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801FD" w14:textId="77777777" w:rsidR="004B1133" w:rsidRDefault="00000000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○○○農會漁會</w:t>
      </w:r>
      <w:proofErr w:type="gramStart"/>
      <w:r>
        <w:rPr>
          <w:rFonts w:ascii="標楷體" w:eastAsia="標楷體" w:hAnsi="標楷體"/>
          <w:b/>
          <w:sz w:val="28"/>
          <w:szCs w:val="28"/>
        </w:rPr>
        <w:t>信用部收受</w:t>
      </w:r>
      <w:proofErr w:type="gramEnd"/>
      <w:r>
        <w:rPr>
          <w:rFonts w:ascii="標楷體" w:eastAsia="標楷體" w:hAnsi="標楷體"/>
          <w:b/>
          <w:sz w:val="28"/>
          <w:szCs w:val="28"/>
        </w:rPr>
        <w:t>其他農會漁會</w:t>
      </w:r>
      <w:proofErr w:type="gramStart"/>
      <w:r>
        <w:rPr>
          <w:rFonts w:ascii="標楷體" w:eastAsia="標楷體" w:hAnsi="標楷體"/>
          <w:b/>
          <w:sz w:val="28"/>
          <w:szCs w:val="28"/>
        </w:rPr>
        <w:t>信用部轉存款</w:t>
      </w:r>
      <w:proofErr w:type="gramEnd"/>
      <w:r>
        <w:rPr>
          <w:rFonts w:ascii="標楷體" w:eastAsia="標楷體" w:hAnsi="標楷體"/>
          <w:b/>
          <w:sz w:val="28"/>
          <w:szCs w:val="28"/>
        </w:rPr>
        <w:t>作業要點(範本)</w:t>
      </w:r>
    </w:p>
    <w:p w14:paraId="5F511116" w14:textId="77777777" w:rsidR="004B1133" w:rsidRDefault="00000000">
      <w:pPr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 xml:space="preserve">年  月  日第  </w:t>
      </w:r>
      <w:proofErr w:type="gramStart"/>
      <w:r>
        <w:rPr>
          <w:rFonts w:ascii="標楷體" w:eastAsia="標楷體" w:hAnsi="標楷體"/>
          <w:sz w:val="20"/>
          <w:szCs w:val="20"/>
        </w:rPr>
        <w:t>屆第</w:t>
      </w:r>
      <w:proofErr w:type="gramEnd"/>
      <w:r>
        <w:rPr>
          <w:rFonts w:ascii="標楷體" w:eastAsia="標楷體" w:hAnsi="標楷體"/>
          <w:sz w:val="20"/>
          <w:szCs w:val="20"/>
        </w:rPr>
        <w:t xml:space="preserve">  次理事會通過（或總幹事核定）</w:t>
      </w:r>
    </w:p>
    <w:p w14:paraId="44097273" w14:textId="76BB846E" w:rsidR="004B1133" w:rsidRDefault="00000000">
      <w:pPr>
        <w:spacing w:line="320" w:lineRule="exact"/>
        <w:ind w:left="1202" w:hanging="120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第一條    本作業要點依據</w:t>
      </w:r>
      <w:r w:rsidR="002F1B04" w:rsidRPr="00370B92">
        <w:rPr>
          <w:rFonts w:ascii="標楷體" w:eastAsia="標楷體" w:hAnsi="標楷體" w:hint="eastAsia"/>
          <w:color w:val="FF0000"/>
          <w:u w:val="single"/>
        </w:rPr>
        <w:t>農業部</w:t>
      </w:r>
      <w:r>
        <w:rPr>
          <w:rFonts w:ascii="標楷體" w:eastAsia="標楷體" w:hAnsi="標楷體"/>
        </w:rPr>
        <w:t>「農會漁會信用部業務輔導資金融通及餘裕資金轉存辦法」之規定訂定。</w:t>
      </w:r>
    </w:p>
    <w:p w14:paraId="0F1D202C" w14:textId="3EBA2503" w:rsidR="00102DAC" w:rsidRPr="00102DAC" w:rsidRDefault="00EE3AF6">
      <w:pPr>
        <w:tabs>
          <w:tab w:val="left" w:pos="1218"/>
        </w:tabs>
        <w:spacing w:line="320" w:lineRule="exact"/>
        <w:ind w:left="1202" w:hanging="1202"/>
        <w:rPr>
          <w:rFonts w:ascii="標楷體" w:eastAsia="標楷體" w:hAnsi="標楷體"/>
          <w:color w:val="FF0000"/>
          <w:u w:val="single"/>
        </w:rPr>
      </w:pPr>
      <w:r>
        <w:rPr>
          <w:rFonts w:ascii="標楷體" w:eastAsia="標楷體" w:hAnsi="標楷體"/>
        </w:rPr>
        <w:t>第</w:t>
      </w:r>
      <w:r w:rsidR="000D0C28">
        <w:rPr>
          <w:rFonts w:ascii="標楷體" w:eastAsia="標楷體" w:hAnsi="標楷體" w:hint="eastAsia"/>
        </w:rPr>
        <w:t>二</w:t>
      </w:r>
      <w:r>
        <w:rPr>
          <w:rFonts w:ascii="標楷體" w:eastAsia="標楷體" w:hAnsi="標楷體"/>
        </w:rPr>
        <w:t>條</w:t>
      </w:r>
      <w:r>
        <w:rPr>
          <w:rFonts w:ascii="標楷體" w:eastAsia="標楷體" w:hAnsi="標楷體" w:hint="eastAsia"/>
        </w:rPr>
        <w:t xml:space="preserve">    </w:t>
      </w:r>
      <w:r w:rsidR="00102DAC" w:rsidRPr="00370B92">
        <w:rPr>
          <w:rFonts w:ascii="標楷體" w:eastAsia="標楷體" w:hAnsi="標楷體" w:hint="eastAsia"/>
          <w:color w:val="FF0000"/>
          <w:u w:val="single"/>
        </w:rPr>
        <w:t>本會信用部將餘裕資金轉存其他本國銀行或</w:t>
      </w:r>
      <w:proofErr w:type="gramStart"/>
      <w:r w:rsidR="00102DAC" w:rsidRPr="00370B92">
        <w:rPr>
          <w:rFonts w:ascii="標楷體" w:eastAsia="標楷體" w:hAnsi="標楷體" w:hint="eastAsia"/>
          <w:color w:val="FF0000"/>
          <w:u w:val="single"/>
        </w:rPr>
        <w:t>信用部者</w:t>
      </w:r>
      <w:proofErr w:type="gramEnd"/>
      <w:r w:rsidR="00102DAC" w:rsidRPr="00370B92">
        <w:rPr>
          <w:rFonts w:ascii="標楷體" w:eastAsia="標楷體" w:hAnsi="標楷體" w:hint="eastAsia"/>
          <w:color w:val="FF0000"/>
          <w:u w:val="single"/>
        </w:rPr>
        <w:t>，不得再收受其他信用部之轉存款。本會</w:t>
      </w:r>
      <w:proofErr w:type="gramStart"/>
      <w:r w:rsidR="00102DAC" w:rsidRPr="00370B92">
        <w:rPr>
          <w:rFonts w:ascii="標楷體" w:eastAsia="標楷體" w:hAnsi="標楷體" w:hint="eastAsia"/>
          <w:color w:val="FF0000"/>
          <w:u w:val="single"/>
        </w:rPr>
        <w:t>信用部收受</w:t>
      </w:r>
      <w:proofErr w:type="gramEnd"/>
      <w:r w:rsidR="00102DAC" w:rsidRPr="00370B92">
        <w:rPr>
          <w:rFonts w:ascii="標楷體" w:eastAsia="標楷體" w:hAnsi="標楷體" w:hint="eastAsia"/>
          <w:color w:val="FF0000"/>
          <w:u w:val="single"/>
        </w:rPr>
        <w:t>其他信用部之轉存款者，不得將餘裕資金轉存其他本國銀行或信用部。</w:t>
      </w:r>
    </w:p>
    <w:p w14:paraId="3978907A" w14:textId="45A173CB" w:rsidR="004B1133" w:rsidRDefault="00102DAC">
      <w:pPr>
        <w:tabs>
          <w:tab w:val="left" w:pos="1218"/>
        </w:tabs>
        <w:spacing w:line="320" w:lineRule="exact"/>
        <w:ind w:left="1202" w:hanging="120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0D0C28">
        <w:rPr>
          <w:rFonts w:ascii="標楷體" w:eastAsia="標楷體" w:hAnsi="標楷體"/>
        </w:rPr>
        <w:t>其他農會漁會信用部餘裕資金轉存本會信用部</w:t>
      </w:r>
      <w:r w:rsidR="000D0C28">
        <w:rPr>
          <w:rFonts w:ascii="標楷體" w:eastAsia="標楷體" w:hAnsi="標楷體" w:hint="eastAsia"/>
        </w:rPr>
        <w:t>，其</w:t>
      </w:r>
      <w:r w:rsidR="00EE3AF6">
        <w:rPr>
          <w:rFonts w:ascii="標楷體" w:eastAsia="標楷體" w:hAnsi="標楷體"/>
        </w:rPr>
        <w:t>存期每次以一年以內為限，並按本會信用部之存款牌告機動利率機動計息。</w:t>
      </w:r>
    </w:p>
    <w:p w14:paraId="614B64F8" w14:textId="77777777" w:rsidR="004B1133" w:rsidRDefault="00000000">
      <w:pPr>
        <w:tabs>
          <w:tab w:val="left" w:pos="284"/>
        </w:tabs>
        <w:spacing w:line="320" w:lineRule="exact"/>
        <w:ind w:left="1217" w:firstLine="1"/>
      </w:pPr>
      <w:r>
        <w:rPr>
          <w:rFonts w:ascii="標楷體" w:eastAsia="標楷體" w:hAnsi="標楷體"/>
        </w:rPr>
        <w:t>前項</w:t>
      </w:r>
      <w:r>
        <w:rPr>
          <w:rFonts w:ascii="標楷體" w:eastAsia="標楷體" w:hAnsi="標楷體"/>
          <w:color w:val="000000"/>
        </w:rPr>
        <w:t>轉存款，</w:t>
      </w:r>
      <w:r>
        <w:rPr>
          <w:rFonts w:ascii="標楷體" w:eastAsia="標楷體" w:hAnsi="標楷體"/>
        </w:rPr>
        <w:t>依中央銀行「基層金融機構轉存款法定準備金處理要點」規定，應由本會</w:t>
      </w:r>
      <w:proofErr w:type="gramStart"/>
      <w:r>
        <w:rPr>
          <w:rFonts w:ascii="標楷體" w:eastAsia="標楷體" w:hAnsi="標楷體"/>
        </w:rPr>
        <w:t>信用部及其他</w:t>
      </w:r>
      <w:proofErr w:type="gramEnd"/>
      <w:r>
        <w:rPr>
          <w:rFonts w:ascii="標楷體" w:eastAsia="標楷體" w:hAnsi="標楷體"/>
        </w:rPr>
        <w:t>轉存之農會漁會信用部自行提存準備金。</w:t>
      </w:r>
    </w:p>
    <w:p w14:paraId="246D7754" w14:textId="4939F44A" w:rsidR="004B1133" w:rsidRDefault="00000000">
      <w:pPr>
        <w:tabs>
          <w:tab w:val="left" w:pos="0"/>
          <w:tab w:val="left" w:pos="1204"/>
        </w:tabs>
        <w:spacing w:line="320" w:lineRule="exact"/>
        <w:jc w:val="both"/>
      </w:pPr>
      <w:r>
        <w:rPr>
          <w:rFonts w:ascii="標楷體" w:eastAsia="標楷體" w:hAnsi="標楷體"/>
        </w:rPr>
        <w:t>第</w:t>
      </w:r>
      <w:r w:rsidR="000D0C28">
        <w:rPr>
          <w:rFonts w:ascii="標楷體" w:eastAsia="標楷體" w:hAnsi="標楷體" w:hint="eastAsia"/>
        </w:rPr>
        <w:t>三</w:t>
      </w:r>
      <w:r>
        <w:rPr>
          <w:rFonts w:ascii="標楷體" w:eastAsia="標楷體" w:hAnsi="標楷體"/>
        </w:rPr>
        <w:t xml:space="preserve">條    </w:t>
      </w:r>
      <w:r>
        <w:rPr>
          <w:rFonts w:ascii="標楷體" w:eastAsia="標楷體" w:hAnsi="標楷體"/>
          <w:color w:val="000000"/>
        </w:rPr>
        <w:t>本會</w:t>
      </w:r>
      <w:proofErr w:type="gramStart"/>
      <w:r>
        <w:rPr>
          <w:rFonts w:ascii="標楷體" w:eastAsia="標楷體" w:hAnsi="標楷體"/>
          <w:color w:val="000000"/>
        </w:rPr>
        <w:t>信用部收受</w:t>
      </w:r>
      <w:proofErr w:type="gramEnd"/>
      <w:r>
        <w:rPr>
          <w:rFonts w:ascii="標楷體" w:eastAsia="標楷體" w:hAnsi="標楷體"/>
          <w:color w:val="000000"/>
        </w:rPr>
        <w:t>轉存款</w:t>
      </w:r>
      <w:r>
        <w:rPr>
          <w:rFonts w:ascii="標楷體" w:eastAsia="標楷體" w:hAnsi="標楷體"/>
        </w:rPr>
        <w:t>之總額限制如下：</w:t>
      </w:r>
    </w:p>
    <w:p w14:paraId="1687A750" w14:textId="7F177B08" w:rsidR="004B1133" w:rsidRPr="00111433" w:rsidRDefault="00000000">
      <w:pPr>
        <w:tabs>
          <w:tab w:val="left" w:pos="0"/>
          <w:tab w:val="left" w:pos="1204"/>
        </w:tabs>
        <w:spacing w:line="320" w:lineRule="exact"/>
        <w:ind w:left="1680" w:hanging="480"/>
        <w:jc w:val="both"/>
      </w:pPr>
      <w:r w:rsidRPr="00111433">
        <w:rPr>
          <w:rFonts w:ascii="標楷體" w:eastAsia="標楷體" w:hAnsi="標楷體"/>
        </w:rPr>
        <w:t>一、淨值在新臺幣三億元以上，其總額不得超過存款總額之百分之二十。</w:t>
      </w:r>
    </w:p>
    <w:p w14:paraId="6D2A5AB6" w14:textId="77777777" w:rsidR="004B1133" w:rsidRPr="00111433" w:rsidRDefault="00000000">
      <w:pPr>
        <w:tabs>
          <w:tab w:val="left" w:pos="0"/>
          <w:tab w:val="left" w:pos="1218"/>
        </w:tabs>
        <w:spacing w:line="320" w:lineRule="exact"/>
        <w:ind w:left="1680" w:hanging="480"/>
        <w:jc w:val="both"/>
      </w:pPr>
      <w:r w:rsidRPr="00111433">
        <w:rPr>
          <w:rFonts w:ascii="標楷體" w:eastAsia="標楷體" w:hAnsi="標楷體"/>
        </w:rPr>
        <w:t>二、淨值在新臺幣一億元以上未滿新臺幣三億元，其總額不得超過存款總額之百分之十。</w:t>
      </w:r>
    </w:p>
    <w:p w14:paraId="0CE6F03B" w14:textId="77777777" w:rsidR="004B1133" w:rsidRPr="00111433" w:rsidRDefault="00000000">
      <w:pPr>
        <w:tabs>
          <w:tab w:val="left" w:pos="0"/>
          <w:tab w:val="left" w:pos="1218"/>
        </w:tabs>
        <w:spacing w:line="320" w:lineRule="exact"/>
        <w:ind w:left="1680" w:hanging="480"/>
        <w:jc w:val="both"/>
        <w:rPr>
          <w:rFonts w:ascii="標楷體" w:eastAsia="標楷體" w:hAnsi="標楷體"/>
        </w:rPr>
      </w:pPr>
      <w:r w:rsidRPr="00111433">
        <w:rPr>
          <w:rFonts w:ascii="標楷體" w:eastAsia="標楷體" w:hAnsi="標楷體"/>
        </w:rPr>
        <w:t>三、逾期放款比率達全體信用部平均值以上且低於百分之一，或放款覆蓋率達百分之一點五以上且低於百分之二者，依其淨值，不得超過前二款所定存款總額上限之二分之一。</w:t>
      </w:r>
    </w:p>
    <w:p w14:paraId="129AC182" w14:textId="77777777" w:rsidR="004B1133" w:rsidRDefault="00000000">
      <w:pPr>
        <w:tabs>
          <w:tab w:val="left" w:pos="0"/>
          <w:tab w:val="left" w:pos="1218"/>
        </w:tabs>
        <w:spacing w:line="320" w:lineRule="exact"/>
        <w:ind w:left="168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存款總額係「收受轉存款前一日」之餘額為基準。</w:t>
      </w:r>
    </w:p>
    <w:p w14:paraId="55FE42EF" w14:textId="77777777" w:rsidR="004B1133" w:rsidRDefault="00000000">
      <w:pPr>
        <w:tabs>
          <w:tab w:val="left" w:pos="0"/>
          <w:tab w:val="left" w:pos="1204"/>
        </w:tabs>
        <w:spacing w:line="320" w:lineRule="exact"/>
        <w:ind w:left="1200" w:firstLine="26"/>
      </w:pPr>
      <w:r>
        <w:rPr>
          <w:rFonts w:ascii="標楷體" w:eastAsia="標楷體" w:hAnsi="標楷體"/>
          <w:color w:val="000000"/>
        </w:rPr>
        <w:t>但依</w:t>
      </w:r>
      <w:r>
        <w:rPr>
          <w:rFonts w:ascii="標楷體" w:eastAsia="標楷體" w:hAnsi="標楷體"/>
        </w:rPr>
        <w:t>「農會漁會信用部業務輔導資金融通及餘裕資金轉存辦法」第十條第七項規定辦理者，不受此限。</w:t>
      </w:r>
    </w:p>
    <w:p w14:paraId="165AB932" w14:textId="11B16F49" w:rsidR="004B1133" w:rsidRDefault="00000000" w:rsidP="000D0C28">
      <w:pPr>
        <w:tabs>
          <w:tab w:val="left" w:pos="1218"/>
        </w:tabs>
        <w:spacing w:line="320" w:lineRule="exact"/>
        <w:ind w:left="1202" w:hanging="120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第</w:t>
      </w:r>
      <w:r w:rsidR="000D0C28">
        <w:rPr>
          <w:rFonts w:ascii="標楷體" w:eastAsia="標楷體" w:hAnsi="標楷體" w:hint="eastAsia"/>
        </w:rPr>
        <w:t>四</w:t>
      </w:r>
      <w:r>
        <w:rPr>
          <w:rFonts w:ascii="標楷體" w:eastAsia="標楷體" w:hAnsi="標楷體"/>
        </w:rPr>
        <w:t xml:space="preserve">條    </w:t>
      </w:r>
      <w:r w:rsidR="000D0C28">
        <w:rPr>
          <w:rFonts w:ascii="標楷體" w:eastAsia="標楷體" w:hAnsi="標楷體"/>
        </w:rPr>
        <w:t>本會信用部最近</w:t>
      </w:r>
      <w:r w:rsidR="005F2C45" w:rsidRPr="00370B92">
        <w:rPr>
          <w:rFonts w:ascii="標楷體" w:eastAsia="標楷體" w:hAnsi="標楷體" w:hint="eastAsia"/>
          <w:color w:val="FF0000"/>
          <w:u w:val="single"/>
        </w:rPr>
        <w:t>一季</w:t>
      </w:r>
      <w:r w:rsidR="00EE3AF6" w:rsidRPr="00EE3AF6">
        <w:rPr>
          <w:rFonts w:ascii="標楷體" w:eastAsia="標楷體" w:hAnsi="標楷體" w:hint="eastAsia"/>
        </w:rPr>
        <w:t>底</w:t>
      </w:r>
      <w:r w:rsidR="000D0C28">
        <w:rPr>
          <w:rFonts w:ascii="標楷體" w:eastAsia="標楷體" w:hAnsi="標楷體"/>
        </w:rPr>
        <w:t>資格條件如未符合「農會漁會信用部業務輔導資金融通及餘裕資金轉存辦法」第十條之一第二項任何一款規定，不得再收受其他農會漁會</w:t>
      </w:r>
      <w:proofErr w:type="gramStart"/>
      <w:r w:rsidR="000D0C28">
        <w:rPr>
          <w:rFonts w:ascii="標楷體" w:eastAsia="標楷體" w:hAnsi="標楷體"/>
        </w:rPr>
        <w:t>信用部轉存款</w:t>
      </w:r>
      <w:proofErr w:type="gramEnd"/>
      <w:r w:rsidR="000D0C28">
        <w:rPr>
          <w:rFonts w:ascii="標楷體" w:eastAsia="標楷體" w:hAnsi="標楷體"/>
        </w:rPr>
        <w:t>。</w:t>
      </w:r>
    </w:p>
    <w:p w14:paraId="317F7BFF" w14:textId="2CBE9623" w:rsidR="004B1133" w:rsidRDefault="00000000">
      <w:pPr>
        <w:spacing w:line="320" w:lineRule="exact"/>
        <w:ind w:left="1200" w:hanging="1200"/>
      </w:pPr>
      <w:r>
        <w:rPr>
          <w:rFonts w:ascii="標楷體" w:eastAsia="標楷體" w:hAnsi="標楷體"/>
        </w:rPr>
        <w:t>第</w:t>
      </w:r>
      <w:r w:rsidR="000D0C28">
        <w:rPr>
          <w:rFonts w:ascii="標楷體" w:eastAsia="標楷體" w:hAnsi="標楷體" w:hint="eastAsia"/>
        </w:rPr>
        <w:t>五</w:t>
      </w:r>
      <w:r>
        <w:rPr>
          <w:rFonts w:ascii="標楷體" w:eastAsia="標楷體" w:hAnsi="標楷體"/>
        </w:rPr>
        <w:t xml:space="preserve">條    </w:t>
      </w:r>
      <w:r>
        <w:rPr>
          <w:rFonts w:ascii="標楷體" w:eastAsia="標楷體" w:hAnsi="標楷體"/>
          <w:color w:val="000000"/>
        </w:rPr>
        <w:t>本會</w:t>
      </w:r>
      <w:proofErr w:type="gramStart"/>
      <w:r>
        <w:rPr>
          <w:rFonts w:ascii="標楷體" w:eastAsia="標楷體" w:hAnsi="標楷體"/>
          <w:color w:val="000000"/>
        </w:rPr>
        <w:t>信用部收受</w:t>
      </w:r>
      <w:proofErr w:type="gramEnd"/>
      <w:r>
        <w:rPr>
          <w:rFonts w:ascii="標楷體" w:eastAsia="標楷體" w:hAnsi="標楷體"/>
          <w:color w:val="000000"/>
        </w:rPr>
        <w:t>轉存款，應填寫檢核單（附件一），經權責人員核可後辦理。</w:t>
      </w:r>
    </w:p>
    <w:p w14:paraId="02C4AE65" w14:textId="77777777" w:rsidR="004B1133" w:rsidRDefault="00000000">
      <w:pPr>
        <w:spacing w:line="320" w:lineRule="exact"/>
        <w:ind w:left="1210" w:hanging="10"/>
      </w:pPr>
      <w:r>
        <w:rPr>
          <w:rFonts w:ascii="標楷體" w:eastAsia="標楷體" w:hAnsi="標楷體"/>
          <w:color w:val="000000"/>
        </w:rPr>
        <w:t>但依</w:t>
      </w:r>
      <w:r>
        <w:rPr>
          <w:rFonts w:ascii="標楷體" w:eastAsia="標楷體" w:hAnsi="標楷體"/>
        </w:rPr>
        <w:t>「農會漁會信用部業務輔導資金融通及餘裕資金轉存辦法」第十條第七項規定辦理者，不需填寫前項檢核單。</w:t>
      </w:r>
    </w:p>
    <w:p w14:paraId="4E631A7A" w14:textId="341747AB" w:rsidR="004B1133" w:rsidRDefault="00000000">
      <w:pPr>
        <w:spacing w:line="320" w:lineRule="exact"/>
        <w:ind w:left="1200" w:hanging="1200"/>
      </w:pPr>
      <w:r>
        <w:rPr>
          <w:rFonts w:ascii="標楷體" w:eastAsia="標楷體" w:hAnsi="標楷體"/>
          <w:color w:val="000000"/>
        </w:rPr>
        <w:t>第</w:t>
      </w:r>
      <w:r w:rsidR="000D0C28">
        <w:rPr>
          <w:rFonts w:ascii="標楷體" w:eastAsia="標楷體" w:hAnsi="標楷體" w:hint="eastAsia"/>
          <w:color w:val="000000"/>
        </w:rPr>
        <w:t>六</w:t>
      </w:r>
      <w:r>
        <w:rPr>
          <w:rFonts w:ascii="標楷體" w:eastAsia="標楷體" w:hAnsi="標楷體"/>
          <w:color w:val="000000"/>
        </w:rPr>
        <w:t xml:space="preserve">條    </w:t>
      </w:r>
      <w:r>
        <w:rPr>
          <w:rFonts w:ascii="標楷體" w:eastAsia="標楷體" w:hAnsi="標楷體"/>
        </w:rPr>
        <w:t>其他農會漁會</w:t>
      </w:r>
      <w:proofErr w:type="gramStart"/>
      <w:r>
        <w:rPr>
          <w:rFonts w:ascii="標楷體" w:eastAsia="標楷體" w:hAnsi="標楷體"/>
        </w:rPr>
        <w:t>信用部在本</w:t>
      </w:r>
      <w:proofErr w:type="gramEnd"/>
      <w:r>
        <w:rPr>
          <w:rFonts w:ascii="標楷體" w:eastAsia="標楷體" w:hAnsi="標楷體"/>
          <w:color w:val="000000"/>
        </w:rPr>
        <w:t>會信用部</w:t>
      </w:r>
      <w:r>
        <w:rPr>
          <w:rFonts w:ascii="標楷體" w:eastAsia="標楷體" w:hAnsi="標楷體"/>
        </w:rPr>
        <w:t>辦理轉存款，應同時開立「活期儲蓄存款」或「支票存款」帳戶，辦理存單</w:t>
      </w:r>
      <w:proofErr w:type="gramStart"/>
      <w:r>
        <w:rPr>
          <w:rFonts w:ascii="標楷體" w:eastAsia="標楷體" w:hAnsi="標楷體"/>
        </w:rPr>
        <w:t>自動轉息</w:t>
      </w:r>
      <w:proofErr w:type="gramEnd"/>
      <w:r>
        <w:rPr>
          <w:rFonts w:ascii="標楷體" w:eastAsia="標楷體" w:hAnsi="標楷體"/>
        </w:rPr>
        <w:t>。</w:t>
      </w:r>
    </w:p>
    <w:p w14:paraId="4AFBA698" w14:textId="207C38E6" w:rsidR="004B1133" w:rsidRDefault="00000000">
      <w:pPr>
        <w:spacing w:line="320" w:lineRule="exact"/>
        <w:ind w:left="1200" w:hanging="1200"/>
      </w:pPr>
      <w:r>
        <w:rPr>
          <w:rFonts w:ascii="標楷體" w:eastAsia="標楷體" w:hAnsi="標楷體"/>
          <w:color w:val="000000"/>
        </w:rPr>
        <w:t>第</w:t>
      </w:r>
      <w:r w:rsidR="000D0C28">
        <w:rPr>
          <w:rFonts w:ascii="標楷體" w:eastAsia="標楷體" w:hAnsi="標楷體" w:hint="eastAsia"/>
          <w:color w:val="000000"/>
        </w:rPr>
        <w:t>七</w:t>
      </w:r>
      <w:r>
        <w:rPr>
          <w:rFonts w:ascii="標楷體" w:eastAsia="標楷體" w:hAnsi="標楷體"/>
          <w:color w:val="000000"/>
        </w:rPr>
        <w:t xml:space="preserve">條    </w:t>
      </w:r>
      <w:r>
        <w:rPr>
          <w:rFonts w:ascii="標楷體" w:eastAsia="標楷體" w:hAnsi="標楷體"/>
        </w:rPr>
        <w:t>轉存款到期或中途解約，本息應匯入其他農會漁會</w:t>
      </w:r>
      <w:proofErr w:type="gramStart"/>
      <w:r>
        <w:rPr>
          <w:rFonts w:ascii="標楷體" w:eastAsia="標楷體" w:hAnsi="標楷體"/>
        </w:rPr>
        <w:t>信用部在本</w:t>
      </w:r>
      <w:proofErr w:type="gramEnd"/>
      <w:r>
        <w:rPr>
          <w:rFonts w:ascii="標楷體" w:eastAsia="標楷體" w:hAnsi="標楷體"/>
          <w:color w:val="000000"/>
        </w:rPr>
        <w:t>會信用部</w:t>
      </w:r>
      <w:r>
        <w:rPr>
          <w:rFonts w:ascii="標楷體" w:eastAsia="標楷體" w:hAnsi="標楷體"/>
        </w:rPr>
        <w:t>、全國農業金庫、合作金庫銀行、臺灣土地銀行之帳戶。</w:t>
      </w:r>
    </w:p>
    <w:p w14:paraId="3332F1C2" w14:textId="5BAA3F9F" w:rsidR="004B1133" w:rsidRDefault="00000000">
      <w:pPr>
        <w:spacing w:line="320" w:lineRule="exact"/>
        <w:ind w:left="1200" w:hanging="1200"/>
      </w:pPr>
      <w:r>
        <w:rPr>
          <w:rFonts w:ascii="標楷體" w:eastAsia="標楷體" w:hAnsi="標楷體"/>
          <w:color w:val="000000"/>
        </w:rPr>
        <w:t>第</w:t>
      </w:r>
      <w:r w:rsidR="000D0C28">
        <w:rPr>
          <w:rFonts w:ascii="標楷體" w:eastAsia="標楷體" w:hAnsi="標楷體" w:hint="eastAsia"/>
          <w:color w:val="000000"/>
        </w:rPr>
        <w:t>八</w:t>
      </w:r>
      <w:r>
        <w:rPr>
          <w:rFonts w:ascii="標楷體" w:eastAsia="標楷體" w:hAnsi="標楷體"/>
          <w:color w:val="000000"/>
        </w:rPr>
        <w:t xml:space="preserve">條    </w:t>
      </w:r>
      <w:r>
        <w:rPr>
          <w:rFonts w:ascii="標楷體" w:eastAsia="標楷體" w:hAnsi="標楷體"/>
        </w:rPr>
        <w:t>本會</w:t>
      </w:r>
      <w:proofErr w:type="gramStart"/>
      <w:r>
        <w:rPr>
          <w:rFonts w:ascii="標楷體" w:eastAsia="標楷體" w:hAnsi="標楷體"/>
        </w:rPr>
        <w:t>信用部應每月</w:t>
      </w:r>
      <w:proofErr w:type="gramEnd"/>
      <w:r>
        <w:rPr>
          <w:rFonts w:ascii="標楷體" w:eastAsia="標楷體" w:hAnsi="標楷體"/>
        </w:rPr>
        <w:t>寄送對</w:t>
      </w:r>
      <w:proofErr w:type="gramStart"/>
      <w:r>
        <w:rPr>
          <w:rFonts w:ascii="標楷體" w:eastAsia="標楷體" w:hAnsi="標楷體"/>
        </w:rPr>
        <w:t>帳單予轉存</w:t>
      </w:r>
      <w:proofErr w:type="gramEnd"/>
      <w:r>
        <w:rPr>
          <w:rFonts w:ascii="標楷體" w:eastAsia="標楷體" w:hAnsi="標楷體"/>
        </w:rPr>
        <w:t>之其他農會漁會信用部。</w:t>
      </w:r>
    </w:p>
    <w:p w14:paraId="44715F77" w14:textId="137D4D3C" w:rsidR="004B1133" w:rsidRPr="0098082A" w:rsidRDefault="00000000" w:rsidP="008C45A1">
      <w:pPr>
        <w:spacing w:line="320" w:lineRule="exact"/>
        <w:ind w:left="1200" w:hanging="1200"/>
        <w:rPr>
          <w:color w:val="FF0000"/>
          <w:u w:val="single"/>
        </w:rPr>
      </w:pPr>
      <w:r>
        <w:rPr>
          <w:rFonts w:ascii="標楷體" w:eastAsia="標楷體" w:hAnsi="標楷體"/>
          <w:color w:val="000000"/>
        </w:rPr>
        <w:t>第</w:t>
      </w:r>
      <w:r w:rsidR="000D0C28">
        <w:rPr>
          <w:rFonts w:ascii="標楷體" w:eastAsia="標楷體" w:hAnsi="標楷體" w:hint="eastAsia"/>
          <w:color w:val="000000"/>
        </w:rPr>
        <w:t>九</w:t>
      </w:r>
      <w:r>
        <w:rPr>
          <w:rFonts w:ascii="標楷體" w:eastAsia="標楷體" w:hAnsi="標楷體"/>
          <w:color w:val="000000"/>
        </w:rPr>
        <w:t xml:space="preserve">條    </w:t>
      </w:r>
      <w:r>
        <w:rPr>
          <w:rFonts w:ascii="標楷體" w:eastAsia="標楷體" w:hAnsi="標楷體"/>
        </w:rPr>
        <w:t>本</w:t>
      </w:r>
      <w:r>
        <w:rPr>
          <w:rFonts w:ascii="標楷體" w:eastAsia="標楷體" w:hAnsi="標楷體"/>
          <w:color w:val="000000"/>
        </w:rPr>
        <w:t>會</w:t>
      </w:r>
      <w:proofErr w:type="gramStart"/>
      <w:r>
        <w:rPr>
          <w:rFonts w:ascii="標楷體" w:eastAsia="標楷體" w:hAnsi="標楷體"/>
          <w:color w:val="000000"/>
        </w:rPr>
        <w:t>信用部收受</w:t>
      </w:r>
      <w:proofErr w:type="gramEnd"/>
      <w:r>
        <w:rPr>
          <w:rFonts w:ascii="標楷體" w:eastAsia="標楷體" w:hAnsi="標楷體"/>
          <w:color w:val="000000"/>
        </w:rPr>
        <w:t>轉存款，應於收受次日，至</w:t>
      </w:r>
      <w:r>
        <w:rPr>
          <w:rFonts w:ascii="標楷體" w:eastAsia="標楷體" w:hAnsi="標楷體"/>
        </w:rPr>
        <w:t>全國農業金庫網站</w:t>
      </w:r>
      <w:proofErr w:type="gramStart"/>
      <w:r w:rsidR="0098082A" w:rsidRPr="0098082A">
        <w:rPr>
          <w:rFonts w:ascii="標楷體" w:eastAsia="標楷體" w:hAnsi="標楷體"/>
          <w:color w:val="FF0000"/>
          <w:u w:val="single"/>
        </w:rPr>
        <w:t>（</w:t>
      </w:r>
      <w:proofErr w:type="gramEnd"/>
      <w:r w:rsidR="001C72EC" w:rsidRPr="001C72EC">
        <w:rPr>
          <w:rFonts w:ascii="標楷體" w:eastAsia="標楷體" w:hAnsi="標楷體"/>
          <w:color w:val="FF0000"/>
          <w:u w:val="single"/>
        </w:rPr>
        <w:t>https://www.agribank.com.tw/</w:t>
      </w:r>
      <w:proofErr w:type="gramStart"/>
      <w:r w:rsidR="0098082A" w:rsidRPr="0098082A">
        <w:rPr>
          <w:rFonts w:ascii="標楷體" w:eastAsia="標楷體" w:hAnsi="標楷體"/>
          <w:color w:val="FF0000"/>
          <w:u w:val="single"/>
        </w:rPr>
        <w:t>）</w:t>
      </w:r>
      <w:proofErr w:type="gramEnd"/>
      <w:r w:rsidR="0098082A" w:rsidRPr="0098082A">
        <w:rPr>
          <w:rFonts w:ascii="標楷體" w:eastAsia="標楷體" w:hAnsi="標楷體"/>
          <w:color w:val="FF0000"/>
          <w:u w:val="single"/>
        </w:rPr>
        <w:t>-農漁會交流網申報相關資料</w:t>
      </w:r>
      <w:r w:rsidRPr="0098082A">
        <w:rPr>
          <w:rFonts w:ascii="標楷體" w:eastAsia="標楷體" w:hAnsi="標楷體"/>
          <w:color w:val="FF0000"/>
          <w:u w:val="single"/>
        </w:rPr>
        <w:t>。</w:t>
      </w:r>
    </w:p>
    <w:p w14:paraId="4C6836B7" w14:textId="0B8FAB0A" w:rsidR="004B1133" w:rsidRDefault="00000000">
      <w:pPr>
        <w:spacing w:line="320" w:lineRule="exact"/>
        <w:ind w:left="1200" w:hanging="1200"/>
      </w:pPr>
      <w:r>
        <w:rPr>
          <w:rFonts w:ascii="標楷體" w:eastAsia="標楷體" w:hAnsi="標楷體"/>
          <w:color w:val="000000"/>
        </w:rPr>
        <w:t>第</w:t>
      </w:r>
      <w:r w:rsidRPr="000D0C28">
        <w:rPr>
          <w:rFonts w:ascii="標楷體" w:eastAsia="標楷體" w:hAnsi="標楷體"/>
          <w:color w:val="000000"/>
        </w:rPr>
        <w:t>十</w:t>
      </w:r>
      <w:r>
        <w:rPr>
          <w:rFonts w:ascii="標楷體" w:eastAsia="標楷體" w:hAnsi="標楷體"/>
          <w:color w:val="000000"/>
        </w:rPr>
        <w:t xml:space="preserve">條  </w:t>
      </w:r>
      <w:r w:rsidR="000D0C28">
        <w:rPr>
          <w:rFonts w:ascii="標楷體" w:eastAsia="標楷體" w:hAnsi="標楷體" w:hint="eastAsia"/>
          <w:color w:val="000000"/>
        </w:rPr>
        <w:t xml:space="preserve">  </w:t>
      </w:r>
      <w:r>
        <w:rPr>
          <w:rFonts w:ascii="標楷體" w:eastAsia="標楷體" w:hAnsi="標楷體"/>
        </w:rPr>
        <w:t>本會</w:t>
      </w:r>
      <w:proofErr w:type="gramStart"/>
      <w:r>
        <w:rPr>
          <w:rFonts w:ascii="標楷體" w:eastAsia="標楷體" w:hAnsi="標楷體"/>
        </w:rPr>
        <w:t>信用部應每月</w:t>
      </w:r>
      <w:proofErr w:type="gramEnd"/>
      <w:r>
        <w:rPr>
          <w:rFonts w:ascii="標楷體" w:eastAsia="標楷體" w:hAnsi="標楷體"/>
        </w:rPr>
        <w:t>十五日前於本會網站揭露財務資料，應揭露財務資料格式如附件二。</w:t>
      </w:r>
    </w:p>
    <w:p w14:paraId="5507E631" w14:textId="0A2640BC" w:rsidR="004B1133" w:rsidRDefault="00000000">
      <w:pPr>
        <w:spacing w:line="320" w:lineRule="exact"/>
        <w:ind w:left="1200" w:hanging="1200"/>
      </w:pPr>
      <w:r>
        <w:rPr>
          <w:rFonts w:ascii="標楷體" w:eastAsia="標楷體" w:hAnsi="標楷體"/>
          <w:color w:val="000000"/>
        </w:rPr>
        <w:t>第</w:t>
      </w:r>
      <w:r w:rsidRPr="000D0C28">
        <w:rPr>
          <w:rFonts w:ascii="標楷體" w:eastAsia="標楷體" w:hAnsi="標楷體"/>
          <w:color w:val="000000"/>
        </w:rPr>
        <w:t>十</w:t>
      </w:r>
      <w:r w:rsidR="000D0C28" w:rsidRPr="000D0C28">
        <w:rPr>
          <w:rFonts w:ascii="標楷體" w:eastAsia="標楷體" w:hAnsi="標楷體" w:hint="eastAsia"/>
          <w:color w:val="000000"/>
        </w:rPr>
        <w:t>一</w:t>
      </w:r>
      <w:r>
        <w:rPr>
          <w:rFonts w:ascii="標楷體" w:eastAsia="標楷體" w:hAnsi="標楷體"/>
          <w:color w:val="000000"/>
        </w:rPr>
        <w:t xml:space="preserve">條  </w:t>
      </w:r>
      <w:r>
        <w:rPr>
          <w:rFonts w:ascii="標楷體" w:eastAsia="標楷體" w:hAnsi="標楷體"/>
        </w:rPr>
        <w:t>本會信用部辦理轉存款簽發存單，應將「有權簽章人員印鑑式樣」，</w:t>
      </w:r>
      <w:proofErr w:type="gramStart"/>
      <w:r>
        <w:rPr>
          <w:rFonts w:ascii="標楷體" w:eastAsia="標楷體" w:hAnsi="標楷體"/>
        </w:rPr>
        <w:t>函送轉存</w:t>
      </w:r>
      <w:proofErr w:type="gramEnd"/>
      <w:r>
        <w:rPr>
          <w:rFonts w:ascii="標楷體" w:eastAsia="標楷體" w:hAnsi="標楷體"/>
        </w:rPr>
        <w:t>之農會漁會信用</w:t>
      </w:r>
      <w:proofErr w:type="gramStart"/>
      <w:r>
        <w:rPr>
          <w:rFonts w:ascii="標楷體" w:eastAsia="標楷體" w:hAnsi="標楷體"/>
        </w:rPr>
        <w:t>部存驗</w:t>
      </w:r>
      <w:proofErr w:type="gramEnd"/>
      <w:r>
        <w:rPr>
          <w:rFonts w:ascii="標楷體" w:eastAsia="標楷體" w:hAnsi="標楷體"/>
        </w:rPr>
        <w:t>。</w:t>
      </w:r>
    </w:p>
    <w:p w14:paraId="2B16CC3B" w14:textId="1C89FEDA" w:rsidR="004B1133" w:rsidRDefault="00000000">
      <w:pPr>
        <w:spacing w:line="320" w:lineRule="exact"/>
        <w:ind w:left="1200" w:hanging="120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第</w:t>
      </w:r>
      <w:r w:rsidRPr="000D0C28">
        <w:rPr>
          <w:rFonts w:ascii="標楷體" w:eastAsia="標楷體" w:hAnsi="標楷體"/>
        </w:rPr>
        <w:t>十</w:t>
      </w:r>
      <w:r w:rsidR="000D0C28" w:rsidRPr="000D0C28">
        <w:rPr>
          <w:rFonts w:ascii="標楷體" w:eastAsia="標楷體" w:hAnsi="標楷體" w:hint="eastAsia"/>
        </w:rPr>
        <w:t>二</w:t>
      </w:r>
      <w:r>
        <w:rPr>
          <w:rFonts w:ascii="標楷體" w:eastAsia="標楷體" w:hAnsi="標楷體"/>
        </w:rPr>
        <w:t>條  本會</w:t>
      </w:r>
      <w:proofErr w:type="gramStart"/>
      <w:r>
        <w:rPr>
          <w:rFonts w:ascii="標楷體" w:eastAsia="標楷體" w:hAnsi="標楷體"/>
        </w:rPr>
        <w:t>信用部應與</w:t>
      </w:r>
      <w:proofErr w:type="gramEnd"/>
      <w:r>
        <w:rPr>
          <w:rFonts w:ascii="標楷體" w:eastAsia="標楷體" w:hAnsi="標楷體"/>
        </w:rPr>
        <w:t>全國農業金庫簽訂資金融通契約及額度(原則上應於收受</w:t>
      </w:r>
      <w:proofErr w:type="gramStart"/>
      <w:r>
        <w:rPr>
          <w:rFonts w:ascii="標楷體" w:eastAsia="標楷體" w:hAnsi="標楷體"/>
        </w:rPr>
        <w:t>轉存日起</w:t>
      </w:r>
      <w:proofErr w:type="gramEnd"/>
      <w:r>
        <w:rPr>
          <w:rFonts w:ascii="標楷體" w:eastAsia="標楷體" w:hAnsi="標楷體"/>
        </w:rPr>
        <w:t>三個月內完成)，以因應緊急流動性需求。</w:t>
      </w:r>
    </w:p>
    <w:p w14:paraId="24A5B286" w14:textId="6539D8DA" w:rsidR="004B1133" w:rsidRDefault="00000000">
      <w:pPr>
        <w:spacing w:line="320" w:lineRule="exact"/>
        <w:ind w:left="1200" w:hanging="120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第</w:t>
      </w:r>
      <w:r w:rsidRPr="000D0C28">
        <w:rPr>
          <w:rFonts w:ascii="標楷體" w:eastAsia="標楷體" w:hAnsi="標楷體"/>
        </w:rPr>
        <w:t>十</w:t>
      </w:r>
      <w:r w:rsidR="000D0C28" w:rsidRPr="000D0C28">
        <w:rPr>
          <w:rFonts w:ascii="標楷體" w:eastAsia="標楷體" w:hAnsi="標楷體" w:hint="eastAsia"/>
        </w:rPr>
        <w:t>三</w:t>
      </w:r>
      <w:r>
        <w:rPr>
          <w:rFonts w:ascii="標楷體" w:eastAsia="標楷體" w:hAnsi="標楷體"/>
        </w:rPr>
        <w:t>條  本作業要點未規定者，依主管機關及本會相關規定辦理。</w:t>
      </w:r>
    </w:p>
    <w:p w14:paraId="03BE9646" w14:textId="6BA87E71" w:rsidR="004B1133" w:rsidRDefault="00000000">
      <w:pPr>
        <w:spacing w:line="320" w:lineRule="exact"/>
        <w:rPr>
          <w:rFonts w:ascii="標楷體" w:eastAsia="標楷體" w:hAnsi="標楷體"/>
        </w:rPr>
        <w:sectPr w:rsidR="004B1133">
          <w:footerReference w:type="default" r:id="rId7"/>
          <w:pgSz w:w="11906" w:h="16838"/>
          <w:pgMar w:top="851" w:right="851" w:bottom="737" w:left="1134" w:header="680" w:footer="567" w:gutter="0"/>
          <w:cols w:space="720"/>
          <w:docGrid w:type="lines" w:linePitch="472"/>
        </w:sectPr>
      </w:pPr>
      <w:r w:rsidRPr="000D0C28">
        <w:rPr>
          <w:rFonts w:ascii="標楷體" w:eastAsia="標楷體" w:hAnsi="標楷體"/>
        </w:rPr>
        <w:t>第十</w:t>
      </w:r>
      <w:r w:rsidR="000D0C28" w:rsidRPr="000D0C28">
        <w:rPr>
          <w:rFonts w:ascii="標楷體" w:eastAsia="標楷體" w:hAnsi="標楷體" w:hint="eastAsia"/>
        </w:rPr>
        <w:t>四</w:t>
      </w:r>
      <w:r w:rsidRPr="000D0C28">
        <w:rPr>
          <w:rFonts w:ascii="標楷體" w:eastAsia="標楷體" w:hAnsi="標楷體"/>
        </w:rPr>
        <w:t>條</w:t>
      </w:r>
      <w:r>
        <w:rPr>
          <w:rFonts w:ascii="標楷體" w:eastAsia="標楷體" w:hAnsi="標楷體"/>
        </w:rPr>
        <w:t xml:space="preserve">  本作業要點經理事會通過（或總幹事核定）後施行，修正時亦同。</w:t>
      </w:r>
    </w:p>
    <w:p w14:paraId="4197BBDE" w14:textId="77777777" w:rsidR="004B1133" w:rsidRDefault="004B1133">
      <w:pPr>
        <w:rPr>
          <w:rFonts w:ascii="標楷體" w:eastAsia="標楷體" w:hAnsi="標楷體"/>
        </w:rPr>
      </w:pPr>
    </w:p>
    <w:p w14:paraId="750F1594" w14:textId="77777777" w:rsidR="004B1133" w:rsidRDefault="004B1133">
      <w:pPr>
        <w:rPr>
          <w:rFonts w:ascii="標楷體" w:eastAsia="標楷體" w:hAnsi="標楷體"/>
        </w:rPr>
      </w:pPr>
    </w:p>
    <w:p w14:paraId="5EBBB81D" w14:textId="77777777" w:rsidR="004B1133" w:rsidRDefault="00000000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349DB84" wp14:editId="13770FC0">
                <wp:simplePos x="0" y="0"/>
                <wp:positionH relativeFrom="column">
                  <wp:posOffset>13331</wp:posOffset>
                </wp:positionH>
                <wp:positionV relativeFrom="paragraph">
                  <wp:posOffset>-320040</wp:posOffset>
                </wp:positionV>
                <wp:extent cx="675641" cy="332741"/>
                <wp:effectExtent l="0" t="0" r="10159" b="10159"/>
                <wp:wrapNone/>
                <wp:docPr id="1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641" cy="3327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59DDE54" w14:textId="77777777" w:rsidR="004B1133" w:rsidRDefault="00000000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附件一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49DB84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.05pt;margin-top:-25.2pt;width:53.2pt;height:26.2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" strokeweight=".26467mm">
                <v:textbox>
                  <w:txbxContent>
                    <w:p w14:paraId="359DDE54" w14:textId="77777777" w:rsidR="004B1133" w:rsidRDefault="00000000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b/>
          <w:spacing w:val="-30"/>
          <w:sz w:val="28"/>
          <w:szCs w:val="28"/>
        </w:rPr>
        <w:t>○○○農(漁)會</w:t>
      </w:r>
      <w:proofErr w:type="gramStart"/>
      <w:r>
        <w:rPr>
          <w:rFonts w:ascii="標楷體" w:eastAsia="標楷體" w:hAnsi="標楷體"/>
          <w:b/>
          <w:spacing w:val="-30"/>
          <w:sz w:val="28"/>
          <w:szCs w:val="28"/>
        </w:rPr>
        <w:t>信用部收受</w:t>
      </w:r>
      <w:proofErr w:type="gramEnd"/>
      <w:r>
        <w:rPr>
          <w:rFonts w:ascii="標楷體" w:eastAsia="標楷體" w:hAnsi="標楷體"/>
          <w:b/>
          <w:spacing w:val="-30"/>
          <w:sz w:val="28"/>
          <w:szCs w:val="28"/>
        </w:rPr>
        <w:t>其他農(漁)會</w:t>
      </w:r>
      <w:proofErr w:type="gramStart"/>
      <w:r>
        <w:rPr>
          <w:rFonts w:ascii="標楷體" w:eastAsia="標楷體" w:hAnsi="標楷體"/>
          <w:b/>
          <w:spacing w:val="-30"/>
          <w:sz w:val="28"/>
          <w:szCs w:val="28"/>
        </w:rPr>
        <w:t>信用部轉存款</w:t>
      </w:r>
      <w:proofErr w:type="gramEnd"/>
      <w:r>
        <w:rPr>
          <w:rFonts w:ascii="標楷體" w:eastAsia="標楷體" w:hAnsi="標楷體"/>
          <w:b/>
          <w:spacing w:val="-30"/>
          <w:sz w:val="28"/>
          <w:szCs w:val="28"/>
        </w:rPr>
        <w:t>檢核單</w:t>
      </w:r>
    </w:p>
    <w:p w14:paraId="6293195C" w14:textId="77777777" w:rsidR="004B1133" w:rsidRDefault="00000000">
      <w:pPr>
        <w:spacing w:before="180"/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年    月    日</w:t>
      </w:r>
    </w:p>
    <w:p w14:paraId="4040BCAF" w14:textId="77777777" w:rsidR="004B1133" w:rsidRDefault="00000000">
      <w:pPr>
        <w:spacing w:before="361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一、本會</w:t>
      </w:r>
      <w:proofErr w:type="gramStart"/>
      <w:r>
        <w:rPr>
          <w:rFonts w:ascii="標楷體" w:eastAsia="標楷體" w:hAnsi="標楷體"/>
        </w:rPr>
        <w:t>信用部收受</w:t>
      </w:r>
      <w:proofErr w:type="gramEnd"/>
      <w:r>
        <w:rPr>
          <w:rFonts w:ascii="標楷體" w:eastAsia="標楷體" w:hAnsi="標楷體"/>
        </w:rPr>
        <w:t>轉存款總額及比率:</w:t>
      </w:r>
    </w:p>
    <w:p w14:paraId="0E934C63" w14:textId="77777777" w:rsidR="004B1133" w:rsidRDefault="00000000">
      <w:pPr>
        <w:ind w:firstLine="472"/>
        <w:rPr>
          <w:rFonts w:ascii="標楷體" w:eastAsia="標楷體" w:hAnsi="標楷體"/>
          <w:spacing w:val="-20"/>
          <w:szCs w:val="24"/>
        </w:rPr>
      </w:pPr>
      <w:r>
        <w:rPr>
          <w:rFonts w:ascii="標楷體" w:eastAsia="標楷體" w:hAnsi="標楷體"/>
          <w:spacing w:val="-20"/>
          <w:szCs w:val="24"/>
        </w:rPr>
        <w:t xml:space="preserve">                                                                                               單位:元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1"/>
        <w:gridCol w:w="2091"/>
        <w:gridCol w:w="2089"/>
        <w:gridCol w:w="1941"/>
        <w:gridCol w:w="1849"/>
      </w:tblGrid>
      <w:tr w:rsidR="004B1133" w14:paraId="38CE3C10" w14:textId="77777777">
        <w:trPr>
          <w:cantSplit/>
          <w:trHeight w:val="904"/>
        </w:trPr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E61807" w14:textId="77777777" w:rsidR="004B1133" w:rsidRDefault="00000000">
            <w:pPr>
              <w:spacing w:line="240" w:lineRule="atLeast"/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  <w:r>
              <w:rPr>
                <w:rFonts w:ascii="標楷體" w:eastAsia="標楷體" w:hAnsi="標楷體"/>
                <w:spacing w:val="-20"/>
                <w:szCs w:val="24"/>
              </w:rPr>
              <w:t>前一日</w:t>
            </w:r>
          </w:p>
          <w:p w14:paraId="6D34A8DF" w14:textId="77777777" w:rsidR="004B1133" w:rsidRDefault="00000000">
            <w:pPr>
              <w:spacing w:line="240" w:lineRule="atLeast"/>
              <w:jc w:val="center"/>
            </w:pPr>
            <w:r>
              <w:rPr>
                <w:rFonts w:ascii="標楷體" w:eastAsia="標楷體" w:hAnsi="標楷體"/>
                <w:spacing w:val="-20"/>
                <w:szCs w:val="24"/>
              </w:rPr>
              <w:t>存款總額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3F552C" w14:textId="77777777" w:rsidR="004B1133" w:rsidRDefault="00000000">
            <w:pPr>
              <w:spacing w:line="240" w:lineRule="atLeast"/>
              <w:jc w:val="center"/>
            </w:pPr>
            <w:r>
              <w:rPr>
                <w:rFonts w:ascii="標楷體" w:eastAsia="標楷體" w:hAnsi="標楷體"/>
                <w:color w:val="000000"/>
                <w:szCs w:val="24"/>
              </w:rPr>
              <w:t>已收轉存款總額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B32AA9" w14:textId="77777777" w:rsidR="004B1133" w:rsidRDefault="00000000">
            <w:pPr>
              <w:spacing w:line="240" w:lineRule="atLeast"/>
              <w:ind w:left="15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本次收受</w:t>
            </w:r>
          </w:p>
          <w:p w14:paraId="04787FA6" w14:textId="77777777" w:rsidR="004B1133" w:rsidRDefault="00000000">
            <w:pPr>
              <w:spacing w:line="240" w:lineRule="atLeast"/>
              <w:ind w:left="15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轉存款總額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C5A626" w14:textId="77777777" w:rsidR="004B1133" w:rsidRDefault="00000000">
            <w:pPr>
              <w:spacing w:line="240" w:lineRule="atLeast"/>
              <w:ind w:left="15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合計收受</w:t>
            </w:r>
          </w:p>
          <w:p w14:paraId="4283C50A" w14:textId="77777777" w:rsidR="004B1133" w:rsidRDefault="00000000">
            <w:pPr>
              <w:spacing w:line="240" w:lineRule="atLeast"/>
              <w:ind w:left="15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轉存款總額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2AE42D" w14:textId="77777777" w:rsidR="004B1133" w:rsidRDefault="00000000">
            <w:pPr>
              <w:spacing w:line="240" w:lineRule="atLeast"/>
              <w:ind w:left="15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收受轉存款總額</w:t>
            </w:r>
          </w:p>
          <w:p w14:paraId="0C80807F" w14:textId="77777777" w:rsidR="004B1133" w:rsidRDefault="00000000">
            <w:pPr>
              <w:spacing w:line="240" w:lineRule="atLeast"/>
              <w:ind w:left="15"/>
              <w:jc w:val="center"/>
            </w:pPr>
            <w:r>
              <w:rPr>
                <w:rFonts w:ascii="標楷體" w:eastAsia="標楷體" w:hAnsi="標楷體"/>
                <w:spacing w:val="-20"/>
                <w:szCs w:val="24"/>
              </w:rPr>
              <w:t>占存款總額比率</w:t>
            </w:r>
          </w:p>
        </w:tc>
      </w:tr>
      <w:tr w:rsidR="004B1133" w14:paraId="3F73EB81" w14:textId="77777777">
        <w:trPr>
          <w:cantSplit/>
          <w:trHeight w:val="984"/>
        </w:trPr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E306EE" w14:textId="77777777" w:rsidR="004B1133" w:rsidRDefault="004B1133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8DBF7D" w14:textId="77777777" w:rsidR="004B1133" w:rsidRDefault="004B1133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F7EEE3" w14:textId="77777777" w:rsidR="004B1133" w:rsidRDefault="004B1133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pacing w:val="-20"/>
                <w:szCs w:val="24"/>
              </w:rPr>
            </w:pP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943117" w14:textId="77777777" w:rsidR="004B1133" w:rsidRDefault="004B1133">
            <w:pPr>
              <w:spacing w:line="240" w:lineRule="atLeast"/>
              <w:jc w:val="center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2C02CA" w14:textId="77777777" w:rsidR="004B1133" w:rsidRDefault="00000000">
            <w:pPr>
              <w:spacing w:line="240" w:lineRule="atLeast"/>
              <w:jc w:val="center"/>
            </w:pPr>
            <w:r>
              <w:rPr>
                <w:rFonts w:ascii="標楷體" w:eastAsia="標楷體" w:hAnsi="標楷體"/>
                <w:szCs w:val="24"/>
              </w:rPr>
              <w:t xml:space="preserve">    ％</w:t>
            </w:r>
          </w:p>
        </w:tc>
      </w:tr>
    </w:tbl>
    <w:p w14:paraId="5D1E91E6" w14:textId="77777777" w:rsidR="004B1133" w:rsidRPr="00111433" w:rsidRDefault="00000000">
      <w:pPr>
        <w:ind w:left="240" w:hanging="240"/>
      </w:pPr>
      <w:proofErr w:type="gramStart"/>
      <w:r w:rsidRPr="00111433">
        <w:rPr>
          <w:rFonts w:ascii="標楷體" w:eastAsia="標楷體" w:hAnsi="標楷體"/>
        </w:rPr>
        <w:t>＊信用部收受</w:t>
      </w:r>
      <w:proofErr w:type="gramEnd"/>
      <w:r w:rsidRPr="00111433">
        <w:rPr>
          <w:rFonts w:ascii="標楷體" w:eastAsia="標楷體" w:hAnsi="標楷體"/>
        </w:rPr>
        <w:t>轉存款，淨值在新臺幣三億元以上，其總額不得超過存款總額之百分之二十；淨值在新臺幣一億元以上未滿新臺幣三億元，其總額不得超過存款總額之百分之十；逾期放款比率達全體信用部平均值以上且低於百分之一，或放款覆蓋率達百分之一點五以上且低於百分之二者，依其淨值，不得超過</w:t>
      </w:r>
      <w:proofErr w:type="gramStart"/>
      <w:r w:rsidRPr="00111433">
        <w:rPr>
          <w:rFonts w:ascii="標楷體" w:eastAsia="標楷體" w:hAnsi="標楷體"/>
        </w:rPr>
        <w:t>前揭所定</w:t>
      </w:r>
      <w:proofErr w:type="gramEnd"/>
      <w:r w:rsidRPr="00111433">
        <w:rPr>
          <w:rFonts w:ascii="標楷體" w:eastAsia="標楷體" w:hAnsi="標楷體"/>
        </w:rPr>
        <w:t>存款總額上限之二分之一。</w:t>
      </w:r>
    </w:p>
    <w:p w14:paraId="78CFFCD1" w14:textId="77777777" w:rsidR="004B1133" w:rsidRPr="00111433" w:rsidRDefault="00000000">
      <w:pPr>
        <w:ind w:left="-360" w:firstLine="564"/>
        <w:rPr>
          <w:rFonts w:ascii="標楷體" w:eastAsia="標楷體" w:hAnsi="標楷體"/>
        </w:rPr>
      </w:pPr>
      <w:r w:rsidRPr="00111433">
        <w:rPr>
          <w:rFonts w:ascii="標楷體" w:eastAsia="標楷體" w:hAnsi="標楷體"/>
        </w:rPr>
        <w:t>存款總額係「收受轉存款前一日」之餘額為基準。</w:t>
      </w:r>
    </w:p>
    <w:p w14:paraId="5E22DD14" w14:textId="77777777" w:rsidR="004B1133" w:rsidRPr="00111433" w:rsidRDefault="00000000">
      <w:pPr>
        <w:ind w:left="283" w:hanging="283"/>
        <w:rPr>
          <w:rFonts w:ascii="標楷體" w:eastAsia="標楷體" w:hAnsi="標楷體"/>
        </w:rPr>
      </w:pPr>
      <w:proofErr w:type="gramStart"/>
      <w:r w:rsidRPr="00111433">
        <w:rPr>
          <w:rFonts w:ascii="標楷體" w:eastAsia="標楷體" w:hAnsi="標楷體"/>
        </w:rPr>
        <w:t>＊</w:t>
      </w:r>
      <w:proofErr w:type="gramEnd"/>
      <w:r w:rsidRPr="00111433">
        <w:rPr>
          <w:rFonts w:ascii="標楷體" w:eastAsia="標楷體" w:hAnsi="標楷體"/>
        </w:rPr>
        <w:t>上揭百分比率，請四捨五入到小數點後第二位，並應注意辦理進位前之比率仍應符合法定比率。</w:t>
      </w:r>
    </w:p>
    <w:p w14:paraId="7A882B8B" w14:textId="5FA4A3F5" w:rsidR="004B1133" w:rsidRPr="00111433" w:rsidRDefault="00000000">
      <w:pPr>
        <w:tabs>
          <w:tab w:val="left" w:pos="504"/>
        </w:tabs>
        <w:spacing w:before="361"/>
        <w:rPr>
          <w:rFonts w:ascii="標楷體" w:eastAsia="標楷體" w:hAnsi="標楷體"/>
        </w:rPr>
      </w:pPr>
      <w:r w:rsidRPr="00111433">
        <w:rPr>
          <w:rFonts w:ascii="標楷體" w:eastAsia="標楷體" w:hAnsi="標楷體"/>
        </w:rPr>
        <w:t>二、本會信用部資格條件:經查農業金融</w:t>
      </w:r>
      <w:r w:rsidR="009D406A" w:rsidRPr="009D406A">
        <w:rPr>
          <w:rFonts w:ascii="標楷體" w:eastAsia="標楷體" w:hAnsi="標楷體" w:hint="eastAsia"/>
          <w:color w:val="FF0000"/>
          <w:u w:val="single"/>
        </w:rPr>
        <w:t>署</w:t>
      </w:r>
      <w:r w:rsidRPr="00111433">
        <w:rPr>
          <w:rFonts w:ascii="標楷體" w:eastAsia="標楷體" w:hAnsi="標楷體"/>
        </w:rPr>
        <w:t>網站，符合規定。</w:t>
      </w:r>
    </w:p>
    <w:p w14:paraId="54FB672F" w14:textId="77777777" w:rsidR="004B1133" w:rsidRPr="00111433" w:rsidRDefault="00000000">
      <w:pPr>
        <w:tabs>
          <w:tab w:val="left" w:pos="504"/>
        </w:tabs>
        <w:ind w:left="-120" w:firstLine="566"/>
        <w:rPr>
          <w:rFonts w:ascii="標楷體" w:eastAsia="標楷體" w:hAnsi="標楷體"/>
        </w:rPr>
      </w:pPr>
      <w:proofErr w:type="gramStart"/>
      <w:r w:rsidRPr="00111433">
        <w:rPr>
          <w:rFonts w:ascii="標楷體" w:eastAsia="標楷體" w:hAnsi="標楷體"/>
        </w:rPr>
        <w:t>＊</w:t>
      </w:r>
      <w:proofErr w:type="gramEnd"/>
      <w:r w:rsidRPr="00111433">
        <w:rPr>
          <w:rFonts w:ascii="標楷體" w:eastAsia="標楷體" w:hAnsi="標楷體"/>
        </w:rPr>
        <w:t>上揭查詢資料請列印留存備查</w:t>
      </w:r>
    </w:p>
    <w:p w14:paraId="4BB2614C" w14:textId="79004D7D" w:rsidR="004B1133" w:rsidRPr="00111433" w:rsidRDefault="00000000">
      <w:pPr>
        <w:tabs>
          <w:tab w:val="left" w:pos="504"/>
        </w:tabs>
        <w:ind w:left="1699" w:hanging="1219"/>
      </w:pPr>
      <w:r w:rsidRPr="00111433">
        <w:rPr>
          <w:rFonts w:ascii="標楷體" w:eastAsia="標楷體" w:hAnsi="標楷體"/>
        </w:rPr>
        <w:t>(查詢路徑:</w:t>
      </w:r>
      <w:r w:rsidR="004E2805" w:rsidRPr="002B353C">
        <w:rPr>
          <w:rFonts w:ascii="標楷體" w:eastAsia="標楷體" w:hAnsi="標楷體" w:hint="eastAsia"/>
        </w:rPr>
        <w:t>農業部</w:t>
      </w:r>
      <w:r w:rsidRPr="002B353C">
        <w:rPr>
          <w:rFonts w:ascii="標楷體" w:eastAsia="標楷體" w:hAnsi="標楷體"/>
        </w:rPr>
        <w:t>農業金融</w:t>
      </w:r>
      <w:r w:rsidR="005F2C45" w:rsidRPr="00370B92">
        <w:rPr>
          <w:rFonts w:ascii="標楷體" w:eastAsia="標楷體" w:hAnsi="標楷體" w:hint="eastAsia"/>
          <w:color w:val="FF0000"/>
          <w:u w:val="single"/>
        </w:rPr>
        <w:t>署</w:t>
      </w:r>
      <w:r w:rsidRPr="00111433">
        <w:rPr>
          <w:rFonts w:ascii="標楷體" w:eastAsia="標楷體" w:hAnsi="標楷體"/>
        </w:rPr>
        <w:t>/農業金融機構資訊揭露/農業金融機構財務資訊揭露/    年   月底符合可收受</w:t>
      </w:r>
      <w:proofErr w:type="gramStart"/>
      <w:r w:rsidRPr="00111433">
        <w:rPr>
          <w:rFonts w:ascii="標楷體" w:eastAsia="標楷體" w:hAnsi="標楷體"/>
        </w:rPr>
        <w:t>信用部轉存款</w:t>
      </w:r>
      <w:proofErr w:type="gramEnd"/>
      <w:r w:rsidRPr="00111433">
        <w:rPr>
          <w:rFonts w:ascii="標楷體" w:eastAsia="標楷體" w:hAnsi="標楷體"/>
        </w:rPr>
        <w:t>之農(漁)會信用部)</w:t>
      </w:r>
    </w:p>
    <w:p w14:paraId="154B77AE" w14:textId="77777777" w:rsidR="004B1133" w:rsidRPr="00111433" w:rsidRDefault="004B1133">
      <w:pPr>
        <w:spacing w:before="1083"/>
        <w:ind w:firstLine="566"/>
        <w:rPr>
          <w:rFonts w:ascii="標楷體" w:eastAsia="標楷體" w:hAnsi="標楷體" w:cs="新細明體"/>
          <w:szCs w:val="24"/>
        </w:rPr>
      </w:pPr>
    </w:p>
    <w:tbl>
      <w:tblPr>
        <w:tblW w:w="476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60"/>
        <w:gridCol w:w="1559"/>
        <w:gridCol w:w="1648"/>
      </w:tblGrid>
      <w:tr w:rsidR="004B1133" w14:paraId="3BD86B02" w14:textId="77777777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B043D" w14:textId="77777777" w:rsidR="004B1133" w:rsidRDefault="0000000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szCs w:val="24"/>
              </w:rPr>
              <w:t>經辦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E4A36" w14:textId="77777777" w:rsidR="004B1133" w:rsidRDefault="0000000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szCs w:val="24"/>
              </w:rPr>
              <w:t>覆核</w:t>
            </w: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1E059" w14:textId="77777777" w:rsidR="004B1133" w:rsidRDefault="00000000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szCs w:val="24"/>
              </w:rPr>
              <w:t>主管</w:t>
            </w:r>
          </w:p>
        </w:tc>
      </w:tr>
      <w:tr w:rsidR="004B1133" w14:paraId="02054F8C" w14:textId="77777777">
        <w:trPr>
          <w:trHeight w:val="592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DF9CC" w14:textId="77777777" w:rsidR="004B1133" w:rsidRDefault="004B113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511A6" w14:textId="77777777" w:rsidR="004B1133" w:rsidRDefault="004B113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307F7" w14:textId="77777777" w:rsidR="004B1133" w:rsidRDefault="004B113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</w:tbl>
    <w:p w14:paraId="20C965E8" w14:textId="77777777" w:rsidR="00507F72" w:rsidRDefault="00507F72">
      <w:pPr>
        <w:sectPr w:rsidR="00507F72">
          <w:footerReference w:type="default" r:id="rId8"/>
          <w:pgSz w:w="11906" w:h="16838"/>
          <w:pgMar w:top="851" w:right="851" w:bottom="737" w:left="1134" w:header="720" w:footer="720" w:gutter="0"/>
          <w:cols w:space="720"/>
          <w:docGrid w:type="lines" w:linePitch="427"/>
        </w:sectPr>
      </w:pPr>
    </w:p>
    <w:p w14:paraId="69574A06" w14:textId="77777777" w:rsidR="004B1133" w:rsidRDefault="00000000">
      <w:pPr>
        <w:jc w:val="center"/>
      </w:pPr>
      <w:r>
        <w:rPr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A40673" wp14:editId="0498517B">
                <wp:simplePos x="0" y="0"/>
                <wp:positionH relativeFrom="column">
                  <wp:posOffset>11430</wp:posOffset>
                </wp:positionH>
                <wp:positionV relativeFrom="paragraph">
                  <wp:posOffset>-338428</wp:posOffset>
                </wp:positionV>
                <wp:extent cx="675641" cy="421008"/>
                <wp:effectExtent l="0" t="0" r="10159" b="17142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641" cy="4210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EA6D732" w14:textId="77777777" w:rsidR="004B1133" w:rsidRDefault="00000000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附件二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A40673" id="_x0000_s1027" type="#_x0000_t202" style="position:absolute;left:0;text-align:left;margin-left:.9pt;margin-top:-26.65pt;width:53.2pt;height:33.1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" strokeweight=".26467mm">
                <v:textbox>
                  <w:txbxContent>
                    <w:p w14:paraId="7EA6D732" w14:textId="77777777" w:rsidR="004B1133" w:rsidRDefault="00000000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b/>
          <w:sz w:val="28"/>
          <w:szCs w:val="28"/>
        </w:rPr>
        <w:t>○○○農(漁)會信用部財務資訊</w:t>
      </w:r>
    </w:p>
    <w:p w14:paraId="54BFC9BB" w14:textId="77777777" w:rsidR="004B1133" w:rsidRDefault="00000000">
      <w:pPr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單位:新臺幣千元、%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8"/>
        <w:gridCol w:w="1341"/>
        <w:gridCol w:w="1341"/>
        <w:gridCol w:w="805"/>
        <w:gridCol w:w="1399"/>
        <w:gridCol w:w="880"/>
        <w:gridCol w:w="1406"/>
        <w:gridCol w:w="1406"/>
        <w:gridCol w:w="1406"/>
        <w:gridCol w:w="1340"/>
        <w:gridCol w:w="1127"/>
        <w:gridCol w:w="1121"/>
      </w:tblGrid>
      <w:tr w:rsidR="004B1133" w14:paraId="2B01B63B" w14:textId="77777777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AE6F2" w14:textId="77777777" w:rsidR="004B1133" w:rsidRDefault="004B113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AADDA" w14:textId="77777777" w:rsidR="004B1133" w:rsidRDefault="0000000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存款</w:t>
            </w:r>
          </w:p>
          <w:p w14:paraId="4E9C592A" w14:textId="77777777" w:rsidR="004B1133" w:rsidRDefault="0000000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總額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57959" w14:textId="77777777" w:rsidR="004B1133" w:rsidRDefault="0000000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放款</w:t>
            </w:r>
          </w:p>
          <w:p w14:paraId="55DD240C" w14:textId="77777777" w:rsidR="004B1133" w:rsidRDefault="0000000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總額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CBC99" w14:textId="77777777" w:rsidR="004B1133" w:rsidRDefault="0000000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存放</w:t>
            </w:r>
          </w:p>
          <w:p w14:paraId="269C0410" w14:textId="77777777" w:rsidR="004B1133" w:rsidRDefault="0000000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比率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4A26B" w14:textId="77777777" w:rsidR="004B1133" w:rsidRDefault="0000000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逾放</w:t>
            </w:r>
          </w:p>
          <w:p w14:paraId="2BE7BD16" w14:textId="77777777" w:rsidR="004B1133" w:rsidRDefault="0000000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金額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DC324" w14:textId="77777777" w:rsidR="004B1133" w:rsidRDefault="0000000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逾放</w:t>
            </w:r>
          </w:p>
          <w:p w14:paraId="66442739" w14:textId="77777777" w:rsidR="004B1133" w:rsidRDefault="0000000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比率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1AC51" w14:textId="77777777" w:rsidR="004B1133" w:rsidRDefault="0000000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本期</w:t>
            </w:r>
          </w:p>
          <w:p w14:paraId="585C8DDE" w14:textId="77777777" w:rsidR="004B1133" w:rsidRDefault="0000000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損益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B73CF" w14:textId="77777777" w:rsidR="004B1133" w:rsidRDefault="00000000">
            <w:pPr>
              <w:spacing w:before="18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淨值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6B732" w14:textId="77777777" w:rsidR="004B1133" w:rsidRDefault="0000000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備抵</w:t>
            </w:r>
          </w:p>
          <w:p w14:paraId="7CBEE1B0" w14:textId="77777777" w:rsidR="004B1133" w:rsidRDefault="0000000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呆帳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505B0" w14:textId="77777777" w:rsidR="004B1133" w:rsidRDefault="00000000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淨值占風險</w:t>
            </w:r>
          </w:p>
          <w:p w14:paraId="0A180862" w14:textId="77777777" w:rsidR="004B1133" w:rsidRDefault="00000000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性資產比率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64A1A" w14:textId="77777777" w:rsidR="004B1133" w:rsidRDefault="00000000">
            <w:pPr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>
              <w:rPr>
                <w:rFonts w:ascii="標楷體" w:eastAsia="標楷體" w:hAnsi="標楷體"/>
                <w:sz w:val="22"/>
              </w:rPr>
              <w:t>備呆覆</w:t>
            </w:r>
            <w:proofErr w:type="gramEnd"/>
          </w:p>
          <w:p w14:paraId="2755B19F" w14:textId="77777777" w:rsidR="004B1133" w:rsidRDefault="00000000">
            <w:pPr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>
              <w:rPr>
                <w:rFonts w:ascii="標楷體" w:eastAsia="標楷體" w:hAnsi="標楷體"/>
                <w:sz w:val="22"/>
              </w:rPr>
              <w:t>蓋率</w:t>
            </w:r>
            <w:proofErr w:type="gramEnd"/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BE300" w14:textId="77777777" w:rsidR="004B1133" w:rsidRDefault="00000000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放款</w:t>
            </w:r>
            <w:proofErr w:type="gramStart"/>
            <w:r>
              <w:rPr>
                <w:rFonts w:ascii="標楷體" w:eastAsia="標楷體" w:hAnsi="標楷體"/>
                <w:sz w:val="22"/>
              </w:rPr>
              <w:t>覆</w:t>
            </w:r>
            <w:proofErr w:type="gramEnd"/>
          </w:p>
          <w:p w14:paraId="1A90405B" w14:textId="77777777" w:rsidR="004B1133" w:rsidRDefault="00000000">
            <w:pPr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>
              <w:rPr>
                <w:rFonts w:ascii="標楷體" w:eastAsia="標楷體" w:hAnsi="標楷體"/>
                <w:sz w:val="22"/>
              </w:rPr>
              <w:t>蓋率</w:t>
            </w:r>
            <w:proofErr w:type="gramEnd"/>
          </w:p>
        </w:tc>
      </w:tr>
      <w:tr w:rsidR="004B1133" w14:paraId="6A68FC23" w14:textId="77777777">
        <w:trPr>
          <w:trHeight w:val="201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B8C0BC" w14:textId="77777777" w:rsidR="004B1133" w:rsidRDefault="00000000">
            <w:pPr>
              <w:jc w:val="center"/>
            </w:pPr>
            <w:r>
              <w:rPr>
                <w:rFonts w:ascii="標楷體" w:eastAsia="標楷體" w:hAnsi="標楷體"/>
                <w:sz w:val="18"/>
                <w:szCs w:val="18"/>
              </w:rPr>
              <w:t>○○</w:t>
            </w:r>
            <w:r>
              <w:rPr>
                <w:rFonts w:ascii="標楷體" w:eastAsia="標楷體" w:hAnsi="標楷體"/>
                <w:szCs w:val="24"/>
              </w:rPr>
              <w:t>年</w:t>
            </w:r>
          </w:p>
          <w:p w14:paraId="79C6DB30" w14:textId="77777777" w:rsidR="004B1133" w:rsidRDefault="00000000">
            <w:pPr>
              <w:jc w:val="center"/>
            </w:pPr>
            <w:r>
              <w:rPr>
                <w:rFonts w:ascii="標楷體" w:eastAsia="標楷體" w:hAnsi="標楷體"/>
                <w:sz w:val="18"/>
                <w:szCs w:val="18"/>
              </w:rPr>
              <w:t>○○</w:t>
            </w:r>
            <w:r>
              <w:rPr>
                <w:rFonts w:ascii="標楷體" w:eastAsia="標楷體" w:hAnsi="標楷體"/>
                <w:szCs w:val="24"/>
              </w:rPr>
              <w:t>月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D3BA0B" w14:textId="77777777" w:rsidR="004B1133" w:rsidRDefault="004B113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9530B5" w14:textId="77777777" w:rsidR="004B1133" w:rsidRDefault="004B113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7A5B23" w14:textId="77777777" w:rsidR="004B1133" w:rsidRDefault="004B113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06F6D9" w14:textId="77777777" w:rsidR="004B1133" w:rsidRDefault="004B113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8D852" w14:textId="77777777" w:rsidR="004B1133" w:rsidRDefault="004B113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CF9470" w14:textId="77777777" w:rsidR="004B1133" w:rsidRDefault="004B113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E4D94" w14:textId="77777777" w:rsidR="004B1133" w:rsidRDefault="004B113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72E5C9" w14:textId="77777777" w:rsidR="004B1133" w:rsidRDefault="004B113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E5FA48" w14:textId="77777777" w:rsidR="004B1133" w:rsidRDefault="004B1133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F60B7" w14:textId="77777777" w:rsidR="004B1133" w:rsidRDefault="004B113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E2E0A" w14:textId="77777777" w:rsidR="004B1133" w:rsidRDefault="004B113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589DC7FE" w14:textId="77777777" w:rsidR="00507F72" w:rsidRDefault="00507F72">
      <w:pPr>
        <w:sectPr w:rsidR="00507F72">
          <w:footerReference w:type="default" r:id="rId9"/>
          <w:pgSz w:w="16838" w:h="11906" w:orient="landscape"/>
          <w:pgMar w:top="1134" w:right="1134" w:bottom="1134" w:left="1134" w:header="720" w:footer="720" w:gutter="0"/>
          <w:cols w:space="720"/>
          <w:docGrid w:type="linesAndChars" w:linePitch="805"/>
        </w:sectPr>
      </w:pPr>
    </w:p>
    <w:p w14:paraId="3D58D1D2" w14:textId="77777777" w:rsidR="00677BF3" w:rsidRDefault="00677BF3" w:rsidP="00677BF3">
      <w:pPr>
        <w:snapToGrid w:val="0"/>
        <w:jc w:val="center"/>
      </w:pPr>
      <w:r>
        <w:rPr>
          <w:rFonts w:ascii="標楷體" w:eastAsia="標楷體" w:hAnsi="標楷體"/>
          <w:sz w:val="28"/>
          <w:szCs w:val="28"/>
        </w:rPr>
        <w:lastRenderedPageBreak/>
        <w:t>農會漁會</w:t>
      </w:r>
      <w:proofErr w:type="gramStart"/>
      <w:r>
        <w:rPr>
          <w:rFonts w:ascii="標楷體" w:eastAsia="標楷體" w:hAnsi="標楷體"/>
          <w:sz w:val="28"/>
          <w:szCs w:val="28"/>
        </w:rPr>
        <w:t>信用部收受</w:t>
      </w:r>
      <w:proofErr w:type="gramEnd"/>
      <w:r>
        <w:rPr>
          <w:rFonts w:ascii="標楷體" w:eastAsia="標楷體" w:hAnsi="標楷體"/>
          <w:sz w:val="28"/>
          <w:szCs w:val="28"/>
        </w:rPr>
        <w:t>其他農會漁會</w:t>
      </w:r>
      <w:proofErr w:type="gramStart"/>
      <w:r>
        <w:rPr>
          <w:rFonts w:ascii="標楷體" w:eastAsia="標楷體" w:hAnsi="標楷體"/>
          <w:sz w:val="28"/>
          <w:szCs w:val="28"/>
        </w:rPr>
        <w:t>信用部轉存款</w:t>
      </w:r>
      <w:proofErr w:type="gramEnd"/>
      <w:r>
        <w:rPr>
          <w:rFonts w:ascii="標楷體" w:eastAsia="標楷體" w:hAnsi="標楷體"/>
          <w:sz w:val="28"/>
          <w:szCs w:val="28"/>
        </w:rPr>
        <w:t>作業要點(範本)修正對照表</w:t>
      </w:r>
    </w:p>
    <w:tbl>
      <w:tblPr>
        <w:tblW w:w="9639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96"/>
        <w:gridCol w:w="2951"/>
        <w:gridCol w:w="2992"/>
      </w:tblGrid>
      <w:tr w:rsidR="00677BF3" w14:paraId="6B0AFB30" w14:textId="77777777" w:rsidTr="002A31AF"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63DA2" w14:textId="77777777" w:rsidR="00677BF3" w:rsidRDefault="00677BF3" w:rsidP="002A31A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修正條文</w:t>
            </w:r>
          </w:p>
        </w:tc>
        <w:tc>
          <w:tcPr>
            <w:tcW w:w="3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7293F" w14:textId="77777777" w:rsidR="00677BF3" w:rsidRDefault="00677BF3" w:rsidP="002A31A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現行條文</w:t>
            </w:r>
          </w:p>
        </w:tc>
        <w:tc>
          <w:tcPr>
            <w:tcW w:w="3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634F9" w14:textId="77777777" w:rsidR="00677BF3" w:rsidRDefault="00677BF3" w:rsidP="002A31A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說明</w:t>
            </w:r>
          </w:p>
        </w:tc>
      </w:tr>
      <w:tr w:rsidR="00677BF3" w14:paraId="2361D985" w14:textId="77777777" w:rsidTr="002A31AF"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34C43" w14:textId="77777777" w:rsidR="00677BF3" w:rsidRDefault="00677BF3" w:rsidP="002A31AF">
            <w:pPr>
              <w:tabs>
                <w:tab w:val="left" w:pos="0"/>
                <w:tab w:val="left" w:pos="1204"/>
              </w:tabs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一</w:t>
            </w:r>
            <w:r>
              <w:rPr>
                <w:rFonts w:ascii="標楷體" w:eastAsia="標楷體" w:hAnsi="標楷體"/>
              </w:rPr>
              <w:t>條</w:t>
            </w:r>
          </w:p>
          <w:p w14:paraId="59A16880" w14:textId="77777777" w:rsidR="00677BF3" w:rsidRPr="00370B92" w:rsidRDefault="00677BF3" w:rsidP="002A31AF">
            <w:pPr>
              <w:spacing w:line="3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本作業要點依據</w:t>
            </w:r>
            <w:r w:rsidRPr="00370B92">
              <w:rPr>
                <w:rFonts w:ascii="標楷體" w:eastAsia="標楷體" w:hAnsi="標楷體" w:hint="eastAsia"/>
                <w:color w:val="FF0000"/>
                <w:u w:val="single"/>
              </w:rPr>
              <w:t>農業部</w:t>
            </w:r>
            <w:r w:rsidRPr="00370B92">
              <w:rPr>
                <w:rFonts w:ascii="標楷體" w:eastAsia="標楷體" w:hAnsi="標楷體"/>
              </w:rPr>
              <w:t>「農會漁會信用部業務輔導資金融通及餘裕資金轉存辦法」之規定訂定。</w:t>
            </w:r>
          </w:p>
          <w:p w14:paraId="2032DF41" w14:textId="77777777" w:rsidR="00677BF3" w:rsidRDefault="00677BF3" w:rsidP="002A31AF">
            <w:pPr>
              <w:tabs>
                <w:tab w:val="left" w:pos="0"/>
                <w:tab w:val="left" w:pos="1204"/>
              </w:tabs>
              <w:spacing w:line="320" w:lineRule="exact"/>
              <w:jc w:val="both"/>
            </w:pPr>
          </w:p>
        </w:tc>
        <w:tc>
          <w:tcPr>
            <w:tcW w:w="3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B718A" w14:textId="77777777" w:rsidR="00677BF3" w:rsidRDefault="00677BF3" w:rsidP="002A31AF">
            <w:pPr>
              <w:tabs>
                <w:tab w:val="left" w:pos="0"/>
                <w:tab w:val="left" w:pos="1204"/>
              </w:tabs>
              <w:spacing w:line="320" w:lineRule="exact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一</w:t>
            </w:r>
            <w:r>
              <w:rPr>
                <w:rFonts w:ascii="標楷體" w:eastAsia="標楷體" w:hAnsi="標楷體"/>
              </w:rPr>
              <w:t>條</w:t>
            </w:r>
          </w:p>
          <w:p w14:paraId="05F69DA7" w14:textId="056B43AD" w:rsidR="00677BF3" w:rsidRDefault="00677BF3" w:rsidP="001425B7">
            <w:pPr>
              <w:spacing w:line="320" w:lineRule="exact"/>
            </w:pPr>
            <w:r w:rsidRPr="000D0C28">
              <w:rPr>
                <w:rFonts w:ascii="標楷體" w:eastAsia="標楷體" w:hAnsi="標楷體"/>
                <w:szCs w:val="24"/>
              </w:rPr>
              <w:t>本作業要點依據</w:t>
            </w:r>
            <w:r w:rsidRPr="00524077">
              <w:rPr>
                <w:rFonts w:ascii="標楷體" w:eastAsia="標楷體" w:hAnsi="標楷體"/>
                <w:color w:val="FF0000"/>
                <w:szCs w:val="24"/>
                <w:u w:val="single"/>
              </w:rPr>
              <w:t>行政院農業委員會</w:t>
            </w:r>
            <w:r w:rsidRPr="00370B92">
              <w:rPr>
                <w:rFonts w:ascii="標楷體" w:eastAsia="標楷體" w:hAnsi="標楷體"/>
                <w:color w:val="FF0000"/>
                <w:szCs w:val="24"/>
              </w:rPr>
              <w:t>「</w:t>
            </w:r>
            <w:r w:rsidRPr="000D0C28">
              <w:rPr>
                <w:rFonts w:ascii="標楷體" w:eastAsia="標楷體" w:hAnsi="標楷體"/>
                <w:szCs w:val="24"/>
              </w:rPr>
              <w:t>農會漁會信用部業務輔導資金融通及餘裕資金轉存辦法」之規定訂定。</w:t>
            </w:r>
          </w:p>
        </w:tc>
        <w:tc>
          <w:tcPr>
            <w:tcW w:w="3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AD13B" w14:textId="77777777" w:rsidR="00677BF3" w:rsidRDefault="00677BF3" w:rsidP="002A31A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Arial" w:hint="eastAsia"/>
              </w:rPr>
              <w:t>配合112年8月1日行政院農業委員會組織改造升格為農業部，</w:t>
            </w:r>
            <w:proofErr w:type="gramStart"/>
            <w:r w:rsidRPr="00315F5D">
              <w:rPr>
                <w:rFonts w:ascii="標楷體" w:eastAsia="標楷體" w:hAnsi="標楷體" w:cs="Arial" w:hint="eastAsia"/>
              </w:rPr>
              <w:t>爰</w:t>
            </w:r>
            <w:proofErr w:type="gramEnd"/>
            <w:r>
              <w:rPr>
                <w:rFonts w:ascii="標楷體" w:eastAsia="標楷體" w:hAnsi="標楷體" w:cs="Arial" w:hint="eastAsia"/>
              </w:rPr>
              <w:t>將「行政院農業委員會</w:t>
            </w:r>
            <w:r>
              <w:rPr>
                <w:rFonts w:ascii="新細明體" w:hAnsi="新細明體" w:cs="Arial" w:hint="eastAsia"/>
              </w:rPr>
              <w:t>」</w:t>
            </w:r>
            <w:r>
              <w:rPr>
                <w:rFonts w:ascii="標楷體" w:eastAsia="標楷體" w:hAnsi="標楷體" w:cs="Arial" w:hint="eastAsia"/>
              </w:rPr>
              <w:t>修正為「農業部</w:t>
            </w:r>
            <w:r>
              <w:rPr>
                <w:rFonts w:ascii="新細明體" w:hAnsi="新細明體" w:cs="Arial" w:hint="eastAsia"/>
              </w:rPr>
              <w:t>」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46AAD95F" w14:textId="77777777" w:rsidR="00677BF3" w:rsidRPr="00102DAC" w:rsidRDefault="00677BF3" w:rsidP="002A31AF">
            <w:pPr>
              <w:snapToGrid w:val="0"/>
              <w:spacing w:line="320" w:lineRule="exact"/>
              <w:jc w:val="both"/>
            </w:pPr>
          </w:p>
        </w:tc>
      </w:tr>
      <w:tr w:rsidR="00677BF3" w14:paraId="38E43176" w14:textId="77777777" w:rsidTr="002A31AF"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28C25" w14:textId="77777777" w:rsidR="00677BF3" w:rsidRPr="00370B92" w:rsidRDefault="00677BF3" w:rsidP="002A31AF">
            <w:pPr>
              <w:spacing w:line="320" w:lineRule="exact"/>
              <w:rPr>
                <w:rFonts w:ascii="標楷體" w:eastAsia="標楷體" w:hAnsi="標楷體"/>
              </w:rPr>
            </w:pPr>
            <w:r w:rsidRPr="00370B92">
              <w:rPr>
                <w:rFonts w:ascii="標楷體" w:eastAsia="標楷體" w:hAnsi="標楷體" w:hint="eastAsia"/>
              </w:rPr>
              <w:t>第二條</w:t>
            </w:r>
          </w:p>
          <w:p w14:paraId="3D275690" w14:textId="77777777" w:rsidR="00677BF3" w:rsidRPr="00370B92" w:rsidRDefault="00677BF3" w:rsidP="002A31AF">
            <w:pPr>
              <w:tabs>
                <w:tab w:val="left" w:pos="1218"/>
              </w:tabs>
              <w:spacing w:line="320" w:lineRule="exact"/>
              <w:rPr>
                <w:rFonts w:ascii="標楷體" w:eastAsia="標楷體" w:hAnsi="標楷體"/>
                <w:color w:val="FF0000"/>
                <w:u w:val="single"/>
              </w:rPr>
            </w:pPr>
            <w:r>
              <w:rPr>
                <w:rFonts w:ascii="標楷體" w:eastAsia="標楷體" w:hAnsi="標楷體" w:hint="eastAsia"/>
                <w:color w:val="FF0000"/>
                <w:u w:val="single"/>
              </w:rPr>
              <w:t>本會</w:t>
            </w:r>
            <w:r w:rsidRPr="00370B92">
              <w:rPr>
                <w:rFonts w:ascii="標楷體" w:eastAsia="標楷體" w:hAnsi="標楷體" w:hint="eastAsia"/>
                <w:color w:val="FF0000"/>
                <w:u w:val="single"/>
              </w:rPr>
              <w:t>信用部將餘裕資金轉存其他本國銀行或</w:t>
            </w:r>
            <w:proofErr w:type="gramStart"/>
            <w:r w:rsidRPr="00370B92">
              <w:rPr>
                <w:rFonts w:ascii="標楷體" w:eastAsia="標楷體" w:hAnsi="標楷體" w:hint="eastAsia"/>
                <w:color w:val="FF0000"/>
                <w:u w:val="single"/>
              </w:rPr>
              <w:t>信用部者</w:t>
            </w:r>
            <w:proofErr w:type="gramEnd"/>
            <w:r w:rsidRPr="00370B92">
              <w:rPr>
                <w:rFonts w:ascii="標楷體" w:eastAsia="標楷體" w:hAnsi="標楷體" w:hint="eastAsia"/>
                <w:color w:val="FF0000"/>
                <w:u w:val="single"/>
              </w:rPr>
              <w:t>，不得再收受其他信用部之轉存款。</w:t>
            </w:r>
            <w:proofErr w:type="gramStart"/>
            <w:r w:rsidRPr="00370B92">
              <w:rPr>
                <w:rFonts w:ascii="標楷體" w:eastAsia="標楷體" w:hAnsi="標楷體" w:hint="eastAsia"/>
                <w:color w:val="FF0000"/>
                <w:u w:val="single"/>
              </w:rPr>
              <w:t>信用部收受</w:t>
            </w:r>
            <w:proofErr w:type="gramEnd"/>
            <w:r w:rsidRPr="00370B92">
              <w:rPr>
                <w:rFonts w:ascii="標楷體" w:eastAsia="標楷體" w:hAnsi="標楷體" w:hint="eastAsia"/>
                <w:color w:val="FF0000"/>
                <w:u w:val="single"/>
              </w:rPr>
              <w:t>其他信用部之轉存款者，不得將餘裕資金轉存其他本國銀行或信用部。</w:t>
            </w:r>
          </w:p>
          <w:p w14:paraId="2930942D" w14:textId="77777777" w:rsidR="00677BF3" w:rsidRDefault="00677BF3" w:rsidP="002A31AF">
            <w:pPr>
              <w:tabs>
                <w:tab w:val="left" w:pos="1218"/>
              </w:tabs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其他農會漁會信用部餘裕資金轉存本會信用部</w:t>
            </w:r>
            <w:r>
              <w:rPr>
                <w:rFonts w:ascii="標楷體" w:eastAsia="標楷體" w:hAnsi="標楷體" w:hint="eastAsia"/>
              </w:rPr>
              <w:t>，其</w:t>
            </w:r>
            <w:r>
              <w:rPr>
                <w:rFonts w:ascii="標楷體" w:eastAsia="標楷體" w:hAnsi="標楷體"/>
              </w:rPr>
              <w:t>存期每次以一年以內為限，並按本會信用部之存款牌告機動利率機動計息。</w:t>
            </w:r>
          </w:p>
          <w:p w14:paraId="47B14F39" w14:textId="77777777" w:rsidR="00677BF3" w:rsidRDefault="00677BF3" w:rsidP="002A31AF">
            <w:pPr>
              <w:tabs>
                <w:tab w:val="left" w:pos="284"/>
              </w:tabs>
              <w:spacing w:line="320" w:lineRule="exact"/>
              <w:jc w:val="both"/>
            </w:pPr>
            <w:r>
              <w:rPr>
                <w:rFonts w:ascii="標楷體" w:eastAsia="標楷體" w:hAnsi="標楷體"/>
              </w:rPr>
              <w:t>前項</w:t>
            </w:r>
            <w:r>
              <w:rPr>
                <w:rFonts w:ascii="標楷體" w:eastAsia="標楷體" w:hAnsi="標楷體"/>
                <w:color w:val="000000"/>
              </w:rPr>
              <w:t>轉存款，</w:t>
            </w:r>
            <w:r>
              <w:rPr>
                <w:rFonts w:ascii="標楷體" w:eastAsia="標楷體" w:hAnsi="標楷體"/>
              </w:rPr>
              <w:t>依中央銀行「基層金融機構轉存款法定準備金處理要點」規定，應由本會</w:t>
            </w:r>
            <w:proofErr w:type="gramStart"/>
            <w:r>
              <w:rPr>
                <w:rFonts w:ascii="標楷體" w:eastAsia="標楷體" w:hAnsi="標楷體"/>
              </w:rPr>
              <w:t>信用部及其他</w:t>
            </w:r>
            <w:proofErr w:type="gramEnd"/>
            <w:r>
              <w:rPr>
                <w:rFonts w:ascii="標楷體" w:eastAsia="標楷體" w:hAnsi="標楷體"/>
              </w:rPr>
              <w:t>轉存之農會漁會信用部自行提存準備金。</w:t>
            </w:r>
          </w:p>
          <w:p w14:paraId="7839257B" w14:textId="77777777" w:rsidR="00677BF3" w:rsidRPr="00E45874" w:rsidRDefault="00677BF3" w:rsidP="002A31AF">
            <w:pPr>
              <w:tabs>
                <w:tab w:val="left" w:pos="0"/>
                <w:tab w:val="left" w:pos="1204"/>
              </w:tabs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B3FE8" w14:textId="77777777" w:rsidR="003C5131" w:rsidRPr="00370B92" w:rsidRDefault="003C5131" w:rsidP="003C5131">
            <w:pPr>
              <w:spacing w:line="320" w:lineRule="exact"/>
              <w:rPr>
                <w:rFonts w:ascii="標楷體" w:eastAsia="標楷體" w:hAnsi="標楷體"/>
              </w:rPr>
            </w:pPr>
            <w:r w:rsidRPr="00370B92">
              <w:rPr>
                <w:rFonts w:ascii="標楷體" w:eastAsia="標楷體" w:hAnsi="標楷體" w:hint="eastAsia"/>
              </w:rPr>
              <w:t>第二條</w:t>
            </w:r>
          </w:p>
          <w:p w14:paraId="2DB08477" w14:textId="77777777" w:rsidR="00677BF3" w:rsidRDefault="00677BF3" w:rsidP="002A31AF">
            <w:pPr>
              <w:tabs>
                <w:tab w:val="left" w:pos="1218"/>
              </w:tabs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其他農會漁會信用部餘裕資金轉存本會信用部</w:t>
            </w:r>
            <w:r>
              <w:rPr>
                <w:rFonts w:ascii="標楷體" w:eastAsia="標楷體" w:hAnsi="標楷體" w:hint="eastAsia"/>
              </w:rPr>
              <w:t>，其</w:t>
            </w:r>
            <w:r>
              <w:rPr>
                <w:rFonts w:ascii="標楷體" w:eastAsia="標楷體" w:hAnsi="標楷體"/>
              </w:rPr>
              <w:t>存期每次以一年以內為限，並按本會信用部之存款牌告機動利率機動計息。</w:t>
            </w:r>
          </w:p>
          <w:p w14:paraId="67D68266" w14:textId="77777777" w:rsidR="00677BF3" w:rsidRDefault="00677BF3" w:rsidP="002A31AF">
            <w:pPr>
              <w:tabs>
                <w:tab w:val="left" w:pos="284"/>
              </w:tabs>
              <w:spacing w:line="320" w:lineRule="exact"/>
              <w:jc w:val="both"/>
            </w:pPr>
            <w:r>
              <w:rPr>
                <w:rFonts w:ascii="標楷體" w:eastAsia="標楷體" w:hAnsi="標楷體"/>
              </w:rPr>
              <w:t>前項</w:t>
            </w:r>
            <w:r>
              <w:rPr>
                <w:rFonts w:ascii="標楷體" w:eastAsia="標楷體" w:hAnsi="標楷體"/>
                <w:color w:val="000000"/>
              </w:rPr>
              <w:t>轉存款，</w:t>
            </w:r>
            <w:r>
              <w:rPr>
                <w:rFonts w:ascii="標楷體" w:eastAsia="標楷體" w:hAnsi="標楷體"/>
              </w:rPr>
              <w:t>依中央銀行「基層金融機構轉存款法定準備金處理要點」規定，應由本會</w:t>
            </w:r>
            <w:proofErr w:type="gramStart"/>
            <w:r>
              <w:rPr>
                <w:rFonts w:ascii="標楷體" w:eastAsia="標楷體" w:hAnsi="標楷體"/>
              </w:rPr>
              <w:t>信用部及其他</w:t>
            </w:r>
            <w:proofErr w:type="gramEnd"/>
            <w:r>
              <w:rPr>
                <w:rFonts w:ascii="標楷體" w:eastAsia="標楷體" w:hAnsi="標楷體"/>
              </w:rPr>
              <w:t>轉存之農會漁會信用部自行提存準備金。</w:t>
            </w:r>
          </w:p>
          <w:p w14:paraId="2B557399" w14:textId="77777777" w:rsidR="00677BF3" w:rsidRPr="00E45874" w:rsidRDefault="00677BF3" w:rsidP="002A31AF">
            <w:pPr>
              <w:tabs>
                <w:tab w:val="left" w:pos="0"/>
                <w:tab w:val="left" w:pos="1204"/>
              </w:tabs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087AE" w14:textId="3E9CB8DE" w:rsidR="00677BF3" w:rsidRPr="00370B92" w:rsidRDefault="00677BF3" w:rsidP="002A31A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D84D49">
              <w:rPr>
                <w:rFonts w:ascii="標楷體" w:eastAsia="標楷體" w:hAnsi="標楷體"/>
              </w:rPr>
              <w:t>依據</w:t>
            </w:r>
            <w:r w:rsidRPr="00D84D49">
              <w:rPr>
                <w:rFonts w:ascii="標楷體" w:eastAsia="標楷體" w:hAnsi="標楷體" w:hint="eastAsia"/>
              </w:rPr>
              <w:t>農業部</w:t>
            </w:r>
            <w:proofErr w:type="gramStart"/>
            <w:r w:rsidRPr="00D84D49">
              <w:rPr>
                <w:rFonts w:ascii="標楷體" w:eastAsia="標楷體" w:hAnsi="標楷體" w:cs="標楷體" w:hint="eastAsia"/>
              </w:rPr>
              <w:t>114</w:t>
            </w:r>
            <w:r w:rsidRPr="00D84D49">
              <w:rPr>
                <w:rFonts w:ascii="標楷體" w:eastAsia="標楷體" w:hAnsi="標楷體"/>
              </w:rPr>
              <w:t>年</w:t>
            </w:r>
            <w:r w:rsidRPr="00D84D49">
              <w:rPr>
                <w:rFonts w:ascii="標楷體" w:eastAsia="標楷體" w:hAnsi="標楷體" w:hint="eastAsia"/>
              </w:rPr>
              <w:t>10</w:t>
            </w:r>
            <w:r w:rsidRPr="00D84D49">
              <w:rPr>
                <w:rFonts w:ascii="標楷體" w:eastAsia="標楷體" w:hAnsi="標楷體"/>
              </w:rPr>
              <w:t>月</w:t>
            </w:r>
            <w:r w:rsidRPr="00D84D49">
              <w:rPr>
                <w:rFonts w:ascii="標楷體" w:eastAsia="標楷體" w:hAnsi="標楷體" w:hint="eastAsia"/>
              </w:rPr>
              <w:t>21</w:t>
            </w:r>
            <w:r w:rsidRPr="00D84D49">
              <w:rPr>
                <w:rFonts w:ascii="標楷體" w:eastAsia="標楷體" w:hAnsi="標楷體"/>
              </w:rPr>
              <w:t>日農金字</w:t>
            </w:r>
            <w:proofErr w:type="gramEnd"/>
            <w:r w:rsidRPr="00D84D49">
              <w:rPr>
                <w:rFonts w:ascii="標楷體" w:eastAsia="標楷體" w:hAnsi="標楷體"/>
              </w:rPr>
              <w:t>第</w:t>
            </w:r>
            <w:r w:rsidRPr="00D84D49">
              <w:rPr>
                <w:rFonts w:ascii="標楷體" w:eastAsia="標楷體" w:hAnsi="標楷體" w:hint="eastAsia"/>
              </w:rPr>
              <w:t>1147459603C</w:t>
            </w:r>
            <w:r w:rsidRPr="00D84D49">
              <w:rPr>
                <w:rFonts w:ascii="標楷體" w:eastAsia="標楷體" w:hAnsi="標楷體"/>
              </w:rPr>
              <w:t>號書函，有關「農會漁會信用部業務輔導資金融通及餘裕資金轉存辦法」第十條，業於中華民國</w:t>
            </w:r>
            <w:r w:rsidRPr="00D84D49">
              <w:rPr>
                <w:rFonts w:ascii="標楷體" w:eastAsia="標楷體" w:hAnsi="標楷體" w:cs="標楷體" w:hint="eastAsia"/>
              </w:rPr>
              <w:t>114</w:t>
            </w:r>
            <w:r w:rsidRPr="00D84D49">
              <w:rPr>
                <w:rFonts w:ascii="標楷體" w:eastAsia="標楷體" w:hAnsi="標楷體"/>
              </w:rPr>
              <w:t>年</w:t>
            </w:r>
            <w:r w:rsidRPr="00D84D49">
              <w:rPr>
                <w:rFonts w:ascii="標楷體" w:eastAsia="標楷體" w:hAnsi="標楷體" w:hint="eastAsia"/>
              </w:rPr>
              <w:t>10</w:t>
            </w:r>
            <w:r w:rsidRPr="00D84D49">
              <w:rPr>
                <w:rFonts w:ascii="標楷體" w:eastAsia="標楷體" w:hAnsi="標楷體"/>
              </w:rPr>
              <w:t>月</w:t>
            </w:r>
            <w:r w:rsidRPr="00D84D49">
              <w:rPr>
                <w:rFonts w:ascii="標楷體" w:eastAsia="標楷體" w:hAnsi="標楷體" w:hint="eastAsia"/>
              </w:rPr>
              <w:t>21</w:t>
            </w:r>
            <w:r w:rsidRPr="00D84D49">
              <w:rPr>
                <w:rFonts w:ascii="標楷體" w:eastAsia="標楷體" w:hAnsi="標楷體"/>
              </w:rPr>
              <w:t>日以農金字第</w:t>
            </w:r>
            <w:r w:rsidRPr="00D84D49">
              <w:rPr>
                <w:rFonts w:ascii="標楷體" w:eastAsia="標楷體" w:hAnsi="標楷體" w:hint="eastAsia"/>
              </w:rPr>
              <w:t>1147459603</w:t>
            </w:r>
            <w:r w:rsidRPr="00D84D49">
              <w:rPr>
                <w:rFonts w:ascii="標楷體" w:eastAsia="標楷體" w:hAnsi="標楷體"/>
              </w:rPr>
              <w:t>號令修正發布，明定信用部將餘裕資金轉存其他本國銀行或</w:t>
            </w:r>
            <w:proofErr w:type="gramStart"/>
            <w:r w:rsidRPr="00D84D49">
              <w:rPr>
                <w:rFonts w:ascii="標楷體" w:eastAsia="標楷體" w:hAnsi="標楷體"/>
              </w:rPr>
              <w:t>信用部者</w:t>
            </w:r>
            <w:proofErr w:type="gramEnd"/>
            <w:r w:rsidRPr="00D84D49">
              <w:rPr>
                <w:rFonts w:ascii="標楷體" w:eastAsia="標楷體" w:hAnsi="標楷體"/>
              </w:rPr>
              <w:t>，即不得再收受其他信用部之轉存款；收受其他信用部之轉存款者，亦不得將餘裕資金轉存其他本國銀行或信用部</w:t>
            </w:r>
            <w:r w:rsidRPr="00D84D49">
              <w:rPr>
                <w:rFonts w:ascii="標楷體" w:eastAsia="標楷體" w:hAnsi="標楷體" w:hint="eastAsia"/>
              </w:rPr>
              <w:t>，予以</w:t>
            </w:r>
            <w:r w:rsidRPr="00D84D49">
              <w:rPr>
                <w:rFonts w:ascii="標楷體" w:eastAsia="標楷體" w:hAnsi="標楷體"/>
              </w:rPr>
              <w:t>修正</w:t>
            </w:r>
            <w:r>
              <w:rPr>
                <w:rFonts w:ascii="標楷體" w:eastAsia="標楷體" w:hAnsi="標楷體" w:hint="eastAsia"/>
              </w:rPr>
              <w:t>新增第一項，</w:t>
            </w:r>
            <w:r w:rsidRPr="00370B92">
              <w:rPr>
                <w:rFonts w:ascii="標楷體" w:eastAsia="標楷體" w:hAnsi="標楷體" w:hint="eastAsia"/>
              </w:rPr>
              <w:t>現行第一及第二項遞移為第二及第三項。</w:t>
            </w:r>
          </w:p>
          <w:p w14:paraId="2EA1E28C" w14:textId="77777777" w:rsidR="00677BF3" w:rsidRDefault="00677BF3" w:rsidP="002A31A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  <w:p w14:paraId="137CE184" w14:textId="77777777" w:rsidR="00677BF3" w:rsidRPr="00E45874" w:rsidRDefault="00677BF3" w:rsidP="002A31A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677BF3" w14:paraId="2D6FEA2D" w14:textId="77777777" w:rsidTr="002A31AF"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A51A9" w14:textId="77777777" w:rsidR="00677BF3" w:rsidRDefault="00677BF3" w:rsidP="002A31AF">
            <w:pPr>
              <w:tabs>
                <w:tab w:val="left" w:pos="0"/>
                <w:tab w:val="left" w:pos="1204"/>
              </w:tabs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第四條</w:t>
            </w:r>
          </w:p>
          <w:p w14:paraId="2F2B9969" w14:textId="77777777" w:rsidR="00677BF3" w:rsidRDefault="00677BF3" w:rsidP="002A31AF">
            <w:pPr>
              <w:tabs>
                <w:tab w:val="left" w:pos="0"/>
                <w:tab w:val="left" w:pos="1204"/>
              </w:tabs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</w:rPr>
              <w:t>本會信用部最近</w:t>
            </w:r>
            <w:r w:rsidRPr="00370B92">
              <w:rPr>
                <w:rFonts w:ascii="標楷體" w:eastAsia="標楷體" w:hAnsi="標楷體" w:hint="eastAsia"/>
                <w:color w:val="FF0000"/>
                <w:u w:val="single"/>
              </w:rPr>
              <w:t>一季</w:t>
            </w:r>
            <w:r w:rsidRPr="00EE3AF6">
              <w:rPr>
                <w:rFonts w:ascii="標楷體" w:eastAsia="標楷體" w:hAnsi="標楷體" w:hint="eastAsia"/>
              </w:rPr>
              <w:t>底</w:t>
            </w:r>
            <w:r>
              <w:rPr>
                <w:rFonts w:ascii="標楷體" w:eastAsia="標楷體" w:hAnsi="標楷體"/>
              </w:rPr>
              <w:t>資格條件如未符合「農會漁會信用部業務輔導資金融通及餘裕資金轉存辦法」第十條之一第二項任何一款規定，不得再收受其他農會漁會</w:t>
            </w:r>
            <w:proofErr w:type="gramStart"/>
            <w:r>
              <w:rPr>
                <w:rFonts w:ascii="標楷體" w:eastAsia="標楷體" w:hAnsi="標楷體"/>
              </w:rPr>
              <w:t>信用部轉存款</w:t>
            </w:r>
            <w:proofErr w:type="gramEnd"/>
            <w:r>
              <w:rPr>
                <w:rFonts w:ascii="標楷體" w:eastAsia="標楷體" w:hAnsi="標楷體"/>
              </w:rPr>
              <w:t>。</w:t>
            </w:r>
          </w:p>
          <w:p w14:paraId="36A922E4" w14:textId="77777777" w:rsidR="00677BF3" w:rsidRPr="006F6B61" w:rsidRDefault="00677BF3" w:rsidP="002A31AF">
            <w:pPr>
              <w:tabs>
                <w:tab w:val="left" w:pos="0"/>
                <w:tab w:val="left" w:pos="1204"/>
              </w:tabs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C6530" w14:textId="77777777" w:rsidR="00677BF3" w:rsidRDefault="00677BF3" w:rsidP="002A31AF">
            <w:pPr>
              <w:tabs>
                <w:tab w:val="left" w:pos="0"/>
                <w:tab w:val="left" w:pos="1204"/>
              </w:tabs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第四條</w:t>
            </w:r>
          </w:p>
          <w:p w14:paraId="1DB2AC8B" w14:textId="77777777" w:rsidR="00677BF3" w:rsidRDefault="00677BF3" w:rsidP="002A31A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本會信用部最近</w:t>
            </w:r>
            <w:r w:rsidRPr="00B57656">
              <w:rPr>
                <w:rFonts w:ascii="標楷體" w:eastAsia="標楷體" w:hAnsi="標楷體"/>
                <w:color w:val="FF0000"/>
                <w:u w:val="single"/>
              </w:rPr>
              <w:t>半年底</w:t>
            </w:r>
            <w:r w:rsidRPr="00370B92">
              <w:rPr>
                <w:rFonts w:ascii="標楷體" w:eastAsia="標楷體" w:hAnsi="標楷體"/>
                <w:strike/>
                <w:color w:val="FF0000"/>
              </w:rPr>
              <w:t>(六月底或十二月底)</w:t>
            </w:r>
            <w:r>
              <w:rPr>
                <w:rFonts w:ascii="標楷體" w:eastAsia="標楷體" w:hAnsi="標楷體"/>
              </w:rPr>
              <w:t>資格條件如未符合「農會漁會信用部業務輔導資金融通及餘裕資金轉存辦法」第十條之一第二項任何一款規定，不得再收受其他農會漁會</w:t>
            </w:r>
            <w:proofErr w:type="gramStart"/>
            <w:r>
              <w:rPr>
                <w:rFonts w:ascii="標楷體" w:eastAsia="標楷體" w:hAnsi="標楷體"/>
              </w:rPr>
              <w:t>信用部轉存款</w:t>
            </w:r>
            <w:proofErr w:type="gramEnd"/>
            <w:r>
              <w:rPr>
                <w:rFonts w:ascii="標楷體" w:eastAsia="標楷體" w:hAnsi="標楷體"/>
              </w:rPr>
              <w:t>。</w:t>
            </w:r>
          </w:p>
          <w:p w14:paraId="6A921C9F" w14:textId="77777777" w:rsidR="00677BF3" w:rsidRPr="006F6B61" w:rsidRDefault="00677BF3" w:rsidP="002A31AF">
            <w:pPr>
              <w:tabs>
                <w:tab w:val="left" w:pos="0"/>
                <w:tab w:val="left" w:pos="1204"/>
              </w:tabs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D9668" w14:textId="3DFE8924" w:rsidR="00677BF3" w:rsidRPr="006F6B61" w:rsidRDefault="00677BF3" w:rsidP="001554A3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370B92">
              <w:rPr>
                <w:rFonts w:ascii="標楷體" w:eastAsia="標楷體" w:hAnsi="標楷體"/>
              </w:rPr>
              <w:t>依據</w:t>
            </w:r>
            <w:r w:rsidRPr="00370B92">
              <w:rPr>
                <w:rFonts w:ascii="標楷體" w:eastAsia="標楷體" w:hAnsi="標楷體" w:hint="eastAsia"/>
              </w:rPr>
              <w:t>農業部</w:t>
            </w:r>
            <w:r w:rsidRPr="00370B92">
              <w:rPr>
                <w:rFonts w:ascii="標楷體" w:eastAsia="標楷體" w:hAnsi="標楷體" w:cs="標楷體" w:hint="eastAsia"/>
              </w:rPr>
              <w:t>114</w:t>
            </w:r>
            <w:r w:rsidRPr="00370B92">
              <w:rPr>
                <w:rFonts w:ascii="標楷體" w:eastAsia="標楷體" w:hAnsi="標楷體"/>
              </w:rPr>
              <w:t>年</w:t>
            </w:r>
            <w:r w:rsidRPr="00370B92">
              <w:rPr>
                <w:rFonts w:ascii="標楷體" w:eastAsia="標楷體" w:hAnsi="標楷體" w:hint="eastAsia"/>
              </w:rPr>
              <w:t>10</w:t>
            </w:r>
            <w:r w:rsidRPr="00370B92">
              <w:rPr>
                <w:rFonts w:ascii="標楷體" w:eastAsia="標楷體" w:hAnsi="標楷體"/>
              </w:rPr>
              <w:t>月</w:t>
            </w:r>
            <w:r w:rsidRPr="00370B92">
              <w:rPr>
                <w:rFonts w:ascii="標楷體" w:eastAsia="標楷體" w:hAnsi="標楷體" w:hint="eastAsia"/>
              </w:rPr>
              <w:t>21</w:t>
            </w:r>
            <w:r w:rsidRPr="00370B92">
              <w:rPr>
                <w:rFonts w:ascii="標楷體" w:eastAsia="標楷體" w:hAnsi="標楷體"/>
              </w:rPr>
              <w:t>日農金字第</w:t>
            </w:r>
            <w:r w:rsidRPr="00370B92">
              <w:rPr>
                <w:rFonts w:ascii="標楷體" w:eastAsia="標楷體" w:hAnsi="標楷體" w:hint="eastAsia"/>
              </w:rPr>
              <w:t>1147459603C</w:t>
            </w:r>
            <w:r w:rsidRPr="00370B92">
              <w:rPr>
                <w:rFonts w:ascii="標楷體" w:eastAsia="標楷體" w:hAnsi="標楷體"/>
              </w:rPr>
              <w:t>號書函，有關「農會漁會信用部業務輔導資金融通及餘裕資金轉存辦法」第十條之一，業於中華民國</w:t>
            </w:r>
            <w:r w:rsidRPr="00370B92">
              <w:rPr>
                <w:rFonts w:ascii="標楷體" w:eastAsia="標楷體" w:hAnsi="標楷體" w:cs="標楷體" w:hint="eastAsia"/>
              </w:rPr>
              <w:t>114</w:t>
            </w:r>
            <w:r w:rsidRPr="00370B92">
              <w:rPr>
                <w:rFonts w:ascii="標楷體" w:eastAsia="標楷體" w:hAnsi="標楷體"/>
              </w:rPr>
              <w:t>年</w:t>
            </w:r>
            <w:r w:rsidRPr="00370B92">
              <w:rPr>
                <w:rFonts w:ascii="標楷體" w:eastAsia="標楷體" w:hAnsi="標楷體" w:hint="eastAsia"/>
              </w:rPr>
              <w:t>10</w:t>
            </w:r>
            <w:r w:rsidRPr="00370B92">
              <w:rPr>
                <w:rFonts w:ascii="標楷體" w:eastAsia="標楷體" w:hAnsi="標楷體"/>
              </w:rPr>
              <w:t>月</w:t>
            </w:r>
            <w:r w:rsidRPr="00370B92">
              <w:rPr>
                <w:rFonts w:ascii="標楷體" w:eastAsia="標楷體" w:hAnsi="標楷體" w:hint="eastAsia"/>
              </w:rPr>
              <w:t>21</w:t>
            </w:r>
            <w:r w:rsidRPr="00370B92">
              <w:rPr>
                <w:rFonts w:ascii="標楷體" w:eastAsia="標楷體" w:hAnsi="標楷體"/>
              </w:rPr>
              <w:t>日以農金字第</w:t>
            </w:r>
            <w:r w:rsidRPr="00370B92">
              <w:rPr>
                <w:rFonts w:ascii="標楷體" w:eastAsia="標楷體" w:hAnsi="標楷體" w:hint="eastAsia"/>
              </w:rPr>
              <w:t>1147459603</w:t>
            </w:r>
            <w:r w:rsidRPr="00370B92">
              <w:rPr>
                <w:rFonts w:ascii="標楷體" w:eastAsia="標楷體" w:hAnsi="標楷體"/>
              </w:rPr>
              <w:t>號令修正發布，本國銀行與信用部財務指標之認定時點</w:t>
            </w:r>
            <w:r w:rsidRPr="00370B92">
              <w:rPr>
                <w:rFonts w:ascii="標楷體" w:eastAsia="標楷體" w:hAnsi="標楷體" w:hint="eastAsia"/>
              </w:rPr>
              <w:t>，</w:t>
            </w:r>
            <w:r w:rsidRPr="00370B92">
              <w:rPr>
                <w:rFonts w:ascii="標楷體" w:eastAsia="標楷體" w:hAnsi="標楷體"/>
              </w:rPr>
              <w:t>由「最近半年底（六月底或十二月底）」修正為「最近一季底」</w:t>
            </w:r>
            <w:r w:rsidRPr="00370B92">
              <w:rPr>
                <w:rFonts w:ascii="標楷體" w:eastAsia="標楷體" w:hAnsi="標楷體" w:hint="eastAsia"/>
              </w:rPr>
              <w:t>，予以</w:t>
            </w:r>
            <w:r w:rsidRPr="00370B92">
              <w:rPr>
                <w:rFonts w:ascii="標楷體" w:eastAsia="標楷體" w:hAnsi="標楷體"/>
              </w:rPr>
              <w:t>修正。</w:t>
            </w:r>
          </w:p>
        </w:tc>
      </w:tr>
      <w:tr w:rsidR="00677BF3" w14:paraId="6098BBDF" w14:textId="77777777" w:rsidTr="002A31AF"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79B63" w14:textId="77777777" w:rsidR="00677BF3" w:rsidRDefault="00677BF3" w:rsidP="002A31AF">
            <w:pPr>
              <w:tabs>
                <w:tab w:val="left" w:pos="0"/>
                <w:tab w:val="left" w:pos="1204"/>
              </w:tabs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第九條</w:t>
            </w:r>
          </w:p>
          <w:p w14:paraId="362246E6" w14:textId="0D57D362" w:rsidR="001C72EC" w:rsidRPr="001C72EC" w:rsidRDefault="007B7200" w:rsidP="00633628">
            <w:pPr>
              <w:spacing w:line="320" w:lineRule="exact"/>
              <w:rPr>
                <w:rFonts w:ascii="標楷體" w:eastAsia="標楷體" w:hAnsi="標楷體"/>
                <w:color w:val="FF0000"/>
                <w:u w:val="single"/>
              </w:rPr>
            </w:pPr>
            <w:r w:rsidRPr="003C5131">
              <w:rPr>
                <w:rFonts w:ascii="標楷體" w:eastAsia="標楷體" w:hAnsi="標楷體"/>
              </w:rPr>
              <w:t>本</w:t>
            </w:r>
            <w:r w:rsidRPr="003C5131">
              <w:rPr>
                <w:rFonts w:ascii="標楷體" w:eastAsia="標楷體" w:hAnsi="標楷體"/>
                <w:color w:val="000000"/>
              </w:rPr>
              <w:t>會</w:t>
            </w:r>
            <w:proofErr w:type="gramStart"/>
            <w:r w:rsidRPr="003C5131">
              <w:rPr>
                <w:rFonts w:ascii="標楷體" w:eastAsia="標楷體" w:hAnsi="標楷體"/>
                <w:color w:val="000000"/>
              </w:rPr>
              <w:t>信用部收受</w:t>
            </w:r>
            <w:proofErr w:type="gramEnd"/>
            <w:r w:rsidRPr="003C5131">
              <w:rPr>
                <w:rFonts w:ascii="標楷體" w:eastAsia="標楷體" w:hAnsi="標楷體"/>
                <w:color w:val="000000"/>
              </w:rPr>
              <w:t>轉存款，應於收受次日，至</w:t>
            </w:r>
            <w:r w:rsidR="0098082A">
              <w:rPr>
                <w:rFonts w:ascii="標楷體" w:eastAsia="標楷體" w:hAnsi="標楷體"/>
              </w:rPr>
              <w:t>全國農業金庫網站</w:t>
            </w:r>
            <w:r w:rsidR="00633628" w:rsidRPr="00633628">
              <w:rPr>
                <w:rFonts w:ascii="標楷體" w:eastAsia="標楷體" w:hAnsi="標楷體" w:hint="eastAsia"/>
                <w:color w:val="FF0000"/>
              </w:rPr>
              <w:lastRenderedPageBreak/>
              <w:t>(</w:t>
            </w:r>
            <w:r w:rsidR="001C72EC" w:rsidRPr="001C72EC">
              <w:rPr>
                <w:rFonts w:ascii="標楷體" w:eastAsia="標楷體" w:hAnsi="標楷體"/>
                <w:color w:val="FF0000"/>
                <w:u w:val="single"/>
              </w:rPr>
              <w:t>https://www.agribank.com.tw/</w:t>
            </w:r>
          </w:p>
          <w:p w14:paraId="1FC8AAD0" w14:textId="5C06C29E" w:rsidR="00677BF3" w:rsidRPr="006F6B61" w:rsidRDefault="0098082A" w:rsidP="00633628">
            <w:pPr>
              <w:spacing w:line="320" w:lineRule="exact"/>
              <w:rPr>
                <w:rFonts w:ascii="標楷體" w:eastAsia="標楷體" w:hAnsi="標楷體"/>
              </w:rPr>
            </w:pPr>
            <w:r w:rsidRPr="0098082A">
              <w:rPr>
                <w:rFonts w:ascii="標楷體" w:eastAsia="標楷體" w:hAnsi="標楷體"/>
                <w:color w:val="FF0000"/>
                <w:u w:val="single"/>
              </w:rPr>
              <w:t>）-農漁會交流網申報相關資料。</w:t>
            </w:r>
          </w:p>
        </w:tc>
        <w:tc>
          <w:tcPr>
            <w:tcW w:w="3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DC1C7" w14:textId="77777777" w:rsidR="00677BF3" w:rsidRDefault="00677BF3" w:rsidP="002A31AF">
            <w:pPr>
              <w:tabs>
                <w:tab w:val="left" w:pos="0"/>
                <w:tab w:val="left" w:pos="1204"/>
              </w:tabs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lastRenderedPageBreak/>
              <w:t>第九條</w:t>
            </w:r>
          </w:p>
          <w:p w14:paraId="720FF5C9" w14:textId="5E841FD1" w:rsidR="00677BF3" w:rsidRDefault="00677BF3" w:rsidP="002A31AF">
            <w:pPr>
              <w:tabs>
                <w:tab w:val="left" w:pos="0"/>
                <w:tab w:val="left" w:pos="1204"/>
              </w:tabs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本</w:t>
            </w:r>
            <w:r>
              <w:rPr>
                <w:rFonts w:ascii="標楷體" w:eastAsia="標楷體" w:hAnsi="標楷體"/>
                <w:color w:val="000000"/>
              </w:rPr>
              <w:t>會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信用部收受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轉存款，應於收受次日，至</w:t>
            </w:r>
            <w:r w:rsidRPr="00B9697F">
              <w:rPr>
                <w:rFonts w:ascii="標楷體" w:eastAsia="標楷體" w:hAnsi="標楷體"/>
                <w:strike/>
                <w:color w:val="FF0000"/>
                <w:u w:val="single"/>
              </w:rPr>
              <w:t>行政院</w:t>
            </w:r>
            <w:r w:rsidRPr="00B9697F">
              <w:rPr>
                <w:rFonts w:ascii="標楷體" w:eastAsia="標楷體" w:hAnsi="標楷體"/>
                <w:strike/>
                <w:color w:val="FF0000"/>
                <w:u w:val="single"/>
              </w:rPr>
              <w:lastRenderedPageBreak/>
              <w:t>農業委員會(農業金融局)或其指定之</w:t>
            </w:r>
            <w:r>
              <w:rPr>
                <w:rFonts w:ascii="標楷體" w:eastAsia="標楷體" w:hAnsi="標楷體"/>
              </w:rPr>
              <w:t>全國農業金庫網站申報</w:t>
            </w:r>
            <w:r w:rsidR="0098082A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3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7F121" w14:textId="77777777" w:rsidR="00AA470C" w:rsidRDefault="00AA470C" w:rsidP="00AA470C">
            <w:pPr>
              <w:autoSpaceDE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依照農業部農業金融署「</w:t>
            </w:r>
            <w:proofErr w:type="gramStart"/>
            <w:r w:rsidRPr="003C3895">
              <w:rPr>
                <w:rFonts w:ascii="標楷體" w:eastAsia="標楷體" w:hAnsi="標楷體"/>
              </w:rPr>
              <w:t>信用部收受</w:t>
            </w:r>
            <w:proofErr w:type="gramEnd"/>
            <w:r w:rsidRPr="003C3895">
              <w:rPr>
                <w:rFonts w:ascii="標楷體" w:eastAsia="標楷體" w:hAnsi="標楷體"/>
              </w:rPr>
              <w:t>轉存款作業流程</w:t>
            </w:r>
            <w:r>
              <w:rPr>
                <w:rFonts w:ascii="標楷體" w:eastAsia="標楷體" w:hAnsi="標楷體" w:hint="eastAsia"/>
              </w:rPr>
              <w:t>」修正申報程序。</w:t>
            </w:r>
          </w:p>
          <w:p w14:paraId="0206F95B" w14:textId="77777777" w:rsidR="00677BF3" w:rsidRPr="00AA470C" w:rsidRDefault="00677BF3" w:rsidP="002A31AF">
            <w:pPr>
              <w:snapToGrid w:val="0"/>
              <w:spacing w:line="320" w:lineRule="exact"/>
              <w:jc w:val="both"/>
              <w:rPr>
                <w:rFonts w:ascii="標楷體" w:eastAsia="標楷體" w:hAnsi="標楷體" w:cs="Arial"/>
              </w:rPr>
            </w:pPr>
          </w:p>
        </w:tc>
      </w:tr>
      <w:tr w:rsidR="00677BF3" w:rsidRPr="00F53F56" w14:paraId="309EF4EF" w14:textId="77777777" w:rsidTr="002A31AF"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C5379" w14:textId="77777777" w:rsidR="00677BF3" w:rsidRDefault="00677BF3" w:rsidP="002A31AF">
            <w:pPr>
              <w:tabs>
                <w:tab w:val="left" w:pos="0"/>
                <w:tab w:val="left" w:pos="1204"/>
              </w:tabs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附件一</w:t>
            </w:r>
          </w:p>
          <w:p w14:paraId="7CCB244B" w14:textId="77777777" w:rsidR="00677BF3" w:rsidRDefault="00677BF3" w:rsidP="002A31AF">
            <w:pPr>
              <w:tabs>
                <w:tab w:val="left" w:pos="0"/>
                <w:tab w:val="left" w:pos="1204"/>
              </w:tabs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○○○農(漁)會</w:t>
            </w:r>
            <w:proofErr w:type="gramStart"/>
            <w:r>
              <w:rPr>
                <w:rFonts w:ascii="標楷體" w:eastAsia="標楷體" w:hAnsi="標楷體"/>
              </w:rPr>
              <w:t>信用部收受</w:t>
            </w:r>
            <w:proofErr w:type="gramEnd"/>
            <w:r>
              <w:rPr>
                <w:rFonts w:ascii="標楷體" w:eastAsia="標楷體" w:hAnsi="標楷體"/>
              </w:rPr>
              <w:t>其他農(漁)會</w:t>
            </w:r>
            <w:proofErr w:type="gramStart"/>
            <w:r>
              <w:rPr>
                <w:rFonts w:ascii="標楷體" w:eastAsia="標楷體" w:hAnsi="標楷體"/>
              </w:rPr>
              <w:t>信用部轉存款</w:t>
            </w:r>
            <w:proofErr w:type="gramEnd"/>
            <w:r>
              <w:rPr>
                <w:rFonts w:ascii="標楷體" w:eastAsia="標楷體" w:hAnsi="標楷體"/>
              </w:rPr>
              <w:t>檢核單</w:t>
            </w:r>
          </w:p>
          <w:p w14:paraId="183C3B33" w14:textId="4D374C84" w:rsidR="00677BF3" w:rsidRDefault="00677BF3" w:rsidP="002A31AF">
            <w:pPr>
              <w:spacing w:line="320" w:lineRule="exact"/>
              <w:ind w:left="48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二、本會信用部資格條件:經查農業金融</w:t>
            </w:r>
            <w:r w:rsidR="004B51DD" w:rsidRPr="004B51DD">
              <w:rPr>
                <w:rFonts w:ascii="標楷體" w:eastAsia="標楷體" w:hAnsi="標楷體" w:hint="eastAsia"/>
                <w:color w:val="FF0000"/>
                <w:u w:val="single"/>
              </w:rPr>
              <w:t>署</w:t>
            </w:r>
            <w:r>
              <w:rPr>
                <w:rFonts w:ascii="標楷體" w:eastAsia="標楷體" w:hAnsi="標楷體"/>
              </w:rPr>
              <w:t>網站，符合規定。</w:t>
            </w:r>
          </w:p>
          <w:p w14:paraId="59B7C102" w14:textId="77777777" w:rsidR="00677BF3" w:rsidRDefault="00677BF3" w:rsidP="002A31AF">
            <w:pPr>
              <w:spacing w:line="320" w:lineRule="exact"/>
              <w:ind w:left="478" w:hanging="238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＊</w:t>
            </w:r>
            <w:proofErr w:type="gramEnd"/>
            <w:r>
              <w:rPr>
                <w:rFonts w:ascii="標楷體" w:eastAsia="標楷體" w:hAnsi="標楷體"/>
              </w:rPr>
              <w:t>上揭查詢資料請列印留存備查</w:t>
            </w:r>
          </w:p>
          <w:p w14:paraId="79744D61" w14:textId="77777777" w:rsidR="00677BF3" w:rsidRDefault="00677BF3" w:rsidP="002A31AF">
            <w:pPr>
              <w:spacing w:line="320" w:lineRule="exact"/>
              <w:ind w:left="480"/>
            </w:pPr>
            <w:r>
              <w:rPr>
                <w:rFonts w:ascii="標楷體" w:eastAsia="標楷體" w:hAnsi="標楷體"/>
              </w:rPr>
              <w:t>(查詢路徑:農業金融</w:t>
            </w:r>
            <w:r w:rsidRPr="00370B92">
              <w:rPr>
                <w:rFonts w:ascii="標楷體" w:eastAsia="標楷體" w:hAnsi="標楷體" w:hint="eastAsia"/>
                <w:color w:val="FF0000"/>
                <w:u w:val="single"/>
              </w:rPr>
              <w:t>署</w:t>
            </w:r>
            <w:r>
              <w:rPr>
                <w:rFonts w:ascii="標楷體" w:eastAsia="標楷體" w:hAnsi="標楷體"/>
                <w:color w:val="FF0000"/>
                <w:u w:val="single"/>
              </w:rPr>
              <w:t>/</w:t>
            </w:r>
            <w:r w:rsidRPr="00AC7CC2">
              <w:rPr>
                <w:rFonts w:ascii="標楷體" w:eastAsia="標楷體" w:hAnsi="標楷體"/>
              </w:rPr>
              <w:t>農業金融機構資訊揭露/</w:t>
            </w:r>
            <w:r>
              <w:rPr>
                <w:rFonts w:ascii="標楷體" w:eastAsia="標楷體" w:hAnsi="標楷體"/>
              </w:rPr>
              <w:t>農業金融機構財務資訊揭露/    年   月底符合可收受</w:t>
            </w:r>
            <w:proofErr w:type="gramStart"/>
            <w:r>
              <w:rPr>
                <w:rFonts w:ascii="標楷體" w:eastAsia="標楷體" w:hAnsi="標楷體"/>
              </w:rPr>
              <w:t>信用部轉存款</w:t>
            </w:r>
            <w:proofErr w:type="gramEnd"/>
            <w:r>
              <w:rPr>
                <w:rFonts w:ascii="標楷體" w:eastAsia="標楷體" w:hAnsi="標楷體"/>
              </w:rPr>
              <w:t>之農(漁)會信用部)</w:t>
            </w:r>
          </w:p>
        </w:tc>
        <w:tc>
          <w:tcPr>
            <w:tcW w:w="3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97267" w14:textId="77777777" w:rsidR="00677BF3" w:rsidRDefault="00677BF3" w:rsidP="002A31AF">
            <w:pPr>
              <w:tabs>
                <w:tab w:val="left" w:pos="0"/>
                <w:tab w:val="left" w:pos="1204"/>
              </w:tabs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附件一</w:t>
            </w:r>
          </w:p>
          <w:p w14:paraId="3436D679" w14:textId="77777777" w:rsidR="00677BF3" w:rsidRDefault="00677BF3" w:rsidP="002A31AF">
            <w:pPr>
              <w:tabs>
                <w:tab w:val="left" w:pos="0"/>
                <w:tab w:val="left" w:pos="1204"/>
              </w:tabs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○○○農(漁)會</w:t>
            </w:r>
            <w:proofErr w:type="gramStart"/>
            <w:r>
              <w:rPr>
                <w:rFonts w:ascii="標楷體" w:eastAsia="標楷體" w:hAnsi="標楷體"/>
              </w:rPr>
              <w:t>信用部收受</w:t>
            </w:r>
            <w:proofErr w:type="gramEnd"/>
            <w:r>
              <w:rPr>
                <w:rFonts w:ascii="標楷體" w:eastAsia="標楷體" w:hAnsi="標楷體"/>
              </w:rPr>
              <w:t>其他農(漁)會</w:t>
            </w:r>
            <w:proofErr w:type="gramStart"/>
            <w:r>
              <w:rPr>
                <w:rFonts w:ascii="標楷體" w:eastAsia="標楷體" w:hAnsi="標楷體"/>
              </w:rPr>
              <w:t>信用部轉存款</w:t>
            </w:r>
            <w:proofErr w:type="gramEnd"/>
            <w:r>
              <w:rPr>
                <w:rFonts w:ascii="標楷體" w:eastAsia="標楷體" w:hAnsi="標楷體"/>
              </w:rPr>
              <w:t>檢核單</w:t>
            </w:r>
          </w:p>
          <w:p w14:paraId="36CEBFF1" w14:textId="77777777" w:rsidR="00677BF3" w:rsidRDefault="00677BF3" w:rsidP="002A31AF">
            <w:pPr>
              <w:spacing w:line="320" w:lineRule="exact"/>
              <w:ind w:left="48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二、本會信用部資格條件:經查農業金融</w:t>
            </w:r>
            <w:r w:rsidRPr="002B3903">
              <w:rPr>
                <w:rFonts w:ascii="標楷體" w:eastAsia="標楷體" w:hAnsi="標楷體"/>
                <w:color w:val="FF0000"/>
                <w:u w:val="single"/>
              </w:rPr>
              <w:t>局</w:t>
            </w:r>
            <w:r>
              <w:rPr>
                <w:rFonts w:ascii="標楷體" w:eastAsia="標楷體" w:hAnsi="標楷體"/>
              </w:rPr>
              <w:t>網站，符合規定。</w:t>
            </w:r>
          </w:p>
          <w:p w14:paraId="34A64E2D" w14:textId="77777777" w:rsidR="00677BF3" w:rsidRDefault="00677BF3" w:rsidP="002A31AF">
            <w:pPr>
              <w:spacing w:line="320" w:lineRule="exact"/>
              <w:ind w:left="478" w:hanging="238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＊</w:t>
            </w:r>
            <w:proofErr w:type="gramEnd"/>
            <w:r>
              <w:rPr>
                <w:rFonts w:ascii="標楷體" w:eastAsia="標楷體" w:hAnsi="標楷體"/>
              </w:rPr>
              <w:t>上揭查詢資料請列印留存備查</w:t>
            </w:r>
          </w:p>
          <w:p w14:paraId="6B11F514" w14:textId="77777777" w:rsidR="00677BF3" w:rsidRDefault="00677BF3" w:rsidP="002A31AF">
            <w:pPr>
              <w:spacing w:line="320" w:lineRule="exact"/>
              <w:ind w:left="478" w:hanging="23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(查詢路徑:農業金融</w:t>
            </w:r>
            <w:r w:rsidRPr="008915F3">
              <w:rPr>
                <w:rFonts w:ascii="標楷體" w:eastAsia="標楷體" w:hAnsi="標楷體"/>
                <w:color w:val="FF0000"/>
                <w:u w:val="single"/>
              </w:rPr>
              <w:t>局</w:t>
            </w:r>
            <w:r>
              <w:rPr>
                <w:rFonts w:ascii="標楷體" w:eastAsia="標楷體" w:hAnsi="標楷體"/>
              </w:rPr>
              <w:t>/</w:t>
            </w:r>
            <w:r w:rsidRPr="00AC7CC2">
              <w:rPr>
                <w:rFonts w:ascii="標楷體" w:eastAsia="標楷體" w:hAnsi="標楷體"/>
              </w:rPr>
              <w:t>農業金融機構資訊揭露/</w:t>
            </w:r>
            <w:r>
              <w:rPr>
                <w:rFonts w:ascii="標楷體" w:eastAsia="標楷體" w:hAnsi="標楷體"/>
              </w:rPr>
              <w:t>農業金融機構財務資訊揭露/    年   月底符合可收受</w:t>
            </w:r>
            <w:proofErr w:type="gramStart"/>
            <w:r>
              <w:rPr>
                <w:rFonts w:ascii="標楷體" w:eastAsia="標楷體" w:hAnsi="標楷體"/>
              </w:rPr>
              <w:t>信用部轉存款</w:t>
            </w:r>
            <w:proofErr w:type="gramEnd"/>
            <w:r>
              <w:rPr>
                <w:rFonts w:ascii="標楷體" w:eastAsia="標楷體" w:hAnsi="標楷體"/>
              </w:rPr>
              <w:t>之農(漁)會信用部)</w:t>
            </w:r>
          </w:p>
        </w:tc>
        <w:tc>
          <w:tcPr>
            <w:tcW w:w="3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2B9C6" w14:textId="77777777" w:rsidR="00F53F56" w:rsidRPr="004E2805" w:rsidRDefault="00F53F56" w:rsidP="00F53F5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FF0000"/>
              </w:rPr>
            </w:pPr>
            <w:r w:rsidRPr="00370B92">
              <w:rPr>
                <w:rFonts w:ascii="標楷體" w:eastAsia="標楷體" w:hAnsi="標楷體" w:hint="eastAsia"/>
              </w:rPr>
              <w:t>配合</w:t>
            </w:r>
            <w:r w:rsidRPr="00370B92">
              <w:rPr>
                <w:rFonts w:ascii="標楷體" w:eastAsia="標楷體" w:hAnsi="標楷體"/>
              </w:rPr>
              <w:t>行政院農業委員會</w:t>
            </w:r>
            <w:r w:rsidRPr="00370B92">
              <w:rPr>
                <w:rFonts w:ascii="標楷體" w:eastAsia="標楷體" w:hAnsi="標楷體" w:hint="eastAsia"/>
              </w:rPr>
              <w:t>升格</w:t>
            </w:r>
            <w:r w:rsidRPr="00370B92">
              <w:rPr>
                <w:rFonts w:ascii="標楷體" w:eastAsia="標楷體" w:hAnsi="標楷體"/>
              </w:rPr>
              <w:t>為農業部</w:t>
            </w:r>
            <w:r w:rsidRPr="00370B92">
              <w:rPr>
                <w:rFonts w:ascii="標楷體" w:eastAsia="標楷體" w:hAnsi="標楷體" w:hint="eastAsia"/>
              </w:rPr>
              <w:t>，</w:t>
            </w:r>
            <w:r w:rsidRPr="00370B92">
              <w:rPr>
                <w:rFonts w:ascii="標楷體" w:eastAsia="標楷體" w:hAnsi="標楷體"/>
              </w:rPr>
              <w:t>行政院農業委員會農業金融局</w:t>
            </w:r>
            <w:r w:rsidRPr="00370B92">
              <w:rPr>
                <w:rFonts w:ascii="標楷體" w:eastAsia="標楷體" w:hAnsi="標楷體" w:hint="eastAsia"/>
              </w:rPr>
              <w:t>更名，予以修正名稱。</w:t>
            </w:r>
          </w:p>
          <w:p w14:paraId="6AE00EA6" w14:textId="64C96F32" w:rsidR="00677BF3" w:rsidRPr="00F53F56" w:rsidRDefault="00677BF3" w:rsidP="002A31AF">
            <w:pPr>
              <w:snapToGrid w:val="0"/>
              <w:spacing w:line="320" w:lineRule="exact"/>
              <w:jc w:val="both"/>
            </w:pPr>
          </w:p>
        </w:tc>
      </w:tr>
    </w:tbl>
    <w:p w14:paraId="327D7DA4" w14:textId="77777777" w:rsidR="004B1133" w:rsidRPr="00677BF3" w:rsidRDefault="004B1133"/>
    <w:sectPr w:rsidR="004B1133" w:rsidRPr="00677BF3">
      <w:footerReference w:type="default" r:id="rId10"/>
      <w:pgSz w:w="11906" w:h="16838"/>
      <w:pgMar w:top="1134" w:right="1134" w:bottom="1134" w:left="1134" w:header="720" w:footer="720" w:gutter="0"/>
      <w:cols w:space="720"/>
      <w:docGrid w:type="lines" w:linePitch="57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B3E44" w14:textId="77777777" w:rsidR="009D7BB2" w:rsidRDefault="009D7BB2">
      <w:r>
        <w:separator/>
      </w:r>
    </w:p>
  </w:endnote>
  <w:endnote w:type="continuationSeparator" w:id="0">
    <w:p w14:paraId="1A88896C" w14:textId="77777777" w:rsidR="009D7BB2" w:rsidRDefault="009D7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22E69" w14:textId="33460737" w:rsidR="00507F72" w:rsidRDefault="008C4B89">
    <w:pPr>
      <w:rPr>
        <w:sz w:val="20"/>
      </w:rPr>
    </w:pPr>
    <w:r>
      <w:rPr>
        <w:rFonts w:hint="eastAsia"/>
        <w:sz w:val="20"/>
      </w:rPr>
      <w:t>115</w:t>
    </w:r>
    <w:r w:rsidR="007A3A93">
      <w:rPr>
        <w:rFonts w:hint="eastAsia"/>
        <w:sz w:val="20"/>
      </w:rPr>
      <w:t>.</w:t>
    </w:r>
    <w:r>
      <w:rPr>
        <w:rFonts w:hint="eastAsia"/>
        <w:sz w:val="20"/>
      </w:rPr>
      <w:t>0</w:t>
    </w:r>
    <w:r w:rsidR="007A3A93">
      <w:rPr>
        <w:rFonts w:hint="eastAsia"/>
        <w:sz w:val="20"/>
      </w:rPr>
      <w:t>4</w:t>
    </w:r>
    <w:r>
      <w:rPr>
        <w:rFonts w:hint="eastAsia"/>
        <w:sz w:val="20"/>
      </w:rPr>
      <w:t xml:space="preserve"> </w:t>
    </w:r>
    <w:r w:rsidRPr="008C4B89">
      <w:rPr>
        <w:sz w:val="20"/>
      </w:rPr>
      <w:ptab w:relativeTo="margin" w:alignment="center" w:leader="none"/>
    </w:r>
    <w:r w:rsidRPr="008C4B89">
      <w:rPr>
        <w:sz w:val="20"/>
      </w:rPr>
      <w:fldChar w:fldCharType="begin"/>
    </w:r>
    <w:r w:rsidRPr="008C4B89">
      <w:rPr>
        <w:sz w:val="20"/>
      </w:rPr>
      <w:instrText>PAGE   \* MERGEFORMAT</w:instrText>
    </w:r>
    <w:r w:rsidRPr="008C4B89">
      <w:rPr>
        <w:sz w:val="20"/>
      </w:rPr>
      <w:fldChar w:fldCharType="separate"/>
    </w:r>
    <w:r w:rsidRPr="008C4B89">
      <w:rPr>
        <w:sz w:val="20"/>
        <w:lang w:val="zh-TW"/>
      </w:rPr>
      <w:t>1</w:t>
    </w:r>
    <w:r w:rsidRPr="008C4B89">
      <w:rPr>
        <w:sz w:val="20"/>
      </w:rPr>
      <w:fldChar w:fldCharType="end"/>
    </w:r>
    <w:r w:rsidRPr="008C4B89">
      <w:rPr>
        <w:sz w:val="20"/>
      </w:rPr>
      <w:ptab w:relativeTo="margin" w:alignment="right" w:leader="none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CCC26" w14:textId="77777777" w:rsidR="00507F72" w:rsidRDefault="00000000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</w:t>
    </w:r>
    <w:r>
      <w:rPr>
        <w:lang w:val="zh-TW"/>
      </w:rPr>
      <w:fldChar w:fldCharType="end"/>
    </w:r>
  </w:p>
  <w:p w14:paraId="1070A579" w14:textId="3D02B166" w:rsidR="00507F72" w:rsidRDefault="00000000">
    <w:pPr>
      <w:rPr>
        <w:sz w:val="20"/>
      </w:rPr>
    </w:pPr>
    <w:r>
      <w:rPr>
        <w:sz w:val="20"/>
      </w:rPr>
      <w:t>11</w:t>
    </w:r>
    <w:r w:rsidR="008C4B89">
      <w:rPr>
        <w:rFonts w:hint="eastAsia"/>
        <w:sz w:val="20"/>
      </w:rPr>
      <w:t>5</w:t>
    </w:r>
    <w:r w:rsidR="007A3A93">
      <w:rPr>
        <w:rFonts w:hint="eastAsia"/>
        <w:sz w:val="20"/>
      </w:rPr>
      <w:t>.</w:t>
    </w:r>
    <w:r w:rsidR="008C4B89">
      <w:rPr>
        <w:rFonts w:hint="eastAsia"/>
        <w:sz w:val="20"/>
      </w:rPr>
      <w:t>0</w:t>
    </w:r>
    <w:r w:rsidR="007A3A93">
      <w:rPr>
        <w:rFonts w:hint="eastAsia"/>
        <w:sz w:val="20"/>
      </w:rPr>
      <w:t>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DFF99" w14:textId="77777777" w:rsidR="00507F72" w:rsidRDefault="00000000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3</w:t>
    </w:r>
    <w:r>
      <w:rPr>
        <w:lang w:val="zh-TW"/>
      </w:rPr>
      <w:fldChar w:fldCharType="end"/>
    </w:r>
  </w:p>
  <w:p w14:paraId="28C3D82C" w14:textId="7C48D298" w:rsidR="007A3A93" w:rsidRDefault="00000000">
    <w:pPr>
      <w:rPr>
        <w:sz w:val="20"/>
      </w:rPr>
    </w:pPr>
    <w:r>
      <w:rPr>
        <w:sz w:val="20"/>
      </w:rPr>
      <w:t>11</w:t>
    </w:r>
    <w:r w:rsidR="008C4B89">
      <w:rPr>
        <w:rFonts w:hint="eastAsia"/>
        <w:sz w:val="20"/>
      </w:rPr>
      <w:t>5</w:t>
    </w:r>
    <w:r w:rsidR="007A3A93">
      <w:rPr>
        <w:rFonts w:hint="eastAsia"/>
        <w:sz w:val="20"/>
      </w:rPr>
      <w:t>.</w:t>
    </w:r>
    <w:r w:rsidR="008C4B89">
      <w:rPr>
        <w:rFonts w:hint="eastAsia"/>
        <w:sz w:val="20"/>
      </w:rPr>
      <w:t>0</w:t>
    </w:r>
    <w:r w:rsidR="007A3A93">
      <w:rPr>
        <w:rFonts w:hint="eastAsia"/>
        <w:sz w:val="20"/>
      </w:rPr>
      <w:t>4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4C078" w14:textId="77777777" w:rsidR="00507F72" w:rsidRDefault="00000000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4</w:t>
    </w:r>
    <w:r>
      <w:rPr>
        <w:lang w:val="zh-TW"/>
      </w:rPr>
      <w:fldChar w:fldCharType="end"/>
    </w:r>
  </w:p>
  <w:p w14:paraId="7268B2E0" w14:textId="636DC72C" w:rsidR="00507F72" w:rsidRDefault="00000000">
    <w:pPr>
      <w:rPr>
        <w:sz w:val="20"/>
      </w:rPr>
    </w:pPr>
    <w:r>
      <w:rPr>
        <w:sz w:val="20"/>
      </w:rPr>
      <w:t>11</w:t>
    </w:r>
    <w:r w:rsidR="008C4B89">
      <w:rPr>
        <w:rFonts w:hint="eastAsia"/>
        <w:sz w:val="20"/>
      </w:rPr>
      <w:t>5</w:t>
    </w:r>
    <w:r w:rsidR="007A3A93">
      <w:rPr>
        <w:rFonts w:hint="eastAsia"/>
        <w:sz w:val="20"/>
      </w:rPr>
      <w:t>.</w:t>
    </w:r>
    <w:r w:rsidR="008C4B89">
      <w:rPr>
        <w:rFonts w:hint="eastAsia"/>
        <w:sz w:val="20"/>
      </w:rPr>
      <w:t>0</w:t>
    </w:r>
    <w:r w:rsidR="007A3A93">
      <w:rPr>
        <w:rFonts w:hint="eastAsia"/>
        <w:sz w:val="2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0AC75" w14:textId="77777777" w:rsidR="009D7BB2" w:rsidRDefault="009D7BB2">
      <w:r>
        <w:rPr>
          <w:color w:val="000000"/>
        </w:rPr>
        <w:separator/>
      </w:r>
    </w:p>
  </w:footnote>
  <w:footnote w:type="continuationSeparator" w:id="0">
    <w:p w14:paraId="3E6DE0A8" w14:textId="77777777" w:rsidR="009D7BB2" w:rsidRDefault="009D7B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8E7B6A"/>
    <w:multiLevelType w:val="hybridMultilevel"/>
    <w:tmpl w:val="E02C976A"/>
    <w:lvl w:ilvl="0" w:tplc="F3EAFC40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446775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133"/>
    <w:rsid w:val="00026C31"/>
    <w:rsid w:val="00042DE1"/>
    <w:rsid w:val="00064F89"/>
    <w:rsid w:val="000D0C28"/>
    <w:rsid w:val="00102DAC"/>
    <w:rsid w:val="00111433"/>
    <w:rsid w:val="001425B7"/>
    <w:rsid w:val="001554A3"/>
    <w:rsid w:val="0016368C"/>
    <w:rsid w:val="00194160"/>
    <w:rsid w:val="001B7102"/>
    <w:rsid w:val="001C72EC"/>
    <w:rsid w:val="001E2E76"/>
    <w:rsid w:val="001F20C2"/>
    <w:rsid w:val="00214769"/>
    <w:rsid w:val="002353D1"/>
    <w:rsid w:val="002934DE"/>
    <w:rsid w:val="00293579"/>
    <w:rsid w:val="002B353C"/>
    <w:rsid w:val="002B3903"/>
    <w:rsid w:val="002D65F4"/>
    <w:rsid w:val="002F1B04"/>
    <w:rsid w:val="002F4116"/>
    <w:rsid w:val="00351DA9"/>
    <w:rsid w:val="00365658"/>
    <w:rsid w:val="00370B92"/>
    <w:rsid w:val="0037558A"/>
    <w:rsid w:val="003C5131"/>
    <w:rsid w:val="003E7436"/>
    <w:rsid w:val="00410770"/>
    <w:rsid w:val="00436236"/>
    <w:rsid w:val="004525BD"/>
    <w:rsid w:val="004B1133"/>
    <w:rsid w:val="004B51DD"/>
    <w:rsid w:val="004D7986"/>
    <w:rsid w:val="004E2805"/>
    <w:rsid w:val="004E71F5"/>
    <w:rsid w:val="005031F7"/>
    <w:rsid w:val="00507F72"/>
    <w:rsid w:val="00512224"/>
    <w:rsid w:val="00515D60"/>
    <w:rsid w:val="00517145"/>
    <w:rsid w:val="00524077"/>
    <w:rsid w:val="005F2C45"/>
    <w:rsid w:val="005F798E"/>
    <w:rsid w:val="00617189"/>
    <w:rsid w:val="00633628"/>
    <w:rsid w:val="00677BF3"/>
    <w:rsid w:val="00692810"/>
    <w:rsid w:val="006939AF"/>
    <w:rsid w:val="006C1F91"/>
    <w:rsid w:val="006C4CE0"/>
    <w:rsid w:val="006C677C"/>
    <w:rsid w:val="006F33DD"/>
    <w:rsid w:val="007572D2"/>
    <w:rsid w:val="00764802"/>
    <w:rsid w:val="00793913"/>
    <w:rsid w:val="007A3A93"/>
    <w:rsid w:val="007A7AFB"/>
    <w:rsid w:val="007B7200"/>
    <w:rsid w:val="008021B0"/>
    <w:rsid w:val="00833FD9"/>
    <w:rsid w:val="00852A6B"/>
    <w:rsid w:val="00853C07"/>
    <w:rsid w:val="008915F3"/>
    <w:rsid w:val="00892445"/>
    <w:rsid w:val="008A1FEA"/>
    <w:rsid w:val="008A70C7"/>
    <w:rsid w:val="008C45A1"/>
    <w:rsid w:val="008C4B89"/>
    <w:rsid w:val="008F5B58"/>
    <w:rsid w:val="008F7A4B"/>
    <w:rsid w:val="0098082A"/>
    <w:rsid w:val="009867EA"/>
    <w:rsid w:val="009C5A73"/>
    <w:rsid w:val="009D406A"/>
    <w:rsid w:val="009D7BB2"/>
    <w:rsid w:val="009F0618"/>
    <w:rsid w:val="00A64EF0"/>
    <w:rsid w:val="00A74256"/>
    <w:rsid w:val="00A867EA"/>
    <w:rsid w:val="00AA470C"/>
    <w:rsid w:val="00AC7CC2"/>
    <w:rsid w:val="00B37D10"/>
    <w:rsid w:val="00B57656"/>
    <w:rsid w:val="00B719CD"/>
    <w:rsid w:val="00B74C32"/>
    <w:rsid w:val="00B83617"/>
    <w:rsid w:val="00B9697F"/>
    <w:rsid w:val="00C21291"/>
    <w:rsid w:val="00C23B06"/>
    <w:rsid w:val="00C76B13"/>
    <w:rsid w:val="00C838E4"/>
    <w:rsid w:val="00CA3C87"/>
    <w:rsid w:val="00CB46D9"/>
    <w:rsid w:val="00CF210B"/>
    <w:rsid w:val="00D55BCA"/>
    <w:rsid w:val="00D80144"/>
    <w:rsid w:val="00DC19B3"/>
    <w:rsid w:val="00DC4852"/>
    <w:rsid w:val="00DC78AB"/>
    <w:rsid w:val="00E21DB6"/>
    <w:rsid w:val="00ED6EE1"/>
    <w:rsid w:val="00EE3AF6"/>
    <w:rsid w:val="00F11D55"/>
    <w:rsid w:val="00F17480"/>
    <w:rsid w:val="00F26D2E"/>
    <w:rsid w:val="00F53F56"/>
    <w:rsid w:val="00FD0563"/>
    <w:rsid w:val="00FE6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B13187"/>
  <w15:docId w15:val="{6235CFB7-BD81-4AE7-B5AA-1312BE1C8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9">
    <w:name w:val="List Paragraph"/>
    <w:basedOn w:val="a"/>
    <w:pPr>
      <w:ind w:left="480"/>
    </w:pPr>
  </w:style>
  <w:style w:type="character" w:styleId="aa">
    <w:name w:val="annotation reference"/>
    <w:basedOn w:val="a0"/>
    <w:uiPriority w:val="99"/>
    <w:semiHidden/>
    <w:unhideWhenUsed/>
    <w:rsid w:val="00E21DB6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E21DB6"/>
  </w:style>
  <w:style w:type="character" w:customStyle="1" w:styleId="ac">
    <w:name w:val="註解文字 字元"/>
    <w:basedOn w:val="a0"/>
    <w:link w:val="ab"/>
    <w:uiPriority w:val="99"/>
    <w:semiHidden/>
    <w:rsid w:val="00E21DB6"/>
    <w:rPr>
      <w:kern w:val="3"/>
      <w:sz w:val="24"/>
      <w:szCs w:val="22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E21DB6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E21DB6"/>
    <w:rPr>
      <w:b/>
      <w:bCs/>
      <w:kern w:val="3"/>
      <w:sz w:val="24"/>
      <w:szCs w:val="22"/>
    </w:rPr>
  </w:style>
  <w:style w:type="character" w:styleId="af">
    <w:name w:val="Hyperlink"/>
    <w:basedOn w:val="a0"/>
    <w:uiPriority w:val="99"/>
    <w:unhideWhenUsed/>
    <w:rsid w:val="00617189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6171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8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5</Pages>
  <Words>521</Words>
  <Characters>2970</Characters>
  <Application>Microsoft Office Word</Application>
  <DocSecurity>0</DocSecurity>
  <Lines>24</Lines>
  <Paragraphs>6</Paragraphs>
  <ScaleCrop>false</ScaleCrop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0214_劉品麟</dc:creator>
  <cp:lastModifiedBy>蔡佩吟</cp:lastModifiedBy>
  <cp:revision>112</cp:revision>
  <dcterms:created xsi:type="dcterms:W3CDTF">2026-02-12T02:21:00Z</dcterms:created>
  <dcterms:modified xsi:type="dcterms:W3CDTF">2026-05-04T01:29:00Z</dcterms:modified>
</cp:coreProperties>
</file>