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DB247" w14:textId="77777777" w:rsidR="00074868" w:rsidRDefault="00000000">
      <w:pPr>
        <w:snapToGrid w:val="0"/>
        <w:spacing w:line="240" w:lineRule="atLeast"/>
        <w:jc w:val="center"/>
      </w:pPr>
      <w:r>
        <w:rPr>
          <w:rFonts w:ascii="標楷體" w:eastAsia="標楷體" w:hAnsi="標楷體"/>
          <w:b/>
          <w:spacing w:val="-26"/>
        </w:rPr>
        <w:t>○○○</w:t>
      </w:r>
      <w:r>
        <w:rPr>
          <w:rFonts w:ascii="標楷體" w:eastAsia="標楷體" w:hAnsi="標楷體"/>
          <w:b/>
          <w:color w:val="000000"/>
          <w:sz w:val="28"/>
          <w:szCs w:val="28"/>
        </w:rPr>
        <w:t>農會漁會信用部</w:t>
      </w:r>
      <w:r>
        <w:rPr>
          <w:rFonts w:ascii="標楷體" w:eastAsia="標楷體" w:hAnsi="標楷體"/>
          <w:b/>
          <w:spacing w:val="-26"/>
          <w:sz w:val="28"/>
          <w:szCs w:val="28"/>
        </w:rPr>
        <w:t>餘裕資金轉存全國農業金庫以外之其他本國金融機構作業規範(範本)</w:t>
      </w:r>
    </w:p>
    <w:p w14:paraId="5E0D12A7" w14:textId="77777777" w:rsidR="00074868" w:rsidRDefault="00000000">
      <w:pPr>
        <w:snapToGrid w:val="0"/>
        <w:spacing w:line="240" w:lineRule="atLeast"/>
        <w:ind w:left="240"/>
        <w:jc w:val="right"/>
      </w:pPr>
      <w:r>
        <w:rPr>
          <w:rFonts w:ascii="標楷體" w:eastAsia="標楷體" w:hAnsi="標楷體"/>
          <w:bCs/>
        </w:rPr>
        <w:t xml:space="preserve">        </w:t>
      </w:r>
      <w:r>
        <w:rPr>
          <w:rFonts w:ascii="標楷體" w:eastAsia="標楷體" w:hAnsi="標楷體"/>
          <w:bCs/>
          <w:sz w:val="20"/>
          <w:szCs w:val="20"/>
        </w:rPr>
        <w:t xml:space="preserve"> 年  月  日第  屆理事會第  次會議同意通過</w:t>
      </w:r>
    </w:p>
    <w:p w14:paraId="36917EBD" w14:textId="77777777" w:rsidR="00074868" w:rsidRDefault="00000000">
      <w:pPr>
        <w:snapToGrid w:val="0"/>
        <w:spacing w:line="240" w:lineRule="atLeast"/>
        <w:ind w:left="240"/>
        <w:jc w:val="right"/>
        <w:rPr>
          <w:rFonts w:ascii="標楷體" w:eastAsia="標楷體" w:hAnsi="標楷體"/>
          <w:bCs/>
          <w:sz w:val="20"/>
          <w:szCs w:val="20"/>
        </w:rPr>
      </w:pPr>
      <w:r>
        <w:rPr>
          <w:rFonts w:ascii="標楷體" w:eastAsia="標楷體" w:hAnsi="標楷體"/>
          <w:bCs/>
          <w:sz w:val="20"/>
          <w:szCs w:val="20"/>
        </w:rPr>
        <w:t xml:space="preserve">  ○○縣（市）政府○年○月○日○○府農（財）字第0000000號函備查</w:t>
      </w:r>
    </w:p>
    <w:p w14:paraId="06B7EBFC" w14:textId="77777777" w:rsidR="00074868" w:rsidRDefault="00000000">
      <w:pPr>
        <w:snapToGrid w:val="0"/>
        <w:spacing w:line="320" w:lineRule="exact"/>
        <w:ind w:left="1202" w:hanging="1200"/>
      </w:pPr>
      <w:r>
        <w:rPr>
          <w:rFonts w:ascii="標楷體" w:eastAsia="標楷體" w:hAnsi="標楷體"/>
        </w:rPr>
        <w:t>第一條    依據農會漁會信用部業務輔導資金融通及餘裕資金轉存辦法第十條規定訂定本</w:t>
      </w:r>
      <w:r>
        <w:rPr>
          <w:rFonts w:ascii="標楷體" w:eastAsia="標楷體" w:hAnsi="標楷體" w:cs="新細明體"/>
        </w:rPr>
        <w:t>作業規範</w:t>
      </w:r>
      <w:r>
        <w:rPr>
          <w:rFonts w:ascii="標楷體" w:eastAsia="標楷體" w:hAnsi="標楷體"/>
          <w:noProof/>
        </w:rPr>
        <mc:AlternateContent>
          <mc:Choice Requires="wps">
            <w:drawing>
              <wp:anchor distT="0" distB="0" distL="114300" distR="114300" simplePos="0" relativeHeight="251657728" behindDoc="0" locked="0" layoutInCell="1" allowOverlap="1" wp14:anchorId="43157741" wp14:editId="298CD168">
                <wp:simplePos x="0" y="0"/>
                <wp:positionH relativeFrom="column">
                  <wp:posOffset>6858000</wp:posOffset>
                </wp:positionH>
                <wp:positionV relativeFrom="paragraph">
                  <wp:posOffset>-605790</wp:posOffset>
                </wp:positionV>
                <wp:extent cx="800100" cy="2400300"/>
                <wp:effectExtent l="0" t="0" r="19050" b="19050"/>
                <wp:wrapNone/>
                <wp:docPr id="1" name="文字方塊 2"/>
                <wp:cNvGraphicFramePr/>
                <a:graphic xmlns:a="http://schemas.openxmlformats.org/drawingml/2006/main">
                  <a:graphicData uri="http://schemas.microsoft.com/office/word/2010/wordprocessingShape">
                    <wps:wsp>
                      <wps:cNvSpPr txBox="1"/>
                      <wps:spPr>
                        <a:xfrm>
                          <a:off x="0" y="0"/>
                          <a:ext cx="800100" cy="2400300"/>
                        </a:xfrm>
                        <a:prstGeom prst="rect">
                          <a:avLst/>
                        </a:prstGeom>
                        <a:solidFill>
                          <a:srgbClr val="FFFFFF"/>
                        </a:solidFill>
                        <a:ln w="9528">
                          <a:solidFill>
                            <a:srgbClr val="FFFFFF"/>
                          </a:solidFill>
                          <a:prstDash val="solid"/>
                        </a:ln>
                      </wps:spPr>
                      <wps:txbx>
                        <w:txbxContent>
                          <w:p w14:paraId="46DB7290" w14:textId="77777777" w:rsidR="00074868" w:rsidRDefault="00074868"/>
                        </w:txbxContent>
                      </wps:txbx>
                      <wps:bodyPr vert="eaVert" wrap="square" lIns="91440" tIns="45720" rIns="91440" bIns="45720" anchor="t" anchorCtr="0" compatLnSpc="0">
                        <a:noAutofit/>
                      </wps:bodyPr>
                    </wps:wsp>
                  </a:graphicData>
                </a:graphic>
              </wp:anchor>
            </w:drawing>
          </mc:Choice>
          <mc:Fallback>
            <w:pict>
              <v:shapetype w14:anchorId="43157741" id="_x0000_t202" coordsize="21600,21600" o:spt="202" path="m,l,21600r21600,l21600,xe">
                <v:stroke joinstyle="miter"/>
                <v:path gradientshapeok="t" o:connecttype="rect"/>
              </v:shapetype>
              <v:shape id="文字方塊 2" o:spid="_x0000_s1026" type="#_x0000_t202" style="position:absolute;left:0;text-align:left;margin-left:540pt;margin-top:-47.7pt;width:63pt;height:18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" strokecolor="white" strokeweight=".26467mm">
                <v:textbox style="layout-flow:vertical-ideographic">
                  <w:txbxContent>
                    <w:p w14:paraId="46DB7290" w14:textId="77777777" w:rsidR="00074868" w:rsidRDefault="00074868"/>
                  </w:txbxContent>
                </v:textbox>
              </v:shape>
            </w:pict>
          </mc:Fallback>
        </mc:AlternateContent>
      </w:r>
      <w:r>
        <w:rPr>
          <w:rFonts w:ascii="標楷體" w:eastAsia="標楷體" w:hAnsi="標楷體"/>
        </w:rPr>
        <w:t>。</w:t>
      </w:r>
    </w:p>
    <w:p w14:paraId="58E4D56C" w14:textId="77777777" w:rsidR="00074868" w:rsidRDefault="00000000">
      <w:pPr>
        <w:snapToGrid w:val="0"/>
        <w:spacing w:line="320" w:lineRule="exact"/>
        <w:ind w:left="1200" w:hanging="1200"/>
      </w:pPr>
      <w:r>
        <w:rPr>
          <w:rFonts w:ascii="標楷體" w:eastAsia="標楷體" w:hAnsi="標楷體"/>
        </w:rPr>
        <w:t>第二條    本會信用部（以下簡稱信用部）餘裕資金之</w:t>
      </w:r>
      <w:r>
        <w:rPr>
          <w:rFonts w:ascii="標楷體" w:eastAsia="標楷體" w:hAnsi="標楷體" w:cs="新細明體"/>
        </w:rPr>
        <w:t>總額係</w:t>
      </w:r>
      <w:r>
        <w:rPr>
          <w:rFonts w:ascii="標楷體" w:eastAsia="標楷體" w:hAnsi="標楷體"/>
        </w:rPr>
        <w:t>以</w:t>
      </w:r>
      <w:r>
        <w:rPr>
          <w:rFonts w:ascii="標楷體" w:eastAsia="標楷體" w:hAnsi="標楷體" w:cs="新細明體"/>
        </w:rPr>
        <w:t>轉存金融機構之定期性存款總額計算之。</w:t>
      </w:r>
    </w:p>
    <w:p w14:paraId="5DDC76E2" w14:textId="77777777" w:rsidR="00074868" w:rsidRDefault="00000000">
      <w:pPr>
        <w:snapToGrid w:val="0"/>
        <w:spacing w:line="320" w:lineRule="exact"/>
        <w:ind w:left="1200" w:hanging="1200"/>
      </w:pPr>
      <w:r>
        <w:rPr>
          <w:rFonts w:ascii="標楷體" w:eastAsia="標楷體" w:hAnsi="標楷體"/>
        </w:rPr>
        <w:t xml:space="preserve">第三條    </w:t>
      </w:r>
      <w:r>
        <w:rPr>
          <w:rFonts w:ascii="標楷體" w:eastAsia="標楷體" w:hAnsi="標楷體" w:cs="細明體"/>
          <w:kern w:val="0"/>
        </w:rPr>
        <w:t>信用部餘裕資金，應至少四分之三轉存全國農業金庫。但於農業金融法中華民國一百年三月二十九日修正之條文施行前已轉存其他金融機構之餘額，得繼續存</w:t>
      </w:r>
      <w:r>
        <w:rPr>
          <w:rFonts w:ascii="標楷體" w:eastAsia="標楷體" w:hAnsi="標楷體" w:cs="新細明體"/>
          <w:kern w:val="0"/>
        </w:rPr>
        <w:t>放。</w:t>
      </w:r>
    </w:p>
    <w:p w14:paraId="392EE0CE" w14:textId="1AB8FECA" w:rsidR="00F83ABC" w:rsidRDefault="00000000" w:rsidP="00F83ABC">
      <w:pPr>
        <w:tabs>
          <w:tab w:val="left" w:pos="1218"/>
        </w:tabs>
        <w:spacing w:line="320" w:lineRule="exact"/>
        <w:ind w:left="1202" w:hanging="1202"/>
        <w:rPr>
          <w:rFonts w:ascii="標楷體" w:eastAsia="標楷體" w:hAnsi="標楷體"/>
          <w:color w:val="FF0000"/>
          <w:u w:val="single"/>
        </w:rPr>
      </w:pPr>
      <w:r>
        <w:rPr>
          <w:rFonts w:ascii="標楷體" w:eastAsia="標楷體" w:hAnsi="標楷體"/>
        </w:rPr>
        <w:t xml:space="preserve">第四條    </w:t>
      </w:r>
      <w:r>
        <w:rPr>
          <w:rFonts w:ascii="標楷體" w:eastAsia="標楷體" w:hAnsi="標楷體" w:cs="新細明體"/>
          <w:kern w:val="0"/>
        </w:rPr>
        <w:t>前條限額以外之餘裕資金，得轉存符合資格條件之其他本國銀行或其他農(漁)會信用部</w:t>
      </w:r>
      <w:r>
        <w:rPr>
          <w:rFonts w:ascii="標楷體" w:eastAsia="標楷體" w:hAnsi="標楷體" w:cs="細明體"/>
          <w:kern w:val="0"/>
        </w:rPr>
        <w:t>（以下簡稱其他信用部）</w:t>
      </w:r>
      <w:r w:rsidR="0021313B">
        <w:rPr>
          <w:rFonts w:ascii="標楷體" w:eastAsia="標楷體" w:hAnsi="標楷體" w:cs="細明體" w:hint="eastAsia"/>
          <w:kern w:val="0"/>
        </w:rPr>
        <w:t>；</w:t>
      </w:r>
      <w:r w:rsidR="0021313B" w:rsidRPr="00F83ABC">
        <w:rPr>
          <w:rFonts w:ascii="標楷體" w:eastAsia="標楷體" w:hAnsi="標楷體" w:hint="eastAsia"/>
          <w:color w:val="FF0000"/>
          <w:u w:val="single"/>
        </w:rPr>
        <w:t>信用部將</w:t>
      </w:r>
      <w:r w:rsidR="00E44CFC">
        <w:rPr>
          <w:rFonts w:ascii="標楷體" w:eastAsia="標楷體" w:hAnsi="標楷體" w:hint="eastAsia"/>
          <w:color w:val="FF0000"/>
          <w:u w:val="single"/>
        </w:rPr>
        <w:t>該</w:t>
      </w:r>
      <w:r w:rsidR="0021313B" w:rsidRPr="00F83ABC">
        <w:rPr>
          <w:rFonts w:ascii="標楷體" w:eastAsia="標楷體" w:hAnsi="標楷體" w:hint="eastAsia"/>
          <w:color w:val="FF0000"/>
          <w:u w:val="single"/>
        </w:rPr>
        <w:t>餘裕資金轉存其他本國銀行或信用部者，不得再收受其他信用部之轉存款。</w:t>
      </w:r>
    </w:p>
    <w:p w14:paraId="0AADB568" w14:textId="488645C7" w:rsidR="00F83ABC" w:rsidRPr="00F83ABC" w:rsidRDefault="00F83ABC" w:rsidP="00F83ABC">
      <w:pPr>
        <w:tabs>
          <w:tab w:val="left" w:pos="1218"/>
        </w:tabs>
        <w:spacing w:line="320" w:lineRule="exact"/>
        <w:ind w:left="1202" w:hanging="1202"/>
      </w:pPr>
      <w:r w:rsidRPr="00F83ABC">
        <w:rPr>
          <w:rFonts w:ascii="標楷體" w:eastAsia="標楷體" w:hAnsi="標楷體" w:hint="eastAsia"/>
          <w:color w:val="FF0000"/>
        </w:rPr>
        <w:t xml:space="preserve">          </w:t>
      </w:r>
      <w:r w:rsidRPr="00370B92">
        <w:rPr>
          <w:rFonts w:ascii="標楷體" w:eastAsia="標楷體" w:hAnsi="標楷體" w:hint="eastAsia"/>
          <w:color w:val="FF0000"/>
          <w:u w:val="single"/>
        </w:rPr>
        <w:t>本會信用部收受其他信用部之轉存款者，不得將餘裕資金轉存其他本國銀行或信用部。</w:t>
      </w:r>
      <w:r>
        <w:rPr>
          <w:rFonts w:hint="eastAsia"/>
        </w:rPr>
        <w:t xml:space="preserve">                    </w:t>
      </w:r>
    </w:p>
    <w:p w14:paraId="6E699818" w14:textId="4B08B320" w:rsidR="00074868" w:rsidRPr="00F83ABC" w:rsidRDefault="00F83ABC">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jc w:val="both"/>
      </w:pPr>
      <w:r w:rsidRPr="00F83ABC">
        <w:rPr>
          <w:rFonts w:ascii="標楷體" w:eastAsia="標楷體" w:hAnsi="標楷體" w:hint="eastAsia"/>
          <w:color w:val="FF0000"/>
          <w:u w:val="single"/>
        </w:rPr>
        <w:t>第一</w:t>
      </w:r>
      <w:r w:rsidRPr="00F83ABC">
        <w:rPr>
          <w:rFonts w:ascii="標楷體" w:eastAsia="標楷體" w:hAnsi="標楷體"/>
        </w:rPr>
        <w:t>項所稱符合資格條件之其他本國銀行，指具備下列資格條件者：</w:t>
      </w:r>
    </w:p>
    <w:p w14:paraId="63FCB8A4" w14:textId="29145B77" w:rsidR="00074868" w:rsidRDefault="00000000">
      <w:pPr>
        <w:snapToGrid w:val="0"/>
        <w:spacing w:line="320" w:lineRule="exact"/>
        <w:ind w:left="480" w:firstLine="720"/>
        <w:jc w:val="both"/>
        <w:rPr>
          <w:rFonts w:ascii="標楷體" w:eastAsia="標楷體" w:hAnsi="標楷體" w:cs="新細明體"/>
        </w:rPr>
      </w:pPr>
      <w:r>
        <w:rPr>
          <w:rFonts w:ascii="標楷體" w:eastAsia="標楷體" w:hAnsi="標楷體" w:cs="新細明體"/>
        </w:rPr>
        <w:t>一、最近</w:t>
      </w:r>
      <w:r w:rsidR="00F83ABC" w:rsidRPr="00F83ABC">
        <w:rPr>
          <w:rFonts w:ascii="標楷體" w:eastAsia="標楷體" w:hAnsi="標楷體" w:cs="新細明體" w:hint="eastAsia"/>
          <w:color w:val="FF0000"/>
          <w:u w:val="single"/>
        </w:rPr>
        <w:t>一季</w:t>
      </w:r>
      <w:r>
        <w:rPr>
          <w:rFonts w:ascii="標楷體" w:eastAsia="標楷體" w:hAnsi="標楷體" w:cs="新細明體"/>
        </w:rPr>
        <w:t>底淨值在新臺幣三百億元以上。</w:t>
      </w:r>
    </w:p>
    <w:p w14:paraId="71446961" w14:textId="0D05BF7F" w:rsidR="00074868" w:rsidRPr="00F83ABC" w:rsidRDefault="00000000">
      <w:pPr>
        <w:snapToGrid w:val="0"/>
        <w:spacing w:line="320" w:lineRule="exact"/>
        <w:ind w:left="480" w:firstLine="720"/>
        <w:jc w:val="both"/>
      </w:pPr>
      <w:r>
        <w:rPr>
          <w:rFonts w:ascii="標楷體" w:eastAsia="標楷體" w:hAnsi="標楷體" w:cs="新細明體"/>
        </w:rPr>
        <w:t>二、最近</w:t>
      </w:r>
      <w:r w:rsidR="00F83ABC" w:rsidRPr="00F83ABC">
        <w:rPr>
          <w:rFonts w:ascii="標楷體" w:eastAsia="標楷體" w:hAnsi="標楷體" w:cs="新細明體" w:hint="eastAsia"/>
          <w:color w:val="FF0000"/>
          <w:u w:val="single"/>
        </w:rPr>
        <w:t>一季</w:t>
      </w:r>
      <w:r>
        <w:rPr>
          <w:rFonts w:ascii="標楷體" w:eastAsia="標楷體" w:hAnsi="標楷體" w:cs="新細明體"/>
        </w:rPr>
        <w:t>底資本適足率達</w:t>
      </w:r>
      <w:r w:rsidRPr="00F83ABC">
        <w:rPr>
          <w:rFonts w:ascii="標楷體" w:eastAsia="標楷體" w:hAnsi="標楷體" w:cs="新細明體"/>
        </w:rPr>
        <w:t>百分之十點五以上。</w:t>
      </w:r>
    </w:p>
    <w:p w14:paraId="688BAD77" w14:textId="309027C1" w:rsidR="00074868" w:rsidRPr="00F83ABC" w:rsidRDefault="00000000">
      <w:pPr>
        <w:snapToGrid w:val="0"/>
        <w:spacing w:line="320" w:lineRule="exact"/>
        <w:ind w:left="480" w:firstLine="720"/>
        <w:jc w:val="both"/>
      </w:pPr>
      <w:r>
        <w:rPr>
          <w:rFonts w:ascii="標楷體" w:eastAsia="標楷體" w:hAnsi="標楷體" w:cs="新細明體"/>
        </w:rPr>
        <w:t>三、最近</w:t>
      </w:r>
      <w:r w:rsidR="00F83ABC" w:rsidRPr="00F83ABC">
        <w:rPr>
          <w:rFonts w:ascii="標楷體" w:eastAsia="標楷體" w:hAnsi="標楷體" w:cs="新細明體" w:hint="eastAsia"/>
          <w:color w:val="FF0000"/>
          <w:u w:val="single"/>
        </w:rPr>
        <w:t>一季</w:t>
      </w:r>
      <w:r>
        <w:rPr>
          <w:rFonts w:ascii="標楷體" w:eastAsia="標楷體" w:hAnsi="標楷體" w:cs="新細明體"/>
        </w:rPr>
        <w:t>底逾期放款比率</w:t>
      </w:r>
      <w:r w:rsidRPr="00F83ABC">
        <w:rPr>
          <w:rFonts w:ascii="標楷體" w:eastAsia="標楷體" w:hAnsi="標楷體" w:cs="新細明體"/>
        </w:rPr>
        <w:t>百分之一以下。</w:t>
      </w:r>
    </w:p>
    <w:p w14:paraId="518A988E" w14:textId="77777777" w:rsidR="00074868" w:rsidRDefault="00000000">
      <w:pPr>
        <w:snapToGrid w:val="0"/>
        <w:spacing w:line="320" w:lineRule="exact"/>
        <w:ind w:left="480" w:firstLine="720"/>
        <w:jc w:val="both"/>
        <w:rPr>
          <w:rFonts w:ascii="標楷體" w:eastAsia="標楷體" w:hAnsi="標楷體" w:cs="新細明體"/>
        </w:rPr>
      </w:pPr>
      <w:r>
        <w:rPr>
          <w:rFonts w:ascii="標楷體" w:eastAsia="標楷體" w:hAnsi="標楷體" w:cs="新細明體"/>
        </w:rPr>
        <w:t>四、信用評等等級符合下列情形之一：</w:t>
      </w:r>
    </w:p>
    <w:p w14:paraId="4D0B4FC2" w14:textId="77777777" w:rsidR="00074868" w:rsidRDefault="00000000">
      <w:pPr>
        <w:snapToGrid w:val="0"/>
        <w:spacing w:line="320" w:lineRule="exact"/>
        <w:ind w:left="1992" w:hanging="672"/>
        <w:jc w:val="both"/>
      </w:pPr>
      <w:r>
        <w:rPr>
          <w:rFonts w:ascii="標楷體" w:eastAsia="標楷體" w:hAnsi="標楷體" w:cs="新細明體"/>
        </w:rPr>
        <w:t>（一）經標準普爾公司</w:t>
      </w:r>
      <w:r>
        <w:rPr>
          <w:rFonts w:ascii="標楷體" w:eastAsia="標楷體" w:hAnsi="標楷體" w:cs="新細明體"/>
          <w:spacing w:val="-40"/>
        </w:rPr>
        <w:t xml:space="preserve">（Standard &amp; Poor's Corporation） </w:t>
      </w:r>
      <w:r>
        <w:rPr>
          <w:rFonts w:ascii="標楷體" w:eastAsia="標楷體" w:hAnsi="標楷體" w:cs="新細明體"/>
        </w:rPr>
        <w:t>評定，長期債務信用評等達BBB-級以上或短期債務信用評等達A-3級以上。</w:t>
      </w:r>
    </w:p>
    <w:p w14:paraId="45FFACF4" w14:textId="4CD06D2B" w:rsidR="00074868" w:rsidRDefault="00000000">
      <w:pPr>
        <w:snapToGrid w:val="0"/>
        <w:spacing w:line="320" w:lineRule="exact"/>
        <w:ind w:left="1992" w:hanging="672"/>
        <w:jc w:val="both"/>
      </w:pPr>
      <w:r>
        <w:rPr>
          <w:rFonts w:ascii="標楷體" w:eastAsia="標楷體" w:hAnsi="標楷體" w:cs="新細明體"/>
        </w:rPr>
        <w:t>（二）經</w:t>
      </w:r>
      <w:r w:rsidRPr="000D0E62">
        <w:rPr>
          <w:rFonts w:ascii="標楷體" w:eastAsia="標楷體" w:hAnsi="標楷體" w:cs="新細明體"/>
          <w:color w:val="FF0000"/>
          <w:u w:val="single"/>
        </w:rPr>
        <w:t>穆迪</w:t>
      </w:r>
      <w:r w:rsidR="00DF030B" w:rsidRPr="000D0E62">
        <w:rPr>
          <w:rFonts w:ascii="標楷體" w:eastAsia="標楷體" w:hAnsi="標楷體" w:cs="新細明體" w:hint="eastAsia"/>
          <w:color w:val="FF0000"/>
          <w:u w:val="single"/>
        </w:rPr>
        <w:t>評級</w:t>
      </w:r>
      <w:r w:rsidRPr="000D0E62">
        <w:rPr>
          <w:rFonts w:ascii="標楷體" w:eastAsia="標楷體" w:hAnsi="標楷體" w:cs="新細明體"/>
          <w:color w:val="FF0000"/>
          <w:spacing w:val="-40"/>
          <w:u w:val="single"/>
        </w:rPr>
        <w:t>（Moody's</w:t>
      </w:r>
      <w:r w:rsidR="00DF030B" w:rsidRPr="000D0E62">
        <w:rPr>
          <w:rFonts w:ascii="標楷體" w:eastAsia="標楷體" w:hAnsi="標楷體" w:cs="新細明體" w:hint="eastAsia"/>
          <w:color w:val="FF0000"/>
          <w:spacing w:val="-40"/>
          <w:u w:val="single"/>
        </w:rPr>
        <w:t xml:space="preserve"> Ratings</w:t>
      </w:r>
      <w:r w:rsidRPr="000D0E62">
        <w:rPr>
          <w:rFonts w:ascii="標楷體" w:eastAsia="標楷體" w:hAnsi="標楷體" w:cs="新細明體"/>
          <w:color w:val="FF0000"/>
          <w:spacing w:val="-40"/>
          <w:u w:val="single"/>
        </w:rPr>
        <w:t>）</w:t>
      </w:r>
      <w:r>
        <w:rPr>
          <w:rFonts w:ascii="標楷體" w:eastAsia="標楷體" w:hAnsi="標楷體" w:cs="新細明體"/>
        </w:rPr>
        <w:t>評定，長期債務信用評等達 Baa3級以上或短期債務信用評等達P-3級以上。</w:t>
      </w:r>
    </w:p>
    <w:p w14:paraId="7C9AE08F" w14:textId="77777777" w:rsidR="00074868" w:rsidRDefault="00000000">
      <w:pPr>
        <w:snapToGrid w:val="0"/>
        <w:spacing w:line="320" w:lineRule="exact"/>
        <w:ind w:left="1992" w:hanging="672"/>
        <w:jc w:val="both"/>
      </w:pPr>
      <w:r>
        <w:rPr>
          <w:rFonts w:ascii="標楷體" w:eastAsia="標楷體" w:hAnsi="標楷體" w:cs="新細明體"/>
        </w:rPr>
        <w:t>（三）經惠譽公司</w:t>
      </w:r>
      <w:r>
        <w:rPr>
          <w:rFonts w:ascii="標楷體" w:eastAsia="標楷體" w:hAnsi="標楷體" w:cs="新細明體"/>
          <w:spacing w:val="-40"/>
        </w:rPr>
        <w:t>（Fitch Inc.）</w:t>
      </w:r>
      <w:r>
        <w:rPr>
          <w:rFonts w:ascii="標楷體" w:eastAsia="標楷體" w:hAnsi="標楷體" w:cs="新細明體"/>
        </w:rPr>
        <w:t>評定，長期債務信用評等達BBB-級以上或短期債務信用評等達F3級以上。</w:t>
      </w:r>
    </w:p>
    <w:p w14:paraId="5CA5B892" w14:textId="77777777" w:rsidR="00074868" w:rsidRDefault="00000000">
      <w:pPr>
        <w:snapToGrid w:val="0"/>
        <w:spacing w:line="320" w:lineRule="exact"/>
        <w:ind w:left="1992" w:hanging="672"/>
        <w:jc w:val="both"/>
        <w:rPr>
          <w:rFonts w:ascii="標楷體" w:eastAsia="標楷體" w:hAnsi="標楷體" w:cs="新細明體"/>
        </w:rPr>
      </w:pPr>
      <w:r>
        <w:rPr>
          <w:rFonts w:ascii="標楷體" w:eastAsia="標楷體" w:hAnsi="標楷體" w:cs="新細明體"/>
        </w:rPr>
        <w:t>（四）經中華信用評等股份有限公司評定，長期債務信用評等達twBBB-級以上或短期債務信用評等達twA-3級以上。</w:t>
      </w:r>
    </w:p>
    <w:p w14:paraId="5CA6A529" w14:textId="77777777" w:rsidR="00074868" w:rsidRDefault="00000000">
      <w:pPr>
        <w:snapToGrid w:val="0"/>
        <w:spacing w:line="320" w:lineRule="exact"/>
        <w:ind w:left="1992" w:hanging="672"/>
        <w:jc w:val="both"/>
        <w:rPr>
          <w:rFonts w:ascii="標楷體" w:eastAsia="標楷體" w:hAnsi="標楷體" w:cs="新細明體"/>
        </w:rPr>
      </w:pPr>
      <w:r>
        <w:rPr>
          <w:rFonts w:ascii="標楷體" w:eastAsia="標楷體" w:hAnsi="標楷體" w:cs="新細明體"/>
        </w:rPr>
        <w:t>（五）經澳洲商惠譽國際信用評等股份有限公司臺灣分公司評定，長期信用評等達BBB-(twn)等級以上或短期信用評等達F3(twn)等級以上。</w:t>
      </w:r>
    </w:p>
    <w:p w14:paraId="001AF3DC" w14:textId="5C9E2944" w:rsidR="00074868" w:rsidRPr="00DF030B" w:rsidRDefault="00000000" w:rsidP="00DF030B">
      <w:pPr>
        <w:snapToGrid w:val="0"/>
        <w:spacing w:line="320" w:lineRule="exact"/>
        <w:ind w:left="1200"/>
        <w:jc w:val="both"/>
        <w:rPr>
          <w:rFonts w:ascii="標楷體" w:eastAsia="標楷體" w:hAnsi="標楷體"/>
        </w:rPr>
      </w:pPr>
      <w:r>
        <w:rPr>
          <w:rFonts w:ascii="標楷體" w:eastAsia="標楷體" w:hAnsi="標楷體"/>
        </w:rPr>
        <w:t>第</w:t>
      </w:r>
      <w:r w:rsidR="008C6ED5" w:rsidRPr="008C6ED5">
        <w:rPr>
          <w:rFonts w:ascii="標楷體" w:eastAsia="標楷體" w:hAnsi="標楷體" w:hint="eastAsia"/>
          <w:color w:val="FF0000"/>
          <w:u w:val="single"/>
        </w:rPr>
        <w:t>一</w:t>
      </w:r>
      <w:r w:rsidRPr="00DF030B">
        <w:rPr>
          <w:rFonts w:ascii="標楷體" w:eastAsia="標楷體" w:hAnsi="標楷體"/>
        </w:rPr>
        <w:t>項所稱符合資格條件之其他信用部，指具備下列資格條件者：</w:t>
      </w:r>
    </w:p>
    <w:p w14:paraId="2509E9DC" w14:textId="45BBAC89" w:rsidR="00074868" w:rsidRDefault="00000000">
      <w:pPr>
        <w:snapToGrid w:val="0"/>
        <w:spacing w:line="320" w:lineRule="exact"/>
        <w:ind w:left="1200"/>
        <w:jc w:val="both"/>
      </w:pPr>
      <w:r>
        <w:rPr>
          <w:rFonts w:ascii="標楷體" w:eastAsia="標楷體" w:hAnsi="標楷體" w:cs="新細明體"/>
        </w:rPr>
        <w:t>一、最近</w:t>
      </w:r>
      <w:r w:rsidR="00DF030B" w:rsidRPr="00F83ABC">
        <w:rPr>
          <w:rFonts w:ascii="標楷體" w:eastAsia="標楷體" w:hAnsi="標楷體" w:cs="新細明體" w:hint="eastAsia"/>
          <w:color w:val="FF0000"/>
          <w:u w:val="single"/>
        </w:rPr>
        <w:t>一季</w:t>
      </w:r>
      <w:r>
        <w:rPr>
          <w:rFonts w:ascii="標楷體" w:eastAsia="標楷體" w:hAnsi="標楷體" w:cs="新細明體"/>
        </w:rPr>
        <w:t>底淨值在新臺</w:t>
      </w:r>
      <w:r w:rsidRPr="00DF030B">
        <w:rPr>
          <w:rFonts w:ascii="標楷體" w:eastAsia="標楷體" w:hAnsi="標楷體" w:cs="新細明體"/>
        </w:rPr>
        <w:t>幣一億</w:t>
      </w:r>
      <w:r>
        <w:rPr>
          <w:rFonts w:ascii="標楷體" w:eastAsia="標楷體" w:hAnsi="標楷體" w:cs="新細明體"/>
        </w:rPr>
        <w:t>元以上。</w:t>
      </w:r>
    </w:p>
    <w:p w14:paraId="085D537A" w14:textId="4BD6EDFB" w:rsidR="00074868" w:rsidRDefault="00000000">
      <w:pPr>
        <w:snapToGrid w:val="0"/>
        <w:spacing w:line="320" w:lineRule="exact"/>
        <w:ind w:left="1200"/>
        <w:jc w:val="both"/>
        <w:rPr>
          <w:rFonts w:ascii="標楷體" w:eastAsia="標楷體" w:hAnsi="標楷體" w:cs="新細明體"/>
        </w:rPr>
      </w:pPr>
      <w:r>
        <w:rPr>
          <w:rFonts w:ascii="標楷體" w:eastAsia="標楷體" w:hAnsi="標楷體" w:cs="新細明體"/>
        </w:rPr>
        <w:t>二、最近</w:t>
      </w:r>
      <w:r w:rsidR="00DF030B" w:rsidRPr="00F83ABC">
        <w:rPr>
          <w:rFonts w:ascii="標楷體" w:eastAsia="標楷體" w:hAnsi="標楷體" w:cs="新細明體" w:hint="eastAsia"/>
          <w:color w:val="FF0000"/>
          <w:u w:val="single"/>
        </w:rPr>
        <w:t>一季</w:t>
      </w:r>
      <w:r>
        <w:rPr>
          <w:rFonts w:ascii="標楷體" w:eastAsia="標楷體" w:hAnsi="標楷體" w:cs="新細明體"/>
        </w:rPr>
        <w:t>底資本適足率達百分之十以上。</w:t>
      </w:r>
    </w:p>
    <w:p w14:paraId="7F5813CF" w14:textId="0F748F0D" w:rsidR="00074868" w:rsidRDefault="00000000">
      <w:pPr>
        <w:snapToGrid w:val="0"/>
        <w:spacing w:line="320" w:lineRule="exact"/>
        <w:ind w:left="1680" w:hanging="480"/>
        <w:jc w:val="both"/>
      </w:pPr>
      <w:r>
        <w:rPr>
          <w:rFonts w:ascii="標楷體" w:eastAsia="標楷體" w:hAnsi="標楷體" w:cs="新細明體"/>
        </w:rPr>
        <w:t>三、最近</w:t>
      </w:r>
      <w:r w:rsidR="00DF030B" w:rsidRPr="00F83ABC">
        <w:rPr>
          <w:rFonts w:ascii="標楷體" w:eastAsia="標楷體" w:hAnsi="標楷體" w:cs="新細明體" w:hint="eastAsia"/>
          <w:color w:val="FF0000"/>
          <w:u w:val="single"/>
        </w:rPr>
        <w:t>一季</w:t>
      </w:r>
      <w:r>
        <w:rPr>
          <w:rFonts w:ascii="標楷體" w:eastAsia="標楷體" w:hAnsi="標楷體" w:cs="新細明體"/>
        </w:rPr>
        <w:t>底逾期放款比率低於百分之一。</w:t>
      </w:r>
    </w:p>
    <w:p w14:paraId="70FCD7A5" w14:textId="05A0A989" w:rsidR="00074868" w:rsidRDefault="00000000">
      <w:pPr>
        <w:snapToGrid w:val="0"/>
        <w:spacing w:line="320" w:lineRule="exact"/>
        <w:ind w:left="1200"/>
        <w:jc w:val="both"/>
        <w:rPr>
          <w:rFonts w:ascii="標楷體" w:eastAsia="標楷體" w:hAnsi="標楷體" w:cs="新細明體"/>
        </w:rPr>
      </w:pPr>
      <w:r>
        <w:rPr>
          <w:rFonts w:ascii="標楷體" w:eastAsia="標楷體" w:hAnsi="標楷體" w:cs="新細明體"/>
        </w:rPr>
        <w:t>四、最近</w:t>
      </w:r>
      <w:r w:rsidR="00DF030B" w:rsidRPr="00F83ABC">
        <w:rPr>
          <w:rFonts w:ascii="標楷體" w:eastAsia="標楷體" w:hAnsi="標楷體" w:cs="新細明體" w:hint="eastAsia"/>
          <w:color w:val="FF0000"/>
          <w:u w:val="single"/>
        </w:rPr>
        <w:t>一季</w:t>
      </w:r>
      <w:r>
        <w:rPr>
          <w:rFonts w:ascii="標楷體" w:eastAsia="標楷體" w:hAnsi="標楷體" w:cs="新細明體"/>
        </w:rPr>
        <w:t>底存放比率達百分之六十以上。</w:t>
      </w:r>
    </w:p>
    <w:p w14:paraId="2EE9C110" w14:textId="7F94AF01" w:rsidR="00074868" w:rsidRPr="00DF030B" w:rsidRDefault="00000000">
      <w:pPr>
        <w:snapToGrid w:val="0"/>
        <w:spacing w:line="320" w:lineRule="exact"/>
        <w:ind w:left="1200"/>
        <w:jc w:val="both"/>
      </w:pPr>
      <w:r>
        <w:rPr>
          <w:rFonts w:ascii="標楷體" w:eastAsia="標楷體" w:hAnsi="標楷體" w:cs="新細明體"/>
        </w:rPr>
        <w:t>五、最近</w:t>
      </w:r>
      <w:r w:rsidR="00DF030B" w:rsidRPr="00F83ABC">
        <w:rPr>
          <w:rFonts w:ascii="標楷體" w:eastAsia="標楷體" w:hAnsi="標楷體" w:cs="新細明體" w:hint="eastAsia"/>
          <w:color w:val="FF0000"/>
          <w:u w:val="single"/>
        </w:rPr>
        <w:t>一季</w:t>
      </w:r>
      <w:r>
        <w:rPr>
          <w:rFonts w:ascii="標楷體" w:eastAsia="標楷體" w:hAnsi="標楷體" w:cs="新細明體"/>
        </w:rPr>
        <w:t>底放款覆蓋率達百分之</w:t>
      </w:r>
      <w:r w:rsidRPr="00DF030B">
        <w:rPr>
          <w:rFonts w:ascii="標楷體" w:eastAsia="標楷體" w:hAnsi="標楷體" w:cs="新細明體"/>
        </w:rPr>
        <w:t>一點五以上。</w:t>
      </w:r>
    </w:p>
    <w:p w14:paraId="58A060D9" w14:textId="77777777" w:rsidR="00074868" w:rsidRDefault="00000000">
      <w:pPr>
        <w:snapToGrid w:val="0"/>
        <w:spacing w:line="320" w:lineRule="exact"/>
        <w:ind w:left="1200"/>
        <w:jc w:val="both"/>
        <w:rPr>
          <w:rFonts w:ascii="標楷體" w:eastAsia="標楷體" w:hAnsi="標楷體" w:cs="新細明體"/>
        </w:rPr>
      </w:pPr>
      <w:r>
        <w:rPr>
          <w:rFonts w:ascii="標楷體" w:eastAsia="標楷體" w:hAnsi="標楷體" w:cs="新細明體"/>
        </w:rPr>
        <w:t>信用部辦理轉存時，應將轉存之本國銀行或其他信用部各款資格條件之查詢記錄留存，俾供查核。</w:t>
      </w:r>
    </w:p>
    <w:p w14:paraId="1BB03D1A" w14:textId="51E95563" w:rsidR="00074868" w:rsidRDefault="00000000">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jc w:val="both"/>
      </w:pPr>
      <w:r>
        <w:rPr>
          <w:rFonts w:ascii="標楷體" w:eastAsia="標楷體" w:hAnsi="標楷體" w:cs="新細明體"/>
          <w:kern w:val="0"/>
        </w:rPr>
        <w:t>信用部餘裕資金轉存符合資格條件之其他本國銀行或其他信用部，於轉存期間該銀行或信用部之資格條件有任一款不符規定時，其轉存款得繼續存放至各筆存款之到期日，到期後應依第</w:t>
      </w:r>
      <w:r w:rsidR="0064097A" w:rsidRPr="0064097A">
        <w:rPr>
          <w:rFonts w:ascii="標楷體" w:eastAsia="標楷體" w:hAnsi="標楷體" w:cs="新細明體" w:hint="eastAsia"/>
          <w:color w:val="FF0000"/>
          <w:kern w:val="0"/>
          <w:u w:val="single"/>
        </w:rPr>
        <w:t>三</w:t>
      </w:r>
      <w:r>
        <w:rPr>
          <w:rFonts w:ascii="標楷體" w:eastAsia="標楷體" w:hAnsi="標楷體" w:cs="新細明體"/>
          <w:kern w:val="0"/>
        </w:rPr>
        <w:t>項或第</w:t>
      </w:r>
      <w:r w:rsidR="0064097A" w:rsidRPr="0064097A">
        <w:rPr>
          <w:rFonts w:ascii="標楷體" w:eastAsia="標楷體" w:hAnsi="標楷體" w:cs="新細明體" w:hint="eastAsia"/>
          <w:color w:val="FF0000"/>
          <w:kern w:val="0"/>
          <w:u w:val="single"/>
        </w:rPr>
        <w:t>四</w:t>
      </w:r>
      <w:r>
        <w:rPr>
          <w:rFonts w:ascii="標楷體" w:eastAsia="標楷體" w:hAnsi="標楷體" w:cs="新細明體"/>
          <w:kern w:val="0"/>
        </w:rPr>
        <w:t>項規定重新檢視辦理轉存。</w:t>
      </w:r>
    </w:p>
    <w:p w14:paraId="5324C0DF" w14:textId="77777777" w:rsidR="00074868" w:rsidRDefault="00000000">
      <w:pPr>
        <w:snapToGrid w:val="0"/>
        <w:spacing w:line="320" w:lineRule="exact"/>
        <w:ind w:left="1202" w:hanging="1200"/>
      </w:pPr>
      <w:r>
        <w:rPr>
          <w:rFonts w:ascii="標楷體" w:eastAsia="標楷體" w:hAnsi="標楷體"/>
        </w:rPr>
        <w:t xml:space="preserve">第五條    </w:t>
      </w:r>
      <w:r>
        <w:rPr>
          <w:rFonts w:ascii="標楷體" w:eastAsia="標楷體" w:hAnsi="標楷體" w:cs="新細明體"/>
        </w:rPr>
        <w:t>信用部辦理轉存款之存期，每次以一年以內為限，並按收受轉存款金融機構之存款牌告利率機動計息。</w:t>
      </w:r>
    </w:p>
    <w:p w14:paraId="44080E38" w14:textId="77777777" w:rsidR="00074868"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2" w:hanging="1200"/>
      </w:pPr>
      <w:r>
        <w:rPr>
          <w:rFonts w:ascii="標楷體" w:eastAsia="標楷體" w:hAnsi="標楷體"/>
        </w:rPr>
        <w:lastRenderedPageBreak/>
        <w:t xml:space="preserve">第六條    </w:t>
      </w:r>
      <w:r>
        <w:rPr>
          <w:rFonts w:ascii="標楷體" w:eastAsia="標楷體" w:hAnsi="標楷體" w:cs="新細明體"/>
          <w:kern w:val="0"/>
        </w:rPr>
        <w:t>信用部餘裕資金轉存全國農業金庫以外之單一本國銀行或其他信用部額度如下:</w:t>
      </w:r>
    </w:p>
    <w:p w14:paraId="041640B5" w14:textId="77777777" w:rsidR="00074868" w:rsidRDefault="00000000">
      <w:pPr>
        <w:snapToGrid w:val="0"/>
        <w:spacing w:line="320" w:lineRule="exact"/>
        <w:ind w:left="1680" w:hanging="480"/>
        <w:jc w:val="both"/>
        <w:rPr>
          <w:rFonts w:ascii="標楷體" w:eastAsia="標楷體" w:hAnsi="標楷體" w:cs="新細明體"/>
        </w:rPr>
      </w:pPr>
      <w:r>
        <w:rPr>
          <w:rFonts w:ascii="標楷體" w:eastAsia="標楷體" w:hAnsi="標楷體" w:cs="新細明體"/>
        </w:rPr>
        <w:t>一、轉存單一本國銀行，其總額不得超過第三條限額以外之百分之三十五。但報經地方主管機關核轉中央主管機關同意者，不在此限。</w:t>
      </w:r>
    </w:p>
    <w:p w14:paraId="64BD025E" w14:textId="77777777" w:rsidR="00074868" w:rsidRDefault="00000000">
      <w:pPr>
        <w:snapToGrid w:val="0"/>
        <w:spacing w:line="320" w:lineRule="exact"/>
        <w:ind w:left="960" w:firstLine="240"/>
        <w:jc w:val="both"/>
      </w:pPr>
      <w:r>
        <w:rPr>
          <w:rFonts w:ascii="標楷體" w:eastAsia="標楷體" w:hAnsi="標楷體" w:cs="細明體"/>
          <w:bCs/>
          <w:kern w:val="0"/>
        </w:rPr>
        <w:t>二、轉存單一其他信用部</w:t>
      </w:r>
      <w:r>
        <w:rPr>
          <w:rFonts w:ascii="標楷體" w:eastAsia="標楷體" w:hAnsi="標楷體" w:cs="新細明體"/>
          <w:kern w:val="0"/>
        </w:rPr>
        <w:t>，其總額不得超過第三條限額以外之百分之二十五。</w:t>
      </w:r>
    </w:p>
    <w:p w14:paraId="4210CD34" w14:textId="786E1FB8" w:rsidR="00074868" w:rsidRDefault="00000000">
      <w:pPr>
        <w:tabs>
          <w:tab w:val="left" w:pos="1845"/>
        </w:tabs>
        <w:snapToGrid w:val="0"/>
        <w:spacing w:line="320" w:lineRule="exact"/>
        <w:ind w:left="1200" w:hanging="1200"/>
      </w:pPr>
      <w:r>
        <w:rPr>
          <w:rFonts w:ascii="標楷體" w:eastAsia="標楷體" w:hAnsi="標楷體"/>
        </w:rPr>
        <w:t xml:space="preserve">第七條    </w:t>
      </w:r>
      <w:r>
        <w:rPr>
          <w:rFonts w:ascii="標楷體" w:eastAsia="標楷體" w:hAnsi="標楷體" w:cs="新細明體"/>
        </w:rPr>
        <w:t>信用部因同一直轄市、縣（市）其他信用部發生重大偶發事件，有流動性需要時，於提報理事會同意並報經地方主管機關核轉中央主管機關同意後，將第三條限額以外之餘裕資金轉存該其他信用部，不受第四條第一項</w:t>
      </w:r>
      <w:r w:rsidR="00DF030B" w:rsidRPr="00DF030B">
        <w:rPr>
          <w:rFonts w:ascii="標楷體" w:eastAsia="標楷體" w:hAnsi="標楷體" w:cs="新細明體" w:hint="eastAsia"/>
          <w:color w:val="FF0000"/>
          <w:u w:val="single"/>
        </w:rPr>
        <w:t>前段規定</w:t>
      </w:r>
      <w:r>
        <w:rPr>
          <w:rFonts w:ascii="標楷體" w:eastAsia="標楷體" w:hAnsi="標楷體" w:cs="新細明體"/>
        </w:rPr>
        <w:t>之限制。</w:t>
      </w:r>
    </w:p>
    <w:p w14:paraId="199D23CD" w14:textId="77777777" w:rsidR="00074868" w:rsidRDefault="00000000">
      <w:pPr>
        <w:snapToGrid w:val="0"/>
        <w:spacing w:line="320" w:lineRule="exact"/>
        <w:ind w:firstLine="1200"/>
      </w:pPr>
      <w:r>
        <w:rPr>
          <w:rFonts w:ascii="標楷體" w:eastAsia="標楷體" w:hAnsi="標楷體" w:cs="新細明體"/>
        </w:rPr>
        <w:t>信用部依前項規定，轉存該其他信用部，其轉存限額適用前條規定。</w:t>
      </w:r>
    </w:p>
    <w:p w14:paraId="3C733621" w14:textId="5F85D3E7" w:rsidR="00074868" w:rsidRDefault="00000000">
      <w:pPr>
        <w:snapToGrid w:val="0"/>
        <w:spacing w:line="320" w:lineRule="exact"/>
        <w:ind w:left="1200" w:hanging="1200"/>
      </w:pPr>
      <w:r>
        <w:rPr>
          <w:rFonts w:ascii="標楷體" w:eastAsia="標楷體" w:hAnsi="標楷體"/>
        </w:rPr>
        <w:t xml:space="preserve">第八條    </w:t>
      </w:r>
      <w:r>
        <w:rPr>
          <w:rFonts w:ascii="標楷體" w:eastAsia="標楷體" w:hAnsi="標楷體" w:cs="新細明體"/>
          <w:kern w:val="0"/>
        </w:rPr>
        <w:t>信用部餘裕資金依第四條第</w:t>
      </w:r>
      <w:r w:rsidR="00040CD6" w:rsidRPr="00040CD6">
        <w:rPr>
          <w:rFonts w:ascii="標楷體" w:eastAsia="標楷體" w:hAnsi="標楷體" w:cs="新細明體" w:hint="eastAsia"/>
          <w:color w:val="FF0000"/>
          <w:kern w:val="0"/>
          <w:u w:val="single"/>
        </w:rPr>
        <w:t>三</w:t>
      </w:r>
      <w:r>
        <w:rPr>
          <w:rFonts w:ascii="標楷體" w:eastAsia="標楷體" w:hAnsi="標楷體" w:cs="新細明體"/>
          <w:kern w:val="0"/>
        </w:rPr>
        <w:t>項或第</w:t>
      </w:r>
      <w:r w:rsidR="00040CD6" w:rsidRPr="00040CD6">
        <w:rPr>
          <w:rFonts w:ascii="標楷體" w:eastAsia="標楷體" w:hAnsi="標楷體" w:cs="新細明體" w:hint="eastAsia"/>
          <w:color w:val="FF0000"/>
          <w:kern w:val="0"/>
          <w:u w:val="single"/>
        </w:rPr>
        <w:t>四</w:t>
      </w:r>
      <w:r>
        <w:rPr>
          <w:rFonts w:ascii="標楷體" w:eastAsia="標楷體" w:hAnsi="標楷體" w:cs="新細明體"/>
          <w:kern w:val="0"/>
        </w:rPr>
        <w:t>項規定轉存本國銀行或其他信用部，應由經辦人員填寫轉存請核單（附表），經信用部主任及會計部主任覆核，於呈報總幹事核可後，依規定程序辦理轉存。</w:t>
      </w:r>
    </w:p>
    <w:p w14:paraId="2AF074D8" w14:textId="76C7F5F2" w:rsidR="00074868" w:rsidRDefault="00000000">
      <w:pPr>
        <w:snapToGrid w:val="0"/>
        <w:spacing w:line="320" w:lineRule="exact"/>
        <w:ind w:left="1200" w:hanging="1200"/>
      </w:pPr>
      <w:r>
        <w:rPr>
          <w:rFonts w:ascii="標楷體" w:eastAsia="標楷體" w:hAnsi="標楷體"/>
        </w:rPr>
        <w:t xml:space="preserve">第九條    </w:t>
      </w:r>
      <w:r>
        <w:rPr>
          <w:rFonts w:ascii="標楷體" w:eastAsia="標楷體" w:hAnsi="標楷體" w:cs="新細明體"/>
          <w:kern w:val="0"/>
        </w:rPr>
        <w:t>信用部餘裕資金依第四條第</w:t>
      </w:r>
      <w:r w:rsidR="00040CD6" w:rsidRPr="00040CD6">
        <w:rPr>
          <w:rFonts w:ascii="標楷體" w:eastAsia="標楷體" w:hAnsi="標楷體" w:cs="新細明體" w:hint="eastAsia"/>
          <w:color w:val="FF0000"/>
          <w:kern w:val="0"/>
          <w:u w:val="single"/>
        </w:rPr>
        <w:t>三</w:t>
      </w:r>
      <w:r>
        <w:rPr>
          <w:rFonts w:ascii="標楷體" w:eastAsia="標楷體" w:hAnsi="標楷體" w:cs="新細明體"/>
          <w:kern w:val="0"/>
        </w:rPr>
        <w:t>項或第</w:t>
      </w:r>
      <w:r w:rsidR="00040CD6" w:rsidRPr="00040CD6">
        <w:rPr>
          <w:rFonts w:ascii="標楷體" w:eastAsia="標楷體" w:hAnsi="標楷體" w:cs="新細明體" w:hint="eastAsia"/>
          <w:color w:val="FF0000"/>
          <w:kern w:val="0"/>
          <w:u w:val="single"/>
        </w:rPr>
        <w:t>四</w:t>
      </w:r>
      <w:r>
        <w:rPr>
          <w:rFonts w:ascii="標楷體" w:eastAsia="標楷體" w:hAnsi="標楷體" w:cs="新細明體"/>
          <w:kern w:val="0"/>
        </w:rPr>
        <w:t>項及第七條規定轉存其他本國銀行及其他信用部，應依規定自行提存該轉存款之存款準備金。</w:t>
      </w:r>
    </w:p>
    <w:p w14:paraId="65BF48AD" w14:textId="1BC5D748" w:rsidR="00074868" w:rsidRDefault="00000000">
      <w:pPr>
        <w:snapToGrid w:val="0"/>
        <w:spacing w:line="320" w:lineRule="exact"/>
        <w:ind w:left="1202" w:hanging="1202"/>
      </w:pPr>
      <w:r>
        <w:rPr>
          <w:rFonts w:ascii="標楷體" w:eastAsia="標楷體" w:hAnsi="標楷體" w:cs="新細明體"/>
        </w:rPr>
        <w:t xml:space="preserve">第十條    </w:t>
      </w:r>
      <w:bookmarkStart w:id="0" w:name="_Hlk227944688"/>
      <w:r>
        <w:rPr>
          <w:rFonts w:ascii="標楷體" w:eastAsia="標楷體" w:hAnsi="標楷體" w:cs="新細明體"/>
          <w:kern w:val="0"/>
        </w:rPr>
        <w:t>信用部辦理轉存款，應於轉存次日，</w:t>
      </w:r>
      <w:r>
        <w:rPr>
          <w:rFonts w:ascii="標楷體" w:eastAsia="標楷體" w:hAnsi="標楷體" w:cs="細明體"/>
          <w:kern w:val="0"/>
        </w:rPr>
        <w:t>至全國農業金庫網站</w:t>
      </w:r>
      <w:r w:rsidR="008114F0">
        <w:rPr>
          <w:rFonts w:ascii="標楷體" w:eastAsia="標楷體" w:hAnsi="標楷體" w:cs="細明體" w:hint="eastAsia"/>
          <w:kern w:val="0"/>
        </w:rPr>
        <w:t>(</w:t>
      </w:r>
      <w:r w:rsidR="008A55B9" w:rsidRPr="001C72EC">
        <w:rPr>
          <w:rFonts w:ascii="標楷體" w:eastAsia="標楷體" w:hAnsi="標楷體"/>
          <w:color w:val="FF0000"/>
          <w:u w:val="single"/>
        </w:rPr>
        <w:t>https://www.agribank.com.tw/</w:t>
      </w:r>
      <w:r w:rsidR="008114F0">
        <w:rPr>
          <w:rFonts w:ascii="標楷體" w:eastAsia="標楷體" w:hAnsi="標楷體" w:cs="細明體" w:hint="eastAsia"/>
          <w:kern w:val="0"/>
        </w:rPr>
        <w:t>)</w:t>
      </w:r>
      <w:r w:rsidR="008A55B9" w:rsidRPr="0098082A">
        <w:rPr>
          <w:rFonts w:ascii="標楷體" w:eastAsia="標楷體" w:hAnsi="標楷體"/>
          <w:color w:val="FF0000"/>
          <w:u w:val="single"/>
        </w:rPr>
        <w:t>-農漁會交流網申報相關資料</w:t>
      </w:r>
      <w:r>
        <w:rPr>
          <w:rFonts w:ascii="標楷體" w:eastAsia="標楷體" w:hAnsi="標楷體" w:cs="新細明體"/>
          <w:kern w:val="0"/>
        </w:rPr>
        <w:t>。</w:t>
      </w:r>
    </w:p>
    <w:bookmarkEnd w:id="0"/>
    <w:p w14:paraId="7653F640" w14:textId="77777777" w:rsidR="00074868" w:rsidRDefault="00000000">
      <w:pPr>
        <w:snapToGrid w:val="0"/>
        <w:spacing w:line="320" w:lineRule="exact"/>
        <w:ind w:left="1200" w:hanging="1200"/>
        <w:sectPr w:rsidR="00074868">
          <w:headerReference w:type="default" r:id="rId7"/>
          <w:footerReference w:type="default" r:id="rId8"/>
          <w:pgSz w:w="11906" w:h="16838"/>
          <w:pgMar w:top="1134" w:right="1134" w:bottom="1134" w:left="1134" w:header="851" w:footer="992" w:gutter="0"/>
          <w:pgNumType w:start="1"/>
          <w:cols w:space="720"/>
          <w:docGrid w:type="lines" w:linePitch="483"/>
        </w:sectPr>
      </w:pPr>
      <w:r>
        <w:rPr>
          <w:rFonts w:ascii="標楷體" w:eastAsia="標楷體" w:hAnsi="標楷體"/>
        </w:rPr>
        <w:t xml:space="preserve">第十一條  </w:t>
      </w:r>
      <w:r>
        <w:rPr>
          <w:rFonts w:ascii="標楷體" w:eastAsia="標楷體" w:hAnsi="標楷體" w:cs="新細明體"/>
          <w:kern w:val="0"/>
        </w:rPr>
        <w:t>本作業規範經理事會同意通過並報地方主管機關備查後實施，及副知全國農業金庫，修正時亦同。</w:t>
      </w:r>
    </w:p>
    <w:p w14:paraId="0E1AFA8D" w14:textId="77777777" w:rsidR="00074868" w:rsidRDefault="00000000">
      <w:pPr>
        <w:spacing w:line="280" w:lineRule="exact"/>
        <w:rPr>
          <w:rFonts w:ascii="標楷體" w:eastAsia="標楷體" w:hAnsi="標楷體"/>
          <w:spacing w:val="-30"/>
          <w:sz w:val="28"/>
          <w:szCs w:val="28"/>
        </w:rPr>
      </w:pPr>
      <w:r>
        <w:rPr>
          <w:rFonts w:ascii="標楷體" w:eastAsia="標楷體" w:hAnsi="標楷體"/>
          <w:spacing w:val="-30"/>
          <w:sz w:val="28"/>
          <w:szCs w:val="28"/>
        </w:rPr>
        <w:lastRenderedPageBreak/>
        <w:t>附件</w:t>
      </w:r>
    </w:p>
    <w:p w14:paraId="3C0AAC18" w14:textId="77777777" w:rsidR="00074868" w:rsidRDefault="00000000">
      <w:pPr>
        <w:jc w:val="center"/>
        <w:rPr>
          <w:rFonts w:ascii="標楷體" w:eastAsia="標楷體" w:hAnsi="標楷體"/>
          <w:b/>
          <w:spacing w:val="-30"/>
          <w:sz w:val="28"/>
          <w:szCs w:val="28"/>
        </w:rPr>
      </w:pPr>
      <w:r>
        <w:rPr>
          <w:rFonts w:ascii="標楷體" w:eastAsia="標楷體" w:hAnsi="標楷體"/>
          <w:b/>
          <w:spacing w:val="-30"/>
          <w:sz w:val="28"/>
          <w:szCs w:val="28"/>
        </w:rPr>
        <w:t>○○○○農會漁會信用部餘裕資金轉存全國農業金庫以外之其他本國金融機構請核單</w:t>
      </w:r>
    </w:p>
    <w:p w14:paraId="0078E964" w14:textId="77777777" w:rsidR="00074868" w:rsidRDefault="00000000">
      <w:pPr>
        <w:snapToGrid w:val="0"/>
        <w:spacing w:line="240" w:lineRule="atLeast"/>
        <w:ind w:firstLine="2813"/>
        <w:rPr>
          <w:rFonts w:ascii="標楷體" w:eastAsia="標楷體" w:hAnsi="標楷體"/>
        </w:rPr>
      </w:pPr>
      <w:r>
        <w:rPr>
          <w:rFonts w:ascii="標楷體" w:eastAsia="標楷體" w:hAnsi="標楷體"/>
        </w:rPr>
        <w:t xml:space="preserve">         年   月   日</w:t>
      </w:r>
    </w:p>
    <w:p w14:paraId="399E5E8C" w14:textId="77777777" w:rsidR="00074868" w:rsidRDefault="00000000">
      <w:pPr>
        <w:snapToGrid w:val="0"/>
        <w:spacing w:line="240" w:lineRule="atLeast"/>
        <w:rPr>
          <w:rFonts w:ascii="標楷體" w:eastAsia="標楷體" w:hAnsi="標楷體"/>
        </w:rPr>
      </w:pPr>
      <w:r>
        <w:rPr>
          <w:rFonts w:ascii="標楷體" w:eastAsia="標楷體" w:hAnsi="標楷體"/>
        </w:rPr>
        <w:t>一、信用部餘裕資金轉存定期性存款總額及比率                         單位：元</w:t>
      </w:r>
    </w:p>
    <w:tbl>
      <w:tblPr>
        <w:tblW w:w="5000" w:type="pct"/>
        <w:tblCellMar>
          <w:left w:w="10" w:type="dxa"/>
          <w:right w:w="10" w:type="dxa"/>
        </w:tblCellMar>
        <w:tblLook w:val="0000" w:firstRow="0" w:lastRow="0" w:firstColumn="0" w:lastColumn="0" w:noHBand="0" w:noVBand="0"/>
      </w:tblPr>
      <w:tblGrid>
        <w:gridCol w:w="1980"/>
        <w:gridCol w:w="1650"/>
        <w:gridCol w:w="1350"/>
        <w:gridCol w:w="4648"/>
      </w:tblGrid>
      <w:tr w:rsidR="00074868" w14:paraId="29C5A894" w14:textId="77777777" w:rsidTr="00BA777B">
        <w:trPr>
          <w:cantSplit/>
          <w:trHeight w:val="505"/>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9DE3B3" w14:textId="77777777" w:rsidR="00074868" w:rsidRDefault="00000000">
            <w:pPr>
              <w:snapToGrid w:val="0"/>
              <w:spacing w:line="240" w:lineRule="atLeast"/>
              <w:jc w:val="center"/>
              <w:rPr>
                <w:rFonts w:ascii="標楷體" w:eastAsia="標楷體" w:hAnsi="標楷體"/>
              </w:rPr>
            </w:pPr>
            <w:r>
              <w:rPr>
                <w:rFonts w:ascii="標楷體" w:eastAsia="標楷體" w:hAnsi="標楷體"/>
              </w:rPr>
              <w:t>金融機構名稱</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3509DE" w14:textId="77777777" w:rsidR="00074868" w:rsidRDefault="00000000">
            <w:pPr>
              <w:snapToGrid w:val="0"/>
              <w:spacing w:line="240" w:lineRule="atLeast"/>
              <w:jc w:val="center"/>
              <w:rPr>
                <w:rFonts w:ascii="標楷體" w:eastAsia="標楷體" w:hAnsi="標楷體"/>
                <w:spacing w:val="-20"/>
              </w:rPr>
            </w:pPr>
            <w:r>
              <w:rPr>
                <w:rFonts w:ascii="標楷體" w:eastAsia="標楷體" w:hAnsi="標楷體"/>
                <w:spacing w:val="-20"/>
              </w:rPr>
              <w:t>定期性存款餘額</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C85A32" w14:textId="77777777" w:rsidR="00074868" w:rsidRDefault="00000000">
            <w:pPr>
              <w:snapToGrid w:val="0"/>
              <w:spacing w:line="240" w:lineRule="atLeast"/>
              <w:jc w:val="center"/>
              <w:rPr>
                <w:rFonts w:ascii="標楷體" w:eastAsia="標楷體" w:hAnsi="標楷體"/>
                <w:spacing w:val="-20"/>
              </w:rPr>
            </w:pPr>
            <w:r>
              <w:rPr>
                <w:rFonts w:ascii="標楷體" w:eastAsia="標楷體" w:hAnsi="標楷體"/>
                <w:spacing w:val="-20"/>
              </w:rPr>
              <w:t>占總額比率</w:t>
            </w:r>
          </w:p>
        </w:tc>
        <w:tc>
          <w:tcPr>
            <w:tcW w:w="46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39141E" w14:textId="77777777" w:rsidR="00074868" w:rsidRDefault="00000000">
            <w:pPr>
              <w:snapToGrid w:val="0"/>
              <w:spacing w:line="240" w:lineRule="atLeast"/>
              <w:ind w:left="15"/>
              <w:jc w:val="center"/>
              <w:rPr>
                <w:rFonts w:ascii="標楷體" w:eastAsia="標楷體" w:hAnsi="標楷體"/>
                <w:color w:val="000000"/>
              </w:rPr>
            </w:pPr>
            <w:r>
              <w:rPr>
                <w:rFonts w:ascii="標楷體" w:eastAsia="標楷體" w:hAnsi="標楷體"/>
                <w:color w:val="000000"/>
              </w:rPr>
              <w:t>說明事項</w:t>
            </w:r>
          </w:p>
        </w:tc>
      </w:tr>
      <w:tr w:rsidR="00074868" w14:paraId="639CFE90" w14:textId="77777777">
        <w:trPr>
          <w:cantSplit/>
          <w:trHeight w:val="31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E0FBFA" w14:textId="77777777" w:rsidR="00074868" w:rsidRDefault="00000000">
            <w:pPr>
              <w:snapToGrid w:val="0"/>
              <w:spacing w:line="240" w:lineRule="atLeast"/>
              <w:rPr>
                <w:rFonts w:ascii="標楷體" w:eastAsia="標楷體" w:hAnsi="標楷體"/>
              </w:rPr>
            </w:pPr>
            <w:r>
              <w:rPr>
                <w:rFonts w:ascii="標楷體" w:eastAsia="標楷體" w:hAnsi="標楷體"/>
              </w:rPr>
              <w:t>全國農業金庫</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2F60DD" w14:textId="77777777" w:rsidR="00074868" w:rsidRDefault="00074868">
            <w:pPr>
              <w:snapToGrid w:val="0"/>
              <w:spacing w:line="240" w:lineRule="atLeast"/>
              <w:rPr>
                <w:rFonts w:ascii="標楷體" w:eastAsia="標楷體" w:hAnsi="標楷體"/>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A3DD39" w14:textId="77777777" w:rsidR="00074868" w:rsidRDefault="00000000">
            <w:pPr>
              <w:snapToGrid w:val="0"/>
              <w:spacing w:line="240" w:lineRule="atLeast"/>
              <w:ind w:firstLine="821"/>
              <w:jc w:val="center"/>
              <w:rPr>
                <w:rFonts w:ascii="標楷體" w:eastAsia="標楷體" w:hAnsi="標楷體"/>
              </w:rPr>
            </w:pPr>
            <w:r>
              <w:rPr>
                <w:rFonts w:ascii="標楷體" w:eastAsia="標楷體" w:hAnsi="標楷體"/>
              </w:rPr>
              <w:t>％</w:t>
            </w:r>
          </w:p>
        </w:tc>
        <w:tc>
          <w:tcPr>
            <w:tcW w:w="46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6A8C82" w14:textId="77777777" w:rsidR="00074868" w:rsidRDefault="00000000">
            <w:pPr>
              <w:snapToGrid w:val="0"/>
              <w:spacing w:line="240" w:lineRule="atLeast"/>
              <w:rPr>
                <w:rFonts w:ascii="標楷體" w:eastAsia="標楷體" w:hAnsi="標楷體"/>
                <w:color w:val="000000"/>
                <w:spacing w:val="-20"/>
              </w:rPr>
            </w:pPr>
            <w:r>
              <w:rPr>
                <w:rFonts w:ascii="標楷體" w:eastAsia="標楷體" w:hAnsi="標楷體"/>
                <w:color w:val="000000"/>
                <w:spacing w:val="-20"/>
              </w:rPr>
              <w:t>轉存金額應至少為定期性存款總額之75％。</w:t>
            </w:r>
          </w:p>
        </w:tc>
      </w:tr>
      <w:tr w:rsidR="00074868" w14:paraId="2A343822" w14:textId="77777777">
        <w:trPr>
          <w:cantSplit/>
          <w:trHeight w:val="461"/>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DEC204" w14:textId="77777777" w:rsidR="00074868" w:rsidRDefault="00000000">
            <w:pPr>
              <w:snapToGrid w:val="0"/>
              <w:spacing w:line="240" w:lineRule="atLeast"/>
              <w:rPr>
                <w:rFonts w:ascii="標楷體" w:eastAsia="標楷體" w:hAnsi="標楷體"/>
              </w:rPr>
            </w:pPr>
            <w:r>
              <w:rPr>
                <w:rFonts w:ascii="標楷體" w:eastAsia="標楷體" w:hAnsi="標楷體"/>
              </w:rPr>
              <w:t>合作金庫銀行</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C5D5EA" w14:textId="77777777" w:rsidR="00074868" w:rsidRDefault="00074868">
            <w:pPr>
              <w:snapToGrid w:val="0"/>
              <w:spacing w:line="240" w:lineRule="atLeast"/>
              <w:rPr>
                <w:rFonts w:ascii="標楷體" w:eastAsia="標楷體" w:hAnsi="標楷體"/>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AC5045" w14:textId="77777777" w:rsidR="00074868" w:rsidRDefault="00000000">
            <w:pPr>
              <w:snapToGrid w:val="0"/>
              <w:spacing w:line="240" w:lineRule="atLeast"/>
              <w:ind w:firstLine="821"/>
              <w:jc w:val="center"/>
              <w:rPr>
                <w:rFonts w:ascii="標楷體" w:eastAsia="標楷體" w:hAnsi="標楷體"/>
                <w:color w:val="000000"/>
              </w:rPr>
            </w:pPr>
            <w:r>
              <w:rPr>
                <w:rFonts w:ascii="標楷體" w:eastAsia="標楷體" w:hAnsi="標楷體"/>
                <w:color w:val="000000"/>
              </w:rPr>
              <w:t>％</w:t>
            </w:r>
          </w:p>
        </w:tc>
        <w:tc>
          <w:tcPr>
            <w:tcW w:w="46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902DE1" w14:textId="77777777" w:rsidR="00074868" w:rsidRDefault="00000000">
            <w:pPr>
              <w:snapToGrid w:val="0"/>
              <w:spacing w:line="240" w:lineRule="atLeast"/>
            </w:pPr>
            <w:r>
              <w:rPr>
                <w:rFonts w:ascii="標楷體" w:eastAsia="標楷體" w:hAnsi="標楷體"/>
                <w:color w:val="000000"/>
                <w:spacing w:val="-20"/>
              </w:rPr>
              <w:t>1.10</w:t>
            </w:r>
            <w:r>
              <w:rPr>
                <w:rFonts w:ascii="標楷體" w:eastAsia="標楷體" w:hAnsi="標楷體"/>
                <w:spacing w:val="-20"/>
              </w:rPr>
              <w:t>0年4月14日(含當日)前已轉存金額（         ）</w:t>
            </w:r>
          </w:p>
          <w:p w14:paraId="133CB6CE" w14:textId="77777777" w:rsidR="00074868" w:rsidRDefault="00000000">
            <w:pPr>
              <w:snapToGrid w:val="0"/>
              <w:spacing w:line="240" w:lineRule="atLeast"/>
            </w:pPr>
            <w:r>
              <w:rPr>
                <w:rFonts w:ascii="標楷體" w:eastAsia="標楷體" w:hAnsi="標楷體"/>
                <w:spacing w:val="-20"/>
              </w:rPr>
              <w:t>2.100年4月15日(含當日)後</w:t>
            </w:r>
            <w:r>
              <w:rPr>
                <w:rFonts w:ascii="標楷體" w:eastAsia="標楷體" w:hAnsi="標楷體"/>
                <w:color w:val="000000"/>
                <w:spacing w:val="-20"/>
              </w:rPr>
              <w:t>已轉存金額（         ）</w:t>
            </w:r>
          </w:p>
          <w:p w14:paraId="1B3DBACE" w14:textId="7076D3D3" w:rsidR="00074868" w:rsidRDefault="00000000">
            <w:pPr>
              <w:snapToGrid w:val="0"/>
              <w:spacing w:line="240" w:lineRule="atLeast"/>
              <w:ind w:left="212" w:hanging="212"/>
              <w:jc w:val="both"/>
            </w:pPr>
            <w:r>
              <w:rPr>
                <w:rFonts w:ascii="標楷體" w:eastAsia="標楷體" w:hAnsi="標楷體"/>
                <w:color w:val="000000"/>
                <w:spacing w:val="-14"/>
              </w:rPr>
              <w:t>3.已報</w:t>
            </w:r>
            <w:r w:rsidR="00D2400B" w:rsidRPr="00D2400B">
              <w:rPr>
                <w:rFonts w:ascii="標楷體" w:eastAsia="標楷體" w:hAnsi="標楷體" w:hint="eastAsia"/>
                <w:color w:val="FF0000"/>
                <w:spacing w:val="-14"/>
                <w:u w:val="single"/>
              </w:rPr>
              <w:t>農業部</w:t>
            </w:r>
            <w:r>
              <w:rPr>
                <w:rFonts w:ascii="標楷體" w:eastAsia="標楷體" w:hAnsi="標楷體"/>
                <w:color w:val="000000"/>
                <w:spacing w:val="-14"/>
              </w:rPr>
              <w:t>同意轉存金額</w:t>
            </w:r>
            <w:r>
              <w:rPr>
                <w:rFonts w:ascii="標楷體" w:eastAsia="標楷體" w:hAnsi="標楷體"/>
                <w:color w:val="000000"/>
                <w:spacing w:val="-20"/>
              </w:rPr>
              <w:t>（                ）</w:t>
            </w:r>
          </w:p>
        </w:tc>
      </w:tr>
      <w:tr w:rsidR="00074868" w14:paraId="75FACD2E" w14:textId="77777777">
        <w:trPr>
          <w:cantSplit/>
          <w:trHeight w:val="541"/>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5A3087" w14:textId="77777777" w:rsidR="00074868" w:rsidRDefault="00000000">
            <w:pPr>
              <w:snapToGrid w:val="0"/>
              <w:spacing w:line="240" w:lineRule="atLeast"/>
              <w:rPr>
                <w:rFonts w:ascii="標楷體" w:eastAsia="標楷體" w:hAnsi="標楷體"/>
              </w:rPr>
            </w:pPr>
            <w:r>
              <w:rPr>
                <w:rFonts w:ascii="標楷體" w:eastAsia="標楷體" w:hAnsi="標楷體"/>
              </w:rPr>
              <w:t>臺灣土地銀行</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0487C5" w14:textId="77777777" w:rsidR="00074868" w:rsidRDefault="00074868">
            <w:pPr>
              <w:snapToGrid w:val="0"/>
              <w:spacing w:line="240" w:lineRule="atLeast"/>
              <w:rPr>
                <w:rFonts w:ascii="標楷體" w:eastAsia="標楷體" w:hAnsi="標楷體"/>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D94ECC" w14:textId="77777777" w:rsidR="00074868" w:rsidRDefault="00000000">
            <w:pPr>
              <w:snapToGrid w:val="0"/>
              <w:spacing w:line="240" w:lineRule="atLeast"/>
              <w:ind w:firstLine="821"/>
              <w:jc w:val="center"/>
              <w:rPr>
                <w:rFonts w:ascii="標楷體" w:eastAsia="標楷體" w:hAnsi="標楷體"/>
              </w:rPr>
            </w:pPr>
            <w:r>
              <w:rPr>
                <w:rFonts w:ascii="標楷體" w:eastAsia="標楷體" w:hAnsi="標楷體"/>
              </w:rPr>
              <w:t>％</w:t>
            </w:r>
          </w:p>
        </w:tc>
        <w:tc>
          <w:tcPr>
            <w:tcW w:w="46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B0A91D" w14:textId="77777777" w:rsidR="00074868" w:rsidRDefault="00000000">
            <w:pPr>
              <w:snapToGrid w:val="0"/>
              <w:spacing w:line="240" w:lineRule="atLeast"/>
            </w:pPr>
            <w:r>
              <w:rPr>
                <w:rFonts w:ascii="標楷體" w:eastAsia="標楷體" w:hAnsi="標楷體"/>
                <w:color w:val="000000"/>
                <w:spacing w:val="-20"/>
              </w:rPr>
              <w:t>1.100</w:t>
            </w:r>
            <w:r>
              <w:rPr>
                <w:rFonts w:ascii="標楷體" w:eastAsia="標楷體" w:hAnsi="標楷體"/>
                <w:spacing w:val="-20"/>
              </w:rPr>
              <w:t>年4月14日(含當日)前已轉存金額（         ）</w:t>
            </w:r>
          </w:p>
          <w:p w14:paraId="065473C9" w14:textId="77777777" w:rsidR="00074868" w:rsidRDefault="00000000">
            <w:pPr>
              <w:snapToGrid w:val="0"/>
              <w:spacing w:line="240" w:lineRule="atLeast"/>
            </w:pPr>
            <w:r>
              <w:rPr>
                <w:rFonts w:ascii="標楷體" w:eastAsia="標楷體" w:hAnsi="標楷體"/>
                <w:spacing w:val="-20"/>
              </w:rPr>
              <w:t>2.100年4月15日(含當日)後已</w:t>
            </w:r>
            <w:r>
              <w:rPr>
                <w:rFonts w:ascii="標楷體" w:eastAsia="標楷體" w:hAnsi="標楷體"/>
                <w:color w:val="000000"/>
                <w:spacing w:val="-20"/>
              </w:rPr>
              <w:t>轉存金額（         ）</w:t>
            </w:r>
          </w:p>
          <w:p w14:paraId="70EAACF9" w14:textId="6CF60EBE" w:rsidR="00074868" w:rsidRDefault="00000000">
            <w:pPr>
              <w:snapToGrid w:val="0"/>
              <w:spacing w:line="240" w:lineRule="atLeast"/>
              <w:ind w:left="212" w:hanging="212"/>
              <w:jc w:val="both"/>
            </w:pPr>
            <w:r>
              <w:rPr>
                <w:rFonts w:ascii="標楷體" w:eastAsia="標楷體" w:hAnsi="標楷體"/>
                <w:color w:val="000000"/>
                <w:spacing w:val="-14"/>
              </w:rPr>
              <w:t>3.已報</w:t>
            </w:r>
            <w:r w:rsidR="002E6684" w:rsidRPr="009D17D4">
              <w:rPr>
                <w:rFonts w:ascii="標楷體" w:eastAsia="標楷體" w:hAnsi="標楷體" w:hint="eastAsia"/>
                <w:color w:val="FF0000"/>
                <w:spacing w:val="-14"/>
                <w:u w:val="single"/>
              </w:rPr>
              <w:t>農業部</w:t>
            </w:r>
            <w:r>
              <w:rPr>
                <w:rFonts w:ascii="標楷體" w:eastAsia="標楷體" w:hAnsi="標楷體"/>
                <w:color w:val="000000"/>
                <w:spacing w:val="-14"/>
              </w:rPr>
              <w:t>同意轉存金額</w:t>
            </w:r>
            <w:r>
              <w:rPr>
                <w:rFonts w:ascii="標楷體" w:eastAsia="標楷體" w:hAnsi="標楷體"/>
                <w:color w:val="000000"/>
                <w:spacing w:val="-20"/>
              </w:rPr>
              <w:t>（                ）</w:t>
            </w:r>
          </w:p>
        </w:tc>
      </w:tr>
      <w:tr w:rsidR="00074868" w14:paraId="540F5CBF" w14:textId="77777777">
        <w:trPr>
          <w:cantSplit/>
          <w:trHeight w:val="406"/>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9E6050" w14:textId="77777777" w:rsidR="00074868" w:rsidRDefault="00000000">
            <w:pPr>
              <w:snapToGrid w:val="0"/>
              <w:spacing w:line="240" w:lineRule="atLeast"/>
              <w:rPr>
                <w:rFonts w:ascii="標楷體" w:eastAsia="標楷體" w:hAnsi="標楷體"/>
                <w:color w:val="000000"/>
              </w:rPr>
            </w:pPr>
            <w:r>
              <w:rPr>
                <w:rFonts w:ascii="標楷體" w:eastAsia="標楷體" w:hAnsi="標楷體"/>
                <w:color w:val="000000"/>
              </w:rPr>
              <w:t>○○○銀行</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E1A79E" w14:textId="77777777" w:rsidR="00074868" w:rsidRDefault="00074868">
            <w:pPr>
              <w:snapToGrid w:val="0"/>
              <w:spacing w:line="240" w:lineRule="atLeast"/>
              <w:rPr>
                <w:rFonts w:ascii="標楷體" w:eastAsia="標楷體" w:hAnsi="標楷體"/>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E827F9" w14:textId="77777777" w:rsidR="00074868" w:rsidRDefault="00000000">
            <w:pPr>
              <w:snapToGrid w:val="0"/>
              <w:spacing w:line="240" w:lineRule="atLeast"/>
              <w:ind w:firstLine="821"/>
              <w:jc w:val="center"/>
              <w:rPr>
                <w:rFonts w:ascii="標楷體" w:eastAsia="標楷體" w:hAnsi="標楷體"/>
              </w:rPr>
            </w:pPr>
            <w:r>
              <w:rPr>
                <w:rFonts w:ascii="標楷體" w:eastAsia="標楷體" w:hAnsi="標楷體"/>
              </w:rPr>
              <w:t>％</w:t>
            </w:r>
          </w:p>
        </w:tc>
        <w:tc>
          <w:tcPr>
            <w:tcW w:w="46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52518D" w14:textId="5256A7CE" w:rsidR="00074868" w:rsidRDefault="00000000">
            <w:pPr>
              <w:snapToGrid w:val="0"/>
              <w:spacing w:line="240" w:lineRule="atLeast"/>
              <w:jc w:val="both"/>
            </w:pPr>
            <w:r>
              <w:rPr>
                <w:rFonts w:ascii="標楷體" w:eastAsia="標楷體" w:hAnsi="標楷體"/>
                <w:color w:val="000000"/>
                <w:spacing w:val="-14"/>
              </w:rPr>
              <w:t>已報</w:t>
            </w:r>
            <w:r w:rsidR="009D17D4" w:rsidRPr="009D17D4">
              <w:rPr>
                <w:rFonts w:ascii="標楷體" w:eastAsia="標楷體" w:hAnsi="標楷體" w:hint="eastAsia"/>
                <w:color w:val="FF0000"/>
                <w:spacing w:val="-14"/>
                <w:u w:val="single"/>
              </w:rPr>
              <w:t>農業部</w:t>
            </w:r>
            <w:r>
              <w:rPr>
                <w:rFonts w:ascii="標楷體" w:eastAsia="標楷體" w:hAnsi="標楷體"/>
                <w:color w:val="000000"/>
                <w:spacing w:val="-14"/>
              </w:rPr>
              <w:t>同意轉存金額</w:t>
            </w:r>
            <w:r>
              <w:rPr>
                <w:rFonts w:ascii="標楷體" w:eastAsia="標楷體" w:hAnsi="標楷體"/>
                <w:color w:val="000000"/>
                <w:spacing w:val="-20"/>
              </w:rPr>
              <w:t>（                  ）</w:t>
            </w:r>
          </w:p>
        </w:tc>
      </w:tr>
      <w:tr w:rsidR="00074868" w14:paraId="732668B9" w14:textId="77777777">
        <w:trPr>
          <w:cantSplit/>
          <w:trHeight w:val="264"/>
        </w:trPr>
        <w:tc>
          <w:tcPr>
            <w:tcW w:w="198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6C65F303" w14:textId="77777777" w:rsidR="00074868" w:rsidRDefault="00000000">
            <w:pPr>
              <w:snapToGrid w:val="0"/>
              <w:spacing w:line="240" w:lineRule="atLeast"/>
            </w:pPr>
            <w:r>
              <w:rPr>
                <w:rFonts w:ascii="標楷體" w:eastAsia="標楷體" w:hAnsi="標楷體"/>
                <w:spacing w:val="-26"/>
                <w:sz w:val="20"/>
                <w:szCs w:val="20"/>
              </w:rPr>
              <w:t>○○○</w:t>
            </w:r>
            <w:r>
              <w:rPr>
                <w:rFonts w:ascii="標楷體" w:eastAsia="標楷體" w:hAnsi="標楷體"/>
                <w:spacing w:val="-26"/>
              </w:rPr>
              <w:t>農(漁)會信用部</w:t>
            </w:r>
          </w:p>
        </w:tc>
        <w:tc>
          <w:tcPr>
            <w:tcW w:w="165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E289BF3" w14:textId="77777777" w:rsidR="00074868" w:rsidRDefault="00074868">
            <w:pPr>
              <w:snapToGrid w:val="0"/>
              <w:spacing w:line="240" w:lineRule="atLeast"/>
              <w:rPr>
                <w:rFonts w:ascii="標楷體" w:eastAsia="標楷體" w:hAnsi="標楷體"/>
              </w:rPr>
            </w:pPr>
          </w:p>
        </w:tc>
        <w:tc>
          <w:tcPr>
            <w:tcW w:w="135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16F37573" w14:textId="77777777" w:rsidR="00074868" w:rsidRDefault="00000000">
            <w:pPr>
              <w:snapToGrid w:val="0"/>
              <w:spacing w:line="240" w:lineRule="atLeast"/>
              <w:ind w:firstLine="821"/>
              <w:jc w:val="center"/>
              <w:rPr>
                <w:rFonts w:ascii="標楷體" w:eastAsia="標楷體" w:hAnsi="標楷體"/>
              </w:rPr>
            </w:pPr>
            <w:r>
              <w:rPr>
                <w:rFonts w:ascii="標楷體" w:eastAsia="標楷體" w:hAnsi="標楷體"/>
              </w:rPr>
              <w:t>％</w:t>
            </w:r>
          </w:p>
        </w:tc>
        <w:tc>
          <w:tcPr>
            <w:tcW w:w="464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4ED6AC9" w14:textId="77777777" w:rsidR="00074868" w:rsidRDefault="00074868">
            <w:pPr>
              <w:snapToGrid w:val="0"/>
              <w:spacing w:line="240" w:lineRule="atLeast"/>
              <w:jc w:val="both"/>
              <w:rPr>
                <w:rFonts w:ascii="標楷體" w:eastAsia="標楷體" w:hAnsi="標楷體"/>
                <w:spacing w:val="-20"/>
              </w:rPr>
            </w:pPr>
          </w:p>
        </w:tc>
      </w:tr>
      <w:tr w:rsidR="00074868" w14:paraId="23926DDC" w14:textId="77777777">
        <w:trPr>
          <w:cantSplit/>
          <w:trHeight w:val="490"/>
        </w:trPr>
        <w:tc>
          <w:tcPr>
            <w:tcW w:w="198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238C7AE5" w14:textId="77777777" w:rsidR="00074868" w:rsidRDefault="00000000">
            <w:pPr>
              <w:snapToGrid w:val="0"/>
              <w:spacing w:line="240" w:lineRule="atLeast"/>
              <w:rPr>
                <w:rFonts w:ascii="標楷體" w:eastAsia="標楷體" w:hAnsi="標楷體"/>
                <w:spacing w:val="-26"/>
              </w:rPr>
            </w:pPr>
            <w:r>
              <w:rPr>
                <w:rFonts w:ascii="標楷體" w:eastAsia="標楷體" w:hAnsi="標楷體"/>
                <w:spacing w:val="-26"/>
              </w:rPr>
              <w:t>本次轉存○○○銀行 /</w:t>
            </w:r>
          </w:p>
          <w:p w14:paraId="5F535611" w14:textId="77777777" w:rsidR="00074868" w:rsidRDefault="00000000">
            <w:pPr>
              <w:snapToGrid w:val="0"/>
              <w:spacing w:line="240" w:lineRule="atLeast"/>
            </w:pPr>
            <w:r>
              <w:rPr>
                <w:rFonts w:ascii="標楷體" w:eastAsia="標楷體" w:hAnsi="標楷體"/>
                <w:spacing w:val="-26"/>
                <w:sz w:val="20"/>
                <w:szCs w:val="20"/>
              </w:rPr>
              <w:t>○○○</w:t>
            </w:r>
            <w:r>
              <w:rPr>
                <w:rFonts w:ascii="標楷體" w:eastAsia="標楷體" w:hAnsi="標楷體"/>
                <w:spacing w:val="-26"/>
              </w:rPr>
              <w:t>農(漁)會信用部</w:t>
            </w:r>
          </w:p>
        </w:tc>
        <w:tc>
          <w:tcPr>
            <w:tcW w:w="165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1B19B0D5" w14:textId="77777777" w:rsidR="00074868" w:rsidRDefault="00074868">
            <w:pPr>
              <w:snapToGrid w:val="0"/>
              <w:spacing w:line="240" w:lineRule="atLeast"/>
              <w:rPr>
                <w:rFonts w:ascii="標楷體" w:eastAsia="標楷體" w:hAnsi="標楷體"/>
              </w:rPr>
            </w:pPr>
          </w:p>
        </w:tc>
        <w:tc>
          <w:tcPr>
            <w:tcW w:w="135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3A18903" w14:textId="77777777" w:rsidR="00074868" w:rsidRDefault="00000000">
            <w:pPr>
              <w:snapToGrid w:val="0"/>
              <w:spacing w:line="240" w:lineRule="atLeast"/>
              <w:ind w:firstLine="821"/>
              <w:jc w:val="center"/>
              <w:rPr>
                <w:rFonts w:ascii="標楷體" w:eastAsia="標楷體" w:hAnsi="標楷體"/>
              </w:rPr>
            </w:pPr>
            <w:r>
              <w:rPr>
                <w:rFonts w:ascii="標楷體" w:eastAsia="標楷體" w:hAnsi="標楷體"/>
              </w:rPr>
              <w:t>％</w:t>
            </w:r>
          </w:p>
        </w:tc>
        <w:tc>
          <w:tcPr>
            <w:tcW w:w="4648"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27120352" w14:textId="77777777" w:rsidR="00074868" w:rsidRDefault="00000000">
            <w:pPr>
              <w:snapToGrid w:val="0"/>
              <w:spacing w:line="240" w:lineRule="atLeast"/>
              <w:jc w:val="both"/>
              <w:rPr>
                <w:rFonts w:ascii="標楷體" w:eastAsia="標楷體" w:hAnsi="標楷體"/>
                <w:spacing w:val="-20"/>
              </w:rPr>
            </w:pPr>
            <w:r>
              <w:rPr>
                <w:rFonts w:ascii="標楷體" w:eastAsia="標楷體" w:hAnsi="標楷體"/>
                <w:spacing w:val="-20"/>
              </w:rPr>
              <w:t>□本次轉存比率未超過規定。</w:t>
            </w:r>
          </w:p>
          <w:p w14:paraId="79162259" w14:textId="18D444D1" w:rsidR="00074868" w:rsidRDefault="00000000">
            <w:pPr>
              <w:snapToGrid w:val="0"/>
              <w:spacing w:line="240" w:lineRule="atLeast"/>
              <w:ind w:left="200" w:hanging="200"/>
              <w:jc w:val="both"/>
              <w:rPr>
                <w:rFonts w:ascii="標楷體" w:eastAsia="標楷體" w:hAnsi="標楷體"/>
                <w:spacing w:val="-20"/>
              </w:rPr>
            </w:pPr>
            <w:r>
              <w:rPr>
                <w:rFonts w:ascii="標楷體" w:eastAsia="標楷體" w:hAnsi="標楷體"/>
                <w:spacing w:val="-20"/>
              </w:rPr>
              <w:t>□本次轉存比率超過規定，已報</w:t>
            </w:r>
            <w:r w:rsidR="00E44CFC" w:rsidRPr="009D17D4">
              <w:rPr>
                <w:rFonts w:ascii="標楷體" w:eastAsia="標楷體" w:hAnsi="標楷體" w:hint="eastAsia"/>
                <w:color w:val="FF0000"/>
                <w:spacing w:val="-14"/>
                <w:u w:val="single"/>
              </w:rPr>
              <w:t>農業部</w:t>
            </w:r>
            <w:r>
              <w:rPr>
                <w:rFonts w:ascii="標楷體" w:eastAsia="標楷體" w:hAnsi="標楷體"/>
                <w:spacing w:val="-20"/>
              </w:rPr>
              <w:t>同意轉存金額（                  ）。</w:t>
            </w:r>
          </w:p>
          <w:p w14:paraId="6130AE0F" w14:textId="77777777" w:rsidR="00074868" w:rsidRDefault="00000000">
            <w:pPr>
              <w:snapToGrid w:val="0"/>
              <w:spacing w:line="240" w:lineRule="atLeast"/>
              <w:jc w:val="both"/>
              <w:rPr>
                <w:rFonts w:ascii="標楷體" w:eastAsia="標楷體" w:hAnsi="標楷體"/>
                <w:spacing w:val="-20"/>
              </w:rPr>
            </w:pPr>
            <w:r>
              <w:rPr>
                <w:rFonts w:ascii="標楷體" w:eastAsia="標楷體" w:hAnsi="標楷體"/>
                <w:spacing w:val="-20"/>
              </w:rPr>
              <w:t>※本次轉存機構、金額及存期等詳如下表：</w:t>
            </w:r>
          </w:p>
        </w:tc>
      </w:tr>
      <w:tr w:rsidR="00074868" w14:paraId="4F505657" w14:textId="77777777">
        <w:trPr>
          <w:cantSplit/>
          <w:trHeight w:val="625"/>
        </w:trPr>
        <w:tc>
          <w:tcPr>
            <w:tcW w:w="198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38D66CA" w14:textId="77777777" w:rsidR="00074868" w:rsidRDefault="00000000">
            <w:pPr>
              <w:snapToGrid w:val="0"/>
              <w:spacing w:line="240" w:lineRule="atLeast"/>
              <w:jc w:val="center"/>
              <w:rPr>
                <w:rFonts w:ascii="標楷體" w:eastAsia="標楷體" w:hAnsi="標楷體"/>
              </w:rPr>
            </w:pPr>
            <w:r>
              <w:rPr>
                <w:rFonts w:ascii="標楷體" w:eastAsia="標楷體" w:hAnsi="標楷體"/>
              </w:rPr>
              <w:t>定期性存款總額</w:t>
            </w:r>
          </w:p>
        </w:tc>
        <w:tc>
          <w:tcPr>
            <w:tcW w:w="165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22AD335E" w14:textId="77777777" w:rsidR="00074868" w:rsidRDefault="00074868">
            <w:pPr>
              <w:snapToGrid w:val="0"/>
              <w:spacing w:line="240" w:lineRule="atLeast"/>
              <w:rPr>
                <w:rFonts w:ascii="標楷體" w:eastAsia="標楷體" w:hAnsi="標楷體"/>
              </w:rPr>
            </w:pPr>
          </w:p>
        </w:tc>
        <w:tc>
          <w:tcPr>
            <w:tcW w:w="135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9986AC6" w14:textId="77777777" w:rsidR="00074868" w:rsidRDefault="00000000">
            <w:pPr>
              <w:snapToGrid w:val="0"/>
              <w:spacing w:line="240" w:lineRule="atLeast"/>
              <w:ind w:firstLine="113"/>
              <w:jc w:val="center"/>
              <w:rPr>
                <w:rFonts w:ascii="標楷體" w:eastAsia="標楷體" w:hAnsi="標楷體"/>
              </w:rPr>
            </w:pPr>
            <w:r>
              <w:rPr>
                <w:rFonts w:ascii="標楷體" w:eastAsia="標楷體" w:hAnsi="標楷體"/>
              </w:rPr>
              <w:t>100.00％</w:t>
            </w:r>
          </w:p>
        </w:tc>
        <w:tc>
          <w:tcPr>
            <w:tcW w:w="4648"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17450EAA" w14:textId="77777777" w:rsidR="00074868" w:rsidRDefault="00074868">
            <w:pPr>
              <w:snapToGrid w:val="0"/>
              <w:spacing w:line="240" w:lineRule="atLeast"/>
              <w:jc w:val="both"/>
              <w:rPr>
                <w:rFonts w:ascii="標楷體" w:eastAsia="標楷體" w:hAnsi="標楷體"/>
                <w:spacing w:val="-20"/>
              </w:rPr>
            </w:pPr>
          </w:p>
        </w:tc>
      </w:tr>
    </w:tbl>
    <w:p w14:paraId="580D257D" w14:textId="5985109F" w:rsidR="00074868" w:rsidRDefault="00000000">
      <w:pPr>
        <w:snapToGrid w:val="0"/>
        <w:spacing w:line="240" w:lineRule="atLeast"/>
        <w:ind w:left="991" w:hanging="564"/>
      </w:pPr>
      <w:r>
        <w:rPr>
          <w:rFonts w:ascii="標楷體" w:eastAsia="標楷體" w:hAnsi="標楷體"/>
        </w:rPr>
        <w:t>註1. 信用部餘裕資金總額以轉存金融機構定期性存款之總額計算之，該餘裕資金應至少4分之3轉存全國農業金庫。但於100年4月14日（含當日）前已轉存其他金融機構之餘額，得繼續存放，惟轉出後欲再回存，其已超逾單一本國</w:t>
      </w:r>
      <w:r>
        <w:rPr>
          <w:rFonts w:ascii="標楷體" w:eastAsia="標楷體" w:hAnsi="標楷體" w:cs="新細明體"/>
        </w:rPr>
        <w:t>銀行</w:t>
      </w:r>
      <w:r>
        <w:rPr>
          <w:rFonts w:ascii="標楷體" w:eastAsia="標楷體" w:hAnsi="標楷體"/>
        </w:rPr>
        <w:t>限額時，應先報經地方主管機關核轉</w:t>
      </w:r>
      <w:r w:rsidR="009D17D4" w:rsidRPr="009D17D4">
        <w:rPr>
          <w:rFonts w:ascii="標楷體" w:eastAsia="標楷體" w:hAnsi="標楷體" w:hint="eastAsia"/>
          <w:color w:val="FF0000"/>
          <w:u w:val="single"/>
        </w:rPr>
        <w:t>農業部</w:t>
      </w:r>
      <w:r>
        <w:rPr>
          <w:rFonts w:ascii="標楷體" w:eastAsia="標楷體" w:hAnsi="標楷體"/>
        </w:rPr>
        <w:t>同意後，方得辦理。</w:t>
      </w:r>
    </w:p>
    <w:p w14:paraId="0B641D1B" w14:textId="77777777" w:rsidR="00074868" w:rsidRDefault="00000000">
      <w:pPr>
        <w:snapToGrid w:val="0"/>
        <w:spacing w:line="240" w:lineRule="atLeast"/>
        <w:ind w:left="991" w:hanging="566"/>
      </w:pPr>
      <w:r>
        <w:rPr>
          <w:rFonts w:ascii="標楷體" w:eastAsia="標楷體" w:hAnsi="標楷體"/>
        </w:rPr>
        <w:t>註2. 轉存單一本國</w:t>
      </w:r>
      <w:r>
        <w:rPr>
          <w:rFonts w:ascii="標楷體" w:eastAsia="標楷體" w:hAnsi="標楷體" w:cs="新細明體"/>
        </w:rPr>
        <w:t>銀行</w:t>
      </w:r>
      <w:r>
        <w:rPr>
          <w:rFonts w:ascii="標楷體" w:eastAsia="標楷體" w:hAnsi="標楷體"/>
        </w:rPr>
        <w:t>，其總額不得超過信用部餘裕資金總額之8.75％（即25％*35％）。但報經地方主管機關核轉中央主管機關同意者，不在此限。</w:t>
      </w:r>
    </w:p>
    <w:p w14:paraId="1ABD4F7B" w14:textId="77777777" w:rsidR="00074868" w:rsidRDefault="00000000">
      <w:pPr>
        <w:snapToGrid w:val="0"/>
        <w:spacing w:line="240" w:lineRule="atLeast"/>
        <w:ind w:left="991" w:hanging="566"/>
      </w:pPr>
      <w:r>
        <w:rPr>
          <w:rFonts w:ascii="標楷體" w:eastAsia="標楷體" w:hAnsi="標楷體"/>
        </w:rPr>
        <w:t>註3.轉存</w:t>
      </w:r>
      <w:r>
        <w:rPr>
          <w:rFonts w:ascii="標楷體" w:eastAsia="標楷體" w:hAnsi="標楷體"/>
          <w:bCs/>
        </w:rPr>
        <w:t>單一其他信用部</w:t>
      </w:r>
      <w:r>
        <w:rPr>
          <w:rFonts w:ascii="標楷體" w:eastAsia="標楷體" w:hAnsi="標楷體" w:cs="新細明體"/>
        </w:rPr>
        <w:t>，其總額不得超過</w:t>
      </w:r>
      <w:r>
        <w:rPr>
          <w:rFonts w:ascii="標楷體" w:eastAsia="標楷體" w:hAnsi="標楷體"/>
        </w:rPr>
        <w:t>信用部餘裕資金總額之6.25％（即25％*25％）</w:t>
      </w:r>
      <w:r>
        <w:rPr>
          <w:rFonts w:ascii="標楷體" w:eastAsia="標楷體" w:hAnsi="標楷體" w:cs="新細明體"/>
        </w:rPr>
        <w:t>。</w:t>
      </w:r>
    </w:p>
    <w:p w14:paraId="6B9EDDC6" w14:textId="77777777" w:rsidR="00074868" w:rsidRDefault="00000000">
      <w:pPr>
        <w:snapToGrid w:val="0"/>
        <w:spacing w:line="240" w:lineRule="atLeast"/>
        <w:ind w:left="991" w:hanging="564"/>
        <w:rPr>
          <w:rFonts w:ascii="標楷體" w:eastAsia="標楷體" w:hAnsi="標楷體"/>
        </w:rPr>
      </w:pPr>
      <w:r>
        <w:rPr>
          <w:rFonts w:ascii="標楷體" w:eastAsia="標楷體" w:hAnsi="標楷體"/>
        </w:rPr>
        <w:t>註4.上表百分比表示比率，請四捨五入到小數點後第二位，並應注意辦理進位前之比率仍應符合法定比率。</w:t>
      </w:r>
    </w:p>
    <w:p w14:paraId="48AEE8B2" w14:textId="77777777" w:rsidR="00074868" w:rsidRDefault="00000000">
      <w:pPr>
        <w:snapToGrid w:val="0"/>
        <w:spacing w:before="180" w:line="240" w:lineRule="atLeast"/>
        <w:rPr>
          <w:rFonts w:ascii="標楷體" w:eastAsia="標楷體" w:hAnsi="標楷體"/>
        </w:rPr>
      </w:pPr>
      <w:r>
        <w:rPr>
          <w:rFonts w:ascii="標楷體" w:eastAsia="標楷體" w:hAnsi="標楷體"/>
        </w:rPr>
        <w:t>二、本次擬轉存定期性存款明細如下：                                     單位：元</w:t>
      </w:r>
    </w:p>
    <w:tbl>
      <w:tblPr>
        <w:tblW w:w="5000" w:type="pct"/>
        <w:tblCellMar>
          <w:left w:w="10" w:type="dxa"/>
          <w:right w:w="10" w:type="dxa"/>
        </w:tblCellMar>
        <w:tblLook w:val="0000" w:firstRow="0" w:lastRow="0" w:firstColumn="0" w:lastColumn="0" w:noHBand="0" w:noVBand="0"/>
      </w:tblPr>
      <w:tblGrid>
        <w:gridCol w:w="1172"/>
        <w:gridCol w:w="1714"/>
        <w:gridCol w:w="1793"/>
        <w:gridCol w:w="1200"/>
        <w:gridCol w:w="1350"/>
        <w:gridCol w:w="2399"/>
      </w:tblGrid>
      <w:tr w:rsidR="00074868" w14:paraId="1FDD4610" w14:textId="77777777">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21C090" w14:textId="77777777" w:rsidR="00074868" w:rsidRDefault="00000000">
            <w:pPr>
              <w:snapToGrid w:val="0"/>
              <w:spacing w:line="240" w:lineRule="atLeast"/>
              <w:rPr>
                <w:rFonts w:ascii="標楷體" w:eastAsia="標楷體" w:hAnsi="標楷體"/>
              </w:rPr>
            </w:pPr>
            <w:r>
              <w:rPr>
                <w:rFonts w:ascii="標楷體" w:eastAsia="標楷體" w:hAnsi="標楷體"/>
              </w:rPr>
              <w:t>交易日期</w:t>
            </w:r>
          </w:p>
        </w:tc>
        <w:tc>
          <w:tcPr>
            <w:tcW w:w="1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E55498" w14:textId="77777777" w:rsidR="00074868" w:rsidRDefault="00000000">
            <w:pPr>
              <w:snapToGrid w:val="0"/>
              <w:spacing w:line="240" w:lineRule="atLeast"/>
              <w:rPr>
                <w:rFonts w:ascii="標楷體" w:eastAsia="標楷體" w:hAnsi="標楷體"/>
              </w:rPr>
            </w:pPr>
            <w:r>
              <w:rPr>
                <w:rFonts w:ascii="標楷體" w:eastAsia="標楷體" w:hAnsi="標楷體"/>
              </w:rPr>
              <w:t>金融機構名稱</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EAFD7E" w14:textId="77777777" w:rsidR="00074868" w:rsidRDefault="00000000">
            <w:pPr>
              <w:snapToGrid w:val="0"/>
              <w:spacing w:line="240" w:lineRule="atLeast"/>
              <w:jc w:val="center"/>
              <w:rPr>
                <w:rFonts w:ascii="標楷體" w:eastAsia="標楷體" w:hAnsi="標楷體"/>
              </w:rPr>
            </w:pPr>
            <w:r>
              <w:rPr>
                <w:rFonts w:ascii="標楷體" w:eastAsia="標楷體" w:hAnsi="標楷體"/>
              </w:rPr>
              <w:t>金額</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0BC667" w14:textId="77777777" w:rsidR="00074868" w:rsidRDefault="00000000">
            <w:pPr>
              <w:snapToGrid w:val="0"/>
              <w:spacing w:line="240" w:lineRule="atLeast"/>
              <w:jc w:val="center"/>
              <w:rPr>
                <w:rFonts w:ascii="標楷體" w:eastAsia="標楷體" w:hAnsi="標楷體"/>
              </w:rPr>
            </w:pPr>
            <w:r>
              <w:rPr>
                <w:rFonts w:ascii="標楷體" w:eastAsia="標楷體" w:hAnsi="標楷體"/>
              </w:rPr>
              <w:t>存期</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C75261" w14:textId="77777777" w:rsidR="00074868" w:rsidRDefault="00000000">
            <w:pPr>
              <w:snapToGrid w:val="0"/>
              <w:spacing w:line="240" w:lineRule="atLeast"/>
              <w:jc w:val="center"/>
              <w:rPr>
                <w:rFonts w:ascii="標楷體" w:eastAsia="標楷體" w:hAnsi="標楷體"/>
              </w:rPr>
            </w:pPr>
            <w:r>
              <w:rPr>
                <w:rFonts w:ascii="標楷體" w:eastAsia="標楷體" w:hAnsi="標楷體"/>
              </w:rPr>
              <w:t>利率</w:t>
            </w: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B041E8" w14:textId="77777777" w:rsidR="00074868" w:rsidRDefault="00000000">
            <w:pPr>
              <w:snapToGrid w:val="0"/>
              <w:spacing w:line="240" w:lineRule="atLeast"/>
              <w:jc w:val="center"/>
              <w:rPr>
                <w:rFonts w:ascii="標楷體" w:eastAsia="標楷體" w:hAnsi="標楷體"/>
              </w:rPr>
            </w:pPr>
            <w:r>
              <w:rPr>
                <w:rFonts w:ascii="標楷體" w:eastAsia="標楷體" w:hAnsi="標楷體"/>
              </w:rPr>
              <w:t>備註</w:t>
            </w:r>
          </w:p>
        </w:tc>
      </w:tr>
      <w:tr w:rsidR="00074868" w14:paraId="11C536BA" w14:textId="77777777">
        <w:trPr>
          <w:trHeight w:hRule="exact" w:val="381"/>
        </w:trPr>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D5930E" w14:textId="77777777" w:rsidR="00074868" w:rsidRDefault="00074868">
            <w:pPr>
              <w:snapToGrid w:val="0"/>
              <w:spacing w:line="240" w:lineRule="atLeast"/>
              <w:jc w:val="center"/>
              <w:rPr>
                <w:rFonts w:ascii="標楷體" w:eastAsia="標楷體" w:hAnsi="標楷體"/>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773F40" w14:textId="77777777" w:rsidR="00074868" w:rsidRDefault="00074868">
            <w:pPr>
              <w:snapToGrid w:val="0"/>
              <w:spacing w:line="240" w:lineRule="atLeast"/>
              <w:jc w:val="center"/>
              <w:rPr>
                <w:rFonts w:ascii="標楷體" w:eastAsia="標楷體" w:hAnsi="標楷體"/>
              </w:rPr>
            </w:pP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C258CF" w14:textId="77777777" w:rsidR="00074868" w:rsidRDefault="00074868">
            <w:pPr>
              <w:snapToGrid w:val="0"/>
              <w:spacing w:line="240" w:lineRule="atLeast"/>
              <w:jc w:val="center"/>
              <w:rPr>
                <w:rFonts w:ascii="標楷體" w:eastAsia="標楷體" w:hAnsi="標楷體"/>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D5DFE1" w14:textId="77777777" w:rsidR="00074868" w:rsidRDefault="00000000">
            <w:pPr>
              <w:snapToGrid w:val="0"/>
              <w:spacing w:line="240" w:lineRule="atLeast"/>
              <w:jc w:val="center"/>
              <w:rPr>
                <w:rFonts w:ascii="標楷體" w:eastAsia="標楷體" w:hAnsi="標楷體"/>
              </w:rPr>
            </w:pPr>
            <w:r>
              <w:rPr>
                <w:rFonts w:ascii="標楷體" w:eastAsia="標楷體" w:hAnsi="標楷體"/>
              </w:rPr>
              <w:t xml:space="preserve">  月</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FA9D0C" w14:textId="77777777" w:rsidR="00074868" w:rsidRDefault="00000000">
            <w:pPr>
              <w:snapToGrid w:val="0"/>
              <w:spacing w:line="240" w:lineRule="atLeast"/>
              <w:jc w:val="center"/>
              <w:rPr>
                <w:rFonts w:ascii="標楷體" w:eastAsia="標楷體" w:hAnsi="標楷體"/>
              </w:rPr>
            </w:pPr>
            <w:r>
              <w:rPr>
                <w:rFonts w:ascii="標楷體" w:eastAsia="標楷體" w:hAnsi="標楷體"/>
              </w:rPr>
              <w:t xml:space="preserve">    ％</w:t>
            </w: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6794D3" w14:textId="77777777" w:rsidR="00074868" w:rsidRDefault="00074868">
            <w:pPr>
              <w:snapToGrid w:val="0"/>
              <w:spacing w:line="240" w:lineRule="atLeast"/>
              <w:jc w:val="center"/>
              <w:rPr>
                <w:rFonts w:ascii="標楷體" w:eastAsia="標楷體" w:hAnsi="標楷體"/>
              </w:rPr>
            </w:pPr>
          </w:p>
        </w:tc>
      </w:tr>
    </w:tbl>
    <w:p w14:paraId="55D12967" w14:textId="77777777" w:rsidR="00074868" w:rsidRDefault="00000000">
      <w:pPr>
        <w:snapToGrid w:val="0"/>
        <w:spacing w:after="180" w:line="240" w:lineRule="atLeast"/>
        <w:ind w:firstLine="425"/>
        <w:rPr>
          <w:rFonts w:ascii="標楷體" w:eastAsia="標楷體" w:hAnsi="標楷體"/>
        </w:rPr>
      </w:pPr>
      <w:r>
        <w:rPr>
          <w:rFonts w:ascii="標楷體" w:eastAsia="標楷體" w:hAnsi="標楷體"/>
        </w:rPr>
        <w:t>註1.存款存期每次以一年以內為限，並按收受轉存款金融機構之存款牌告利率機動計息。</w:t>
      </w:r>
    </w:p>
    <w:p w14:paraId="542E3839" w14:textId="77777777" w:rsidR="00074868" w:rsidRDefault="00000000">
      <w:pPr>
        <w:snapToGrid w:val="0"/>
        <w:spacing w:before="180" w:line="240" w:lineRule="atLeast"/>
        <w:ind w:left="480" w:hanging="480"/>
      </w:pPr>
      <w:r>
        <w:rPr>
          <w:rFonts w:ascii="標楷體" w:eastAsia="標楷體" w:hAnsi="標楷體"/>
        </w:rPr>
        <w:t>三、本次擬轉存其他本國</w:t>
      </w:r>
      <w:r>
        <w:rPr>
          <w:rFonts w:ascii="標楷體" w:eastAsia="標楷體" w:hAnsi="標楷體" w:cs="新細明體"/>
        </w:rPr>
        <w:t>銀行或其他信用部</w:t>
      </w:r>
      <w:r>
        <w:rPr>
          <w:rFonts w:ascii="標楷體" w:eastAsia="標楷體" w:hAnsi="標楷體"/>
        </w:rPr>
        <w:t xml:space="preserve">，其資格條件皆符合「農會漁會信用部業務輔導資金融通及餘裕資金轉存辦法」第10條之1之規定，查詢結果如下： </w:t>
      </w:r>
    </w:p>
    <w:p w14:paraId="0C2FBA74" w14:textId="77777777" w:rsidR="00074868" w:rsidRDefault="00000000">
      <w:pPr>
        <w:snapToGrid w:val="0"/>
        <w:spacing w:line="240" w:lineRule="atLeast"/>
      </w:pPr>
      <w:r>
        <w:rPr>
          <w:rFonts w:ascii="標楷體" w:eastAsia="標楷體" w:hAnsi="標楷體"/>
        </w:rPr>
        <w:lastRenderedPageBreak/>
        <w:t xml:space="preserve">                                                       </w:t>
      </w:r>
      <w:r>
        <w:rPr>
          <w:rFonts w:ascii="標楷體" w:eastAsia="標楷體" w:hAnsi="標楷體" w:cs="新細明體"/>
        </w:rPr>
        <w:t>查詢日期：</w:t>
      </w:r>
      <w:r>
        <w:rPr>
          <w:rFonts w:ascii="標楷體" w:eastAsia="標楷體" w:hAnsi="標楷體"/>
        </w:rPr>
        <w:t xml:space="preserve">   年  月  日</w:t>
      </w:r>
    </w:p>
    <w:tbl>
      <w:tblPr>
        <w:tblW w:w="4946" w:type="pct"/>
        <w:tblCellMar>
          <w:left w:w="10" w:type="dxa"/>
          <w:right w:w="10" w:type="dxa"/>
        </w:tblCellMar>
        <w:tblLook w:val="0000" w:firstRow="0" w:lastRow="0" w:firstColumn="0" w:lastColumn="0" w:noHBand="0" w:noVBand="0"/>
      </w:tblPr>
      <w:tblGrid>
        <w:gridCol w:w="1351"/>
        <w:gridCol w:w="968"/>
        <w:gridCol w:w="1109"/>
        <w:gridCol w:w="970"/>
        <w:gridCol w:w="1246"/>
        <w:gridCol w:w="971"/>
        <w:gridCol w:w="970"/>
        <w:gridCol w:w="1939"/>
      </w:tblGrid>
      <w:tr w:rsidR="00074868" w14:paraId="1F87D307" w14:textId="77777777">
        <w:trPr>
          <w:trHeight w:val="197"/>
        </w:trPr>
        <w:tc>
          <w:tcPr>
            <w:tcW w:w="13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109C28" w14:textId="77777777" w:rsidR="00074868" w:rsidRDefault="00000000">
            <w:pPr>
              <w:snapToGrid w:val="0"/>
              <w:spacing w:line="240" w:lineRule="atLeast"/>
              <w:jc w:val="center"/>
              <w:rPr>
                <w:rFonts w:ascii="標楷體" w:eastAsia="標楷體" w:hAnsi="標楷體"/>
                <w:spacing w:val="-26"/>
              </w:rPr>
            </w:pPr>
            <w:r>
              <w:rPr>
                <w:rFonts w:ascii="標楷體" w:eastAsia="標楷體" w:hAnsi="標楷體"/>
                <w:spacing w:val="-26"/>
              </w:rPr>
              <w:t>本國銀行名稱</w:t>
            </w: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435DDB" w14:textId="77777777" w:rsidR="00074868" w:rsidRDefault="00000000">
            <w:pPr>
              <w:snapToGrid w:val="0"/>
              <w:spacing w:line="240" w:lineRule="atLeast"/>
              <w:jc w:val="center"/>
              <w:rPr>
                <w:rFonts w:ascii="標楷體" w:eastAsia="標楷體" w:hAnsi="標楷體"/>
                <w:spacing w:val="-30"/>
              </w:rPr>
            </w:pPr>
            <w:r>
              <w:rPr>
                <w:rFonts w:ascii="標楷體" w:eastAsia="標楷體" w:hAnsi="標楷體"/>
                <w:spacing w:val="-30"/>
              </w:rPr>
              <w:t>淨值</w:t>
            </w:r>
          </w:p>
          <w:p w14:paraId="797484A7" w14:textId="77777777" w:rsidR="00074868" w:rsidRDefault="00000000">
            <w:pPr>
              <w:snapToGrid w:val="0"/>
              <w:spacing w:line="240" w:lineRule="atLeast"/>
              <w:jc w:val="center"/>
            </w:pPr>
            <w:r>
              <w:rPr>
                <w:rFonts w:ascii="標楷體" w:eastAsia="標楷體" w:hAnsi="標楷體"/>
                <w:spacing w:val="-30"/>
              </w:rPr>
              <w:t>(億元)</w:t>
            </w:r>
          </w:p>
        </w:tc>
        <w:tc>
          <w:tcPr>
            <w:tcW w:w="11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1202AB" w14:textId="77777777" w:rsidR="00074868" w:rsidRDefault="00000000">
            <w:pPr>
              <w:snapToGrid w:val="0"/>
              <w:spacing w:line="240" w:lineRule="atLeast"/>
              <w:jc w:val="center"/>
              <w:rPr>
                <w:rFonts w:ascii="標楷體" w:eastAsia="標楷體" w:hAnsi="標楷體"/>
                <w:spacing w:val="-40"/>
              </w:rPr>
            </w:pPr>
            <w:r>
              <w:rPr>
                <w:rFonts w:ascii="標楷體" w:eastAsia="標楷體" w:hAnsi="標楷體"/>
                <w:spacing w:val="-40"/>
              </w:rPr>
              <w:t>資本適足率</w:t>
            </w:r>
          </w:p>
        </w:tc>
        <w:tc>
          <w:tcPr>
            <w:tcW w:w="97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FD014E" w14:textId="77777777" w:rsidR="00074868" w:rsidRDefault="00000000">
            <w:pPr>
              <w:snapToGrid w:val="0"/>
              <w:spacing w:line="240" w:lineRule="atLeast"/>
              <w:jc w:val="center"/>
              <w:rPr>
                <w:rFonts w:ascii="標楷體" w:eastAsia="標楷體" w:hAnsi="標楷體"/>
                <w:spacing w:val="-40"/>
              </w:rPr>
            </w:pPr>
            <w:r>
              <w:rPr>
                <w:rFonts w:ascii="標楷體" w:eastAsia="標楷體" w:hAnsi="標楷體"/>
                <w:spacing w:val="-40"/>
              </w:rPr>
              <w:t>逾放比率</w:t>
            </w:r>
          </w:p>
        </w:tc>
        <w:tc>
          <w:tcPr>
            <w:tcW w:w="12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80D77" w14:textId="77777777" w:rsidR="00074868" w:rsidRDefault="00000000">
            <w:pPr>
              <w:snapToGrid w:val="0"/>
              <w:spacing w:line="240" w:lineRule="atLeast"/>
              <w:jc w:val="center"/>
              <w:rPr>
                <w:rFonts w:ascii="標楷體" w:eastAsia="標楷體" w:hAnsi="標楷體"/>
                <w:spacing w:val="-30"/>
              </w:rPr>
            </w:pPr>
            <w:r>
              <w:rPr>
                <w:rFonts w:ascii="標楷體" w:eastAsia="標楷體" w:hAnsi="標楷體"/>
                <w:spacing w:val="-30"/>
              </w:rPr>
              <w:t>信評機構</w:t>
            </w:r>
          </w:p>
        </w:tc>
        <w:tc>
          <w:tcPr>
            <w:tcW w:w="1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95915" w14:textId="77777777" w:rsidR="00074868" w:rsidRDefault="00000000">
            <w:pPr>
              <w:snapToGrid w:val="0"/>
              <w:spacing w:line="240" w:lineRule="atLeast"/>
              <w:jc w:val="center"/>
            </w:pPr>
            <w:r>
              <w:rPr>
                <w:rFonts w:ascii="標楷體" w:eastAsia="標楷體" w:hAnsi="標楷體"/>
              </w:rPr>
              <w:t>信評等級</w:t>
            </w:r>
          </w:p>
        </w:tc>
        <w:tc>
          <w:tcPr>
            <w:tcW w:w="193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FB6614" w14:textId="77777777" w:rsidR="00074868" w:rsidRDefault="00000000">
            <w:pPr>
              <w:snapToGrid w:val="0"/>
              <w:spacing w:line="240" w:lineRule="atLeast"/>
              <w:ind w:firstLine="360"/>
              <w:jc w:val="center"/>
            </w:pPr>
            <w:r>
              <w:rPr>
                <w:rFonts w:ascii="標楷體" w:eastAsia="標楷體" w:hAnsi="標楷體"/>
              </w:rPr>
              <w:t>備註</w:t>
            </w:r>
          </w:p>
        </w:tc>
      </w:tr>
      <w:tr w:rsidR="00074868" w14:paraId="08C9E3FE" w14:textId="77777777">
        <w:trPr>
          <w:trHeight w:val="258"/>
        </w:trPr>
        <w:tc>
          <w:tcPr>
            <w:tcW w:w="13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B76B24" w14:textId="77777777" w:rsidR="00074868" w:rsidRDefault="00074868">
            <w:pPr>
              <w:snapToGrid w:val="0"/>
              <w:spacing w:line="240" w:lineRule="atLeast"/>
              <w:jc w:val="center"/>
              <w:rPr>
                <w:rFonts w:ascii="標楷體" w:eastAsia="標楷體" w:hAnsi="標楷體"/>
              </w:rPr>
            </w:pPr>
          </w:p>
        </w:tc>
        <w:tc>
          <w:tcPr>
            <w:tcW w:w="9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6155F" w14:textId="77777777" w:rsidR="00074868" w:rsidRDefault="00074868">
            <w:pPr>
              <w:snapToGrid w:val="0"/>
              <w:spacing w:line="240" w:lineRule="atLeast"/>
              <w:jc w:val="center"/>
              <w:rPr>
                <w:rFonts w:ascii="標楷體" w:eastAsia="標楷體" w:hAnsi="標楷體"/>
              </w:rPr>
            </w:pPr>
          </w:p>
        </w:tc>
        <w:tc>
          <w:tcPr>
            <w:tcW w:w="11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BEE0C9" w14:textId="77777777" w:rsidR="00074868" w:rsidRDefault="00074868">
            <w:pPr>
              <w:snapToGrid w:val="0"/>
              <w:spacing w:line="240" w:lineRule="atLeast"/>
              <w:jc w:val="center"/>
              <w:rPr>
                <w:rFonts w:ascii="標楷體" w:eastAsia="標楷體" w:hAnsi="標楷體"/>
              </w:rPr>
            </w:pPr>
          </w:p>
        </w:tc>
        <w:tc>
          <w:tcPr>
            <w:tcW w:w="9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261DA" w14:textId="77777777" w:rsidR="00074868" w:rsidRDefault="00074868">
            <w:pPr>
              <w:snapToGrid w:val="0"/>
              <w:spacing w:line="240" w:lineRule="atLeast"/>
              <w:jc w:val="center"/>
              <w:rPr>
                <w:rFonts w:ascii="標楷體" w:eastAsia="標楷體" w:hAnsi="標楷體"/>
              </w:rPr>
            </w:pPr>
          </w:p>
        </w:tc>
        <w:tc>
          <w:tcPr>
            <w:tcW w:w="12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0B227" w14:textId="77777777" w:rsidR="00074868" w:rsidRDefault="00074868">
            <w:pPr>
              <w:snapToGrid w:val="0"/>
              <w:spacing w:line="240" w:lineRule="atLeast"/>
              <w:rPr>
                <w:rFonts w:ascii="標楷體" w:eastAsia="標楷體" w:hAnsi="標楷體"/>
                <w:spacing w:val="-40"/>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F405B" w14:textId="77777777" w:rsidR="00074868" w:rsidRDefault="00000000">
            <w:pPr>
              <w:snapToGrid w:val="0"/>
              <w:spacing w:line="240" w:lineRule="atLeast"/>
              <w:jc w:val="center"/>
              <w:rPr>
                <w:rFonts w:ascii="標楷體" w:eastAsia="標楷體" w:hAnsi="標楷體"/>
                <w:spacing w:val="-32"/>
              </w:rPr>
            </w:pPr>
            <w:r>
              <w:rPr>
                <w:rFonts w:ascii="標楷體" w:eastAsia="標楷體" w:hAnsi="標楷體"/>
                <w:spacing w:val="-32"/>
              </w:rPr>
              <w:t>長期債務</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4DA20" w14:textId="77777777" w:rsidR="00074868" w:rsidRDefault="00000000">
            <w:pPr>
              <w:snapToGrid w:val="0"/>
              <w:spacing w:line="240" w:lineRule="atLeast"/>
              <w:jc w:val="center"/>
              <w:rPr>
                <w:rFonts w:ascii="標楷體" w:eastAsia="標楷體" w:hAnsi="標楷體"/>
                <w:spacing w:val="-32"/>
              </w:rPr>
            </w:pPr>
            <w:r>
              <w:rPr>
                <w:rFonts w:ascii="標楷體" w:eastAsia="標楷體" w:hAnsi="標楷體"/>
                <w:spacing w:val="-32"/>
              </w:rPr>
              <w:t>短期債務</w:t>
            </w:r>
          </w:p>
        </w:tc>
        <w:tc>
          <w:tcPr>
            <w:tcW w:w="193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F0B12E" w14:textId="77777777" w:rsidR="00074868" w:rsidRDefault="00074868">
            <w:pPr>
              <w:snapToGrid w:val="0"/>
              <w:spacing w:line="240" w:lineRule="atLeast"/>
              <w:rPr>
                <w:rFonts w:ascii="標楷體" w:eastAsia="標楷體" w:hAnsi="標楷體"/>
                <w:spacing w:val="-40"/>
              </w:rPr>
            </w:pPr>
          </w:p>
        </w:tc>
      </w:tr>
      <w:tr w:rsidR="00074868" w14:paraId="081AF596" w14:textId="77777777">
        <w:tc>
          <w:tcPr>
            <w:tcW w:w="1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C362E" w14:textId="77777777" w:rsidR="00074868" w:rsidRDefault="00074868">
            <w:pPr>
              <w:snapToGrid w:val="0"/>
              <w:spacing w:line="240" w:lineRule="atLeast"/>
              <w:jc w:val="center"/>
              <w:rPr>
                <w:rFonts w:ascii="標楷體" w:eastAsia="標楷體" w:hAnsi="標楷體"/>
              </w:rPr>
            </w:pPr>
          </w:p>
        </w:tc>
        <w:tc>
          <w:tcPr>
            <w:tcW w:w="9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7514F" w14:textId="77777777" w:rsidR="00074868" w:rsidRDefault="00074868">
            <w:pPr>
              <w:snapToGrid w:val="0"/>
              <w:spacing w:line="240" w:lineRule="atLeast"/>
              <w:jc w:val="cente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7324B" w14:textId="77777777" w:rsidR="00074868" w:rsidRDefault="00000000">
            <w:pPr>
              <w:snapToGrid w:val="0"/>
              <w:spacing w:line="240" w:lineRule="atLeast"/>
              <w:jc w:val="right"/>
              <w:rPr>
                <w:rFonts w:ascii="標楷體" w:eastAsia="標楷體" w:hAnsi="標楷體"/>
              </w:rPr>
            </w:pPr>
            <w:r>
              <w:rPr>
                <w:rFonts w:ascii="標楷體" w:eastAsia="標楷體" w:hAnsi="標楷體"/>
              </w:rPr>
              <w:t>％</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144FB" w14:textId="77777777" w:rsidR="00074868" w:rsidRDefault="00000000">
            <w:pPr>
              <w:snapToGrid w:val="0"/>
              <w:spacing w:line="240" w:lineRule="atLeast"/>
              <w:jc w:val="right"/>
              <w:rPr>
                <w:rFonts w:ascii="標楷體" w:eastAsia="標楷體" w:hAnsi="標楷體"/>
              </w:rPr>
            </w:pPr>
            <w:r>
              <w:rPr>
                <w:rFonts w:ascii="標楷體" w:eastAsia="標楷體" w:hAnsi="標楷體"/>
              </w:rPr>
              <w:t>％</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033F1" w14:textId="77777777" w:rsidR="00074868" w:rsidRDefault="00074868">
            <w:pPr>
              <w:snapToGrid w:val="0"/>
              <w:spacing w:line="240" w:lineRule="atLeast"/>
              <w:jc w:val="center"/>
              <w:rPr>
                <w:rFonts w:ascii="標楷體" w:eastAsia="標楷體" w:hAnsi="標楷體"/>
                <w:spacing w:val="-40"/>
              </w:rPr>
            </w:pP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56777" w14:textId="77777777" w:rsidR="00074868" w:rsidRDefault="00074868">
            <w:pPr>
              <w:snapToGrid w:val="0"/>
              <w:spacing w:line="240" w:lineRule="atLeast"/>
              <w:jc w:val="center"/>
              <w:rPr>
                <w:rFonts w:ascii="標楷體" w:eastAsia="標楷體" w:hAnsi="標楷體"/>
                <w:spacing w:val="-40"/>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EFB92" w14:textId="77777777" w:rsidR="00074868" w:rsidRDefault="00074868">
            <w:pPr>
              <w:snapToGrid w:val="0"/>
              <w:spacing w:line="240" w:lineRule="atLeast"/>
              <w:jc w:val="center"/>
              <w:rPr>
                <w:rFonts w:ascii="標楷體" w:eastAsia="標楷體" w:hAnsi="標楷體"/>
                <w:spacing w:val="-40"/>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60AD9" w14:textId="77777777" w:rsidR="00074868" w:rsidRDefault="00000000">
            <w:pPr>
              <w:snapToGrid w:val="0"/>
              <w:spacing w:line="240" w:lineRule="atLeast"/>
              <w:jc w:val="center"/>
            </w:pPr>
            <w:r>
              <w:rPr>
                <w:rFonts w:ascii="標楷體" w:eastAsia="標楷體" w:hAnsi="標楷體"/>
                <w:sz w:val="20"/>
                <w:szCs w:val="20"/>
              </w:rPr>
              <w:t>查詢紀錄如附件</w:t>
            </w:r>
          </w:p>
        </w:tc>
      </w:tr>
    </w:tbl>
    <w:p w14:paraId="0D4C2B4D" w14:textId="77777777" w:rsidR="00074868" w:rsidRDefault="00000000">
      <w:pPr>
        <w:snapToGrid w:val="0"/>
        <w:spacing w:line="240" w:lineRule="atLeast"/>
      </w:pPr>
      <w:r>
        <w:rPr>
          <w:rFonts w:ascii="標楷體" w:eastAsia="標楷體" w:hAnsi="標楷體"/>
        </w:rPr>
        <w:t xml:space="preserve">                                                       </w:t>
      </w:r>
      <w:r>
        <w:rPr>
          <w:rFonts w:ascii="標楷體" w:eastAsia="標楷體" w:hAnsi="標楷體" w:cs="新細明體"/>
        </w:rPr>
        <w:t>查詢日期：</w:t>
      </w:r>
      <w:r>
        <w:rPr>
          <w:rFonts w:ascii="標楷體" w:eastAsia="標楷體" w:hAnsi="標楷體"/>
        </w:rPr>
        <w:t xml:space="preserve">   年  月  日</w:t>
      </w:r>
    </w:p>
    <w:tbl>
      <w:tblPr>
        <w:tblW w:w="4946" w:type="pct"/>
        <w:tblCellMar>
          <w:left w:w="10" w:type="dxa"/>
          <w:right w:w="10" w:type="dxa"/>
        </w:tblCellMar>
        <w:tblLook w:val="0000" w:firstRow="0" w:lastRow="0" w:firstColumn="0" w:lastColumn="0" w:noHBand="0" w:noVBand="0"/>
      </w:tblPr>
      <w:tblGrid>
        <w:gridCol w:w="966"/>
        <w:gridCol w:w="1219"/>
        <w:gridCol w:w="1219"/>
        <w:gridCol w:w="1219"/>
        <w:gridCol w:w="1219"/>
        <w:gridCol w:w="1219"/>
        <w:gridCol w:w="2463"/>
      </w:tblGrid>
      <w:tr w:rsidR="00074868" w14:paraId="0516B0AE" w14:textId="77777777">
        <w:trPr>
          <w:trHeight w:val="657"/>
        </w:trPr>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5D81A" w14:textId="77777777" w:rsidR="00074868" w:rsidRDefault="00000000">
            <w:pPr>
              <w:snapToGrid w:val="0"/>
              <w:spacing w:line="240" w:lineRule="atLeast"/>
              <w:jc w:val="center"/>
              <w:rPr>
                <w:rFonts w:ascii="標楷體" w:eastAsia="標楷體" w:hAnsi="標楷體"/>
                <w:spacing w:val="-26"/>
              </w:rPr>
            </w:pPr>
            <w:r>
              <w:rPr>
                <w:rFonts w:ascii="標楷體" w:eastAsia="標楷體" w:hAnsi="標楷體"/>
                <w:spacing w:val="-26"/>
              </w:rPr>
              <w:t>農(漁)會信用部名稱</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040F3" w14:textId="77777777" w:rsidR="00074868" w:rsidRDefault="00000000">
            <w:pPr>
              <w:snapToGrid w:val="0"/>
              <w:spacing w:line="240" w:lineRule="atLeast"/>
              <w:jc w:val="center"/>
              <w:rPr>
                <w:rFonts w:ascii="標楷體" w:eastAsia="標楷體" w:hAnsi="標楷體"/>
                <w:spacing w:val="-30"/>
              </w:rPr>
            </w:pPr>
            <w:r>
              <w:rPr>
                <w:rFonts w:ascii="標楷體" w:eastAsia="標楷體" w:hAnsi="標楷體"/>
                <w:spacing w:val="-30"/>
              </w:rPr>
              <w:t>淨值</w:t>
            </w:r>
          </w:p>
          <w:p w14:paraId="52288C82" w14:textId="77777777" w:rsidR="00074868" w:rsidRDefault="00000000">
            <w:pPr>
              <w:snapToGrid w:val="0"/>
              <w:spacing w:line="240" w:lineRule="atLeast"/>
              <w:jc w:val="center"/>
            </w:pPr>
            <w:r>
              <w:rPr>
                <w:rFonts w:ascii="標楷體" w:eastAsia="標楷體" w:hAnsi="標楷體"/>
                <w:spacing w:val="-30"/>
              </w:rPr>
              <w:t>(億元)</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33615" w14:textId="77777777" w:rsidR="00074868" w:rsidRDefault="00000000">
            <w:pPr>
              <w:snapToGrid w:val="0"/>
              <w:spacing w:line="240" w:lineRule="atLeast"/>
              <w:jc w:val="center"/>
              <w:rPr>
                <w:rFonts w:ascii="標楷體" w:eastAsia="標楷體" w:hAnsi="標楷體"/>
                <w:spacing w:val="-40"/>
              </w:rPr>
            </w:pPr>
            <w:r>
              <w:rPr>
                <w:rFonts w:ascii="標楷體" w:eastAsia="標楷體" w:hAnsi="標楷體"/>
                <w:spacing w:val="-40"/>
              </w:rPr>
              <w:t>資本適足率</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5EC22F" w14:textId="77777777" w:rsidR="00074868" w:rsidRDefault="00000000">
            <w:pPr>
              <w:snapToGrid w:val="0"/>
              <w:spacing w:line="240" w:lineRule="atLeast"/>
              <w:jc w:val="center"/>
              <w:rPr>
                <w:rFonts w:ascii="標楷體" w:eastAsia="標楷體" w:hAnsi="標楷體"/>
                <w:spacing w:val="-40"/>
              </w:rPr>
            </w:pPr>
            <w:r>
              <w:rPr>
                <w:rFonts w:ascii="標楷體" w:eastAsia="標楷體" w:hAnsi="標楷體"/>
                <w:spacing w:val="-40"/>
              </w:rPr>
              <w:t>逾放比率</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C56F8" w14:textId="77777777" w:rsidR="00074868" w:rsidRDefault="00000000">
            <w:pPr>
              <w:snapToGrid w:val="0"/>
              <w:spacing w:line="240" w:lineRule="atLeast"/>
              <w:jc w:val="center"/>
              <w:rPr>
                <w:rFonts w:ascii="標楷體" w:eastAsia="標楷體" w:hAnsi="標楷體"/>
                <w:spacing w:val="-30"/>
              </w:rPr>
            </w:pPr>
            <w:r>
              <w:rPr>
                <w:rFonts w:ascii="標楷體" w:eastAsia="標楷體" w:hAnsi="標楷體"/>
                <w:spacing w:val="-30"/>
              </w:rPr>
              <w:t>存放比率</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B15663" w14:textId="77777777" w:rsidR="00074868" w:rsidRDefault="00000000">
            <w:pPr>
              <w:snapToGrid w:val="0"/>
              <w:spacing w:line="240" w:lineRule="atLeast"/>
              <w:jc w:val="center"/>
              <w:rPr>
                <w:rFonts w:ascii="標楷體" w:eastAsia="標楷體" w:hAnsi="標楷體"/>
                <w:spacing w:val="-40"/>
              </w:rPr>
            </w:pPr>
            <w:r>
              <w:rPr>
                <w:rFonts w:ascii="標楷體" w:eastAsia="標楷體" w:hAnsi="標楷體"/>
                <w:spacing w:val="-40"/>
              </w:rPr>
              <w:t>放款覆蓋率</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4BFC31" w14:textId="77777777" w:rsidR="00074868" w:rsidRDefault="00000000">
            <w:pPr>
              <w:snapToGrid w:val="0"/>
              <w:spacing w:line="240" w:lineRule="atLeast"/>
              <w:jc w:val="center"/>
            </w:pPr>
            <w:r>
              <w:rPr>
                <w:rFonts w:ascii="標楷體" w:eastAsia="標楷體" w:hAnsi="標楷體"/>
              </w:rPr>
              <w:t>備註</w:t>
            </w:r>
          </w:p>
        </w:tc>
      </w:tr>
      <w:tr w:rsidR="00074868" w14:paraId="2B2FBDF3" w14:textId="77777777">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84C49F" w14:textId="77777777" w:rsidR="00074868" w:rsidRDefault="00074868">
            <w:pPr>
              <w:spacing w:line="240" w:lineRule="atLeast"/>
              <w:jc w:val="center"/>
              <w:rPr>
                <w:rFonts w:ascii="標楷體" w:eastAsia="標楷體" w:hAnsi="標楷體"/>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7F78E" w14:textId="77777777" w:rsidR="00074868" w:rsidRDefault="00074868">
            <w:pPr>
              <w:spacing w:line="240" w:lineRule="atLeast"/>
              <w:jc w:val="center"/>
              <w:rPr>
                <w:rFonts w:ascii="標楷體" w:eastAsia="標楷體" w:hAnsi="標楷體"/>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60DCB9" w14:textId="77777777" w:rsidR="00074868" w:rsidRDefault="00000000">
            <w:pPr>
              <w:spacing w:line="240" w:lineRule="atLeast"/>
              <w:jc w:val="right"/>
              <w:rPr>
                <w:rFonts w:ascii="標楷體" w:eastAsia="標楷體" w:hAnsi="標楷體"/>
              </w:rPr>
            </w:pPr>
            <w:r>
              <w:rPr>
                <w:rFonts w:ascii="標楷體" w:eastAsia="標楷體" w:hAnsi="標楷體"/>
              </w:rPr>
              <w:t>％</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0092C0" w14:textId="77777777" w:rsidR="00074868" w:rsidRDefault="00000000">
            <w:pPr>
              <w:spacing w:line="240" w:lineRule="atLeast"/>
              <w:jc w:val="right"/>
              <w:rPr>
                <w:rFonts w:ascii="標楷體" w:eastAsia="標楷體" w:hAnsi="標楷體"/>
              </w:rPr>
            </w:pPr>
            <w:r>
              <w:rPr>
                <w:rFonts w:ascii="標楷體" w:eastAsia="標楷體" w:hAnsi="標楷體"/>
              </w:rPr>
              <w:t>％</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ABF2B" w14:textId="77777777" w:rsidR="00074868" w:rsidRDefault="00000000">
            <w:pPr>
              <w:spacing w:line="240" w:lineRule="atLeast"/>
              <w:jc w:val="right"/>
            </w:pPr>
            <w:r>
              <w:rPr>
                <w:rFonts w:ascii="標楷體" w:eastAsia="標楷體" w:hAnsi="標楷體"/>
              </w:rPr>
              <w:t>％</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4B248" w14:textId="77777777" w:rsidR="00074868" w:rsidRDefault="00000000">
            <w:pPr>
              <w:spacing w:line="240" w:lineRule="atLeast"/>
              <w:jc w:val="right"/>
            </w:pPr>
            <w:r>
              <w:rPr>
                <w:rFonts w:ascii="標楷體" w:eastAsia="標楷體" w:hAnsi="標楷體"/>
              </w:rPr>
              <w:t>％</w:t>
            </w:r>
          </w:p>
        </w:tc>
        <w:tc>
          <w:tcPr>
            <w:tcW w:w="2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84FF3" w14:textId="2627318E" w:rsidR="00074868" w:rsidRDefault="00000000">
            <w:pPr>
              <w:snapToGrid w:val="0"/>
              <w:spacing w:line="240" w:lineRule="atLeast"/>
            </w:pPr>
            <w:r>
              <w:rPr>
                <w:rFonts w:ascii="標楷體" w:eastAsia="標楷體" w:hAnsi="標楷體"/>
                <w:sz w:val="20"/>
                <w:szCs w:val="20"/>
              </w:rPr>
              <w:t>經查詢農業金融</w:t>
            </w:r>
            <w:r w:rsidR="00750F8D" w:rsidRPr="00750F8D">
              <w:rPr>
                <w:rFonts w:ascii="標楷體" w:eastAsia="標楷體" w:hAnsi="標楷體" w:hint="eastAsia"/>
                <w:color w:val="FF0000"/>
                <w:sz w:val="20"/>
                <w:szCs w:val="20"/>
                <w:u w:val="single"/>
              </w:rPr>
              <w:t>署</w:t>
            </w:r>
            <w:r>
              <w:rPr>
                <w:rFonts w:ascii="標楷體" w:eastAsia="標楷體" w:hAnsi="標楷體"/>
                <w:sz w:val="20"/>
                <w:szCs w:val="20"/>
              </w:rPr>
              <w:t>網站其符合資格條件農漁會如附件</w:t>
            </w:r>
          </w:p>
        </w:tc>
      </w:tr>
    </w:tbl>
    <w:p w14:paraId="6196CE3F" w14:textId="77777777" w:rsidR="00074868" w:rsidRDefault="00000000">
      <w:pPr>
        <w:snapToGrid w:val="0"/>
        <w:spacing w:line="240" w:lineRule="atLeast"/>
        <w:ind w:firstLine="425"/>
        <w:rPr>
          <w:rFonts w:ascii="標楷體" w:eastAsia="標楷體" w:hAnsi="標楷體"/>
        </w:rPr>
      </w:pPr>
      <w:r>
        <w:rPr>
          <w:rFonts w:ascii="標楷體" w:eastAsia="標楷體" w:hAnsi="標楷體"/>
        </w:rPr>
        <w:t>(一) 本國銀行之資格條件:</w:t>
      </w:r>
    </w:p>
    <w:p w14:paraId="717335DA" w14:textId="4B1F5F46" w:rsidR="00074868" w:rsidRDefault="00000000">
      <w:pPr>
        <w:snapToGrid w:val="0"/>
        <w:spacing w:line="240" w:lineRule="atLeast"/>
        <w:ind w:left="912" w:firstLine="2"/>
      </w:pPr>
      <w:r>
        <w:rPr>
          <w:rFonts w:ascii="標楷體" w:eastAsia="標楷體" w:hAnsi="標楷體"/>
        </w:rPr>
        <w:t>1.</w:t>
      </w:r>
      <w:r>
        <w:rPr>
          <w:rFonts w:ascii="標楷體" w:eastAsia="標楷體" w:hAnsi="標楷體"/>
          <w:spacing w:val="-20"/>
        </w:rPr>
        <w:t>最近</w:t>
      </w:r>
      <w:r w:rsidR="000D0E62" w:rsidRPr="000D0E62">
        <w:rPr>
          <w:rFonts w:ascii="標楷體" w:eastAsia="標楷體" w:hAnsi="標楷體" w:hint="eastAsia"/>
          <w:color w:val="FF0000"/>
          <w:spacing w:val="-20"/>
          <w:u w:val="single"/>
        </w:rPr>
        <w:t>一季</w:t>
      </w:r>
      <w:r>
        <w:rPr>
          <w:rFonts w:ascii="標楷體" w:eastAsia="標楷體" w:hAnsi="標楷體"/>
          <w:spacing w:val="-20"/>
        </w:rPr>
        <w:t>底</w:t>
      </w:r>
      <w:r>
        <w:rPr>
          <w:rFonts w:ascii="標楷體" w:eastAsia="標楷體" w:hAnsi="標楷體"/>
        </w:rPr>
        <w:t>淨值在新臺幣300億元以上。</w:t>
      </w:r>
    </w:p>
    <w:p w14:paraId="6BE5ECC5" w14:textId="0D96E0B7" w:rsidR="00074868" w:rsidRDefault="00000000">
      <w:pPr>
        <w:snapToGrid w:val="0"/>
        <w:spacing w:line="240" w:lineRule="atLeast"/>
        <w:ind w:left="816" w:firstLine="103"/>
      </w:pPr>
      <w:r>
        <w:rPr>
          <w:rFonts w:ascii="標楷體" w:eastAsia="標楷體" w:hAnsi="標楷體"/>
        </w:rPr>
        <w:t>2.</w:t>
      </w:r>
      <w:r>
        <w:rPr>
          <w:rFonts w:ascii="標楷體" w:eastAsia="標楷體" w:hAnsi="標楷體"/>
          <w:spacing w:val="-20"/>
        </w:rPr>
        <w:t>最近</w:t>
      </w:r>
      <w:r w:rsidR="000D0E62" w:rsidRPr="000D0E62">
        <w:rPr>
          <w:rFonts w:ascii="標楷體" w:eastAsia="標楷體" w:hAnsi="標楷體" w:hint="eastAsia"/>
          <w:color w:val="FF0000"/>
          <w:spacing w:val="-20"/>
          <w:u w:val="single"/>
        </w:rPr>
        <w:t>一季</w:t>
      </w:r>
      <w:r>
        <w:rPr>
          <w:rFonts w:ascii="標楷體" w:eastAsia="標楷體" w:hAnsi="標楷體"/>
          <w:spacing w:val="-20"/>
        </w:rPr>
        <w:t>底資本適足率</w:t>
      </w:r>
      <w:r w:rsidRPr="000D0E62">
        <w:rPr>
          <w:rFonts w:ascii="標楷體" w:eastAsia="標楷體" w:hAnsi="標楷體"/>
          <w:spacing w:val="-20"/>
        </w:rPr>
        <w:t>達10.5％</w:t>
      </w:r>
      <w:r>
        <w:rPr>
          <w:rFonts w:ascii="標楷體" w:eastAsia="標楷體" w:hAnsi="標楷體"/>
          <w:spacing w:val="-20"/>
        </w:rPr>
        <w:t>以上。</w:t>
      </w:r>
    </w:p>
    <w:p w14:paraId="6EB93614" w14:textId="70378F9D" w:rsidR="00074868" w:rsidRDefault="00000000">
      <w:pPr>
        <w:snapToGrid w:val="0"/>
        <w:spacing w:line="240" w:lineRule="atLeast"/>
        <w:ind w:left="912"/>
      </w:pPr>
      <w:r>
        <w:rPr>
          <w:rFonts w:ascii="標楷體" w:eastAsia="標楷體" w:hAnsi="標楷體"/>
          <w:spacing w:val="-20"/>
        </w:rPr>
        <w:t>3. 最近</w:t>
      </w:r>
      <w:r w:rsidR="000D0E62" w:rsidRPr="000D0E62">
        <w:rPr>
          <w:rFonts w:ascii="標楷體" w:eastAsia="標楷體" w:hAnsi="標楷體" w:hint="eastAsia"/>
          <w:color w:val="FF0000"/>
          <w:spacing w:val="-20"/>
          <w:u w:val="single"/>
        </w:rPr>
        <w:t>一季</w:t>
      </w:r>
      <w:r>
        <w:rPr>
          <w:rFonts w:ascii="標楷體" w:eastAsia="標楷體" w:hAnsi="標楷體"/>
          <w:spacing w:val="-20"/>
        </w:rPr>
        <w:t>底逾期放款比</w:t>
      </w:r>
      <w:r w:rsidRPr="000D0E62">
        <w:rPr>
          <w:rFonts w:ascii="標楷體" w:eastAsia="標楷體" w:hAnsi="標楷體"/>
          <w:spacing w:val="-20"/>
        </w:rPr>
        <w:t>率1％以</w:t>
      </w:r>
      <w:r>
        <w:rPr>
          <w:rFonts w:ascii="標楷體" w:eastAsia="標楷體" w:hAnsi="標楷體"/>
          <w:spacing w:val="-20"/>
        </w:rPr>
        <w:t>下。</w:t>
      </w:r>
      <w:r>
        <w:rPr>
          <w:rFonts w:ascii="標楷體" w:eastAsia="標楷體" w:hAnsi="標楷體"/>
        </w:rPr>
        <w:br/>
        <w:t>4.信用評等等級符合下列情形之一：</w:t>
      </w:r>
    </w:p>
    <w:p w14:paraId="525C887D" w14:textId="77777777" w:rsidR="00074868" w:rsidRDefault="00000000">
      <w:pPr>
        <w:snapToGrid w:val="0"/>
        <w:spacing w:line="240" w:lineRule="atLeast"/>
        <w:ind w:left="1608" w:hanging="600"/>
        <w:rPr>
          <w:rFonts w:ascii="標楷體" w:eastAsia="標楷體" w:hAnsi="標楷體"/>
        </w:rPr>
      </w:pPr>
      <w:r>
        <w:rPr>
          <w:rFonts w:ascii="標楷體" w:eastAsia="標楷體" w:hAnsi="標楷體"/>
        </w:rPr>
        <w:t>（1）經標準普爾公司（Standard &amp; Poor's Corporation） 評定，長期債務信用評等達BBB-級以上或短期債務信用評等達A-3級以上。</w:t>
      </w:r>
    </w:p>
    <w:p w14:paraId="42ECFA8D" w14:textId="64C3784D" w:rsidR="00074868" w:rsidRDefault="00000000">
      <w:pPr>
        <w:snapToGrid w:val="0"/>
        <w:spacing w:line="240" w:lineRule="atLeast"/>
        <w:ind w:left="1608" w:hanging="600"/>
        <w:rPr>
          <w:rFonts w:ascii="標楷體" w:eastAsia="標楷體" w:hAnsi="標楷體"/>
        </w:rPr>
      </w:pPr>
      <w:r>
        <w:rPr>
          <w:rFonts w:ascii="標楷體" w:eastAsia="標楷體" w:hAnsi="標楷體"/>
        </w:rPr>
        <w:t>（2）經</w:t>
      </w:r>
      <w:r w:rsidR="000D0E62" w:rsidRPr="000D0E62">
        <w:rPr>
          <w:rFonts w:ascii="標楷體" w:eastAsia="標楷體" w:hAnsi="標楷體" w:cs="新細明體"/>
          <w:color w:val="FF0000"/>
          <w:u w:val="single"/>
        </w:rPr>
        <w:t>穆迪</w:t>
      </w:r>
      <w:r w:rsidR="000D0E62" w:rsidRPr="000D0E62">
        <w:rPr>
          <w:rFonts w:ascii="標楷體" w:eastAsia="標楷體" w:hAnsi="標楷體" w:cs="新細明體" w:hint="eastAsia"/>
          <w:color w:val="FF0000"/>
          <w:u w:val="single"/>
        </w:rPr>
        <w:t>評級</w:t>
      </w:r>
      <w:r w:rsidR="000D0E62" w:rsidRPr="000D0E62">
        <w:rPr>
          <w:rFonts w:ascii="標楷體" w:eastAsia="標楷體" w:hAnsi="標楷體" w:cs="新細明體"/>
          <w:color w:val="FF0000"/>
          <w:spacing w:val="-40"/>
          <w:u w:val="single"/>
        </w:rPr>
        <w:t>（Moody's</w:t>
      </w:r>
      <w:r w:rsidR="000D0E62" w:rsidRPr="000D0E62">
        <w:rPr>
          <w:rFonts w:ascii="標楷體" w:eastAsia="標楷體" w:hAnsi="標楷體" w:cs="新細明體" w:hint="eastAsia"/>
          <w:color w:val="FF0000"/>
          <w:spacing w:val="-40"/>
          <w:u w:val="single"/>
        </w:rPr>
        <w:t xml:space="preserve"> Ratings</w:t>
      </w:r>
      <w:r w:rsidR="000D0E62" w:rsidRPr="000D0E62">
        <w:rPr>
          <w:rFonts w:ascii="標楷體" w:eastAsia="標楷體" w:hAnsi="標楷體" w:cs="新細明體"/>
          <w:color w:val="FF0000"/>
          <w:spacing w:val="-40"/>
          <w:u w:val="single"/>
        </w:rPr>
        <w:t>）</w:t>
      </w:r>
      <w:r>
        <w:rPr>
          <w:rFonts w:ascii="標楷體" w:eastAsia="標楷體" w:hAnsi="標楷體"/>
        </w:rPr>
        <w:t>評定，長期債務信用評等達 Baa3級以上或短期債務信用評等達P-3級以上。</w:t>
      </w:r>
    </w:p>
    <w:p w14:paraId="1854D695" w14:textId="77777777" w:rsidR="00074868" w:rsidRDefault="00000000">
      <w:pPr>
        <w:snapToGrid w:val="0"/>
        <w:spacing w:line="240" w:lineRule="atLeast"/>
        <w:ind w:left="1572" w:hanging="564"/>
        <w:rPr>
          <w:rFonts w:ascii="標楷體" w:eastAsia="標楷體" w:hAnsi="標楷體"/>
        </w:rPr>
      </w:pPr>
      <w:r>
        <w:rPr>
          <w:rFonts w:ascii="標楷體" w:eastAsia="標楷體" w:hAnsi="標楷體"/>
        </w:rPr>
        <w:t>（3）經惠譽公司（Fitch Inc.）評定，長期債務信用評等達BBB-級以上或短期債務信用評等達F3級以上。</w:t>
      </w:r>
    </w:p>
    <w:p w14:paraId="09B8C010" w14:textId="77777777" w:rsidR="00074868" w:rsidRDefault="00000000">
      <w:pPr>
        <w:snapToGrid w:val="0"/>
        <w:spacing w:line="240" w:lineRule="atLeast"/>
        <w:ind w:left="1608" w:hanging="600"/>
        <w:rPr>
          <w:rFonts w:ascii="標楷體" w:eastAsia="標楷體" w:hAnsi="標楷體"/>
        </w:rPr>
      </w:pPr>
      <w:r>
        <w:rPr>
          <w:rFonts w:ascii="標楷體" w:eastAsia="標楷體" w:hAnsi="標楷體"/>
        </w:rPr>
        <w:t>（4）經中華信用評等股份有限公司評定，長期債務信用評等達twBBB-級以上或短期債務信用評等達twA-3級以上。</w:t>
      </w:r>
    </w:p>
    <w:p w14:paraId="0FACE68E" w14:textId="77777777" w:rsidR="00074868" w:rsidRDefault="00000000">
      <w:pPr>
        <w:snapToGrid w:val="0"/>
        <w:spacing w:line="240" w:lineRule="atLeast"/>
        <w:ind w:left="1608" w:hanging="600"/>
        <w:rPr>
          <w:rFonts w:ascii="標楷體" w:eastAsia="標楷體" w:hAnsi="標楷體"/>
        </w:rPr>
      </w:pPr>
      <w:r>
        <w:rPr>
          <w:rFonts w:ascii="標楷體" w:eastAsia="標楷體" w:hAnsi="標楷體"/>
        </w:rPr>
        <w:t>（5）經澳洲商惠譽國際信用評等股份有限公司臺灣分公司評定，長期信用評等達BBB-(twn)等級以上或短期信用評等達F3(twn)等級以上。</w:t>
      </w:r>
    </w:p>
    <w:p w14:paraId="771586A9" w14:textId="77777777" w:rsidR="00074868" w:rsidRDefault="00000000">
      <w:pPr>
        <w:snapToGrid w:val="0"/>
        <w:spacing w:line="240" w:lineRule="atLeast"/>
        <w:ind w:left="1131" w:hanging="706"/>
        <w:rPr>
          <w:rFonts w:ascii="標楷體" w:eastAsia="標楷體" w:hAnsi="標楷體"/>
        </w:rPr>
      </w:pPr>
      <w:r>
        <w:rPr>
          <w:rFonts w:ascii="標楷體" w:eastAsia="標楷體" w:hAnsi="標楷體"/>
        </w:rPr>
        <w:t>(二)信用部之資格條件:</w:t>
      </w:r>
    </w:p>
    <w:p w14:paraId="0FDC00A0" w14:textId="1DDB0EEE" w:rsidR="00074868" w:rsidRDefault="00000000">
      <w:pPr>
        <w:snapToGrid w:val="0"/>
        <w:spacing w:line="240" w:lineRule="atLeast"/>
        <w:ind w:left="72" w:firstLine="850"/>
        <w:jc w:val="both"/>
      </w:pPr>
      <w:r>
        <w:rPr>
          <w:rFonts w:ascii="標楷體" w:eastAsia="標楷體" w:hAnsi="標楷體" w:cs="新細明體"/>
        </w:rPr>
        <w:t>1.最近</w:t>
      </w:r>
      <w:r w:rsidR="000D0E62" w:rsidRPr="000D0E62">
        <w:rPr>
          <w:rFonts w:ascii="標楷體" w:eastAsia="標楷體" w:hAnsi="標楷體" w:hint="eastAsia"/>
          <w:color w:val="FF0000"/>
          <w:spacing w:val="-20"/>
          <w:u w:val="single"/>
        </w:rPr>
        <w:t>一季</w:t>
      </w:r>
      <w:r>
        <w:rPr>
          <w:rFonts w:ascii="標楷體" w:eastAsia="標楷體" w:hAnsi="標楷體" w:cs="新細明體"/>
        </w:rPr>
        <w:t>底淨值在新臺幣</w:t>
      </w:r>
      <w:r w:rsidRPr="000D0E62">
        <w:rPr>
          <w:rFonts w:ascii="標楷體" w:eastAsia="標楷體" w:hAnsi="標楷體" w:cs="新細明體"/>
        </w:rPr>
        <w:t>1億元</w:t>
      </w:r>
      <w:r>
        <w:rPr>
          <w:rFonts w:ascii="標楷體" w:eastAsia="標楷體" w:hAnsi="標楷體" w:cs="新細明體"/>
        </w:rPr>
        <w:t>以上。</w:t>
      </w:r>
    </w:p>
    <w:p w14:paraId="0610BE17" w14:textId="77D87C8D" w:rsidR="00074868" w:rsidRDefault="00000000">
      <w:pPr>
        <w:snapToGrid w:val="0"/>
        <w:spacing w:line="240" w:lineRule="atLeast"/>
        <w:ind w:left="72" w:firstLine="850"/>
        <w:jc w:val="both"/>
        <w:rPr>
          <w:rFonts w:ascii="標楷體" w:eastAsia="標楷體" w:hAnsi="標楷體" w:cs="新細明體"/>
        </w:rPr>
      </w:pPr>
      <w:r>
        <w:rPr>
          <w:rFonts w:ascii="標楷體" w:eastAsia="標楷體" w:hAnsi="標楷體" w:cs="新細明體"/>
        </w:rPr>
        <w:t>2.最近</w:t>
      </w:r>
      <w:r w:rsidR="000D0E62" w:rsidRPr="000D0E62">
        <w:rPr>
          <w:rFonts w:ascii="標楷體" w:eastAsia="標楷體" w:hAnsi="標楷體" w:hint="eastAsia"/>
          <w:color w:val="FF0000"/>
          <w:spacing w:val="-20"/>
          <w:u w:val="single"/>
        </w:rPr>
        <w:t>一季</w:t>
      </w:r>
      <w:r>
        <w:rPr>
          <w:rFonts w:ascii="標楷體" w:eastAsia="標楷體" w:hAnsi="標楷體" w:cs="新細明體"/>
        </w:rPr>
        <w:t>底資本適足率達10%以上。</w:t>
      </w:r>
    </w:p>
    <w:p w14:paraId="4B59222A" w14:textId="472F20FD" w:rsidR="00074868" w:rsidRDefault="00000000">
      <w:pPr>
        <w:snapToGrid w:val="0"/>
        <w:spacing w:line="240" w:lineRule="atLeast"/>
        <w:ind w:left="768" w:firstLine="142"/>
        <w:jc w:val="both"/>
      </w:pPr>
      <w:r>
        <w:rPr>
          <w:rFonts w:ascii="標楷體" w:eastAsia="標楷體" w:hAnsi="標楷體" w:cs="新細明體"/>
        </w:rPr>
        <w:t>3.最近</w:t>
      </w:r>
      <w:r w:rsidR="000D0E62" w:rsidRPr="000D0E62">
        <w:rPr>
          <w:rFonts w:ascii="標楷體" w:eastAsia="標楷體" w:hAnsi="標楷體" w:hint="eastAsia"/>
          <w:color w:val="FF0000"/>
          <w:spacing w:val="-20"/>
          <w:u w:val="single"/>
        </w:rPr>
        <w:t>一季</w:t>
      </w:r>
      <w:r>
        <w:rPr>
          <w:rFonts w:ascii="標楷體" w:eastAsia="標楷體" w:hAnsi="標楷體" w:cs="新細明體"/>
        </w:rPr>
        <w:t>底逾期放款比率低於1%。</w:t>
      </w:r>
    </w:p>
    <w:p w14:paraId="35808CBC" w14:textId="761155CF" w:rsidR="00074868" w:rsidRDefault="00000000">
      <w:pPr>
        <w:snapToGrid w:val="0"/>
        <w:spacing w:line="240" w:lineRule="atLeast"/>
        <w:ind w:left="72" w:firstLine="850"/>
        <w:jc w:val="both"/>
        <w:rPr>
          <w:rFonts w:ascii="標楷體" w:eastAsia="標楷體" w:hAnsi="標楷體" w:cs="新細明體"/>
        </w:rPr>
      </w:pPr>
      <w:r>
        <w:rPr>
          <w:rFonts w:ascii="標楷體" w:eastAsia="標楷體" w:hAnsi="標楷體" w:cs="新細明體"/>
        </w:rPr>
        <w:t>4.最近</w:t>
      </w:r>
      <w:r w:rsidR="000D0E62" w:rsidRPr="000D0E62">
        <w:rPr>
          <w:rFonts w:ascii="標楷體" w:eastAsia="標楷體" w:hAnsi="標楷體" w:hint="eastAsia"/>
          <w:color w:val="FF0000"/>
          <w:spacing w:val="-20"/>
          <w:u w:val="single"/>
        </w:rPr>
        <w:t>一季</w:t>
      </w:r>
      <w:r>
        <w:rPr>
          <w:rFonts w:ascii="標楷體" w:eastAsia="標楷體" w:hAnsi="標楷體" w:cs="新細明體"/>
        </w:rPr>
        <w:t>底存放比率達60%以上。</w:t>
      </w:r>
    </w:p>
    <w:p w14:paraId="1FA3DC38" w14:textId="1215E67B" w:rsidR="00074868" w:rsidRDefault="00000000">
      <w:pPr>
        <w:snapToGrid w:val="0"/>
        <w:spacing w:line="240" w:lineRule="atLeast"/>
        <w:ind w:left="72" w:firstLine="850"/>
        <w:jc w:val="both"/>
      </w:pPr>
      <w:r>
        <w:rPr>
          <w:rFonts w:ascii="標楷體" w:eastAsia="標楷體" w:hAnsi="標楷體" w:cs="新細明體"/>
        </w:rPr>
        <w:t>5.最近</w:t>
      </w:r>
      <w:r w:rsidR="000D0E62" w:rsidRPr="000D0E62">
        <w:rPr>
          <w:rFonts w:ascii="標楷體" w:eastAsia="標楷體" w:hAnsi="標楷體" w:hint="eastAsia"/>
          <w:color w:val="FF0000"/>
          <w:spacing w:val="-20"/>
          <w:u w:val="single"/>
        </w:rPr>
        <w:t>一季</w:t>
      </w:r>
      <w:r>
        <w:rPr>
          <w:rFonts w:ascii="標楷體" w:eastAsia="標楷體" w:hAnsi="標楷體" w:cs="新細明體"/>
        </w:rPr>
        <w:t>底放款覆蓋率達</w:t>
      </w:r>
      <w:r w:rsidRPr="000D0E62">
        <w:rPr>
          <w:rFonts w:ascii="標楷體" w:eastAsia="標楷體" w:hAnsi="標楷體" w:cs="新細明體"/>
        </w:rPr>
        <w:t>1.5%以上</w:t>
      </w:r>
      <w:r>
        <w:rPr>
          <w:rFonts w:ascii="標楷體" w:eastAsia="標楷體" w:hAnsi="標楷體" w:cs="新細明體"/>
        </w:rPr>
        <w:t>。</w:t>
      </w:r>
    </w:p>
    <w:p w14:paraId="6C44149A" w14:textId="77777777" w:rsidR="00074868" w:rsidRDefault="00074868">
      <w:pPr>
        <w:snapToGrid w:val="0"/>
        <w:spacing w:line="240" w:lineRule="atLeast"/>
        <w:ind w:left="600" w:hanging="600"/>
        <w:rPr>
          <w:rFonts w:ascii="標楷體" w:eastAsia="標楷體" w:hAnsi="標楷體"/>
        </w:rPr>
      </w:pPr>
    </w:p>
    <w:tbl>
      <w:tblPr>
        <w:tblW w:w="5000" w:type="pct"/>
        <w:tblCellMar>
          <w:left w:w="10" w:type="dxa"/>
          <w:right w:w="10" w:type="dxa"/>
        </w:tblCellMar>
        <w:tblLook w:val="0000" w:firstRow="0" w:lastRow="0" w:firstColumn="0" w:lastColumn="0" w:noHBand="0" w:noVBand="0"/>
      </w:tblPr>
      <w:tblGrid>
        <w:gridCol w:w="1769"/>
        <w:gridCol w:w="1770"/>
        <w:gridCol w:w="1770"/>
        <w:gridCol w:w="1770"/>
        <w:gridCol w:w="2549"/>
      </w:tblGrid>
      <w:tr w:rsidR="00074868" w14:paraId="71A58CBD" w14:textId="77777777">
        <w:tc>
          <w:tcPr>
            <w:tcW w:w="17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D743FF" w14:textId="77777777" w:rsidR="00074868" w:rsidRDefault="00000000">
            <w:pPr>
              <w:snapToGrid w:val="0"/>
              <w:spacing w:line="240" w:lineRule="atLeast"/>
              <w:jc w:val="center"/>
              <w:rPr>
                <w:rFonts w:ascii="標楷體" w:eastAsia="標楷體" w:hAnsi="標楷體"/>
              </w:rPr>
            </w:pPr>
            <w:r>
              <w:rPr>
                <w:rFonts w:ascii="標楷體" w:eastAsia="標楷體" w:hAnsi="標楷體"/>
              </w:rPr>
              <w:t>經辦</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583E69" w14:textId="77777777" w:rsidR="00074868" w:rsidRDefault="00000000">
            <w:pPr>
              <w:snapToGrid w:val="0"/>
              <w:spacing w:line="240" w:lineRule="atLeast"/>
              <w:jc w:val="center"/>
              <w:rPr>
                <w:rFonts w:ascii="標楷體" w:eastAsia="標楷體" w:hAnsi="標楷體"/>
              </w:rPr>
            </w:pPr>
            <w:r>
              <w:rPr>
                <w:rFonts w:ascii="標楷體" w:eastAsia="標楷體" w:hAnsi="標楷體"/>
              </w:rPr>
              <w:t>信用部主任</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5F4BDC" w14:textId="77777777" w:rsidR="00074868" w:rsidRDefault="00000000">
            <w:pPr>
              <w:snapToGrid w:val="0"/>
              <w:spacing w:line="240" w:lineRule="atLeast"/>
              <w:jc w:val="center"/>
              <w:rPr>
                <w:rFonts w:ascii="標楷體" w:eastAsia="標楷體" w:hAnsi="標楷體"/>
              </w:rPr>
            </w:pPr>
            <w:r>
              <w:rPr>
                <w:rFonts w:ascii="標楷體" w:eastAsia="標楷體" w:hAnsi="標楷體"/>
              </w:rPr>
              <w:t>會計部主任</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EE31BB" w14:textId="77777777" w:rsidR="00074868" w:rsidRDefault="00000000">
            <w:pPr>
              <w:snapToGrid w:val="0"/>
              <w:spacing w:line="240" w:lineRule="atLeast"/>
              <w:jc w:val="center"/>
              <w:rPr>
                <w:rFonts w:ascii="標楷體" w:eastAsia="標楷體" w:hAnsi="標楷體"/>
              </w:rPr>
            </w:pPr>
            <w:r>
              <w:rPr>
                <w:rFonts w:ascii="標楷體" w:eastAsia="標楷體" w:hAnsi="標楷體"/>
              </w:rPr>
              <w:t>秘書</w:t>
            </w:r>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F6A1AF" w14:textId="77777777" w:rsidR="00074868" w:rsidRDefault="00000000">
            <w:pPr>
              <w:snapToGrid w:val="0"/>
              <w:spacing w:line="240" w:lineRule="atLeast"/>
              <w:jc w:val="center"/>
              <w:rPr>
                <w:rFonts w:ascii="標楷體" w:eastAsia="標楷體" w:hAnsi="標楷體"/>
              </w:rPr>
            </w:pPr>
            <w:r>
              <w:rPr>
                <w:rFonts w:ascii="標楷體" w:eastAsia="標楷體" w:hAnsi="標楷體"/>
              </w:rPr>
              <w:t>總幹事</w:t>
            </w:r>
          </w:p>
        </w:tc>
      </w:tr>
      <w:tr w:rsidR="00074868" w14:paraId="228DB995" w14:textId="77777777">
        <w:trPr>
          <w:trHeight w:val="671"/>
        </w:trPr>
        <w:tc>
          <w:tcPr>
            <w:tcW w:w="17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152A83" w14:textId="77777777" w:rsidR="00074868" w:rsidRDefault="00074868">
            <w:pPr>
              <w:snapToGrid w:val="0"/>
              <w:spacing w:line="240" w:lineRule="atLeast"/>
              <w:rPr>
                <w:rFonts w:ascii="標楷體" w:eastAsia="標楷體" w:hAnsi="標楷體"/>
              </w:rPr>
            </w:pPr>
          </w:p>
          <w:p w14:paraId="020CED89" w14:textId="77777777" w:rsidR="00074868" w:rsidRDefault="00074868">
            <w:pPr>
              <w:snapToGrid w:val="0"/>
              <w:spacing w:line="240" w:lineRule="atLeast"/>
              <w:rPr>
                <w:rFonts w:ascii="標楷體" w:eastAsia="標楷體" w:hAnsi="標楷體"/>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0163AE" w14:textId="77777777" w:rsidR="00074868" w:rsidRDefault="00074868">
            <w:pPr>
              <w:snapToGrid w:val="0"/>
              <w:spacing w:line="240" w:lineRule="atLeast"/>
              <w:rPr>
                <w:rFonts w:ascii="標楷體" w:eastAsia="標楷體" w:hAnsi="標楷體"/>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59EBEB" w14:textId="77777777" w:rsidR="00074868" w:rsidRDefault="00074868">
            <w:pPr>
              <w:snapToGrid w:val="0"/>
              <w:spacing w:line="240" w:lineRule="atLeast"/>
              <w:rPr>
                <w:rFonts w:ascii="標楷體" w:eastAsia="標楷體" w:hAnsi="標楷體"/>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BC81D1" w14:textId="77777777" w:rsidR="00074868" w:rsidRDefault="00074868">
            <w:pPr>
              <w:snapToGrid w:val="0"/>
              <w:spacing w:line="240" w:lineRule="atLeast"/>
              <w:rPr>
                <w:rFonts w:ascii="標楷體" w:eastAsia="標楷體" w:hAnsi="標楷體"/>
              </w:rPr>
            </w:pPr>
          </w:p>
        </w:tc>
        <w:tc>
          <w:tcPr>
            <w:tcW w:w="2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CD1AE6" w14:textId="77777777" w:rsidR="00074868" w:rsidRDefault="00074868">
            <w:pPr>
              <w:snapToGrid w:val="0"/>
              <w:spacing w:line="240" w:lineRule="atLeast"/>
              <w:rPr>
                <w:rFonts w:ascii="標楷體" w:eastAsia="標楷體" w:hAnsi="標楷體"/>
              </w:rPr>
            </w:pPr>
          </w:p>
        </w:tc>
      </w:tr>
    </w:tbl>
    <w:p w14:paraId="32153C4E" w14:textId="77777777" w:rsidR="00074868" w:rsidRDefault="00000000">
      <w:pPr>
        <w:snapToGrid w:val="0"/>
        <w:spacing w:line="240" w:lineRule="atLeast"/>
        <w:sectPr w:rsidR="00074868">
          <w:headerReference w:type="default" r:id="rId9"/>
          <w:footerReference w:type="default" r:id="rId10"/>
          <w:pgSz w:w="11906" w:h="16838"/>
          <w:pgMar w:top="1134" w:right="1134" w:bottom="1134" w:left="1134" w:header="720" w:footer="720" w:gutter="0"/>
          <w:cols w:space="720"/>
          <w:docGrid w:type="lines" w:linePitch="570"/>
        </w:sectPr>
      </w:pPr>
      <w:r>
        <w:rPr>
          <w:rFonts w:ascii="標楷體" w:eastAsia="標楷體" w:hAnsi="標楷體"/>
          <w:spacing w:val="-20"/>
        </w:rPr>
        <w:t>＊100年4月14日（含當日）前已轉存合作金庫銀行、臺灣土地銀行之定期性存款到期續存不適用本請核單。</w:t>
      </w:r>
    </w:p>
    <w:p w14:paraId="73B7587F" w14:textId="77777777" w:rsidR="00074868" w:rsidRDefault="00000000">
      <w:pPr>
        <w:snapToGrid w:val="0"/>
        <w:spacing w:line="240" w:lineRule="atLeast"/>
        <w:jc w:val="center"/>
      </w:pPr>
      <w:r>
        <w:rPr>
          <w:rFonts w:ascii="標楷體" w:eastAsia="標楷體" w:hAnsi="標楷體"/>
          <w:color w:val="000000"/>
          <w:spacing w:val="-20"/>
          <w:sz w:val="28"/>
          <w:szCs w:val="28"/>
        </w:rPr>
        <w:lastRenderedPageBreak/>
        <w:t>農會漁會信用部</w:t>
      </w:r>
      <w:r>
        <w:rPr>
          <w:rFonts w:ascii="標楷體" w:eastAsia="標楷體" w:hAnsi="標楷體"/>
          <w:spacing w:val="-20"/>
          <w:sz w:val="28"/>
          <w:szCs w:val="28"/>
        </w:rPr>
        <w:t>餘裕資金轉存全國農業金庫以外之其他本國金融機構作業規範(範本)</w:t>
      </w:r>
    </w:p>
    <w:p w14:paraId="5BCAEA02" w14:textId="77777777" w:rsidR="00074868" w:rsidRDefault="00000000">
      <w:pPr>
        <w:snapToGrid w:val="0"/>
        <w:spacing w:line="240" w:lineRule="atLeast"/>
        <w:jc w:val="center"/>
      </w:pPr>
      <w:r>
        <w:rPr>
          <w:rFonts w:ascii="標楷體" w:eastAsia="標楷體" w:hAnsi="標楷體"/>
          <w:spacing w:val="-20"/>
          <w:sz w:val="28"/>
          <w:szCs w:val="28"/>
        </w:rPr>
        <w:t>修正對照表</w:t>
      </w:r>
    </w:p>
    <w:tbl>
      <w:tblPr>
        <w:tblW w:w="9639" w:type="dxa"/>
        <w:tblInd w:w="108" w:type="dxa"/>
        <w:tblCellMar>
          <w:left w:w="10" w:type="dxa"/>
          <w:right w:w="10" w:type="dxa"/>
        </w:tblCellMar>
        <w:tblLook w:val="0000" w:firstRow="0" w:lastRow="0" w:firstColumn="0" w:lastColumn="0" w:noHBand="0" w:noVBand="0"/>
      </w:tblPr>
      <w:tblGrid>
        <w:gridCol w:w="3816"/>
        <w:gridCol w:w="3868"/>
        <w:gridCol w:w="1955"/>
      </w:tblGrid>
      <w:tr w:rsidR="00781452" w14:paraId="691B6202" w14:textId="77777777" w:rsidTr="00781452">
        <w:tc>
          <w:tcPr>
            <w:tcW w:w="3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36628" w14:textId="77777777" w:rsidR="00781452" w:rsidRDefault="00781452" w:rsidP="00746835">
            <w:pPr>
              <w:snapToGrid w:val="0"/>
              <w:spacing w:line="320" w:lineRule="exact"/>
              <w:jc w:val="center"/>
              <w:rPr>
                <w:rFonts w:ascii="標楷體" w:eastAsia="標楷體" w:hAnsi="標楷體"/>
                <w:color w:val="000000"/>
              </w:rPr>
            </w:pPr>
            <w:r>
              <w:rPr>
                <w:rFonts w:ascii="標楷體" w:eastAsia="標楷體" w:hAnsi="標楷體"/>
                <w:color w:val="000000"/>
              </w:rPr>
              <w:t>修正條文</w:t>
            </w:r>
          </w:p>
        </w:tc>
        <w:tc>
          <w:tcPr>
            <w:tcW w:w="3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2C9E5" w14:textId="77777777" w:rsidR="00781452" w:rsidRDefault="00781452" w:rsidP="00746835">
            <w:pPr>
              <w:snapToGrid w:val="0"/>
              <w:spacing w:line="320" w:lineRule="exact"/>
              <w:jc w:val="center"/>
              <w:rPr>
                <w:rFonts w:ascii="標楷體" w:eastAsia="標楷體" w:hAnsi="標楷體"/>
                <w:color w:val="000000"/>
              </w:rPr>
            </w:pPr>
            <w:r>
              <w:rPr>
                <w:rFonts w:ascii="標楷體" w:eastAsia="標楷體" w:hAnsi="標楷體"/>
                <w:color w:val="000000"/>
              </w:rPr>
              <w:t>現行條文</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84D54" w14:textId="77777777" w:rsidR="00781452" w:rsidRDefault="00781452" w:rsidP="00746835">
            <w:pPr>
              <w:snapToGrid w:val="0"/>
              <w:spacing w:line="320" w:lineRule="exact"/>
              <w:jc w:val="center"/>
              <w:rPr>
                <w:rFonts w:ascii="標楷體" w:eastAsia="標楷體" w:hAnsi="標楷體"/>
                <w:color w:val="000000"/>
              </w:rPr>
            </w:pPr>
            <w:r>
              <w:rPr>
                <w:rFonts w:ascii="標楷體" w:eastAsia="標楷體" w:hAnsi="標楷體"/>
                <w:color w:val="000000"/>
              </w:rPr>
              <w:t>說明</w:t>
            </w:r>
          </w:p>
        </w:tc>
      </w:tr>
      <w:tr w:rsidR="00781452" w14:paraId="0F121C87" w14:textId="77777777" w:rsidTr="00781452">
        <w:tc>
          <w:tcPr>
            <w:tcW w:w="3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BE667"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hanging="1200"/>
              <w:jc w:val="both"/>
              <w:rPr>
                <w:rFonts w:ascii="標楷體" w:eastAsia="標楷體" w:hAnsi="標楷體"/>
              </w:rPr>
            </w:pPr>
            <w:r>
              <w:rPr>
                <w:rFonts w:ascii="標楷體" w:eastAsia="標楷體" w:hAnsi="標楷體"/>
              </w:rPr>
              <w:t>第四條</w:t>
            </w:r>
          </w:p>
          <w:p w14:paraId="4412EB0A"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rPr>
                <w:rFonts w:ascii="標楷體" w:eastAsia="標楷體" w:hAnsi="標楷體" w:cs="新細明體"/>
                <w:kern w:val="0"/>
              </w:rPr>
            </w:pPr>
            <w:r>
              <w:rPr>
                <w:rFonts w:ascii="標楷體" w:eastAsia="標楷體" w:hAnsi="標楷體" w:cs="新細明體"/>
                <w:kern w:val="0"/>
              </w:rPr>
              <w:t>前條限額以外之餘裕資金，得轉存符合資格條件之其他本國銀行或其他農(漁)會信用部</w:t>
            </w:r>
            <w:r>
              <w:rPr>
                <w:rFonts w:ascii="標楷體" w:eastAsia="標楷體" w:hAnsi="標楷體" w:cs="細明體"/>
                <w:kern w:val="0"/>
              </w:rPr>
              <w:t>（以下簡稱其他信用部）</w:t>
            </w:r>
            <w:r>
              <w:rPr>
                <w:rFonts w:ascii="標楷體" w:eastAsia="標楷體" w:hAnsi="標楷體" w:cs="細明體" w:hint="eastAsia"/>
                <w:kern w:val="0"/>
              </w:rPr>
              <w:t>；</w:t>
            </w:r>
            <w:r w:rsidRPr="00F83ABC">
              <w:rPr>
                <w:rFonts w:ascii="標楷體" w:eastAsia="標楷體" w:hAnsi="標楷體" w:hint="eastAsia"/>
                <w:color w:val="FF0000"/>
                <w:u w:val="single"/>
              </w:rPr>
              <w:t>信用部將</w:t>
            </w:r>
            <w:r>
              <w:rPr>
                <w:rFonts w:ascii="標楷體" w:eastAsia="標楷體" w:hAnsi="標楷體" w:hint="eastAsia"/>
                <w:color w:val="FF0000"/>
                <w:u w:val="single"/>
              </w:rPr>
              <w:t>該</w:t>
            </w:r>
            <w:r w:rsidRPr="00F83ABC">
              <w:rPr>
                <w:rFonts w:ascii="標楷體" w:eastAsia="標楷體" w:hAnsi="標楷體" w:hint="eastAsia"/>
                <w:color w:val="FF0000"/>
                <w:u w:val="single"/>
              </w:rPr>
              <w:t>餘裕資金轉存其他本國銀行或信用部者，不得再收受其他信用部之轉存款</w:t>
            </w:r>
            <w:r>
              <w:rPr>
                <w:rFonts w:ascii="標楷體" w:eastAsia="標楷體" w:hAnsi="標楷體" w:cs="新細明體"/>
                <w:kern w:val="0"/>
              </w:rPr>
              <w:t>。</w:t>
            </w:r>
          </w:p>
          <w:p w14:paraId="24CFAE82"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rPr>
                <w:rFonts w:ascii="標楷體" w:eastAsia="標楷體" w:hAnsi="標楷體" w:cs="新細明體"/>
                <w:kern w:val="0"/>
              </w:rPr>
            </w:pPr>
            <w:r w:rsidRPr="00370B92">
              <w:rPr>
                <w:rFonts w:ascii="標楷體" w:eastAsia="標楷體" w:hAnsi="標楷體" w:hint="eastAsia"/>
                <w:color w:val="FF0000"/>
                <w:u w:val="single"/>
              </w:rPr>
              <w:t>本會信用部收受其他信用部之轉存款者，不得將餘裕資金轉存其他本國銀行或信用部。</w:t>
            </w:r>
          </w:p>
          <w:p w14:paraId="4E667CD4"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pPr>
            <w:r w:rsidRPr="00A01AF0">
              <w:rPr>
                <w:rFonts w:ascii="標楷體" w:eastAsia="標楷體" w:hAnsi="標楷體" w:hint="eastAsia"/>
                <w:color w:val="FF0000"/>
                <w:u w:val="single"/>
              </w:rPr>
              <w:t>第一</w:t>
            </w:r>
            <w:r>
              <w:rPr>
                <w:rFonts w:ascii="標楷體" w:eastAsia="標楷體" w:hAnsi="標楷體"/>
              </w:rPr>
              <w:t>項</w:t>
            </w:r>
            <w:r w:rsidRPr="00A01AF0">
              <w:rPr>
                <w:rFonts w:ascii="標楷體" w:eastAsia="標楷體" w:hAnsi="標楷體"/>
              </w:rPr>
              <w:t>所稱符合資格條件之其他本國銀行，指具備下列資格條件者：</w:t>
            </w:r>
          </w:p>
          <w:p w14:paraId="4CCFB56B"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rPr>
                <w:rFonts w:ascii="標楷體" w:eastAsia="標楷體" w:hAnsi="標楷體" w:cs="新細明體"/>
              </w:rPr>
            </w:pPr>
            <w:r>
              <w:rPr>
                <w:rFonts w:ascii="標楷體" w:eastAsia="標楷體" w:hAnsi="標楷體" w:cs="新細明體"/>
              </w:rPr>
              <w:t>一、最近</w:t>
            </w:r>
            <w:r w:rsidRPr="00A01AF0">
              <w:rPr>
                <w:rFonts w:ascii="標楷體" w:eastAsia="標楷體" w:hAnsi="標楷體" w:cs="新細明體" w:hint="eastAsia"/>
                <w:color w:val="FF0000"/>
                <w:u w:val="single"/>
              </w:rPr>
              <w:t>一季</w:t>
            </w:r>
            <w:r>
              <w:rPr>
                <w:rFonts w:ascii="標楷體" w:eastAsia="標楷體" w:hAnsi="標楷體" w:cs="新細明體"/>
              </w:rPr>
              <w:t>底淨值在新臺幣三百億元以上。</w:t>
            </w:r>
          </w:p>
          <w:p w14:paraId="576FB2FF"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Pr>
                <w:rFonts w:ascii="標楷體" w:eastAsia="標楷體" w:hAnsi="標楷體" w:cs="新細明體"/>
              </w:rPr>
              <w:t>二、最近</w:t>
            </w:r>
            <w:r w:rsidRPr="00A01AF0">
              <w:rPr>
                <w:rFonts w:ascii="標楷體" w:eastAsia="標楷體" w:hAnsi="標楷體" w:cs="新細明體" w:hint="eastAsia"/>
                <w:color w:val="FF0000"/>
                <w:u w:val="single"/>
              </w:rPr>
              <w:t>一季</w:t>
            </w:r>
            <w:r>
              <w:rPr>
                <w:rFonts w:ascii="標楷體" w:eastAsia="標楷體" w:hAnsi="標楷體" w:cs="新細明體"/>
              </w:rPr>
              <w:t>底資本適足率達百分之</w:t>
            </w:r>
            <w:r w:rsidRPr="00A01AF0">
              <w:rPr>
                <w:rFonts w:ascii="標楷體" w:eastAsia="標楷體" w:hAnsi="標楷體" w:cs="新細明體"/>
              </w:rPr>
              <w:t>十點五以</w:t>
            </w:r>
            <w:r>
              <w:rPr>
                <w:rFonts w:ascii="標楷體" w:eastAsia="標楷體" w:hAnsi="標楷體" w:cs="新細明體"/>
              </w:rPr>
              <w:t>上。</w:t>
            </w:r>
          </w:p>
          <w:p w14:paraId="7332B467"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Pr>
                <w:rFonts w:ascii="標楷體" w:eastAsia="標楷體" w:hAnsi="標楷體" w:cs="新細明體"/>
              </w:rPr>
              <w:t>三、最近</w:t>
            </w:r>
            <w:r w:rsidRPr="00A01AF0">
              <w:rPr>
                <w:rFonts w:ascii="標楷體" w:eastAsia="標楷體" w:hAnsi="標楷體" w:cs="新細明體" w:hint="eastAsia"/>
                <w:color w:val="FF0000"/>
                <w:u w:val="single"/>
              </w:rPr>
              <w:t>一季</w:t>
            </w:r>
            <w:r>
              <w:rPr>
                <w:rFonts w:ascii="標楷體" w:eastAsia="標楷體" w:hAnsi="標楷體" w:cs="新細明體"/>
              </w:rPr>
              <w:t>底逾期放款比率百分之</w:t>
            </w:r>
            <w:r w:rsidRPr="00A01AF0">
              <w:rPr>
                <w:rFonts w:ascii="標楷體" w:eastAsia="標楷體" w:hAnsi="標楷體" w:cs="新細明體"/>
              </w:rPr>
              <w:t>一以下。</w:t>
            </w:r>
          </w:p>
          <w:p w14:paraId="7B3FD677"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rPr>
                <w:rFonts w:ascii="標楷體" w:eastAsia="標楷體" w:hAnsi="標楷體" w:cs="新細明體"/>
              </w:rPr>
            </w:pPr>
            <w:r w:rsidRPr="00A01AF0">
              <w:rPr>
                <w:rFonts w:ascii="標楷體" w:eastAsia="標楷體" w:hAnsi="標楷體" w:cs="新細明體"/>
              </w:rPr>
              <w:t>四、信用評等等級符</w:t>
            </w:r>
            <w:r>
              <w:rPr>
                <w:rFonts w:ascii="標楷體" w:eastAsia="標楷體" w:hAnsi="標楷體" w:cs="新細明體"/>
              </w:rPr>
              <w:t>合下列情形之一：</w:t>
            </w:r>
          </w:p>
          <w:p w14:paraId="5B138798"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Pr>
                <w:rFonts w:ascii="標楷體" w:eastAsia="標楷體" w:hAnsi="標楷體" w:cs="新細明體"/>
              </w:rPr>
              <w:t>(一)經標準普爾公司</w:t>
            </w:r>
            <w:r>
              <w:rPr>
                <w:rFonts w:ascii="標楷體" w:eastAsia="標楷體" w:hAnsi="標楷體" w:cs="新細明體"/>
                <w:spacing w:val="-40"/>
              </w:rPr>
              <w:t xml:space="preserve">（Standard &amp; Poor's Corporation） </w:t>
            </w:r>
            <w:r>
              <w:rPr>
                <w:rFonts w:ascii="標楷體" w:eastAsia="標楷體" w:hAnsi="標楷體" w:cs="新細明體"/>
              </w:rPr>
              <w:t>評定，長期債務信用評等達BBB-級以上或短期債務信用評等達A-3級以上。</w:t>
            </w:r>
          </w:p>
          <w:p w14:paraId="1745AF82"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Pr>
                <w:rFonts w:ascii="標楷體" w:eastAsia="標楷體" w:hAnsi="標楷體" w:cs="新細明體"/>
              </w:rPr>
              <w:t>(二)經</w:t>
            </w:r>
            <w:r w:rsidRPr="004079E2">
              <w:rPr>
                <w:rFonts w:ascii="標楷體" w:eastAsia="標楷體" w:hAnsi="標楷體" w:cs="新細明體"/>
                <w:color w:val="FF0000"/>
                <w:u w:val="single"/>
              </w:rPr>
              <w:t>穆迪</w:t>
            </w:r>
            <w:r w:rsidRPr="004079E2">
              <w:rPr>
                <w:rFonts w:ascii="標楷體" w:eastAsia="標楷體" w:hAnsi="標楷體" w:cs="新細明體" w:hint="eastAsia"/>
                <w:color w:val="FF0000"/>
                <w:u w:val="single"/>
              </w:rPr>
              <w:t>評</w:t>
            </w:r>
            <w:r w:rsidRPr="00375183">
              <w:rPr>
                <w:rFonts w:ascii="標楷體" w:eastAsia="標楷體" w:hAnsi="標楷體" w:cs="新細明體" w:hint="eastAsia"/>
                <w:color w:val="FF0000"/>
                <w:u w:val="single"/>
              </w:rPr>
              <w:t>級</w:t>
            </w:r>
            <w:r w:rsidRPr="00375183">
              <w:rPr>
                <w:rFonts w:ascii="標楷體" w:eastAsia="標楷體" w:hAnsi="標楷體" w:cs="新細明體"/>
                <w:color w:val="FF0000"/>
                <w:spacing w:val="-40"/>
                <w:u w:val="single"/>
              </w:rPr>
              <w:t>（Moody's</w:t>
            </w:r>
            <w:r w:rsidRPr="00375183">
              <w:rPr>
                <w:rFonts w:ascii="標楷體" w:eastAsia="標楷體" w:hAnsi="標楷體" w:cs="新細明體" w:hint="eastAsia"/>
                <w:color w:val="FF0000"/>
                <w:spacing w:val="-40"/>
                <w:u w:val="single"/>
              </w:rPr>
              <w:t xml:space="preserve"> Ratings</w:t>
            </w:r>
            <w:r w:rsidRPr="00375183">
              <w:rPr>
                <w:rFonts w:ascii="標楷體" w:eastAsia="標楷體" w:hAnsi="標楷體" w:cs="新細明體"/>
                <w:color w:val="FF0000"/>
                <w:spacing w:val="-40"/>
                <w:u w:val="single"/>
              </w:rPr>
              <w:t>）</w:t>
            </w:r>
            <w:r>
              <w:rPr>
                <w:rFonts w:ascii="標楷體" w:eastAsia="標楷體" w:hAnsi="標楷體" w:cs="新細明體"/>
              </w:rPr>
              <w:t>評定，長期債務信用評等達 Baa3級以上或短期債務信用評等達P-3級以上。</w:t>
            </w:r>
          </w:p>
          <w:p w14:paraId="676AC72C"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Pr>
                <w:rFonts w:ascii="標楷體" w:eastAsia="標楷體" w:hAnsi="標楷體" w:cs="新細明體"/>
              </w:rPr>
              <w:t>(三)經惠譽公司</w:t>
            </w:r>
            <w:r>
              <w:rPr>
                <w:rFonts w:ascii="標楷體" w:eastAsia="標楷體" w:hAnsi="標楷體" w:cs="新細明體"/>
                <w:spacing w:val="-40"/>
              </w:rPr>
              <w:t>（Fitch Inc.）</w:t>
            </w:r>
            <w:r>
              <w:rPr>
                <w:rFonts w:ascii="標楷體" w:eastAsia="標楷體" w:hAnsi="標楷體" w:cs="新細明體"/>
              </w:rPr>
              <w:t>評定，長期債務信用評等達BBB-級以上或短期債務信用評等達F3級以上。</w:t>
            </w:r>
          </w:p>
          <w:p w14:paraId="0667BEA0"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rPr>
                <w:rFonts w:ascii="標楷體" w:eastAsia="標楷體" w:hAnsi="標楷體" w:cs="新細明體"/>
              </w:rPr>
            </w:pPr>
            <w:r>
              <w:rPr>
                <w:rFonts w:ascii="標楷體" w:eastAsia="標楷體" w:hAnsi="標楷體" w:cs="新細明體"/>
              </w:rPr>
              <w:t>(四)經中華信用評等股份有限公司評定，長期債務信用評等達twBBB-級以上或短期債務信用評等達twA-3級以上。</w:t>
            </w:r>
          </w:p>
          <w:p w14:paraId="5508B938"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rPr>
                <w:rFonts w:ascii="標楷體" w:eastAsia="標楷體" w:hAnsi="標楷體" w:cs="新細明體"/>
              </w:rPr>
            </w:pPr>
            <w:r>
              <w:rPr>
                <w:rFonts w:ascii="標楷體" w:eastAsia="標楷體" w:hAnsi="標楷體" w:cs="新細明體"/>
              </w:rPr>
              <w:t>(五)經澳洲商惠譽國際信用評等股份有限公司臺灣分公司評定，長期信用評等達BBB-(twn)等級</w:t>
            </w:r>
            <w:r w:rsidRPr="00A01AF0">
              <w:rPr>
                <w:rFonts w:ascii="標楷體" w:eastAsia="標楷體" w:hAnsi="標楷體" w:cs="新細明體"/>
              </w:rPr>
              <w:t>以上或短期信用評等達F3(twn)等級以上。</w:t>
            </w:r>
          </w:p>
          <w:p w14:paraId="4AB682EB"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pPr>
            <w:r w:rsidRPr="00A01AF0">
              <w:rPr>
                <w:rFonts w:ascii="標楷體" w:eastAsia="標楷體" w:hAnsi="標楷體"/>
              </w:rPr>
              <w:lastRenderedPageBreak/>
              <w:t>第</w:t>
            </w:r>
            <w:r w:rsidRPr="00A01AF0">
              <w:rPr>
                <w:rFonts w:ascii="標楷體" w:eastAsia="標楷體" w:hAnsi="標楷體" w:hint="eastAsia"/>
                <w:color w:val="FF0000"/>
                <w:u w:val="single"/>
              </w:rPr>
              <w:t>一</w:t>
            </w:r>
            <w:r w:rsidRPr="00A01AF0">
              <w:rPr>
                <w:rFonts w:ascii="標楷體" w:eastAsia="標楷體" w:hAnsi="標楷體"/>
              </w:rPr>
              <w:t>項所稱符合資格條件之其他信用部，指具備下列資格條件者：</w:t>
            </w:r>
          </w:p>
          <w:p w14:paraId="56C94896"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pPr>
            <w:r w:rsidRPr="00A01AF0">
              <w:rPr>
                <w:rFonts w:ascii="標楷體" w:eastAsia="標楷體" w:hAnsi="標楷體" w:cs="新細明體"/>
              </w:rPr>
              <w:t>一、最近</w:t>
            </w:r>
            <w:r w:rsidRPr="00A01AF0">
              <w:rPr>
                <w:rFonts w:ascii="標楷體" w:eastAsia="標楷體" w:hAnsi="標楷體" w:cs="新細明體" w:hint="eastAsia"/>
                <w:color w:val="FF0000"/>
                <w:u w:val="single"/>
              </w:rPr>
              <w:t>一季</w:t>
            </w:r>
            <w:r w:rsidRPr="00A01AF0">
              <w:rPr>
                <w:rFonts w:ascii="標楷體" w:eastAsia="標楷體" w:hAnsi="標楷體" w:cs="新細明體"/>
              </w:rPr>
              <w:t>底淨值在新臺幣一億元以上。</w:t>
            </w:r>
          </w:p>
          <w:p w14:paraId="02F28CD2"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rPr>
                <w:rFonts w:ascii="標楷體" w:eastAsia="標楷體" w:hAnsi="標楷體" w:cs="新細明體"/>
              </w:rPr>
            </w:pPr>
            <w:r w:rsidRPr="00A01AF0">
              <w:rPr>
                <w:rFonts w:ascii="標楷體" w:eastAsia="標楷體" w:hAnsi="標楷體" w:cs="新細明體"/>
              </w:rPr>
              <w:t>二、最近</w:t>
            </w:r>
            <w:r w:rsidRPr="00A01AF0">
              <w:rPr>
                <w:rFonts w:ascii="標楷體" w:eastAsia="標楷體" w:hAnsi="標楷體" w:cs="新細明體" w:hint="eastAsia"/>
                <w:color w:val="FF0000"/>
                <w:u w:val="single"/>
              </w:rPr>
              <w:t>一季</w:t>
            </w:r>
            <w:r w:rsidRPr="00A01AF0">
              <w:rPr>
                <w:rFonts w:ascii="標楷體" w:eastAsia="標楷體" w:hAnsi="標楷體" w:cs="新細明體"/>
              </w:rPr>
              <w:t>底資本適足率達百分之十以上。</w:t>
            </w:r>
          </w:p>
          <w:p w14:paraId="2E10FE1A"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rPr>
                <w:rFonts w:ascii="標楷體" w:eastAsia="標楷體" w:hAnsi="標楷體" w:cs="新細明體"/>
              </w:rPr>
            </w:pPr>
            <w:r w:rsidRPr="00A01AF0">
              <w:rPr>
                <w:rFonts w:ascii="標楷體" w:eastAsia="標楷體" w:hAnsi="標楷體" w:cs="新細明體"/>
              </w:rPr>
              <w:t>三、最近</w:t>
            </w:r>
            <w:r w:rsidRPr="00A01AF0">
              <w:rPr>
                <w:rFonts w:ascii="標楷體" w:eastAsia="標楷體" w:hAnsi="標楷體" w:cs="新細明體" w:hint="eastAsia"/>
                <w:color w:val="FF0000"/>
                <w:u w:val="single"/>
              </w:rPr>
              <w:t>一季</w:t>
            </w:r>
            <w:r w:rsidRPr="00A01AF0">
              <w:rPr>
                <w:rFonts w:ascii="標楷體" w:eastAsia="標楷體" w:hAnsi="標楷體" w:cs="新細明體"/>
              </w:rPr>
              <w:t>底逾期放款比率低於百分之一。</w:t>
            </w:r>
          </w:p>
          <w:p w14:paraId="5CF0EC8F"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rPr>
                <w:rFonts w:ascii="標楷體" w:eastAsia="標楷體" w:hAnsi="標楷體" w:cs="新細明體"/>
              </w:rPr>
            </w:pPr>
            <w:r w:rsidRPr="00A01AF0">
              <w:rPr>
                <w:rFonts w:ascii="標楷體" w:eastAsia="標楷體" w:hAnsi="標楷體" w:cs="新細明體"/>
              </w:rPr>
              <w:t>四、最近</w:t>
            </w:r>
            <w:r w:rsidRPr="00A01AF0">
              <w:rPr>
                <w:rFonts w:ascii="標楷體" w:eastAsia="標楷體" w:hAnsi="標楷體" w:cs="新細明體" w:hint="eastAsia"/>
                <w:color w:val="FF0000"/>
                <w:u w:val="single"/>
              </w:rPr>
              <w:t>一季</w:t>
            </w:r>
            <w:r w:rsidRPr="00A01AF0">
              <w:rPr>
                <w:rFonts w:ascii="標楷體" w:eastAsia="標楷體" w:hAnsi="標楷體" w:cs="新細明體"/>
              </w:rPr>
              <w:t>底存放比率達百分之六十以上。</w:t>
            </w:r>
          </w:p>
          <w:p w14:paraId="21B014E0"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pPr>
            <w:r w:rsidRPr="00A01AF0">
              <w:rPr>
                <w:rFonts w:ascii="標楷體" w:eastAsia="標楷體" w:hAnsi="標楷體" w:cs="新細明體"/>
              </w:rPr>
              <w:t>五、最近</w:t>
            </w:r>
            <w:r w:rsidRPr="00A01AF0">
              <w:rPr>
                <w:rFonts w:ascii="標楷體" w:eastAsia="標楷體" w:hAnsi="標楷體" w:cs="新細明體" w:hint="eastAsia"/>
                <w:color w:val="FF0000"/>
                <w:u w:val="single"/>
              </w:rPr>
              <w:t>一季</w:t>
            </w:r>
            <w:r w:rsidRPr="00A01AF0">
              <w:rPr>
                <w:rFonts w:ascii="標楷體" w:eastAsia="標楷體" w:hAnsi="標楷體" w:cs="新細明體"/>
              </w:rPr>
              <w:t>底放款覆蓋率達百分之一點五以上。</w:t>
            </w:r>
          </w:p>
          <w:p w14:paraId="7B1D9091"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rPr>
                <w:rFonts w:ascii="標楷體" w:eastAsia="標楷體" w:hAnsi="標楷體" w:cs="新細明體"/>
              </w:rPr>
            </w:pPr>
            <w:r w:rsidRPr="00A01AF0">
              <w:rPr>
                <w:rFonts w:ascii="標楷體" w:eastAsia="標楷體" w:hAnsi="標楷體" w:cs="新細明體"/>
              </w:rPr>
              <w:t>信用部辦理轉存時，應將</w:t>
            </w:r>
            <w:r>
              <w:rPr>
                <w:rFonts w:ascii="標楷體" w:eastAsia="標楷體" w:hAnsi="標楷體" w:cs="新細明體"/>
              </w:rPr>
              <w:t>轉存之本國銀行或其他信用部各款資格條件之查詢記錄留存，俾供查核。</w:t>
            </w:r>
          </w:p>
          <w:p w14:paraId="383FF78C"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pPr>
            <w:r>
              <w:rPr>
                <w:rFonts w:ascii="標楷體" w:eastAsia="標楷體" w:hAnsi="標楷體" w:cs="新細明體"/>
                <w:kern w:val="0"/>
              </w:rPr>
              <w:t>信用部餘裕資金轉存符合資格條件之其他本國銀行或其他信用部，於轉存期間該銀行或信用部之資格條件有任一款不符規定時，其轉存款得繼續存放至各筆存款之到期日，到期後應依第</w:t>
            </w:r>
            <w:r w:rsidRPr="00A01AF0">
              <w:rPr>
                <w:rFonts w:ascii="標楷體" w:eastAsia="標楷體" w:hAnsi="標楷體" w:cs="新細明體" w:hint="eastAsia"/>
                <w:color w:val="FF0000"/>
                <w:kern w:val="0"/>
                <w:u w:val="single"/>
              </w:rPr>
              <w:t>三</w:t>
            </w:r>
            <w:r>
              <w:rPr>
                <w:rFonts w:ascii="標楷體" w:eastAsia="標楷體" w:hAnsi="標楷體" w:cs="新細明體"/>
                <w:kern w:val="0"/>
              </w:rPr>
              <w:t>項或第</w:t>
            </w:r>
            <w:r w:rsidRPr="00A01AF0">
              <w:rPr>
                <w:rFonts w:ascii="標楷體" w:eastAsia="標楷體" w:hAnsi="標楷體" w:cs="新細明體" w:hint="eastAsia"/>
                <w:color w:val="FF0000"/>
                <w:kern w:val="0"/>
                <w:u w:val="single"/>
              </w:rPr>
              <w:t>四</w:t>
            </w:r>
            <w:r>
              <w:rPr>
                <w:rFonts w:ascii="標楷體" w:eastAsia="標楷體" w:hAnsi="標楷體" w:cs="新細明體"/>
                <w:kern w:val="0"/>
              </w:rPr>
              <w:t>項規定重新檢視辦理轉存。</w:t>
            </w:r>
          </w:p>
        </w:tc>
        <w:tc>
          <w:tcPr>
            <w:tcW w:w="3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8CDB"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hanging="1200"/>
              <w:jc w:val="both"/>
              <w:rPr>
                <w:rFonts w:ascii="標楷體" w:eastAsia="標楷體" w:hAnsi="標楷體"/>
              </w:rPr>
            </w:pPr>
            <w:r>
              <w:rPr>
                <w:rFonts w:ascii="標楷體" w:eastAsia="標楷體" w:hAnsi="標楷體"/>
              </w:rPr>
              <w:lastRenderedPageBreak/>
              <w:t>第四條</w:t>
            </w:r>
          </w:p>
          <w:p w14:paraId="28105C9E"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pPr>
            <w:r>
              <w:rPr>
                <w:rFonts w:ascii="標楷體" w:eastAsia="標楷體" w:hAnsi="標楷體" w:cs="新細明體"/>
                <w:kern w:val="0"/>
              </w:rPr>
              <w:t>前條限額以外之餘裕資金，得轉存符合資格條件之其他本國銀行或其他農(漁)會信用部</w:t>
            </w:r>
            <w:r>
              <w:rPr>
                <w:rFonts w:ascii="標楷體" w:eastAsia="標楷體" w:hAnsi="標楷體" w:cs="細明體"/>
                <w:kern w:val="0"/>
              </w:rPr>
              <w:t>（以下簡稱其他信用部）</w:t>
            </w:r>
            <w:r>
              <w:rPr>
                <w:rFonts w:ascii="標楷體" w:eastAsia="標楷體" w:hAnsi="標楷體" w:cs="新細明體"/>
                <w:kern w:val="0"/>
              </w:rPr>
              <w:t>。</w:t>
            </w:r>
          </w:p>
          <w:p w14:paraId="16BDCF93" w14:textId="77777777" w:rsidR="00781452" w:rsidRPr="001F674C"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pPr>
            <w:r w:rsidRPr="001F674C">
              <w:rPr>
                <w:rFonts w:ascii="標楷體" w:eastAsia="標楷體" w:hAnsi="標楷體"/>
              </w:rPr>
              <w:t>前項所稱符合資格條件之其他本國銀行，指具備下列資格條件者：</w:t>
            </w:r>
          </w:p>
          <w:p w14:paraId="0AD0FA65"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rPr>
                <w:rFonts w:ascii="標楷體" w:eastAsia="標楷體" w:hAnsi="標楷體" w:cs="新細明體"/>
              </w:rPr>
            </w:pPr>
            <w:r w:rsidRPr="00A01AF0">
              <w:rPr>
                <w:rFonts w:ascii="標楷體" w:eastAsia="標楷體" w:hAnsi="標楷體" w:cs="新細明體"/>
              </w:rPr>
              <w:t>一、最近</w:t>
            </w:r>
            <w:r w:rsidRPr="00A01AF0">
              <w:rPr>
                <w:rFonts w:ascii="標楷體" w:eastAsia="標楷體" w:hAnsi="標楷體" w:cs="新細明體"/>
                <w:color w:val="FF0000"/>
                <w:u w:val="single"/>
              </w:rPr>
              <w:t>半年</w:t>
            </w:r>
            <w:r w:rsidRPr="00A01AF0">
              <w:rPr>
                <w:rFonts w:ascii="標楷體" w:eastAsia="標楷體" w:hAnsi="標楷體" w:cs="新細明體"/>
              </w:rPr>
              <w:t>底</w:t>
            </w:r>
            <w:r w:rsidRPr="000A1F05">
              <w:rPr>
                <w:rFonts w:ascii="標楷體" w:eastAsia="標楷體" w:hAnsi="標楷體" w:cs="新細明體"/>
                <w:strike/>
                <w:color w:val="FF0000"/>
                <w:u w:val="single"/>
              </w:rPr>
              <w:t>（六月底或十二月底）</w:t>
            </w:r>
            <w:r w:rsidRPr="00A01AF0">
              <w:rPr>
                <w:rFonts w:ascii="標楷體" w:eastAsia="標楷體" w:hAnsi="標楷體" w:cs="新細明體"/>
              </w:rPr>
              <w:t>淨值在新臺幣三百億元以上。</w:t>
            </w:r>
          </w:p>
          <w:p w14:paraId="0E22ACD1"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sidRPr="00A01AF0">
              <w:rPr>
                <w:rFonts w:ascii="標楷體" w:eastAsia="標楷體" w:hAnsi="標楷體" w:cs="新細明體"/>
              </w:rPr>
              <w:t>二、最近</w:t>
            </w:r>
            <w:r w:rsidRPr="00A01AF0">
              <w:rPr>
                <w:rFonts w:ascii="標楷體" w:eastAsia="標楷體" w:hAnsi="標楷體" w:cs="新細明體"/>
                <w:color w:val="FF0000"/>
                <w:u w:val="single"/>
              </w:rPr>
              <w:t>半年</w:t>
            </w:r>
            <w:r w:rsidRPr="00A01AF0">
              <w:rPr>
                <w:rFonts w:ascii="標楷體" w:eastAsia="標楷體" w:hAnsi="標楷體" w:cs="新細明體"/>
              </w:rPr>
              <w:t>底</w:t>
            </w:r>
            <w:r w:rsidRPr="000A1F05">
              <w:rPr>
                <w:rFonts w:ascii="標楷體" w:eastAsia="標楷體" w:hAnsi="標楷體" w:cs="新細明體"/>
                <w:strike/>
                <w:color w:val="FF0000"/>
                <w:u w:val="single"/>
              </w:rPr>
              <w:t>（六月底或十二月底）</w:t>
            </w:r>
            <w:r w:rsidRPr="00A01AF0">
              <w:rPr>
                <w:rFonts w:ascii="標楷體" w:eastAsia="標楷體" w:hAnsi="標楷體" w:cs="新細明體"/>
              </w:rPr>
              <w:t>資本適足率達百分之十</w:t>
            </w:r>
            <w:r>
              <w:rPr>
                <w:rFonts w:ascii="標楷體" w:eastAsia="標楷體" w:hAnsi="標楷體" w:cs="新細明體" w:hint="eastAsia"/>
              </w:rPr>
              <w:t>點五</w:t>
            </w:r>
            <w:r w:rsidRPr="00A01AF0">
              <w:rPr>
                <w:rFonts w:ascii="標楷體" w:eastAsia="標楷體" w:hAnsi="標楷體" w:cs="新細明體"/>
              </w:rPr>
              <w:t>以上。</w:t>
            </w:r>
          </w:p>
          <w:p w14:paraId="634C8346"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sidRPr="00A01AF0">
              <w:rPr>
                <w:rFonts w:ascii="標楷體" w:eastAsia="標楷體" w:hAnsi="標楷體" w:cs="新細明體"/>
              </w:rPr>
              <w:t>三、最近</w:t>
            </w:r>
            <w:r w:rsidRPr="00A01AF0">
              <w:rPr>
                <w:rFonts w:ascii="標楷體" w:eastAsia="標楷體" w:hAnsi="標楷體" w:cs="新細明體"/>
                <w:color w:val="FF0000"/>
                <w:u w:val="single"/>
              </w:rPr>
              <w:t>半年</w:t>
            </w:r>
            <w:r w:rsidRPr="00A01AF0">
              <w:rPr>
                <w:rFonts w:ascii="標楷體" w:eastAsia="標楷體" w:hAnsi="標楷體" w:cs="新細明體"/>
              </w:rPr>
              <w:t>底</w:t>
            </w:r>
            <w:r w:rsidRPr="000A1F05">
              <w:rPr>
                <w:rFonts w:ascii="標楷體" w:eastAsia="標楷體" w:hAnsi="標楷體" w:cs="新細明體"/>
                <w:strike/>
                <w:color w:val="FF0000"/>
                <w:u w:val="single"/>
              </w:rPr>
              <w:t>（六月底或十二月底）</w:t>
            </w:r>
            <w:r w:rsidRPr="00A01AF0">
              <w:rPr>
                <w:rFonts w:ascii="標楷體" w:eastAsia="標楷體" w:hAnsi="標楷體" w:cs="新細明體"/>
              </w:rPr>
              <w:t>逾期放款比率百分之一以下。</w:t>
            </w:r>
          </w:p>
          <w:p w14:paraId="0954FADC"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rPr>
                <w:rFonts w:ascii="標楷體" w:eastAsia="標楷體" w:hAnsi="標楷體" w:cs="新細明體"/>
              </w:rPr>
            </w:pPr>
            <w:r w:rsidRPr="00A01AF0">
              <w:rPr>
                <w:rFonts w:ascii="標楷體" w:eastAsia="標楷體" w:hAnsi="標楷體" w:cs="新細明體"/>
              </w:rPr>
              <w:t>四、信用評等等級符合下列情形之一：</w:t>
            </w:r>
          </w:p>
          <w:p w14:paraId="1C288904"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sidRPr="00A01AF0">
              <w:rPr>
                <w:rFonts w:ascii="標楷體" w:eastAsia="標楷體" w:hAnsi="標楷體" w:cs="新細明體"/>
              </w:rPr>
              <w:t>(一)經標準普爾公司</w:t>
            </w:r>
            <w:r>
              <w:rPr>
                <w:rFonts w:ascii="標楷體" w:eastAsia="標楷體" w:hAnsi="標楷體" w:cs="新細明體"/>
                <w:spacing w:val="-40"/>
              </w:rPr>
              <w:t xml:space="preserve">（Standard &amp; Poor's Corporation） </w:t>
            </w:r>
            <w:r>
              <w:rPr>
                <w:rFonts w:ascii="標楷體" w:eastAsia="標楷體" w:hAnsi="標楷體" w:cs="新細明體"/>
              </w:rPr>
              <w:t>評定，長期債務信用評等達BBB-級以上或短期債務信用評等達A-3級以上。</w:t>
            </w:r>
          </w:p>
          <w:p w14:paraId="5A1D0FAE"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Pr>
                <w:rFonts w:ascii="標楷體" w:eastAsia="標楷體" w:hAnsi="標楷體" w:cs="新細明體"/>
              </w:rPr>
              <w:t>(二)經</w:t>
            </w:r>
            <w:r w:rsidRPr="001F674C">
              <w:rPr>
                <w:rFonts w:ascii="標楷體" w:eastAsia="標楷體" w:hAnsi="標楷體" w:cs="新細明體"/>
                <w:color w:val="FF0000"/>
                <w:u w:val="single"/>
              </w:rPr>
              <w:t>穆迪</w:t>
            </w:r>
            <w:r w:rsidRPr="006C573C">
              <w:rPr>
                <w:rFonts w:ascii="標楷體" w:eastAsia="標楷體" w:hAnsi="標楷體" w:cs="新細明體"/>
                <w:strike/>
                <w:color w:val="FF0000"/>
                <w:u w:val="single"/>
              </w:rPr>
              <w:t>投資人服務公司</w:t>
            </w:r>
            <w:r w:rsidRPr="006C573C">
              <w:rPr>
                <w:rFonts w:ascii="標楷體" w:eastAsia="標楷體" w:hAnsi="標楷體" w:cs="新細明體"/>
                <w:strike/>
                <w:color w:val="FF0000"/>
                <w:spacing w:val="-40"/>
                <w:u w:val="single"/>
              </w:rPr>
              <w:t>（Moody's Investors Service）</w:t>
            </w:r>
            <w:r>
              <w:rPr>
                <w:rFonts w:ascii="標楷體" w:eastAsia="標楷體" w:hAnsi="標楷體" w:cs="新細明體"/>
              </w:rPr>
              <w:t>評定，長期債務信用評等達 Baa3級以上或短期債務信用評等達P-3級以上。</w:t>
            </w:r>
          </w:p>
          <w:p w14:paraId="27EF6D04"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pPr>
            <w:r>
              <w:rPr>
                <w:rFonts w:ascii="標楷體" w:eastAsia="標楷體" w:hAnsi="標楷體" w:cs="新細明體"/>
              </w:rPr>
              <w:t>(三)經惠譽公司</w:t>
            </w:r>
            <w:r>
              <w:rPr>
                <w:rFonts w:ascii="標楷體" w:eastAsia="標楷體" w:hAnsi="標楷體" w:cs="新細明體"/>
                <w:spacing w:val="-40"/>
              </w:rPr>
              <w:t>（Fitch Inc.）</w:t>
            </w:r>
            <w:r>
              <w:rPr>
                <w:rFonts w:ascii="標楷體" w:eastAsia="標楷體" w:hAnsi="標楷體" w:cs="新細明體"/>
              </w:rPr>
              <w:t>評定，長期債務信用評等達BBB-級以上或短期債務信用評等達F3級以上。</w:t>
            </w:r>
          </w:p>
          <w:p w14:paraId="2735EE06"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rPr>
                <w:rFonts w:ascii="標楷體" w:eastAsia="標楷體" w:hAnsi="標楷體" w:cs="新細明體"/>
              </w:rPr>
            </w:pPr>
            <w:r>
              <w:rPr>
                <w:rFonts w:ascii="標楷體" w:eastAsia="標楷體" w:hAnsi="標楷體" w:cs="新細明體"/>
              </w:rPr>
              <w:t>(四)經中華信用評等股份有限公司評定，長期債務信用評等達twBBB-級以上或短期債務信用評等達twA-3級以上。</w:t>
            </w:r>
          </w:p>
          <w:p w14:paraId="5AF91F2A"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jc w:val="both"/>
              <w:rPr>
                <w:rFonts w:ascii="標楷體" w:eastAsia="標楷體" w:hAnsi="標楷體" w:cs="新細明體"/>
              </w:rPr>
            </w:pPr>
            <w:r>
              <w:rPr>
                <w:rFonts w:ascii="標楷體" w:eastAsia="標楷體" w:hAnsi="標楷體" w:cs="新細明體"/>
              </w:rPr>
              <w:t>(五)經澳洲商惠譽國際信用評等股份有限公司臺灣分公司評定，長期信用評等達BBB-(twn)等級</w:t>
            </w:r>
            <w:r w:rsidRPr="00A01AF0">
              <w:rPr>
                <w:rFonts w:ascii="標楷體" w:eastAsia="標楷體" w:hAnsi="標楷體" w:cs="新細明體"/>
              </w:rPr>
              <w:t>以上或短期信用評等達F3(twn)等級以上。</w:t>
            </w:r>
          </w:p>
          <w:p w14:paraId="222D76EF" w14:textId="77777777" w:rsidR="00781452" w:rsidRPr="001F674C"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pPr>
            <w:r w:rsidRPr="001F674C">
              <w:rPr>
                <w:rFonts w:ascii="標楷體" w:eastAsia="標楷體" w:hAnsi="標楷體"/>
              </w:rPr>
              <w:t>第一項所稱符合資格條件之其他信</w:t>
            </w:r>
            <w:r w:rsidRPr="001F674C">
              <w:rPr>
                <w:rFonts w:ascii="標楷體" w:eastAsia="標楷體" w:hAnsi="標楷體"/>
              </w:rPr>
              <w:lastRenderedPageBreak/>
              <w:t>用部，指具備下列資格條件者：</w:t>
            </w:r>
          </w:p>
          <w:p w14:paraId="45387F26"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pPr>
            <w:r w:rsidRPr="00A01AF0">
              <w:rPr>
                <w:rFonts w:ascii="標楷體" w:eastAsia="標楷體" w:hAnsi="標楷體" w:cs="新細明體"/>
              </w:rPr>
              <w:t>一、最近</w:t>
            </w:r>
            <w:r w:rsidRPr="00A01AF0">
              <w:rPr>
                <w:rFonts w:ascii="標楷體" w:eastAsia="標楷體" w:hAnsi="標楷體" w:cs="新細明體"/>
                <w:color w:val="FF0000"/>
                <w:u w:val="single"/>
              </w:rPr>
              <w:t>半年</w:t>
            </w:r>
            <w:r w:rsidRPr="00A01AF0">
              <w:rPr>
                <w:rFonts w:ascii="標楷體" w:eastAsia="標楷體" w:hAnsi="標楷體" w:cs="新細明體"/>
              </w:rPr>
              <w:t>底</w:t>
            </w:r>
            <w:r w:rsidRPr="000A1F05">
              <w:rPr>
                <w:rFonts w:ascii="標楷體" w:eastAsia="標楷體" w:hAnsi="標楷體" w:cs="新細明體"/>
                <w:strike/>
                <w:color w:val="FF0000"/>
                <w:u w:val="single"/>
              </w:rPr>
              <w:t>（六月底或十二月底）</w:t>
            </w:r>
            <w:r w:rsidRPr="00A01AF0">
              <w:rPr>
                <w:rFonts w:ascii="標楷體" w:eastAsia="標楷體" w:hAnsi="標楷體" w:cs="新細明體"/>
              </w:rPr>
              <w:t>淨值在新臺幣</w:t>
            </w:r>
            <w:r>
              <w:rPr>
                <w:rFonts w:ascii="標楷體" w:eastAsia="標楷體" w:hAnsi="標楷體" w:cs="新細明體" w:hint="eastAsia"/>
              </w:rPr>
              <w:t>一</w:t>
            </w:r>
            <w:r w:rsidRPr="00A01AF0">
              <w:rPr>
                <w:rFonts w:ascii="標楷體" w:eastAsia="標楷體" w:hAnsi="標楷體" w:cs="新細明體"/>
              </w:rPr>
              <w:t>億元以上。</w:t>
            </w:r>
          </w:p>
          <w:p w14:paraId="2372A3DB"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rPr>
                <w:rFonts w:ascii="標楷體" w:eastAsia="標楷體" w:hAnsi="標楷體" w:cs="新細明體"/>
              </w:rPr>
            </w:pPr>
            <w:r w:rsidRPr="00A01AF0">
              <w:rPr>
                <w:rFonts w:ascii="標楷體" w:eastAsia="標楷體" w:hAnsi="標楷體" w:cs="新細明體"/>
              </w:rPr>
              <w:t>二、最近</w:t>
            </w:r>
            <w:r w:rsidRPr="00A01AF0">
              <w:rPr>
                <w:rFonts w:ascii="標楷體" w:eastAsia="標楷體" w:hAnsi="標楷體" w:cs="新細明體"/>
                <w:color w:val="FF0000"/>
                <w:u w:val="single"/>
              </w:rPr>
              <w:t>半年</w:t>
            </w:r>
            <w:r w:rsidRPr="00A01AF0">
              <w:rPr>
                <w:rFonts w:ascii="標楷體" w:eastAsia="標楷體" w:hAnsi="標楷體" w:cs="新細明體"/>
              </w:rPr>
              <w:t>底</w:t>
            </w:r>
            <w:r w:rsidRPr="000A1F05">
              <w:rPr>
                <w:rFonts w:ascii="標楷體" w:eastAsia="標楷體" w:hAnsi="標楷體" w:cs="新細明體"/>
                <w:strike/>
                <w:color w:val="FF0000"/>
                <w:u w:val="single"/>
              </w:rPr>
              <w:t>（六月底或十二月底）</w:t>
            </w:r>
            <w:r w:rsidRPr="00A01AF0">
              <w:rPr>
                <w:rFonts w:ascii="標楷體" w:eastAsia="標楷體" w:hAnsi="標楷體" w:cs="新細明體"/>
              </w:rPr>
              <w:t>資本適足率達百分之十以上。</w:t>
            </w:r>
          </w:p>
          <w:p w14:paraId="0004D43E"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pPr>
            <w:r w:rsidRPr="00A01AF0">
              <w:rPr>
                <w:rFonts w:ascii="標楷體" w:eastAsia="標楷體" w:hAnsi="標楷體" w:cs="新細明體"/>
              </w:rPr>
              <w:t>三、最近</w:t>
            </w:r>
            <w:r w:rsidRPr="00A01AF0">
              <w:rPr>
                <w:rFonts w:ascii="標楷體" w:eastAsia="標楷體" w:hAnsi="標楷體" w:cs="新細明體"/>
                <w:color w:val="FF0000"/>
                <w:u w:val="single"/>
              </w:rPr>
              <w:t>半年</w:t>
            </w:r>
            <w:r w:rsidRPr="00A01AF0">
              <w:rPr>
                <w:rFonts w:ascii="標楷體" w:eastAsia="標楷體" w:hAnsi="標楷體" w:cs="新細明體"/>
              </w:rPr>
              <w:t>底</w:t>
            </w:r>
            <w:r w:rsidRPr="000A1F05">
              <w:rPr>
                <w:rFonts w:ascii="標楷體" w:eastAsia="標楷體" w:hAnsi="標楷體" w:cs="新細明體"/>
                <w:strike/>
                <w:color w:val="FF0000"/>
                <w:u w:val="single"/>
              </w:rPr>
              <w:t>（六月底或十二月底）</w:t>
            </w:r>
            <w:r>
              <w:rPr>
                <w:rFonts w:ascii="標楷體" w:eastAsia="標楷體" w:hAnsi="標楷體" w:cs="新細明體"/>
              </w:rPr>
              <w:t>逾期放款比率低於百分之一</w:t>
            </w:r>
            <w:r w:rsidRPr="00A01AF0">
              <w:rPr>
                <w:rFonts w:ascii="標楷體" w:eastAsia="標楷體" w:hAnsi="標楷體" w:cs="新細明體"/>
              </w:rPr>
              <w:t>。</w:t>
            </w:r>
          </w:p>
          <w:p w14:paraId="544EED2B" w14:textId="77777777" w:rsidR="00781452" w:rsidRPr="00A01AF0"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rPr>
                <w:rFonts w:ascii="標楷體" w:eastAsia="標楷體" w:hAnsi="標楷體" w:cs="新細明體"/>
              </w:rPr>
            </w:pPr>
            <w:r w:rsidRPr="00A01AF0">
              <w:rPr>
                <w:rFonts w:ascii="標楷體" w:eastAsia="標楷體" w:hAnsi="標楷體" w:cs="新細明體"/>
              </w:rPr>
              <w:t>四、最近</w:t>
            </w:r>
            <w:r w:rsidRPr="00A01AF0">
              <w:rPr>
                <w:rFonts w:ascii="標楷體" w:eastAsia="標楷體" w:hAnsi="標楷體" w:cs="新細明體"/>
                <w:color w:val="FF0000"/>
                <w:u w:val="single"/>
              </w:rPr>
              <w:t>半年</w:t>
            </w:r>
            <w:r w:rsidRPr="00A01AF0">
              <w:rPr>
                <w:rFonts w:ascii="標楷體" w:eastAsia="標楷體" w:hAnsi="標楷體" w:cs="新細明體"/>
              </w:rPr>
              <w:t>底</w:t>
            </w:r>
            <w:r w:rsidRPr="001F674C">
              <w:rPr>
                <w:rFonts w:ascii="標楷體" w:eastAsia="標楷體" w:hAnsi="標楷體" w:cs="新細明體"/>
                <w:strike/>
                <w:color w:val="FF0000"/>
              </w:rPr>
              <w:t>（</w:t>
            </w:r>
            <w:r w:rsidRPr="000A1F05">
              <w:rPr>
                <w:rFonts w:ascii="標楷體" w:eastAsia="標楷體" w:hAnsi="標楷體" w:cs="新細明體"/>
                <w:strike/>
                <w:color w:val="FF0000"/>
                <w:u w:val="single"/>
              </w:rPr>
              <w:t>六月底或十二月底）</w:t>
            </w:r>
            <w:r w:rsidRPr="00A01AF0">
              <w:rPr>
                <w:rFonts w:ascii="標楷體" w:eastAsia="標楷體" w:hAnsi="標楷體" w:cs="新細明體"/>
              </w:rPr>
              <w:t>存放比率達百分之六十以上。</w:t>
            </w:r>
          </w:p>
          <w:p w14:paraId="72ED6FA0"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480" w:hanging="480"/>
            </w:pPr>
            <w:r>
              <w:rPr>
                <w:rFonts w:ascii="標楷體" w:eastAsia="標楷體" w:hAnsi="標楷體" w:cs="新細明體"/>
              </w:rPr>
              <w:t>五、最近半年底</w:t>
            </w:r>
            <w:r w:rsidRPr="001F674C">
              <w:rPr>
                <w:rFonts w:ascii="標楷體" w:eastAsia="標楷體" w:hAnsi="標楷體" w:cs="新細明體"/>
                <w:strike/>
                <w:color w:val="FF0000"/>
              </w:rPr>
              <w:t>（六月底或十二月底）</w:t>
            </w:r>
            <w:r>
              <w:rPr>
                <w:rFonts w:ascii="標楷體" w:eastAsia="標楷體" w:hAnsi="標楷體" w:cs="新細明體"/>
              </w:rPr>
              <w:t>放款覆蓋率達百分之</w:t>
            </w:r>
            <w:r w:rsidRPr="00A01AF0">
              <w:rPr>
                <w:rFonts w:ascii="標楷體" w:eastAsia="標楷體" w:hAnsi="標楷體" w:cs="新細明體"/>
              </w:rPr>
              <w:t>一點五以上</w:t>
            </w:r>
            <w:r>
              <w:rPr>
                <w:rFonts w:ascii="標楷體" w:eastAsia="標楷體" w:hAnsi="標楷體" w:cs="新細明體"/>
              </w:rPr>
              <w:t>。</w:t>
            </w:r>
          </w:p>
          <w:p w14:paraId="19E02F22"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rPr>
                <w:rFonts w:ascii="標楷體" w:eastAsia="標楷體" w:hAnsi="標楷體" w:cs="新細明體"/>
              </w:rPr>
            </w:pPr>
            <w:r>
              <w:rPr>
                <w:rFonts w:ascii="標楷體" w:eastAsia="標楷體" w:hAnsi="標楷體" w:cs="新細明體"/>
              </w:rPr>
              <w:t>信用部辦理轉存時，應將轉存之本國銀行或其他信用部各款資格條件之查詢記錄留存，俾供查核。</w:t>
            </w:r>
          </w:p>
          <w:p w14:paraId="487CF54E"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pPr>
            <w:r>
              <w:rPr>
                <w:rFonts w:ascii="標楷體" w:eastAsia="標楷體" w:hAnsi="標楷體" w:cs="新細明體"/>
                <w:kern w:val="0"/>
              </w:rPr>
              <w:t>信用部餘裕資金轉存符合資格條件之其他本國銀行或其他信用部，於轉存期間該銀行或信用部之資格條件有任一款不符規定時，其轉存款得繼續存放至各筆存款之到期日，到期後應依第</w:t>
            </w:r>
            <w:r w:rsidRPr="00153752">
              <w:rPr>
                <w:rFonts w:ascii="標楷體" w:eastAsia="標楷體" w:hAnsi="標楷體" w:cs="新細明體"/>
                <w:color w:val="FF0000"/>
                <w:kern w:val="0"/>
                <w:u w:val="single"/>
              </w:rPr>
              <w:t>二</w:t>
            </w:r>
            <w:r>
              <w:rPr>
                <w:rFonts w:ascii="標楷體" w:eastAsia="標楷體" w:hAnsi="標楷體" w:cs="新細明體"/>
                <w:kern w:val="0"/>
              </w:rPr>
              <w:t>項或第</w:t>
            </w:r>
            <w:r w:rsidRPr="00153752">
              <w:rPr>
                <w:rFonts w:ascii="標楷體" w:eastAsia="標楷體" w:hAnsi="標楷體" w:cs="新細明體"/>
                <w:color w:val="FF0000"/>
                <w:kern w:val="0"/>
                <w:u w:val="single"/>
              </w:rPr>
              <w:t>三</w:t>
            </w:r>
            <w:r>
              <w:rPr>
                <w:rFonts w:ascii="標楷體" w:eastAsia="標楷體" w:hAnsi="標楷體" w:cs="新細明體"/>
                <w:kern w:val="0"/>
              </w:rPr>
              <w:t>項規定重新檢視辦理轉存。</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B95E3" w14:textId="77777777" w:rsidR="00781452" w:rsidRDefault="00781452" w:rsidP="00746835">
            <w:pPr>
              <w:snapToGrid w:val="0"/>
              <w:spacing w:line="320" w:lineRule="exact"/>
              <w:jc w:val="both"/>
            </w:pPr>
            <w:r w:rsidRPr="00D84D49">
              <w:rPr>
                <w:rFonts w:ascii="標楷體" w:eastAsia="標楷體" w:hAnsi="標楷體"/>
              </w:rPr>
              <w:lastRenderedPageBreak/>
              <w:t>依據</w:t>
            </w:r>
            <w:r w:rsidRPr="00D84D49">
              <w:rPr>
                <w:rFonts w:ascii="標楷體" w:eastAsia="標楷體" w:hAnsi="標楷體" w:hint="eastAsia"/>
              </w:rPr>
              <w:t>農業部</w:t>
            </w:r>
            <w:r w:rsidRPr="00D84D49">
              <w:rPr>
                <w:rFonts w:ascii="標楷體" w:eastAsia="標楷體" w:hAnsi="標楷體" w:cs="標楷體" w:hint="eastAsia"/>
              </w:rPr>
              <w:t>114</w:t>
            </w:r>
            <w:r w:rsidRPr="00D84D49">
              <w:rPr>
                <w:rFonts w:ascii="標楷體" w:eastAsia="標楷體" w:hAnsi="標楷體"/>
              </w:rPr>
              <w:t>年</w:t>
            </w:r>
            <w:r w:rsidRPr="00D84D49">
              <w:rPr>
                <w:rFonts w:ascii="標楷體" w:eastAsia="標楷體" w:hAnsi="標楷體" w:hint="eastAsia"/>
              </w:rPr>
              <w:t>10</w:t>
            </w:r>
            <w:r w:rsidRPr="00D84D49">
              <w:rPr>
                <w:rFonts w:ascii="標楷體" w:eastAsia="標楷體" w:hAnsi="標楷體"/>
              </w:rPr>
              <w:t>月</w:t>
            </w:r>
            <w:r w:rsidRPr="00D84D49">
              <w:rPr>
                <w:rFonts w:ascii="標楷體" w:eastAsia="標楷體" w:hAnsi="標楷體" w:hint="eastAsia"/>
              </w:rPr>
              <w:t>21</w:t>
            </w:r>
            <w:r w:rsidRPr="00D84D49">
              <w:rPr>
                <w:rFonts w:ascii="標楷體" w:eastAsia="標楷體" w:hAnsi="標楷體"/>
              </w:rPr>
              <w:t>日農金字第</w:t>
            </w:r>
            <w:r w:rsidRPr="00D84D49">
              <w:rPr>
                <w:rFonts w:ascii="標楷體" w:eastAsia="標楷體" w:hAnsi="標楷體" w:hint="eastAsia"/>
              </w:rPr>
              <w:t>1147459603C</w:t>
            </w:r>
            <w:r w:rsidRPr="00D84D49">
              <w:rPr>
                <w:rFonts w:ascii="標楷體" w:eastAsia="標楷體" w:hAnsi="標楷體"/>
              </w:rPr>
              <w:t>號書函，有關「農會漁會信用部業務輔導資金融通及餘裕資金轉存辦法」第十條</w:t>
            </w:r>
            <w:r>
              <w:rPr>
                <w:rFonts w:ascii="標楷體" w:eastAsia="標楷體" w:hAnsi="標楷體" w:hint="eastAsia"/>
              </w:rPr>
              <w:t>及第十條之一</w:t>
            </w:r>
            <w:r w:rsidRPr="00D84D49">
              <w:rPr>
                <w:rFonts w:ascii="標楷體" w:eastAsia="標楷體" w:hAnsi="標楷體"/>
              </w:rPr>
              <w:t>，業於中華民國</w:t>
            </w:r>
            <w:r w:rsidRPr="00D84D49">
              <w:rPr>
                <w:rFonts w:ascii="標楷體" w:eastAsia="標楷體" w:hAnsi="標楷體" w:cs="標楷體" w:hint="eastAsia"/>
              </w:rPr>
              <w:t>114</w:t>
            </w:r>
            <w:r w:rsidRPr="00D84D49">
              <w:rPr>
                <w:rFonts w:ascii="標楷體" w:eastAsia="標楷體" w:hAnsi="標楷體"/>
              </w:rPr>
              <w:t>年</w:t>
            </w:r>
            <w:r w:rsidRPr="00D84D49">
              <w:rPr>
                <w:rFonts w:ascii="標楷體" w:eastAsia="標楷體" w:hAnsi="標楷體" w:hint="eastAsia"/>
              </w:rPr>
              <w:t>10</w:t>
            </w:r>
            <w:r w:rsidRPr="00D84D49">
              <w:rPr>
                <w:rFonts w:ascii="標楷體" w:eastAsia="標楷體" w:hAnsi="標楷體"/>
              </w:rPr>
              <w:t>月</w:t>
            </w:r>
            <w:r w:rsidRPr="00D84D49">
              <w:rPr>
                <w:rFonts w:ascii="標楷體" w:eastAsia="標楷體" w:hAnsi="標楷體" w:hint="eastAsia"/>
              </w:rPr>
              <w:t>21</w:t>
            </w:r>
            <w:r w:rsidRPr="00D84D49">
              <w:rPr>
                <w:rFonts w:ascii="標楷體" w:eastAsia="標楷體" w:hAnsi="標楷體"/>
              </w:rPr>
              <w:t>日以農金字第</w:t>
            </w:r>
            <w:r w:rsidRPr="00D84D49">
              <w:rPr>
                <w:rFonts w:ascii="標楷體" w:eastAsia="標楷體" w:hAnsi="標楷體" w:hint="eastAsia"/>
              </w:rPr>
              <w:t>1147459603</w:t>
            </w:r>
            <w:r w:rsidRPr="00D84D49">
              <w:rPr>
                <w:rFonts w:ascii="標楷體" w:eastAsia="標楷體" w:hAnsi="標楷體"/>
              </w:rPr>
              <w:t>號令修正發布，</w:t>
            </w:r>
            <w:r w:rsidRPr="00D84D49">
              <w:rPr>
                <w:rFonts w:ascii="標楷體" w:eastAsia="標楷體" w:hAnsi="標楷體" w:hint="eastAsia"/>
              </w:rPr>
              <w:t>予以</w:t>
            </w:r>
            <w:r w:rsidRPr="00D84D49">
              <w:rPr>
                <w:rFonts w:ascii="標楷體" w:eastAsia="標楷體" w:hAnsi="標楷體"/>
              </w:rPr>
              <w:t>修正</w:t>
            </w:r>
            <w:r>
              <w:rPr>
                <w:rFonts w:ascii="標楷體" w:eastAsia="標楷體" w:hAnsi="標楷體" w:hint="eastAsia"/>
              </w:rPr>
              <w:t>，項次併同修正。</w:t>
            </w:r>
          </w:p>
        </w:tc>
      </w:tr>
      <w:tr w:rsidR="00781452" w14:paraId="3B1ABDED" w14:textId="77777777" w:rsidTr="00781452">
        <w:trPr>
          <w:trHeight w:val="416"/>
        </w:trPr>
        <w:tc>
          <w:tcPr>
            <w:tcW w:w="3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D32A5"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hanging="1200"/>
              <w:jc w:val="both"/>
              <w:rPr>
                <w:rFonts w:ascii="標楷體" w:eastAsia="標楷體" w:hAnsi="標楷體"/>
              </w:rPr>
            </w:pPr>
            <w:r>
              <w:rPr>
                <w:rFonts w:ascii="標楷體" w:eastAsia="標楷體" w:hAnsi="標楷體" w:hint="eastAsia"/>
              </w:rPr>
              <w:t>第七條</w:t>
            </w:r>
          </w:p>
          <w:p w14:paraId="74ECC858" w14:textId="77777777" w:rsidR="00781452" w:rsidRDefault="00781452" w:rsidP="00746835">
            <w:pPr>
              <w:tabs>
                <w:tab w:val="left" w:pos="1845"/>
              </w:tabs>
              <w:snapToGrid w:val="0"/>
              <w:spacing w:line="320" w:lineRule="exact"/>
              <w:jc w:val="both"/>
            </w:pPr>
            <w:r>
              <w:rPr>
                <w:rFonts w:ascii="標楷體" w:eastAsia="標楷體" w:hAnsi="標楷體" w:cs="新細明體"/>
              </w:rPr>
              <w:t>信用部因同一直轄市、縣（市）其他信用部發生重大偶發事件，有流動性需要時，於提報理事會同意並報經地方主管機關核轉中央主管機關同意後，將第三條限額以外之餘裕資金轉存該其他信用部，不受第四條第一項</w:t>
            </w:r>
            <w:r w:rsidRPr="00DF030B">
              <w:rPr>
                <w:rFonts w:ascii="標楷體" w:eastAsia="標楷體" w:hAnsi="標楷體" w:cs="新細明體" w:hint="eastAsia"/>
                <w:color w:val="FF0000"/>
                <w:u w:val="single"/>
              </w:rPr>
              <w:t>前段規定</w:t>
            </w:r>
            <w:r>
              <w:rPr>
                <w:rFonts w:ascii="標楷體" w:eastAsia="標楷體" w:hAnsi="標楷體" w:cs="新細明體"/>
              </w:rPr>
              <w:t>之限制。</w:t>
            </w:r>
          </w:p>
          <w:p w14:paraId="3ACEC118" w14:textId="77777777" w:rsidR="00781452" w:rsidRPr="00A01AF0" w:rsidRDefault="00781452" w:rsidP="00746835">
            <w:pPr>
              <w:snapToGrid w:val="0"/>
              <w:spacing w:line="320" w:lineRule="exact"/>
              <w:jc w:val="both"/>
              <w:rPr>
                <w:rFonts w:ascii="標楷體" w:eastAsia="標楷體" w:hAnsi="標楷體"/>
              </w:rPr>
            </w:pPr>
            <w:r>
              <w:rPr>
                <w:rFonts w:ascii="標楷體" w:eastAsia="標楷體" w:hAnsi="標楷體" w:cs="新細明體"/>
              </w:rPr>
              <w:t>信用部依前項規定，轉存該其他信用部，其轉存限額適用前條規定。</w:t>
            </w:r>
          </w:p>
        </w:tc>
        <w:tc>
          <w:tcPr>
            <w:tcW w:w="3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28991"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hanging="1200"/>
              <w:jc w:val="both"/>
              <w:rPr>
                <w:rFonts w:ascii="標楷體" w:eastAsia="標楷體" w:hAnsi="標楷體"/>
              </w:rPr>
            </w:pPr>
            <w:r>
              <w:rPr>
                <w:rFonts w:ascii="標楷體" w:eastAsia="標楷體" w:hAnsi="標楷體" w:hint="eastAsia"/>
              </w:rPr>
              <w:t>第七條</w:t>
            </w:r>
          </w:p>
          <w:p w14:paraId="2FF43CF8" w14:textId="77777777" w:rsidR="00781452" w:rsidRDefault="00781452" w:rsidP="00746835">
            <w:pPr>
              <w:tabs>
                <w:tab w:val="left" w:pos="1845"/>
              </w:tabs>
              <w:snapToGrid w:val="0"/>
              <w:spacing w:line="320" w:lineRule="exact"/>
              <w:jc w:val="both"/>
            </w:pPr>
            <w:r>
              <w:rPr>
                <w:rFonts w:ascii="標楷體" w:eastAsia="標楷體" w:hAnsi="標楷體" w:cs="新細明體"/>
              </w:rPr>
              <w:t>信用部因同一直轄市、縣（市）其他信用部發生重大偶發事件，有流動性需要時，於提報理事會同意並報經地方主管機關核轉中央主管機關同意後，將第三條限額以外之餘裕資金轉存該其他信用部，不受第四條第一項之限制。</w:t>
            </w:r>
          </w:p>
          <w:p w14:paraId="47D3BFE6" w14:textId="77777777" w:rsidR="00781452" w:rsidRPr="00A01AF0" w:rsidRDefault="00781452" w:rsidP="00746835">
            <w:pPr>
              <w:snapToGrid w:val="0"/>
              <w:spacing w:line="320" w:lineRule="exact"/>
              <w:jc w:val="both"/>
              <w:rPr>
                <w:rFonts w:ascii="標楷體" w:eastAsia="標楷體" w:hAnsi="標楷體"/>
              </w:rPr>
            </w:pPr>
            <w:r>
              <w:rPr>
                <w:rFonts w:ascii="標楷體" w:eastAsia="標楷體" w:hAnsi="標楷體" w:cs="新細明體"/>
              </w:rPr>
              <w:t>信用部依前項規定，轉存該其他信用部，其轉存限額適用前條規定。</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5B12D" w14:textId="77777777" w:rsidR="00781452" w:rsidRDefault="00781452" w:rsidP="00746835">
            <w:pPr>
              <w:snapToGrid w:val="0"/>
              <w:spacing w:line="320" w:lineRule="exact"/>
              <w:jc w:val="both"/>
              <w:rPr>
                <w:rFonts w:ascii="標楷體" w:eastAsia="標楷體" w:hAnsi="標楷體"/>
                <w:color w:val="000000"/>
              </w:rPr>
            </w:pPr>
            <w:r w:rsidRPr="00D84D49">
              <w:rPr>
                <w:rFonts w:ascii="標楷體" w:eastAsia="標楷體" w:hAnsi="標楷體"/>
              </w:rPr>
              <w:t>依據</w:t>
            </w:r>
            <w:r w:rsidRPr="00D84D49">
              <w:rPr>
                <w:rFonts w:ascii="標楷體" w:eastAsia="標楷體" w:hAnsi="標楷體" w:hint="eastAsia"/>
              </w:rPr>
              <w:t>農業部</w:t>
            </w:r>
            <w:r w:rsidRPr="00D84D49">
              <w:rPr>
                <w:rFonts w:ascii="標楷體" w:eastAsia="標楷體" w:hAnsi="標楷體" w:cs="標楷體" w:hint="eastAsia"/>
              </w:rPr>
              <w:t>114</w:t>
            </w:r>
            <w:r w:rsidRPr="00D84D49">
              <w:rPr>
                <w:rFonts w:ascii="標楷體" w:eastAsia="標楷體" w:hAnsi="標楷體"/>
              </w:rPr>
              <w:t>年</w:t>
            </w:r>
            <w:r w:rsidRPr="00D84D49">
              <w:rPr>
                <w:rFonts w:ascii="標楷體" w:eastAsia="標楷體" w:hAnsi="標楷體" w:hint="eastAsia"/>
              </w:rPr>
              <w:t>10</w:t>
            </w:r>
            <w:r w:rsidRPr="00D84D49">
              <w:rPr>
                <w:rFonts w:ascii="標楷體" w:eastAsia="標楷體" w:hAnsi="標楷體"/>
              </w:rPr>
              <w:t>月</w:t>
            </w:r>
            <w:r w:rsidRPr="00D84D49">
              <w:rPr>
                <w:rFonts w:ascii="標楷體" w:eastAsia="標楷體" w:hAnsi="標楷體" w:hint="eastAsia"/>
              </w:rPr>
              <w:t>21</w:t>
            </w:r>
            <w:r w:rsidRPr="00D84D49">
              <w:rPr>
                <w:rFonts w:ascii="標楷體" w:eastAsia="標楷體" w:hAnsi="標楷體"/>
              </w:rPr>
              <w:t>日農金字第</w:t>
            </w:r>
            <w:r w:rsidRPr="00D84D49">
              <w:rPr>
                <w:rFonts w:ascii="標楷體" w:eastAsia="標楷體" w:hAnsi="標楷體" w:hint="eastAsia"/>
              </w:rPr>
              <w:t>1147459603C</w:t>
            </w:r>
            <w:r w:rsidRPr="00D84D49">
              <w:rPr>
                <w:rFonts w:ascii="標楷體" w:eastAsia="標楷體" w:hAnsi="標楷體"/>
              </w:rPr>
              <w:t>號書函，有關「農會漁會信用部業務輔導資金融通及餘裕資金轉存辦法」第十條</w:t>
            </w:r>
            <w:r>
              <w:rPr>
                <w:rFonts w:ascii="標楷體" w:eastAsia="標楷體" w:hAnsi="標楷體" w:hint="eastAsia"/>
              </w:rPr>
              <w:t>及第十條之一</w:t>
            </w:r>
            <w:r w:rsidRPr="00D84D49">
              <w:rPr>
                <w:rFonts w:ascii="標楷體" w:eastAsia="標楷體" w:hAnsi="標楷體"/>
              </w:rPr>
              <w:t>，業於中華民國</w:t>
            </w:r>
            <w:r w:rsidRPr="00D84D49">
              <w:rPr>
                <w:rFonts w:ascii="標楷體" w:eastAsia="標楷體" w:hAnsi="標楷體" w:cs="標楷體" w:hint="eastAsia"/>
              </w:rPr>
              <w:t>114</w:t>
            </w:r>
            <w:r w:rsidRPr="00D84D49">
              <w:rPr>
                <w:rFonts w:ascii="標楷體" w:eastAsia="標楷體" w:hAnsi="標楷體"/>
              </w:rPr>
              <w:t>年</w:t>
            </w:r>
            <w:r w:rsidRPr="00D84D49">
              <w:rPr>
                <w:rFonts w:ascii="標楷體" w:eastAsia="標楷體" w:hAnsi="標楷體" w:hint="eastAsia"/>
              </w:rPr>
              <w:t>10</w:t>
            </w:r>
            <w:r w:rsidRPr="00D84D49">
              <w:rPr>
                <w:rFonts w:ascii="標楷體" w:eastAsia="標楷體" w:hAnsi="標楷體"/>
              </w:rPr>
              <w:t>月</w:t>
            </w:r>
            <w:r w:rsidRPr="00D84D49">
              <w:rPr>
                <w:rFonts w:ascii="標楷體" w:eastAsia="標楷體" w:hAnsi="標楷體" w:hint="eastAsia"/>
              </w:rPr>
              <w:t>21</w:t>
            </w:r>
            <w:r w:rsidRPr="00D84D49">
              <w:rPr>
                <w:rFonts w:ascii="標楷體" w:eastAsia="標楷體" w:hAnsi="標楷體"/>
              </w:rPr>
              <w:t>日以農金字第</w:t>
            </w:r>
            <w:r w:rsidRPr="00D84D49">
              <w:rPr>
                <w:rFonts w:ascii="標楷體" w:eastAsia="標楷體" w:hAnsi="標楷體" w:hint="eastAsia"/>
              </w:rPr>
              <w:t>1147459603</w:t>
            </w:r>
            <w:r w:rsidRPr="00D84D49">
              <w:rPr>
                <w:rFonts w:ascii="標楷體" w:eastAsia="標楷體" w:hAnsi="標楷體"/>
              </w:rPr>
              <w:t>號令修正發布，</w:t>
            </w:r>
            <w:r w:rsidRPr="00D84D49">
              <w:rPr>
                <w:rFonts w:ascii="標楷體" w:eastAsia="標楷體" w:hAnsi="標楷體" w:hint="eastAsia"/>
              </w:rPr>
              <w:t>予以</w:t>
            </w:r>
            <w:r w:rsidRPr="00D84D49">
              <w:rPr>
                <w:rFonts w:ascii="標楷體" w:eastAsia="標楷體" w:hAnsi="標楷體"/>
              </w:rPr>
              <w:t>修正</w:t>
            </w:r>
            <w:r>
              <w:rPr>
                <w:rFonts w:ascii="標楷體" w:eastAsia="標楷體" w:hAnsi="標楷體" w:hint="eastAsia"/>
              </w:rPr>
              <w:t>。</w:t>
            </w:r>
          </w:p>
        </w:tc>
      </w:tr>
      <w:tr w:rsidR="00781452" w14:paraId="2F211900" w14:textId="77777777" w:rsidTr="00781452">
        <w:trPr>
          <w:trHeight w:val="983"/>
        </w:trPr>
        <w:tc>
          <w:tcPr>
            <w:tcW w:w="3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4F7E1"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hanging="1200"/>
              <w:jc w:val="both"/>
              <w:rPr>
                <w:rFonts w:ascii="標楷體" w:eastAsia="標楷體" w:hAnsi="標楷體"/>
              </w:rPr>
            </w:pPr>
            <w:r>
              <w:rPr>
                <w:rFonts w:ascii="標楷體" w:eastAsia="標楷體" w:hAnsi="標楷體"/>
              </w:rPr>
              <w:t xml:space="preserve">第八條 </w:t>
            </w:r>
          </w:p>
          <w:p w14:paraId="4FD630DA"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rPr>
                <w:rFonts w:ascii="標楷體" w:eastAsia="標楷體" w:hAnsi="標楷體"/>
              </w:rPr>
            </w:pPr>
            <w:r>
              <w:rPr>
                <w:rFonts w:ascii="標楷體" w:eastAsia="標楷體" w:hAnsi="標楷體" w:cs="新細明體"/>
                <w:kern w:val="0"/>
              </w:rPr>
              <w:t>信用部餘裕資金依第四條第</w:t>
            </w:r>
            <w:r w:rsidRPr="008E0E81">
              <w:rPr>
                <w:rFonts w:ascii="標楷體" w:eastAsia="標楷體" w:hAnsi="標楷體" w:cs="新細明體" w:hint="eastAsia"/>
                <w:color w:val="FF0000"/>
                <w:kern w:val="0"/>
                <w:u w:val="single"/>
              </w:rPr>
              <w:t>三</w:t>
            </w:r>
            <w:r>
              <w:rPr>
                <w:rFonts w:ascii="標楷體" w:eastAsia="標楷體" w:hAnsi="標楷體" w:cs="新細明體"/>
                <w:kern w:val="0"/>
              </w:rPr>
              <w:t>項或第</w:t>
            </w:r>
            <w:r w:rsidRPr="008E0E81">
              <w:rPr>
                <w:rFonts w:ascii="標楷體" w:eastAsia="標楷體" w:hAnsi="標楷體" w:cs="新細明體" w:hint="eastAsia"/>
                <w:color w:val="FF0000"/>
                <w:kern w:val="0"/>
                <w:u w:val="single"/>
              </w:rPr>
              <w:t>四</w:t>
            </w:r>
            <w:r>
              <w:rPr>
                <w:rFonts w:ascii="標楷體" w:eastAsia="標楷體" w:hAnsi="標楷體" w:cs="新細明體"/>
                <w:kern w:val="0"/>
              </w:rPr>
              <w:t>項規定轉存本國銀行或其他信</w:t>
            </w:r>
            <w:r>
              <w:rPr>
                <w:rFonts w:ascii="標楷體" w:eastAsia="標楷體" w:hAnsi="標楷體" w:cs="新細明體"/>
                <w:kern w:val="0"/>
              </w:rPr>
              <w:lastRenderedPageBreak/>
              <w:t>用部，應由經辦人員填寫轉存請核單（附表），經信用部主任及會計部主任覆核，於呈報總幹事核可後，依規定程序辦理轉存</w:t>
            </w:r>
            <w:r>
              <w:rPr>
                <w:rFonts w:ascii="標楷體" w:eastAsia="標楷體" w:hAnsi="標楷體" w:cs="新細明體" w:hint="eastAsia"/>
                <w:kern w:val="0"/>
              </w:rPr>
              <w:t>。</w:t>
            </w:r>
          </w:p>
        </w:tc>
        <w:tc>
          <w:tcPr>
            <w:tcW w:w="3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D0B49"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hanging="1200"/>
              <w:jc w:val="both"/>
              <w:rPr>
                <w:rFonts w:ascii="標楷體" w:eastAsia="標楷體" w:hAnsi="標楷體"/>
              </w:rPr>
            </w:pPr>
            <w:r>
              <w:rPr>
                <w:rFonts w:ascii="標楷體" w:eastAsia="標楷體" w:hAnsi="標楷體"/>
              </w:rPr>
              <w:lastRenderedPageBreak/>
              <w:t xml:space="preserve">第八條 </w:t>
            </w:r>
          </w:p>
          <w:p w14:paraId="6046E588"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rPr>
                <w:rFonts w:ascii="標楷體" w:eastAsia="標楷體" w:hAnsi="標楷體"/>
              </w:rPr>
            </w:pPr>
            <w:r>
              <w:rPr>
                <w:rFonts w:ascii="標楷體" w:eastAsia="標楷體" w:hAnsi="標楷體" w:cs="新細明體"/>
                <w:kern w:val="0"/>
              </w:rPr>
              <w:t>信用部餘裕資金依第四條第</w:t>
            </w:r>
            <w:r w:rsidRPr="00C7504E">
              <w:rPr>
                <w:rFonts w:ascii="標楷體" w:eastAsia="標楷體" w:hAnsi="標楷體" w:cs="新細明體"/>
                <w:color w:val="FF0000"/>
                <w:kern w:val="0"/>
                <w:u w:val="single"/>
              </w:rPr>
              <w:t>二</w:t>
            </w:r>
            <w:r>
              <w:rPr>
                <w:rFonts w:ascii="標楷體" w:eastAsia="標楷體" w:hAnsi="標楷體" w:cs="新細明體"/>
                <w:kern w:val="0"/>
              </w:rPr>
              <w:t>項或第</w:t>
            </w:r>
            <w:r w:rsidRPr="00C7504E">
              <w:rPr>
                <w:rFonts w:ascii="標楷體" w:eastAsia="標楷體" w:hAnsi="標楷體" w:cs="新細明體"/>
                <w:color w:val="FF0000"/>
                <w:kern w:val="0"/>
                <w:u w:val="single"/>
              </w:rPr>
              <w:t>三</w:t>
            </w:r>
            <w:r>
              <w:rPr>
                <w:rFonts w:ascii="標楷體" w:eastAsia="標楷體" w:hAnsi="標楷體" w:cs="新細明體"/>
                <w:kern w:val="0"/>
              </w:rPr>
              <w:t>項規定轉存本國銀行或其他信</w:t>
            </w:r>
            <w:r>
              <w:rPr>
                <w:rFonts w:ascii="標楷體" w:eastAsia="標楷體" w:hAnsi="標楷體" w:cs="新細明體"/>
                <w:kern w:val="0"/>
              </w:rPr>
              <w:lastRenderedPageBreak/>
              <w:t>用部，應由經辦人員填寫轉存請核單（附表），經信用部主任及會計部主任覆核，於呈報總幹事核可後，依規定程序辦理轉存</w:t>
            </w:r>
            <w:r>
              <w:rPr>
                <w:rFonts w:ascii="標楷體" w:eastAsia="標楷體" w:hAnsi="標楷體" w:cs="新細明體" w:hint="eastAsia"/>
                <w:kern w:val="0"/>
              </w:rPr>
              <w:t>。</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06F78" w14:textId="77777777" w:rsidR="00781452" w:rsidRDefault="00781452" w:rsidP="00746835">
            <w:pPr>
              <w:snapToGrid w:val="0"/>
              <w:spacing w:line="320" w:lineRule="exact"/>
              <w:jc w:val="both"/>
              <w:rPr>
                <w:rFonts w:ascii="標楷體" w:eastAsia="標楷體" w:hAnsi="標楷體"/>
                <w:color w:val="000000"/>
              </w:rPr>
            </w:pPr>
            <w:r>
              <w:rPr>
                <w:rFonts w:ascii="標楷體" w:eastAsia="標楷體" w:hAnsi="標楷體" w:hint="eastAsia"/>
              </w:rPr>
              <w:lastRenderedPageBreak/>
              <w:t>項次併同修正。</w:t>
            </w:r>
          </w:p>
        </w:tc>
      </w:tr>
      <w:tr w:rsidR="00781452" w14:paraId="7E6F5F0C" w14:textId="77777777" w:rsidTr="00781452">
        <w:trPr>
          <w:trHeight w:val="1637"/>
        </w:trPr>
        <w:tc>
          <w:tcPr>
            <w:tcW w:w="3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8D6A4" w14:textId="77777777" w:rsidR="00781452" w:rsidRDefault="00781452" w:rsidP="00746835">
            <w:pPr>
              <w:snapToGrid w:val="0"/>
              <w:spacing w:line="320" w:lineRule="exact"/>
              <w:ind w:left="1200" w:hanging="1200"/>
              <w:rPr>
                <w:rFonts w:ascii="標楷體" w:eastAsia="標楷體" w:hAnsi="標楷體" w:cs="新細明體"/>
                <w:kern w:val="0"/>
              </w:rPr>
            </w:pPr>
            <w:r>
              <w:rPr>
                <w:rFonts w:ascii="標楷體" w:eastAsia="標楷體" w:hAnsi="標楷體" w:cs="新細明體" w:hint="eastAsia"/>
                <w:kern w:val="0"/>
              </w:rPr>
              <w:t>第九條</w:t>
            </w:r>
          </w:p>
          <w:p w14:paraId="6ADF098C" w14:textId="77777777" w:rsidR="00781452" w:rsidRPr="00C7504E" w:rsidRDefault="00781452" w:rsidP="00746835">
            <w:pPr>
              <w:snapToGrid w:val="0"/>
              <w:spacing w:line="320" w:lineRule="exact"/>
              <w:rPr>
                <w:rFonts w:ascii="標楷體" w:eastAsia="標楷體" w:hAnsi="標楷體"/>
              </w:rPr>
            </w:pPr>
            <w:r>
              <w:rPr>
                <w:rFonts w:ascii="標楷體" w:eastAsia="標楷體" w:hAnsi="標楷體" w:cs="新細明體"/>
                <w:kern w:val="0"/>
              </w:rPr>
              <w:t>信用部餘裕資金依第四條第</w:t>
            </w:r>
            <w:r w:rsidRPr="00C7504E">
              <w:rPr>
                <w:rFonts w:ascii="標楷體" w:eastAsia="標楷體" w:hAnsi="標楷體" w:cs="新細明體" w:hint="eastAsia"/>
                <w:color w:val="FF0000"/>
                <w:kern w:val="0"/>
                <w:u w:val="single"/>
              </w:rPr>
              <w:t>三</w:t>
            </w:r>
            <w:r>
              <w:rPr>
                <w:rFonts w:ascii="標楷體" w:eastAsia="標楷體" w:hAnsi="標楷體" w:cs="新細明體"/>
                <w:kern w:val="0"/>
              </w:rPr>
              <w:t>項或第</w:t>
            </w:r>
            <w:r w:rsidRPr="00C7504E">
              <w:rPr>
                <w:rFonts w:ascii="標楷體" w:eastAsia="標楷體" w:hAnsi="標楷體" w:cs="新細明體" w:hint="eastAsia"/>
                <w:color w:val="FF0000"/>
                <w:kern w:val="0"/>
                <w:u w:val="single"/>
              </w:rPr>
              <w:t>四</w:t>
            </w:r>
            <w:r>
              <w:rPr>
                <w:rFonts w:ascii="標楷體" w:eastAsia="標楷體" w:hAnsi="標楷體" w:cs="新細明體"/>
                <w:kern w:val="0"/>
              </w:rPr>
              <w:t>項及第七條規定轉存其他本國銀行及其他信用部，應依規定自行提存該轉存款之存款準備金。</w:t>
            </w:r>
          </w:p>
        </w:tc>
        <w:tc>
          <w:tcPr>
            <w:tcW w:w="3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E3400" w14:textId="77777777" w:rsidR="00781452" w:rsidRDefault="00781452" w:rsidP="00746835">
            <w:pPr>
              <w:snapToGrid w:val="0"/>
              <w:spacing w:line="320" w:lineRule="exact"/>
              <w:ind w:left="1200" w:hanging="1200"/>
              <w:rPr>
                <w:rFonts w:ascii="標楷體" w:eastAsia="標楷體" w:hAnsi="標楷體" w:cs="新細明體"/>
                <w:kern w:val="0"/>
              </w:rPr>
            </w:pPr>
            <w:r>
              <w:rPr>
                <w:rFonts w:ascii="標楷體" w:eastAsia="標楷體" w:hAnsi="標楷體" w:cs="新細明體" w:hint="eastAsia"/>
                <w:kern w:val="0"/>
              </w:rPr>
              <w:t>第九條</w:t>
            </w:r>
          </w:p>
          <w:p w14:paraId="499DAC75" w14:textId="77777777" w:rsidR="00781452" w:rsidRPr="00C7504E" w:rsidRDefault="00781452" w:rsidP="00746835">
            <w:pPr>
              <w:snapToGrid w:val="0"/>
              <w:spacing w:line="320" w:lineRule="exact"/>
              <w:rPr>
                <w:rFonts w:ascii="標楷體" w:eastAsia="標楷體" w:hAnsi="標楷體"/>
              </w:rPr>
            </w:pPr>
            <w:r>
              <w:rPr>
                <w:rFonts w:ascii="標楷體" w:eastAsia="標楷體" w:hAnsi="標楷體" w:cs="新細明體"/>
                <w:kern w:val="0"/>
              </w:rPr>
              <w:t>信用部餘裕資金依第四條第</w:t>
            </w:r>
            <w:r w:rsidRPr="00C7504E">
              <w:rPr>
                <w:rFonts w:ascii="標楷體" w:eastAsia="標楷體" w:hAnsi="標楷體" w:cs="新細明體"/>
                <w:color w:val="FF0000"/>
                <w:kern w:val="0"/>
                <w:u w:val="single"/>
              </w:rPr>
              <w:t>二</w:t>
            </w:r>
            <w:r>
              <w:rPr>
                <w:rFonts w:ascii="標楷體" w:eastAsia="標楷體" w:hAnsi="標楷體" w:cs="新細明體"/>
                <w:kern w:val="0"/>
              </w:rPr>
              <w:t>項或第</w:t>
            </w:r>
            <w:r w:rsidRPr="00C7504E">
              <w:rPr>
                <w:rFonts w:ascii="標楷體" w:eastAsia="標楷體" w:hAnsi="標楷體" w:cs="新細明體"/>
                <w:color w:val="FF0000"/>
                <w:kern w:val="0"/>
                <w:u w:val="single"/>
              </w:rPr>
              <w:t>三</w:t>
            </w:r>
            <w:r>
              <w:rPr>
                <w:rFonts w:ascii="標楷體" w:eastAsia="標楷體" w:hAnsi="標楷體" w:cs="新細明體"/>
                <w:kern w:val="0"/>
              </w:rPr>
              <w:t>項及第七條規定轉存其他本國銀行及其他信用部，應依規定自行提存該轉存款之存款準備金。</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DD0C8" w14:textId="77777777" w:rsidR="00781452" w:rsidRPr="00D84D49" w:rsidRDefault="00781452" w:rsidP="00746835">
            <w:pPr>
              <w:snapToGrid w:val="0"/>
              <w:spacing w:line="320" w:lineRule="exact"/>
              <w:jc w:val="both"/>
              <w:rPr>
                <w:rFonts w:ascii="標楷體" w:eastAsia="標楷體" w:hAnsi="標楷體"/>
              </w:rPr>
            </w:pPr>
            <w:r>
              <w:rPr>
                <w:rFonts w:ascii="標楷體" w:eastAsia="標楷體" w:hAnsi="標楷體" w:hint="eastAsia"/>
              </w:rPr>
              <w:t>項次併同修正。</w:t>
            </w:r>
          </w:p>
        </w:tc>
      </w:tr>
      <w:tr w:rsidR="00781452" w14:paraId="1577161E" w14:textId="77777777" w:rsidTr="00781452">
        <w:trPr>
          <w:trHeight w:val="1637"/>
        </w:trPr>
        <w:tc>
          <w:tcPr>
            <w:tcW w:w="3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E39C3" w14:textId="77777777" w:rsidR="00781452" w:rsidRDefault="00781452" w:rsidP="00746835">
            <w:pPr>
              <w:snapToGrid w:val="0"/>
              <w:spacing w:line="320" w:lineRule="exact"/>
              <w:ind w:left="1200" w:hanging="1200"/>
              <w:rPr>
                <w:rFonts w:ascii="標楷體" w:eastAsia="標楷體" w:hAnsi="標楷體" w:cs="新細明體"/>
                <w:kern w:val="0"/>
              </w:rPr>
            </w:pPr>
            <w:r>
              <w:rPr>
                <w:rFonts w:ascii="標楷體" w:eastAsia="標楷體" w:hAnsi="標楷體" w:cs="新細明體" w:hint="eastAsia"/>
                <w:kern w:val="0"/>
              </w:rPr>
              <w:t>第十條</w:t>
            </w:r>
          </w:p>
          <w:p w14:paraId="7E1A9E9D" w14:textId="77777777" w:rsidR="00781452" w:rsidRPr="001C72EC" w:rsidRDefault="00781452" w:rsidP="00746835">
            <w:pPr>
              <w:spacing w:line="320" w:lineRule="exact"/>
              <w:jc w:val="both"/>
              <w:rPr>
                <w:rFonts w:ascii="標楷體" w:eastAsia="標楷體" w:hAnsi="標楷體"/>
                <w:color w:val="FF0000"/>
                <w:u w:val="single"/>
              </w:rPr>
            </w:pPr>
            <w:r>
              <w:rPr>
                <w:rFonts w:ascii="標楷體" w:eastAsia="標楷體" w:hAnsi="標楷體"/>
                <w:color w:val="000000"/>
              </w:rPr>
              <w:t>信用部</w:t>
            </w:r>
            <w:r>
              <w:rPr>
                <w:rFonts w:ascii="標楷體" w:eastAsia="標楷體" w:hAnsi="標楷體" w:hint="eastAsia"/>
                <w:color w:val="000000"/>
              </w:rPr>
              <w:t>辦理</w:t>
            </w:r>
            <w:r>
              <w:rPr>
                <w:rFonts w:ascii="標楷體" w:eastAsia="標楷體" w:hAnsi="標楷體"/>
                <w:color w:val="000000"/>
              </w:rPr>
              <w:t>轉存款，應於</w:t>
            </w:r>
            <w:r>
              <w:rPr>
                <w:rFonts w:ascii="標楷體" w:eastAsia="標楷體" w:hAnsi="標楷體" w:hint="eastAsia"/>
                <w:color w:val="000000"/>
              </w:rPr>
              <w:t>轉存</w:t>
            </w:r>
            <w:r>
              <w:rPr>
                <w:rFonts w:ascii="標楷體" w:eastAsia="標楷體" w:hAnsi="標楷體"/>
                <w:color w:val="000000"/>
              </w:rPr>
              <w:t>次日，</w:t>
            </w:r>
            <w:bookmarkStart w:id="1" w:name="_Hlk227941675"/>
            <w:r>
              <w:rPr>
                <w:rFonts w:ascii="標楷體" w:eastAsia="標楷體" w:hAnsi="標楷體"/>
                <w:color w:val="000000"/>
              </w:rPr>
              <w:t>至</w:t>
            </w:r>
            <w:r>
              <w:rPr>
                <w:rFonts w:ascii="標楷體" w:eastAsia="標楷體" w:hAnsi="標楷體"/>
              </w:rPr>
              <w:t>全國農業金庫網站</w:t>
            </w:r>
            <w:r w:rsidRPr="0098082A">
              <w:rPr>
                <w:rFonts w:ascii="標楷體" w:eastAsia="標楷體" w:hAnsi="標楷體"/>
                <w:color w:val="FF0000"/>
                <w:u w:val="single"/>
              </w:rPr>
              <w:t>（</w:t>
            </w:r>
            <w:bookmarkStart w:id="2" w:name="_Hlk227943917"/>
            <w:bookmarkStart w:id="3" w:name="_Hlk227941692"/>
            <w:r w:rsidRPr="001C72EC">
              <w:rPr>
                <w:rFonts w:ascii="標楷體" w:eastAsia="標楷體" w:hAnsi="標楷體"/>
                <w:color w:val="FF0000"/>
                <w:u w:val="single"/>
              </w:rPr>
              <w:t>https://www.agribank.com.tw/</w:t>
            </w:r>
            <w:bookmarkEnd w:id="2"/>
          </w:p>
          <w:p w14:paraId="5E43F6C0" w14:textId="77777777" w:rsidR="00781452" w:rsidRDefault="00781452" w:rsidP="00746835">
            <w:pPr>
              <w:snapToGrid w:val="0"/>
              <w:spacing w:line="320" w:lineRule="exact"/>
              <w:rPr>
                <w:rFonts w:ascii="標楷體" w:eastAsia="標楷體" w:hAnsi="標楷體"/>
              </w:rPr>
            </w:pPr>
            <w:r w:rsidRPr="0098082A">
              <w:rPr>
                <w:rFonts w:ascii="標楷體" w:eastAsia="標楷體" w:hAnsi="標楷體"/>
                <w:color w:val="FF0000"/>
                <w:u w:val="single"/>
              </w:rPr>
              <w:t>）</w:t>
            </w:r>
            <w:bookmarkStart w:id="4" w:name="_Hlk227943929"/>
            <w:r w:rsidRPr="0098082A">
              <w:rPr>
                <w:rFonts w:ascii="標楷體" w:eastAsia="標楷體" w:hAnsi="標楷體"/>
                <w:color w:val="FF0000"/>
                <w:u w:val="single"/>
              </w:rPr>
              <w:t>-農漁會交流網</w:t>
            </w:r>
            <w:bookmarkEnd w:id="3"/>
            <w:r w:rsidRPr="0098082A">
              <w:rPr>
                <w:rFonts w:ascii="標楷體" w:eastAsia="標楷體" w:hAnsi="標楷體"/>
                <w:color w:val="FF0000"/>
                <w:u w:val="single"/>
              </w:rPr>
              <w:t>申報相關資料</w:t>
            </w:r>
            <w:bookmarkEnd w:id="4"/>
            <w:r w:rsidRPr="0098082A">
              <w:rPr>
                <w:rFonts w:ascii="標楷體" w:eastAsia="標楷體" w:hAnsi="標楷體"/>
                <w:color w:val="FF0000"/>
                <w:u w:val="single"/>
              </w:rPr>
              <w:t>。</w:t>
            </w:r>
            <w:bookmarkEnd w:id="1"/>
          </w:p>
        </w:tc>
        <w:tc>
          <w:tcPr>
            <w:tcW w:w="3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E1E8E" w14:textId="77777777" w:rsidR="00781452" w:rsidRDefault="00781452" w:rsidP="00746835">
            <w:pPr>
              <w:snapToGrid w:val="0"/>
              <w:spacing w:line="320" w:lineRule="exact"/>
              <w:ind w:left="1200" w:hanging="1200"/>
              <w:rPr>
                <w:rFonts w:ascii="標楷體" w:eastAsia="標楷體" w:hAnsi="標楷體" w:cs="新細明體"/>
                <w:kern w:val="0"/>
              </w:rPr>
            </w:pPr>
            <w:r>
              <w:rPr>
                <w:rFonts w:ascii="標楷體" w:eastAsia="標楷體" w:hAnsi="標楷體" w:cs="新細明體" w:hint="eastAsia"/>
                <w:kern w:val="0"/>
              </w:rPr>
              <w:t>第十條</w:t>
            </w:r>
          </w:p>
          <w:p w14:paraId="65C7229F"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rPr>
                <w:rFonts w:ascii="標楷體" w:eastAsia="標楷體" w:hAnsi="標楷體"/>
              </w:rPr>
            </w:pPr>
            <w:r>
              <w:rPr>
                <w:rFonts w:ascii="標楷體" w:eastAsia="標楷體" w:hAnsi="標楷體" w:cs="新細明體"/>
                <w:kern w:val="0"/>
              </w:rPr>
              <w:t>信用部辦理轉存款，應於轉存次日，</w:t>
            </w:r>
            <w:r>
              <w:rPr>
                <w:rFonts w:ascii="標楷體" w:eastAsia="標楷體" w:hAnsi="標楷體" w:cs="細明體"/>
                <w:kern w:val="0"/>
              </w:rPr>
              <w:t>至</w:t>
            </w:r>
            <w:r w:rsidRPr="009E284E">
              <w:rPr>
                <w:rFonts w:ascii="標楷體" w:eastAsia="標楷體" w:hAnsi="標楷體" w:cs="細明體" w:hint="eastAsia"/>
                <w:strike/>
                <w:color w:val="FF0000"/>
                <w:kern w:val="0"/>
                <w:u w:val="single"/>
              </w:rPr>
              <w:t>行政院農業委員會</w:t>
            </w:r>
            <w:r w:rsidRPr="009E284E">
              <w:rPr>
                <w:rFonts w:ascii="標楷體" w:eastAsia="標楷體" w:hAnsi="標楷體" w:cs="細明體"/>
                <w:strike/>
                <w:color w:val="FF0000"/>
                <w:kern w:val="0"/>
                <w:u w:val="single"/>
              </w:rPr>
              <w:t>(農業金融</w:t>
            </w:r>
            <w:r w:rsidRPr="009E284E">
              <w:rPr>
                <w:rFonts w:ascii="標楷體" w:eastAsia="標楷體" w:hAnsi="標楷體" w:cs="細明體" w:hint="eastAsia"/>
                <w:strike/>
                <w:color w:val="FF0000"/>
                <w:kern w:val="0"/>
                <w:u w:val="single"/>
              </w:rPr>
              <w:t>局</w:t>
            </w:r>
            <w:r w:rsidRPr="009E284E">
              <w:rPr>
                <w:rFonts w:ascii="標楷體" w:eastAsia="標楷體" w:hAnsi="標楷體" w:cs="細明體"/>
                <w:strike/>
                <w:color w:val="FF0000"/>
                <w:kern w:val="0"/>
                <w:u w:val="single"/>
              </w:rPr>
              <w:t>)或其指定之</w:t>
            </w:r>
            <w:r>
              <w:rPr>
                <w:rFonts w:ascii="標楷體" w:eastAsia="標楷體" w:hAnsi="標楷體" w:cs="細明體"/>
                <w:kern w:val="0"/>
              </w:rPr>
              <w:t>全國農業金庫網站申報相關資料</w:t>
            </w:r>
            <w:r>
              <w:rPr>
                <w:rFonts w:ascii="標楷體" w:eastAsia="標楷體" w:hAnsi="標楷體" w:cs="新細明體"/>
                <w:kern w:val="0"/>
              </w:rPr>
              <w:t>。</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5C082" w14:textId="53F6836A" w:rsidR="00781452" w:rsidRPr="007911FE" w:rsidRDefault="00781452" w:rsidP="00781452">
            <w:pPr>
              <w:autoSpaceDE w:val="0"/>
              <w:spacing w:line="300" w:lineRule="exact"/>
              <w:jc w:val="both"/>
              <w:rPr>
                <w:rFonts w:ascii="標楷體" w:eastAsia="標楷體" w:hAnsi="標楷體"/>
              </w:rPr>
            </w:pPr>
            <w:r w:rsidRPr="007911FE">
              <w:rPr>
                <w:rFonts w:ascii="標楷體" w:eastAsia="標楷體" w:hAnsi="標楷體" w:cstheme="minorBidi" w:hint="eastAsia"/>
              </w:rPr>
              <w:t>依照農業部農業金融署「</w:t>
            </w:r>
            <w:r w:rsidRPr="007911FE">
              <w:rPr>
                <w:rFonts w:ascii="標楷體" w:eastAsia="標楷體" w:hAnsi="標楷體" w:cstheme="minorBidi"/>
              </w:rPr>
              <w:t>信用部餘裕資金轉存作業流程</w:t>
            </w:r>
            <w:r w:rsidRPr="007911FE">
              <w:rPr>
                <w:rFonts w:ascii="標楷體" w:eastAsia="標楷體" w:hAnsi="標楷體" w:cstheme="minorBidi" w:hint="eastAsia"/>
              </w:rPr>
              <w:t>」修正申報程序。</w:t>
            </w:r>
          </w:p>
        </w:tc>
      </w:tr>
      <w:tr w:rsidR="00781452" w14:paraId="171F2F52" w14:textId="77777777" w:rsidTr="00781452">
        <w:trPr>
          <w:trHeight w:val="9770"/>
        </w:trPr>
        <w:tc>
          <w:tcPr>
            <w:tcW w:w="3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83D0A"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hanging="1200"/>
              <w:jc w:val="both"/>
              <w:rPr>
                <w:rFonts w:ascii="標楷體" w:eastAsia="標楷體" w:hAnsi="標楷體"/>
              </w:rPr>
            </w:pPr>
            <w:r>
              <w:rPr>
                <w:rFonts w:ascii="標楷體" w:eastAsia="標楷體" w:hAnsi="標楷體"/>
              </w:rPr>
              <w:t>附件</w:t>
            </w:r>
          </w:p>
          <w:p w14:paraId="2F6A6EB1"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rPr>
                <w:rFonts w:ascii="標楷體" w:eastAsia="標楷體" w:hAnsi="標楷體"/>
                <w:b/>
                <w:bCs/>
                <w:color w:val="000000"/>
              </w:rPr>
            </w:pPr>
            <w:r w:rsidRPr="008E0E81">
              <w:rPr>
                <w:rFonts w:ascii="標楷體" w:eastAsia="標楷體" w:hAnsi="標楷體"/>
                <w:b/>
                <w:bCs/>
                <w:color w:val="000000"/>
              </w:rPr>
              <w:t>農會漁會信用部餘裕資金轉存全國農業金庫以外之其他本國金融機構請核單</w:t>
            </w:r>
          </w:p>
          <w:p w14:paraId="21254FC6" w14:textId="77777777" w:rsidR="00781452" w:rsidRPr="0039132A" w:rsidRDefault="00781452" w:rsidP="00781452">
            <w:pPr>
              <w:pStyle w:val="a9"/>
              <w:numPr>
                <w:ilvl w:val="0"/>
                <w:numId w:val="1"/>
              </w:num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Chars="0"/>
              <w:jc w:val="both"/>
              <w:rPr>
                <w:rFonts w:ascii="標楷體" w:eastAsia="標楷體" w:hAnsi="標楷體"/>
              </w:rPr>
            </w:pPr>
            <w:r w:rsidRPr="0039132A">
              <w:rPr>
                <w:rFonts w:ascii="標楷體" w:eastAsia="標楷體" w:hAnsi="標楷體"/>
              </w:rPr>
              <w:t>信用部餘裕資金轉存定期性存款總額及比率</w:t>
            </w:r>
          </w:p>
          <w:p w14:paraId="2F721FBE" w14:textId="77777777" w:rsidR="00781452" w:rsidRDefault="00781452" w:rsidP="00746835">
            <w:pPr>
              <w:pStyle w:val="a9"/>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Chars="0" w:left="540"/>
              <w:jc w:val="both"/>
              <w:rPr>
                <w:rFonts w:ascii="標楷體" w:eastAsia="標楷體" w:hAnsi="標楷體"/>
                <w:color w:val="000000" w:themeColor="text1"/>
              </w:rPr>
            </w:pPr>
            <w:r w:rsidRPr="0039132A">
              <w:rPr>
                <w:rFonts w:ascii="標楷體" w:eastAsia="標楷體" w:hAnsi="標楷體" w:hint="eastAsia"/>
                <w:color w:val="000000" w:themeColor="text1"/>
              </w:rPr>
              <w:t>已報</w:t>
            </w:r>
            <w:r w:rsidRPr="0039132A">
              <w:rPr>
                <w:rFonts w:ascii="標楷體" w:eastAsia="標楷體" w:hAnsi="標楷體" w:hint="eastAsia"/>
                <w:color w:val="FF0000"/>
                <w:u w:val="single"/>
              </w:rPr>
              <w:t>農</w:t>
            </w:r>
            <w:r>
              <w:rPr>
                <w:rFonts w:ascii="標楷體" w:eastAsia="標楷體" w:hAnsi="標楷體" w:hint="eastAsia"/>
                <w:color w:val="FF0000"/>
                <w:u w:val="single"/>
              </w:rPr>
              <w:t>業部</w:t>
            </w:r>
            <w:r w:rsidRPr="0039132A">
              <w:rPr>
                <w:rFonts w:ascii="標楷體" w:eastAsia="標楷體" w:hAnsi="標楷體" w:hint="eastAsia"/>
                <w:color w:val="000000" w:themeColor="text1"/>
              </w:rPr>
              <w:t xml:space="preserve">同意轉存金額( </w:t>
            </w:r>
            <w:r>
              <w:rPr>
                <w:rFonts w:ascii="標楷體" w:eastAsia="標楷體" w:hAnsi="標楷體" w:hint="eastAsia"/>
                <w:color w:val="000000" w:themeColor="text1"/>
              </w:rPr>
              <w:t xml:space="preserve">      </w:t>
            </w:r>
            <w:r w:rsidRPr="0039132A">
              <w:rPr>
                <w:rFonts w:ascii="標楷體" w:eastAsia="標楷體" w:hAnsi="標楷體" w:hint="eastAsia"/>
                <w:color w:val="000000" w:themeColor="text1"/>
              </w:rPr>
              <w:t xml:space="preserve">  )</w:t>
            </w:r>
          </w:p>
          <w:p w14:paraId="48389A6F" w14:textId="77777777" w:rsidR="00781452" w:rsidRPr="00934E2C" w:rsidRDefault="00781452" w:rsidP="00746835">
            <w:pPr>
              <w:pStyle w:val="a9"/>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Chars="0" w:left="540"/>
              <w:jc w:val="both"/>
              <w:rPr>
                <w:rFonts w:ascii="標楷體" w:eastAsia="標楷體" w:hAnsi="標楷體"/>
                <w:b/>
                <w:bCs/>
                <w:color w:val="000000"/>
              </w:rPr>
            </w:pPr>
            <w:r w:rsidRPr="00D2400B">
              <w:rPr>
                <w:rFonts w:ascii="標楷體" w:eastAsia="標楷體" w:hAnsi="標楷體" w:hint="eastAsia"/>
                <w:b/>
                <w:bCs/>
              </w:rPr>
              <w:t>註1.</w:t>
            </w:r>
            <w:r>
              <w:rPr>
                <w:rFonts w:ascii="標楷體" w:eastAsia="標楷體" w:hAnsi="標楷體" w:hint="eastAsia"/>
                <w:b/>
                <w:bCs/>
              </w:rPr>
              <w:t>略以</w:t>
            </w:r>
            <w:r>
              <w:rPr>
                <w:rFonts w:ascii="標楷體" w:eastAsia="標楷體" w:hAnsi="標楷體"/>
                <w:b/>
                <w:bCs/>
              </w:rPr>
              <w:t>……</w:t>
            </w:r>
            <w:r>
              <w:rPr>
                <w:rFonts w:ascii="標楷體" w:eastAsia="標楷體" w:hAnsi="標楷體"/>
              </w:rPr>
              <w:t>應先報經地方主管機關核轉</w:t>
            </w:r>
            <w:r>
              <w:rPr>
                <w:rFonts w:ascii="標楷體" w:eastAsia="標楷體" w:hAnsi="標楷體" w:hint="eastAsia"/>
                <w:color w:val="FF0000"/>
                <w:u w:val="single"/>
              </w:rPr>
              <w:t>農業部</w:t>
            </w:r>
            <w:r>
              <w:rPr>
                <w:rFonts w:ascii="標楷體" w:eastAsia="標楷體" w:hAnsi="標楷體"/>
              </w:rPr>
              <w:t>同意後</w:t>
            </w:r>
            <w:r>
              <w:rPr>
                <w:rFonts w:ascii="標楷體" w:eastAsia="標楷體" w:hAnsi="標楷體" w:hint="eastAsia"/>
              </w:rPr>
              <w:t>，方得辦理。</w:t>
            </w:r>
          </w:p>
          <w:p w14:paraId="3E896912" w14:textId="77777777" w:rsidR="00781452" w:rsidRDefault="00781452" w:rsidP="00746835">
            <w:pPr>
              <w:snapToGrid w:val="0"/>
              <w:spacing w:line="320" w:lineRule="exact"/>
              <w:ind w:left="480" w:hanging="480"/>
              <w:rPr>
                <w:rFonts w:ascii="標楷體" w:eastAsia="標楷體" w:hAnsi="標楷體"/>
              </w:rPr>
            </w:pPr>
          </w:p>
          <w:p w14:paraId="38909BB9" w14:textId="77777777" w:rsidR="00781452" w:rsidRDefault="00781452" w:rsidP="00746835">
            <w:pPr>
              <w:snapToGrid w:val="0"/>
              <w:spacing w:line="320" w:lineRule="exact"/>
              <w:ind w:left="480" w:hanging="480"/>
              <w:rPr>
                <w:rFonts w:ascii="標楷體" w:eastAsia="標楷體" w:hAnsi="標楷體"/>
              </w:rPr>
            </w:pPr>
            <w:r>
              <w:rPr>
                <w:rFonts w:ascii="標楷體" w:eastAsia="標楷體" w:hAnsi="標楷體"/>
              </w:rPr>
              <w:t>三、本次擬轉存其他本國</w:t>
            </w:r>
            <w:r>
              <w:rPr>
                <w:rFonts w:ascii="標楷體" w:eastAsia="標楷體" w:hAnsi="標楷體" w:cs="新細明體"/>
              </w:rPr>
              <w:t>銀行或其他信用部</w:t>
            </w:r>
            <w:r>
              <w:rPr>
                <w:rFonts w:ascii="標楷體" w:eastAsia="標楷體" w:hAnsi="標楷體"/>
              </w:rPr>
              <w:t>，其資格條件皆符合「農會漁會信用部業務輔導資金融通及餘裕資金轉存辦法」第10條之1之規定，查詢結果如下：</w:t>
            </w:r>
          </w:p>
          <w:p w14:paraId="1EB2ED4A" w14:textId="77777777" w:rsidR="00781452" w:rsidRPr="00426E14" w:rsidRDefault="00781452" w:rsidP="00746835">
            <w:pPr>
              <w:pStyle w:val="a9"/>
              <w:snapToGrid w:val="0"/>
              <w:spacing w:line="320" w:lineRule="exact"/>
              <w:ind w:leftChars="0"/>
            </w:pPr>
            <w:r w:rsidRPr="00426E14">
              <w:rPr>
                <w:rFonts w:ascii="標楷體" w:eastAsia="標楷體" w:hAnsi="標楷體"/>
              </w:rPr>
              <w:t>經查詢農業金融</w:t>
            </w:r>
            <w:r w:rsidRPr="00426E14">
              <w:rPr>
                <w:rFonts w:ascii="標楷體" w:eastAsia="標楷體" w:hAnsi="標楷體" w:hint="eastAsia"/>
                <w:color w:val="FF0000"/>
                <w:u w:val="single"/>
              </w:rPr>
              <w:t>署</w:t>
            </w:r>
            <w:r w:rsidRPr="00426E14">
              <w:rPr>
                <w:rFonts w:ascii="標楷體" w:eastAsia="標楷體" w:hAnsi="標楷體"/>
              </w:rPr>
              <w:t>網站其符合資格條件農漁會如附件</w:t>
            </w:r>
          </w:p>
          <w:p w14:paraId="5145E4A2" w14:textId="77777777" w:rsidR="00781452" w:rsidRDefault="00781452" w:rsidP="00746835">
            <w:pPr>
              <w:snapToGrid w:val="0"/>
              <w:spacing w:line="320" w:lineRule="exact"/>
              <w:ind w:left="480" w:hanging="480"/>
              <w:rPr>
                <w:rFonts w:ascii="標楷體" w:eastAsia="標楷體" w:hAnsi="標楷體"/>
              </w:rPr>
            </w:pPr>
            <w:r>
              <w:rPr>
                <w:rFonts w:ascii="標楷體" w:eastAsia="標楷體" w:hAnsi="標楷體"/>
              </w:rPr>
              <w:t>(一)本國銀行之資格條件:</w:t>
            </w:r>
          </w:p>
          <w:p w14:paraId="0160EFE6" w14:textId="77777777" w:rsidR="00781452" w:rsidRDefault="00781452" w:rsidP="00746835">
            <w:pPr>
              <w:snapToGrid w:val="0"/>
              <w:spacing w:line="320" w:lineRule="exact"/>
              <w:ind w:left="480" w:hanging="240"/>
              <w:jc w:val="both"/>
            </w:pPr>
            <w:r>
              <w:rPr>
                <w:rFonts w:ascii="標楷體" w:eastAsia="標楷體" w:hAnsi="標楷體"/>
              </w:rPr>
              <w:t>1.</w:t>
            </w:r>
            <w:r>
              <w:rPr>
                <w:rFonts w:ascii="標楷體" w:eastAsia="標楷體" w:hAnsi="標楷體"/>
                <w:spacing w:val="-20"/>
              </w:rPr>
              <w:t>最近</w:t>
            </w:r>
            <w:r w:rsidRPr="008E0E81">
              <w:rPr>
                <w:rFonts w:ascii="標楷體" w:eastAsia="標楷體" w:hAnsi="標楷體" w:hint="eastAsia"/>
                <w:color w:val="FF0000"/>
                <w:spacing w:val="-20"/>
                <w:u w:val="single"/>
              </w:rPr>
              <w:t>一季</w:t>
            </w:r>
            <w:r>
              <w:rPr>
                <w:rFonts w:ascii="標楷體" w:eastAsia="標楷體" w:hAnsi="標楷體"/>
                <w:spacing w:val="-20"/>
              </w:rPr>
              <w:t>底</w:t>
            </w:r>
            <w:r>
              <w:rPr>
                <w:rFonts w:ascii="標楷體" w:eastAsia="標楷體" w:hAnsi="標楷體"/>
              </w:rPr>
              <w:t>淨值在新臺幣300億元以上。</w:t>
            </w:r>
          </w:p>
          <w:p w14:paraId="7EE0043F" w14:textId="77777777" w:rsidR="00781452" w:rsidRDefault="00781452" w:rsidP="00746835">
            <w:pPr>
              <w:snapToGrid w:val="0"/>
              <w:spacing w:line="320" w:lineRule="exact"/>
              <w:ind w:left="480" w:hanging="240"/>
              <w:jc w:val="both"/>
            </w:pPr>
            <w:r>
              <w:rPr>
                <w:rFonts w:ascii="標楷體" w:eastAsia="標楷體" w:hAnsi="標楷體"/>
              </w:rPr>
              <w:t>2.</w:t>
            </w:r>
            <w:r>
              <w:rPr>
                <w:rFonts w:ascii="標楷體" w:eastAsia="標楷體" w:hAnsi="標楷體"/>
                <w:spacing w:val="-20"/>
              </w:rPr>
              <w:t>最近</w:t>
            </w:r>
            <w:r w:rsidRPr="008E0E81">
              <w:rPr>
                <w:rFonts w:ascii="標楷體" w:eastAsia="標楷體" w:hAnsi="標楷體" w:hint="eastAsia"/>
                <w:color w:val="FF0000"/>
                <w:spacing w:val="-20"/>
                <w:u w:val="single"/>
              </w:rPr>
              <w:t>一季</w:t>
            </w:r>
            <w:r>
              <w:rPr>
                <w:rFonts w:ascii="標楷體" w:eastAsia="標楷體" w:hAnsi="標楷體"/>
                <w:spacing w:val="-20"/>
              </w:rPr>
              <w:t>底資本適足率</w:t>
            </w:r>
            <w:r w:rsidRPr="00040CD6">
              <w:rPr>
                <w:rFonts w:ascii="標楷體" w:eastAsia="標楷體" w:hAnsi="標楷體"/>
                <w:spacing w:val="-20"/>
              </w:rPr>
              <w:t>達10.5％</w:t>
            </w:r>
            <w:r>
              <w:rPr>
                <w:rFonts w:ascii="標楷體" w:eastAsia="標楷體" w:hAnsi="標楷體"/>
                <w:spacing w:val="-20"/>
              </w:rPr>
              <w:t>以上。</w:t>
            </w:r>
          </w:p>
          <w:p w14:paraId="730FDFD8" w14:textId="77777777" w:rsidR="00781452" w:rsidRDefault="00781452" w:rsidP="00746835">
            <w:pPr>
              <w:snapToGrid w:val="0"/>
              <w:spacing w:line="320" w:lineRule="exact"/>
              <w:ind w:left="460" w:hanging="220"/>
              <w:jc w:val="both"/>
              <w:rPr>
                <w:rFonts w:ascii="標楷體" w:eastAsia="標楷體" w:hAnsi="標楷體"/>
                <w:spacing w:val="-20"/>
              </w:rPr>
            </w:pPr>
            <w:r>
              <w:rPr>
                <w:rFonts w:ascii="標楷體" w:eastAsia="標楷體" w:hAnsi="標楷體"/>
                <w:spacing w:val="-20"/>
              </w:rPr>
              <w:t>3. 最近</w:t>
            </w:r>
            <w:r w:rsidRPr="008E0E81">
              <w:rPr>
                <w:rFonts w:ascii="標楷體" w:eastAsia="標楷體" w:hAnsi="標楷體" w:hint="eastAsia"/>
                <w:color w:val="FF0000"/>
                <w:spacing w:val="-20"/>
                <w:u w:val="single"/>
              </w:rPr>
              <w:t>一季</w:t>
            </w:r>
            <w:r>
              <w:rPr>
                <w:rFonts w:ascii="標楷體" w:eastAsia="標楷體" w:hAnsi="標楷體"/>
                <w:spacing w:val="-20"/>
              </w:rPr>
              <w:t>底逾期放款比</w:t>
            </w:r>
            <w:r w:rsidRPr="0051635F">
              <w:rPr>
                <w:rFonts w:ascii="標楷體" w:eastAsia="標楷體" w:hAnsi="標楷體"/>
                <w:spacing w:val="-20"/>
              </w:rPr>
              <w:t>率1％以</w:t>
            </w:r>
            <w:r>
              <w:rPr>
                <w:rFonts w:ascii="標楷體" w:eastAsia="標楷體" w:hAnsi="標楷體"/>
                <w:spacing w:val="-20"/>
              </w:rPr>
              <w:t>下。</w:t>
            </w:r>
          </w:p>
          <w:p w14:paraId="430B49B2" w14:textId="77777777" w:rsidR="00781452" w:rsidRDefault="00781452" w:rsidP="00746835">
            <w:pPr>
              <w:snapToGrid w:val="0"/>
              <w:spacing w:line="320" w:lineRule="exact"/>
              <w:ind w:left="460" w:hanging="220"/>
            </w:pPr>
            <w:r>
              <w:rPr>
                <w:rFonts w:ascii="標楷體" w:eastAsia="標楷體" w:hAnsi="標楷體"/>
              </w:rPr>
              <w:t>4.信用評等等級符合下列情形之一：</w:t>
            </w:r>
          </w:p>
          <w:p w14:paraId="2316FE9E"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 xml:space="preserve">（1）經標準普爾公司（Standard &amp; Poor's </w:t>
            </w:r>
            <w:r>
              <w:rPr>
                <w:rFonts w:ascii="標楷體" w:eastAsia="標楷體" w:hAnsi="標楷體"/>
              </w:rPr>
              <w:lastRenderedPageBreak/>
              <w:t>Corporation） 評定，長期債務信用評等達BBB-級以上或短期債務信用評等達A-3級以上。</w:t>
            </w:r>
          </w:p>
          <w:p w14:paraId="4432BBC7"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（2）經</w:t>
            </w:r>
            <w:r w:rsidRPr="000D0E62">
              <w:rPr>
                <w:rFonts w:ascii="標楷體" w:eastAsia="標楷體" w:hAnsi="標楷體" w:cs="新細明體"/>
                <w:color w:val="FF0000"/>
                <w:u w:val="single"/>
              </w:rPr>
              <w:t>穆迪</w:t>
            </w:r>
            <w:r w:rsidRPr="00375183">
              <w:rPr>
                <w:rFonts w:ascii="標楷體" w:eastAsia="標楷體" w:hAnsi="標楷體" w:cs="新細明體" w:hint="eastAsia"/>
                <w:color w:val="FF0000"/>
                <w:u w:val="single"/>
              </w:rPr>
              <w:t>評級</w:t>
            </w:r>
            <w:r w:rsidRPr="00375183">
              <w:rPr>
                <w:rFonts w:ascii="標楷體" w:eastAsia="標楷體" w:hAnsi="標楷體" w:cs="新細明體"/>
                <w:color w:val="FF0000"/>
                <w:spacing w:val="-40"/>
                <w:u w:val="single"/>
              </w:rPr>
              <w:t>（Moody's</w:t>
            </w:r>
            <w:r w:rsidRPr="00375183">
              <w:rPr>
                <w:rFonts w:ascii="標楷體" w:eastAsia="標楷體" w:hAnsi="標楷體" w:cs="新細明體" w:hint="eastAsia"/>
                <w:color w:val="FF0000"/>
                <w:spacing w:val="-40"/>
                <w:u w:val="single"/>
              </w:rPr>
              <w:t xml:space="preserve"> Ratings</w:t>
            </w:r>
            <w:r w:rsidRPr="00375183">
              <w:rPr>
                <w:rFonts w:ascii="標楷體" w:eastAsia="標楷體" w:hAnsi="標楷體" w:cs="新細明體"/>
                <w:color w:val="FF0000"/>
                <w:spacing w:val="-40"/>
                <w:u w:val="single"/>
              </w:rPr>
              <w:t>）</w:t>
            </w:r>
            <w:r>
              <w:rPr>
                <w:rFonts w:ascii="標楷體" w:eastAsia="標楷體" w:hAnsi="標楷體"/>
              </w:rPr>
              <w:t>評定，長期債務信用評等達 Baa3級以上或短期債務信用評等達P-3級以上。</w:t>
            </w:r>
          </w:p>
          <w:p w14:paraId="695AACF6"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（3）經惠譽公司（Fitch Inc.）評定，長期債務信用評等達BBB-級以上或短期債務信用評等達F3級以上。</w:t>
            </w:r>
          </w:p>
          <w:p w14:paraId="56AA5A3E"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（4）經中華信用評等股份有限公司評定，長期債務信用評等達twBBB-級以上或短期債務信用評等達twA-3級以上。</w:t>
            </w:r>
          </w:p>
          <w:p w14:paraId="6054E68C"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（5）經澳洲商惠譽國際信用評等股份有限公司臺灣分公司評定，長期信用評等達BBB-(twn)等級以上或短期信用評等達F3(twn)等級以上。</w:t>
            </w:r>
          </w:p>
          <w:p w14:paraId="341D6386" w14:textId="77777777" w:rsidR="00781452" w:rsidRDefault="00781452" w:rsidP="00746835">
            <w:pPr>
              <w:snapToGrid w:val="0"/>
              <w:spacing w:line="320" w:lineRule="exact"/>
              <w:rPr>
                <w:rFonts w:ascii="標楷體" w:eastAsia="標楷體" w:hAnsi="標楷體"/>
              </w:rPr>
            </w:pPr>
            <w:r>
              <w:rPr>
                <w:rFonts w:ascii="標楷體" w:eastAsia="標楷體" w:hAnsi="標楷體"/>
              </w:rPr>
              <w:t>(二)信用部之資格條件:</w:t>
            </w:r>
          </w:p>
          <w:p w14:paraId="667FDD46" w14:textId="21679A98" w:rsidR="00781452" w:rsidRPr="00040CD6" w:rsidRDefault="00781452" w:rsidP="00746835">
            <w:pPr>
              <w:snapToGrid w:val="0"/>
              <w:spacing w:line="320" w:lineRule="exact"/>
              <w:ind w:left="480" w:hanging="240"/>
              <w:jc w:val="both"/>
            </w:pPr>
            <w:r>
              <w:rPr>
                <w:rFonts w:ascii="標楷體" w:eastAsia="標楷體" w:hAnsi="標楷體" w:cs="新細明體"/>
              </w:rPr>
              <w:t>1.最近</w:t>
            </w:r>
            <w:r w:rsidRPr="00040CD6">
              <w:rPr>
                <w:rFonts w:ascii="標楷體" w:eastAsia="標楷體" w:hAnsi="標楷體" w:cs="新細明體" w:hint="eastAsia"/>
                <w:color w:val="FF0000"/>
                <w:u w:val="single"/>
              </w:rPr>
              <w:t>一季</w:t>
            </w:r>
            <w:r>
              <w:rPr>
                <w:rFonts w:ascii="標楷體" w:eastAsia="標楷體" w:hAnsi="標楷體" w:cs="新細明體"/>
              </w:rPr>
              <w:t>底淨值在新臺幣</w:t>
            </w:r>
            <w:r w:rsidRPr="00040CD6">
              <w:rPr>
                <w:rFonts w:ascii="標楷體" w:eastAsia="標楷體" w:hAnsi="標楷體" w:cs="新細明體"/>
              </w:rPr>
              <w:t>1億元以上。</w:t>
            </w:r>
          </w:p>
          <w:p w14:paraId="5258BF37" w14:textId="77777777" w:rsidR="00781452" w:rsidRPr="00040CD6" w:rsidRDefault="00781452" w:rsidP="00746835">
            <w:pPr>
              <w:snapToGrid w:val="0"/>
              <w:spacing w:line="320" w:lineRule="exact"/>
              <w:ind w:left="480" w:hanging="240"/>
              <w:jc w:val="both"/>
              <w:rPr>
                <w:rFonts w:ascii="標楷體" w:eastAsia="標楷體" w:hAnsi="標楷體" w:cs="新細明體"/>
              </w:rPr>
            </w:pPr>
            <w:r w:rsidRPr="00040CD6">
              <w:rPr>
                <w:rFonts w:ascii="標楷體" w:eastAsia="標楷體" w:hAnsi="標楷體" w:cs="新細明體"/>
              </w:rPr>
              <w:t>2.最近</w:t>
            </w:r>
            <w:r w:rsidRPr="00040CD6">
              <w:rPr>
                <w:rFonts w:ascii="標楷體" w:eastAsia="標楷體" w:hAnsi="標楷體" w:cs="新細明體" w:hint="eastAsia"/>
                <w:color w:val="FF0000"/>
                <w:u w:val="single"/>
              </w:rPr>
              <w:t>一季</w:t>
            </w:r>
            <w:r w:rsidRPr="00040CD6">
              <w:rPr>
                <w:rFonts w:ascii="標楷體" w:eastAsia="標楷體" w:hAnsi="標楷體" w:cs="新細明體"/>
              </w:rPr>
              <w:t>底資本適足率達10%以上。</w:t>
            </w:r>
          </w:p>
          <w:p w14:paraId="31AC7354" w14:textId="77777777" w:rsidR="00781452" w:rsidRPr="00040CD6" w:rsidRDefault="00781452" w:rsidP="00746835">
            <w:pPr>
              <w:snapToGrid w:val="0"/>
              <w:spacing w:line="320" w:lineRule="exact"/>
              <w:ind w:left="480" w:hanging="240"/>
              <w:jc w:val="both"/>
              <w:rPr>
                <w:rFonts w:ascii="標楷體" w:eastAsia="標楷體" w:hAnsi="標楷體" w:cs="新細明體"/>
              </w:rPr>
            </w:pPr>
            <w:r w:rsidRPr="00040CD6">
              <w:rPr>
                <w:rFonts w:ascii="標楷體" w:eastAsia="標楷體" w:hAnsi="標楷體" w:cs="新細明體"/>
              </w:rPr>
              <w:t>3.最近</w:t>
            </w:r>
            <w:r w:rsidRPr="00040CD6">
              <w:rPr>
                <w:rFonts w:ascii="標楷體" w:eastAsia="標楷體" w:hAnsi="標楷體" w:cs="新細明體" w:hint="eastAsia"/>
                <w:color w:val="FF0000"/>
                <w:u w:val="single"/>
              </w:rPr>
              <w:t>一季</w:t>
            </w:r>
            <w:r w:rsidRPr="00040CD6">
              <w:rPr>
                <w:rFonts w:ascii="標楷體" w:eastAsia="標楷體" w:hAnsi="標楷體" w:cs="新細明體"/>
              </w:rPr>
              <w:t>底逾期放款比率低於1%。</w:t>
            </w:r>
          </w:p>
          <w:p w14:paraId="3FD128E5" w14:textId="77777777" w:rsidR="00781452" w:rsidRPr="00040CD6" w:rsidRDefault="00781452" w:rsidP="00746835">
            <w:pPr>
              <w:snapToGrid w:val="0"/>
              <w:spacing w:line="320" w:lineRule="exact"/>
              <w:ind w:left="480" w:hanging="240"/>
              <w:jc w:val="both"/>
              <w:rPr>
                <w:rFonts w:ascii="標楷體" w:eastAsia="標楷體" w:hAnsi="標楷體" w:cs="新細明體"/>
              </w:rPr>
            </w:pPr>
            <w:r w:rsidRPr="00040CD6">
              <w:rPr>
                <w:rFonts w:ascii="標楷體" w:eastAsia="標楷體" w:hAnsi="標楷體" w:cs="新細明體"/>
              </w:rPr>
              <w:t>4.最近</w:t>
            </w:r>
            <w:r w:rsidRPr="00040CD6">
              <w:rPr>
                <w:rFonts w:ascii="標楷體" w:eastAsia="標楷體" w:hAnsi="標楷體" w:cs="新細明體" w:hint="eastAsia"/>
                <w:color w:val="FF0000"/>
                <w:u w:val="single"/>
              </w:rPr>
              <w:t>一季</w:t>
            </w:r>
            <w:r w:rsidRPr="00040CD6">
              <w:rPr>
                <w:rFonts w:ascii="標楷體" w:eastAsia="標楷體" w:hAnsi="標楷體" w:cs="新細明體"/>
              </w:rPr>
              <w:t>底存放比率達60%以上。</w:t>
            </w:r>
          </w:p>
          <w:p w14:paraId="561AA8B0" w14:textId="77777777" w:rsidR="00781452" w:rsidRDefault="00781452" w:rsidP="00746835">
            <w:pPr>
              <w:snapToGrid w:val="0"/>
              <w:spacing w:line="320" w:lineRule="exact"/>
              <w:ind w:left="480" w:hanging="240"/>
              <w:jc w:val="both"/>
            </w:pPr>
            <w:r w:rsidRPr="00040CD6">
              <w:rPr>
                <w:rFonts w:ascii="標楷體" w:eastAsia="標楷體" w:hAnsi="標楷體" w:cs="新細明體"/>
              </w:rPr>
              <w:t>5.最近</w:t>
            </w:r>
            <w:r w:rsidRPr="00040CD6">
              <w:rPr>
                <w:rFonts w:ascii="標楷體" w:eastAsia="標楷體" w:hAnsi="標楷體" w:cs="新細明體" w:hint="eastAsia"/>
                <w:color w:val="FF0000"/>
                <w:u w:val="single"/>
              </w:rPr>
              <w:t>一季</w:t>
            </w:r>
            <w:r w:rsidRPr="00040CD6">
              <w:rPr>
                <w:rFonts w:ascii="標楷體" w:eastAsia="標楷體" w:hAnsi="標楷體" w:cs="新細明體"/>
              </w:rPr>
              <w:t>底放款覆蓋率達1.5%以</w:t>
            </w:r>
            <w:r>
              <w:rPr>
                <w:rFonts w:ascii="標楷體" w:eastAsia="標楷體" w:hAnsi="標楷體" w:cs="新細明體"/>
              </w:rPr>
              <w:t>上。</w:t>
            </w:r>
          </w:p>
        </w:tc>
        <w:tc>
          <w:tcPr>
            <w:tcW w:w="3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65D6D"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1200" w:hanging="1200"/>
              <w:jc w:val="both"/>
              <w:rPr>
                <w:rFonts w:ascii="標楷體" w:eastAsia="標楷體" w:hAnsi="標楷體"/>
              </w:rPr>
            </w:pPr>
            <w:r>
              <w:rPr>
                <w:rFonts w:ascii="標楷體" w:eastAsia="標楷體" w:hAnsi="標楷體"/>
              </w:rPr>
              <w:lastRenderedPageBreak/>
              <w:t>附件</w:t>
            </w:r>
          </w:p>
          <w:p w14:paraId="6FFAF13E" w14:textId="77777777" w:rsidR="00781452" w:rsidRDefault="00781452" w:rsidP="00746835">
            <w:p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jc w:val="both"/>
              <w:rPr>
                <w:rFonts w:ascii="標楷體" w:eastAsia="標楷體" w:hAnsi="標楷體"/>
                <w:b/>
                <w:bCs/>
                <w:color w:val="000000"/>
              </w:rPr>
            </w:pPr>
            <w:r w:rsidRPr="008E0E81">
              <w:rPr>
                <w:rFonts w:ascii="標楷體" w:eastAsia="標楷體" w:hAnsi="標楷體"/>
                <w:b/>
                <w:bCs/>
                <w:color w:val="000000"/>
              </w:rPr>
              <w:t>農會漁會信用部餘裕資金轉存全國農業金庫以外之其他本國金融機構請核單</w:t>
            </w:r>
          </w:p>
          <w:p w14:paraId="0905BEC7" w14:textId="77777777" w:rsidR="00781452" w:rsidRPr="0039132A" w:rsidRDefault="00781452" w:rsidP="00781452">
            <w:pPr>
              <w:pStyle w:val="a9"/>
              <w:numPr>
                <w:ilvl w:val="0"/>
                <w:numId w:val="1"/>
              </w:numPr>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Chars="0"/>
              <w:jc w:val="both"/>
              <w:rPr>
                <w:rFonts w:ascii="標楷體" w:eastAsia="標楷體" w:hAnsi="標楷體"/>
              </w:rPr>
            </w:pPr>
            <w:r w:rsidRPr="0039132A">
              <w:rPr>
                <w:rFonts w:ascii="標楷體" w:eastAsia="標楷體" w:hAnsi="標楷體"/>
              </w:rPr>
              <w:t>信用部餘裕資金轉存定期性存款總額及比率</w:t>
            </w:r>
          </w:p>
          <w:p w14:paraId="3C749775" w14:textId="77777777" w:rsidR="00781452" w:rsidRDefault="00781452" w:rsidP="00746835">
            <w:pPr>
              <w:pStyle w:val="a9"/>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Chars="0" w:left="540"/>
              <w:jc w:val="both"/>
              <w:rPr>
                <w:rFonts w:ascii="標楷體" w:eastAsia="標楷體" w:hAnsi="標楷體"/>
                <w:color w:val="000000" w:themeColor="text1"/>
              </w:rPr>
            </w:pPr>
            <w:r w:rsidRPr="0039132A">
              <w:rPr>
                <w:rFonts w:ascii="標楷體" w:eastAsia="標楷體" w:hAnsi="標楷體" w:hint="eastAsia"/>
                <w:color w:val="000000" w:themeColor="text1"/>
              </w:rPr>
              <w:t>已報</w:t>
            </w:r>
            <w:r w:rsidRPr="0039132A">
              <w:rPr>
                <w:rFonts w:ascii="標楷體" w:eastAsia="標楷體" w:hAnsi="標楷體" w:hint="eastAsia"/>
                <w:color w:val="FF0000"/>
                <w:u w:val="single"/>
              </w:rPr>
              <w:t>農委會</w:t>
            </w:r>
            <w:r w:rsidRPr="0039132A">
              <w:rPr>
                <w:rFonts w:ascii="標楷體" w:eastAsia="標楷體" w:hAnsi="標楷體" w:hint="eastAsia"/>
                <w:color w:val="000000" w:themeColor="text1"/>
              </w:rPr>
              <w:t xml:space="preserve">同意轉存金額( </w:t>
            </w:r>
            <w:r>
              <w:rPr>
                <w:rFonts w:ascii="標楷體" w:eastAsia="標楷體" w:hAnsi="標楷體" w:hint="eastAsia"/>
                <w:color w:val="000000" w:themeColor="text1"/>
              </w:rPr>
              <w:t xml:space="preserve">      </w:t>
            </w:r>
            <w:r w:rsidRPr="0039132A">
              <w:rPr>
                <w:rFonts w:ascii="標楷體" w:eastAsia="標楷體" w:hAnsi="標楷體" w:hint="eastAsia"/>
                <w:color w:val="000000" w:themeColor="text1"/>
              </w:rPr>
              <w:t xml:space="preserve">  )</w:t>
            </w:r>
          </w:p>
          <w:p w14:paraId="5FE34210" w14:textId="77777777" w:rsidR="00781452" w:rsidRPr="00934E2C" w:rsidRDefault="00781452" w:rsidP="00746835">
            <w:pPr>
              <w:pStyle w:val="a9"/>
              <w:tabs>
                <w:tab w:val="left" w:pos="10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20" w:lineRule="exact"/>
              <w:ind w:leftChars="0" w:left="540"/>
              <w:jc w:val="both"/>
              <w:rPr>
                <w:rFonts w:ascii="標楷體" w:eastAsia="標楷體" w:hAnsi="標楷體"/>
                <w:b/>
                <w:bCs/>
                <w:color w:val="000000"/>
              </w:rPr>
            </w:pPr>
            <w:r w:rsidRPr="00D2400B">
              <w:rPr>
                <w:rFonts w:ascii="標楷體" w:eastAsia="標楷體" w:hAnsi="標楷體" w:hint="eastAsia"/>
                <w:b/>
                <w:bCs/>
              </w:rPr>
              <w:t>註1.</w:t>
            </w:r>
            <w:r>
              <w:rPr>
                <w:rFonts w:ascii="標楷體" w:eastAsia="標楷體" w:hAnsi="標楷體" w:hint="eastAsia"/>
                <w:b/>
                <w:bCs/>
              </w:rPr>
              <w:t>略以</w:t>
            </w:r>
            <w:r>
              <w:rPr>
                <w:rFonts w:ascii="標楷體" w:eastAsia="標楷體" w:hAnsi="標楷體"/>
                <w:b/>
                <w:bCs/>
              </w:rPr>
              <w:t>……</w:t>
            </w:r>
            <w:r>
              <w:rPr>
                <w:rFonts w:ascii="標楷體" w:eastAsia="標楷體" w:hAnsi="標楷體"/>
              </w:rPr>
              <w:t>應先報經地方主管機關核轉</w:t>
            </w:r>
            <w:r w:rsidRPr="00D2400B">
              <w:rPr>
                <w:rFonts w:ascii="標楷體" w:eastAsia="標楷體" w:hAnsi="標楷體" w:hint="eastAsia"/>
                <w:color w:val="FF0000"/>
                <w:u w:val="single"/>
              </w:rPr>
              <w:t>行政院農業委員會</w:t>
            </w:r>
            <w:r>
              <w:rPr>
                <w:rFonts w:ascii="標楷體" w:eastAsia="標楷體" w:hAnsi="標楷體"/>
              </w:rPr>
              <w:t>同意後</w:t>
            </w:r>
            <w:r>
              <w:rPr>
                <w:rFonts w:ascii="標楷體" w:eastAsia="標楷體" w:hAnsi="標楷體" w:hint="eastAsia"/>
              </w:rPr>
              <w:t>，方得辦理。</w:t>
            </w:r>
          </w:p>
          <w:p w14:paraId="2C6A427F" w14:textId="77777777" w:rsidR="00781452" w:rsidRPr="000106A3" w:rsidRDefault="00781452" w:rsidP="00781452">
            <w:pPr>
              <w:pStyle w:val="a9"/>
              <w:numPr>
                <w:ilvl w:val="0"/>
                <w:numId w:val="1"/>
              </w:numPr>
              <w:suppressAutoHyphens w:val="0"/>
              <w:autoSpaceDN/>
              <w:snapToGrid w:val="0"/>
              <w:spacing w:line="320" w:lineRule="exact"/>
              <w:ind w:leftChars="0"/>
              <w:textAlignment w:val="auto"/>
              <w:rPr>
                <w:rFonts w:ascii="標楷體" w:eastAsia="標楷體" w:hAnsi="標楷體"/>
              </w:rPr>
            </w:pPr>
            <w:r w:rsidRPr="000106A3">
              <w:rPr>
                <w:rFonts w:ascii="標楷體" w:eastAsia="標楷體" w:hAnsi="標楷體"/>
              </w:rPr>
              <w:t>本次擬轉存其他本國</w:t>
            </w:r>
            <w:r w:rsidRPr="000106A3">
              <w:rPr>
                <w:rFonts w:ascii="標楷體" w:eastAsia="標楷體" w:hAnsi="標楷體" w:cs="新細明體"/>
              </w:rPr>
              <w:t>銀行或其他信用部</w:t>
            </w:r>
            <w:r w:rsidRPr="000106A3">
              <w:rPr>
                <w:rFonts w:ascii="標楷體" w:eastAsia="標楷體" w:hAnsi="標楷體"/>
              </w:rPr>
              <w:t>，其資格條件皆符合「農會漁會信用部業務輔導資金融通及餘裕資金轉存辦法」第10條之1之規定，查詢結果如下：</w:t>
            </w:r>
          </w:p>
          <w:p w14:paraId="0385BE15" w14:textId="77777777" w:rsidR="00781452" w:rsidRPr="00426E14" w:rsidRDefault="00781452" w:rsidP="00746835">
            <w:pPr>
              <w:pStyle w:val="a9"/>
              <w:snapToGrid w:val="0"/>
              <w:spacing w:line="320" w:lineRule="exact"/>
              <w:ind w:leftChars="0"/>
            </w:pPr>
            <w:r w:rsidRPr="00426E14">
              <w:rPr>
                <w:rFonts w:ascii="標楷體" w:eastAsia="標楷體" w:hAnsi="標楷體"/>
              </w:rPr>
              <w:t>經查詢農業金融</w:t>
            </w:r>
            <w:r w:rsidRPr="007663B6">
              <w:rPr>
                <w:rFonts w:ascii="標楷體" w:eastAsia="標楷體" w:hAnsi="標楷體" w:hint="eastAsia"/>
                <w:color w:val="FF0000"/>
                <w:u w:val="single"/>
              </w:rPr>
              <w:t>局</w:t>
            </w:r>
            <w:r w:rsidRPr="00426E14">
              <w:rPr>
                <w:rFonts w:ascii="標楷體" w:eastAsia="標楷體" w:hAnsi="標楷體"/>
              </w:rPr>
              <w:t>網站其符合資格條件農漁會如附件</w:t>
            </w:r>
          </w:p>
          <w:p w14:paraId="3CD9EB18" w14:textId="77777777" w:rsidR="00781452" w:rsidRDefault="00781452" w:rsidP="00746835">
            <w:pPr>
              <w:snapToGrid w:val="0"/>
              <w:spacing w:line="320" w:lineRule="exact"/>
              <w:ind w:left="480" w:hanging="480"/>
              <w:rPr>
                <w:rFonts w:ascii="標楷體" w:eastAsia="標楷體" w:hAnsi="標楷體"/>
              </w:rPr>
            </w:pPr>
            <w:r>
              <w:rPr>
                <w:rFonts w:ascii="標楷體" w:eastAsia="標楷體" w:hAnsi="標楷體"/>
              </w:rPr>
              <w:t>(一)本國銀行之資格條件:</w:t>
            </w:r>
          </w:p>
          <w:p w14:paraId="0F1CCBCB" w14:textId="77777777" w:rsidR="00781452" w:rsidRDefault="00781452" w:rsidP="00746835">
            <w:pPr>
              <w:snapToGrid w:val="0"/>
              <w:spacing w:line="320" w:lineRule="exact"/>
              <w:ind w:left="480" w:hanging="240"/>
            </w:pPr>
            <w:r>
              <w:rPr>
                <w:rFonts w:ascii="標楷體" w:eastAsia="標楷體" w:hAnsi="標楷體"/>
              </w:rPr>
              <w:t>1.</w:t>
            </w:r>
            <w:r>
              <w:rPr>
                <w:rFonts w:ascii="標楷體" w:eastAsia="標楷體" w:hAnsi="標楷體"/>
                <w:spacing w:val="-20"/>
              </w:rPr>
              <w:t>最近</w:t>
            </w:r>
            <w:r w:rsidRPr="00690E79">
              <w:rPr>
                <w:rFonts w:ascii="標楷體" w:eastAsia="標楷體" w:hAnsi="標楷體"/>
                <w:color w:val="FF0000"/>
                <w:spacing w:val="-20"/>
                <w:u w:val="single"/>
              </w:rPr>
              <w:t>半年</w:t>
            </w:r>
            <w:r>
              <w:rPr>
                <w:rFonts w:ascii="標楷體" w:eastAsia="標楷體" w:hAnsi="標楷體"/>
                <w:spacing w:val="-20"/>
              </w:rPr>
              <w:t>底</w:t>
            </w:r>
            <w:r w:rsidRPr="000A1F05">
              <w:rPr>
                <w:rFonts w:ascii="標楷體" w:eastAsia="標楷體" w:hAnsi="標楷體"/>
                <w:strike/>
                <w:color w:val="FF0000"/>
                <w:spacing w:val="-20"/>
              </w:rPr>
              <w:t>（</w:t>
            </w:r>
            <w:r w:rsidRPr="000A1F05">
              <w:rPr>
                <w:rFonts w:ascii="標楷體" w:eastAsia="標楷體" w:hAnsi="標楷體"/>
                <w:strike/>
                <w:color w:val="FF0000"/>
                <w:spacing w:val="-20"/>
                <w:u w:val="single"/>
              </w:rPr>
              <w:t>6月底或12月底）</w:t>
            </w:r>
            <w:r>
              <w:rPr>
                <w:rFonts w:ascii="標楷體" w:eastAsia="標楷體" w:hAnsi="標楷體"/>
              </w:rPr>
              <w:t>淨值在新臺幣300億元以上。</w:t>
            </w:r>
          </w:p>
          <w:p w14:paraId="5EC2D694" w14:textId="77777777" w:rsidR="00781452" w:rsidRDefault="00781452" w:rsidP="00746835">
            <w:pPr>
              <w:snapToGrid w:val="0"/>
              <w:spacing w:line="320" w:lineRule="exact"/>
              <w:ind w:left="480" w:hanging="240"/>
            </w:pPr>
            <w:r>
              <w:rPr>
                <w:rFonts w:ascii="標楷體" w:eastAsia="標楷體" w:hAnsi="標楷體"/>
              </w:rPr>
              <w:t>2.</w:t>
            </w:r>
            <w:r>
              <w:rPr>
                <w:rFonts w:ascii="標楷體" w:eastAsia="標楷體" w:hAnsi="標楷體"/>
                <w:spacing w:val="-20"/>
              </w:rPr>
              <w:t>最近</w:t>
            </w:r>
            <w:r w:rsidRPr="00690E79">
              <w:rPr>
                <w:rFonts w:ascii="標楷體" w:eastAsia="標楷體" w:hAnsi="標楷體"/>
                <w:color w:val="FF0000"/>
                <w:spacing w:val="-20"/>
                <w:u w:val="single"/>
              </w:rPr>
              <w:t>半年</w:t>
            </w:r>
            <w:r>
              <w:rPr>
                <w:rFonts w:ascii="標楷體" w:eastAsia="標楷體" w:hAnsi="標楷體"/>
                <w:spacing w:val="-20"/>
              </w:rPr>
              <w:t>底</w:t>
            </w:r>
            <w:r w:rsidRPr="000A1F05">
              <w:rPr>
                <w:rFonts w:ascii="標楷體" w:eastAsia="標楷體" w:hAnsi="標楷體"/>
                <w:strike/>
                <w:color w:val="FF0000"/>
                <w:spacing w:val="-20"/>
              </w:rPr>
              <w:t>（</w:t>
            </w:r>
            <w:r w:rsidRPr="000A1F05">
              <w:rPr>
                <w:rFonts w:ascii="標楷體" w:eastAsia="標楷體" w:hAnsi="標楷體"/>
                <w:strike/>
                <w:color w:val="FF0000"/>
                <w:spacing w:val="-20"/>
                <w:u w:val="single"/>
              </w:rPr>
              <w:t>6月底或12月底）</w:t>
            </w:r>
            <w:r>
              <w:rPr>
                <w:rFonts w:ascii="標楷體" w:eastAsia="標楷體" w:hAnsi="標楷體"/>
                <w:spacing w:val="-20"/>
              </w:rPr>
              <w:t>資本適足率</w:t>
            </w:r>
            <w:r w:rsidRPr="00040CD6">
              <w:rPr>
                <w:rFonts w:ascii="標楷體" w:eastAsia="標楷體" w:hAnsi="標楷體"/>
                <w:spacing w:val="-20"/>
              </w:rPr>
              <w:t>達10</w:t>
            </w:r>
            <w:r>
              <w:rPr>
                <w:rFonts w:ascii="標楷體" w:eastAsia="標楷體" w:hAnsi="標楷體" w:hint="eastAsia"/>
                <w:spacing w:val="-20"/>
              </w:rPr>
              <w:t>.5</w:t>
            </w:r>
            <w:r w:rsidRPr="00040CD6">
              <w:rPr>
                <w:rFonts w:ascii="標楷體" w:eastAsia="標楷體" w:hAnsi="標楷體"/>
                <w:spacing w:val="-20"/>
              </w:rPr>
              <w:t>％</w:t>
            </w:r>
            <w:r>
              <w:rPr>
                <w:rFonts w:ascii="標楷體" w:eastAsia="標楷體" w:hAnsi="標楷體"/>
                <w:spacing w:val="-20"/>
              </w:rPr>
              <w:t>以上。</w:t>
            </w:r>
          </w:p>
          <w:p w14:paraId="73AECF91" w14:textId="77777777" w:rsidR="00781452" w:rsidRDefault="00781452" w:rsidP="00746835">
            <w:pPr>
              <w:snapToGrid w:val="0"/>
              <w:spacing w:line="320" w:lineRule="exact"/>
              <w:ind w:left="460" w:hanging="220"/>
              <w:rPr>
                <w:rFonts w:ascii="標楷體" w:eastAsia="標楷體" w:hAnsi="標楷體"/>
                <w:spacing w:val="-20"/>
              </w:rPr>
            </w:pPr>
            <w:r>
              <w:rPr>
                <w:rFonts w:ascii="標楷體" w:eastAsia="標楷體" w:hAnsi="標楷體"/>
                <w:spacing w:val="-20"/>
              </w:rPr>
              <w:t>3. 最近</w:t>
            </w:r>
            <w:r w:rsidRPr="00040CD6">
              <w:rPr>
                <w:rFonts w:ascii="標楷體" w:eastAsia="標楷體" w:hAnsi="標楷體"/>
                <w:color w:val="FF0000"/>
                <w:spacing w:val="-20"/>
                <w:u w:val="single"/>
              </w:rPr>
              <w:t>半年</w:t>
            </w:r>
            <w:r>
              <w:rPr>
                <w:rFonts w:ascii="標楷體" w:eastAsia="標楷體" w:hAnsi="標楷體"/>
                <w:spacing w:val="-20"/>
              </w:rPr>
              <w:t>底</w:t>
            </w:r>
            <w:r w:rsidRPr="000A1F05">
              <w:rPr>
                <w:rFonts w:ascii="標楷體" w:eastAsia="標楷體" w:hAnsi="標楷體"/>
                <w:strike/>
                <w:color w:val="FF0000"/>
                <w:spacing w:val="-20"/>
                <w:u w:val="single"/>
              </w:rPr>
              <w:t>（6月底或12月底）</w:t>
            </w:r>
            <w:r>
              <w:rPr>
                <w:rFonts w:ascii="標楷體" w:eastAsia="標楷體" w:hAnsi="標楷體"/>
                <w:spacing w:val="-20"/>
              </w:rPr>
              <w:t>逾期放款比</w:t>
            </w:r>
            <w:r w:rsidRPr="00040CD6">
              <w:rPr>
                <w:rFonts w:ascii="標楷體" w:eastAsia="標楷體" w:hAnsi="標楷體"/>
                <w:spacing w:val="-20"/>
              </w:rPr>
              <w:t>率1％</w:t>
            </w:r>
            <w:r>
              <w:rPr>
                <w:rFonts w:ascii="標楷體" w:eastAsia="標楷體" w:hAnsi="標楷體"/>
                <w:spacing w:val="-20"/>
              </w:rPr>
              <w:t>以下。</w:t>
            </w:r>
          </w:p>
          <w:p w14:paraId="145DEBC8" w14:textId="77777777" w:rsidR="00781452" w:rsidRDefault="00781452" w:rsidP="00746835">
            <w:pPr>
              <w:snapToGrid w:val="0"/>
              <w:spacing w:line="320" w:lineRule="exact"/>
              <w:ind w:left="460" w:hanging="220"/>
            </w:pPr>
            <w:r>
              <w:rPr>
                <w:rFonts w:ascii="標楷體" w:eastAsia="標楷體" w:hAnsi="標楷體"/>
              </w:rPr>
              <w:t>4.信用評等等級符合下列情形之一：</w:t>
            </w:r>
          </w:p>
          <w:p w14:paraId="722B261A"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（1）經標準普爾公司（Standard &amp; Poor's Corporation） 評定，長</w:t>
            </w:r>
            <w:r>
              <w:rPr>
                <w:rFonts w:ascii="標楷體" w:eastAsia="標楷體" w:hAnsi="標楷體"/>
              </w:rPr>
              <w:lastRenderedPageBreak/>
              <w:t>期債務信用評等達BBB-級以上或短期債務信用評等達A-3級以上。</w:t>
            </w:r>
          </w:p>
          <w:p w14:paraId="7C61BA76"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（2）經</w:t>
            </w:r>
            <w:r w:rsidRPr="001F674C">
              <w:rPr>
                <w:rFonts w:ascii="標楷體" w:eastAsia="標楷體" w:hAnsi="標楷體"/>
                <w:color w:val="FF0000"/>
                <w:u w:val="single"/>
              </w:rPr>
              <w:t>穆迪</w:t>
            </w:r>
            <w:r w:rsidRPr="00037AFE">
              <w:rPr>
                <w:rFonts w:ascii="標楷體" w:eastAsia="標楷體" w:hAnsi="標楷體"/>
                <w:strike/>
                <w:color w:val="FF0000"/>
                <w:u w:val="single"/>
              </w:rPr>
              <w:t>投資人服務公司（Moody's Investors Service）</w:t>
            </w:r>
            <w:r>
              <w:rPr>
                <w:rFonts w:ascii="標楷體" w:eastAsia="標楷體" w:hAnsi="標楷體"/>
              </w:rPr>
              <w:t>評定，長期債務信用評等達 Baa3級以上或短期債務信用評等達P-3級以上。</w:t>
            </w:r>
          </w:p>
          <w:p w14:paraId="4C3B4D5B"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（3）經惠譽公司（Fitch Inc.）評定，長期債務信用評等達BBB-級以上或短期債務信用評等達F3級以上。</w:t>
            </w:r>
          </w:p>
          <w:p w14:paraId="1A138C14"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（4）經中華信用評等股份有限公司評定，長期債務信用評等達twBBB-級以上或短期債務信用評等達twA-3級以上。</w:t>
            </w:r>
          </w:p>
          <w:p w14:paraId="7AF1A3F1" w14:textId="77777777" w:rsidR="00781452" w:rsidRDefault="00781452" w:rsidP="00746835">
            <w:pPr>
              <w:snapToGrid w:val="0"/>
              <w:spacing w:line="320" w:lineRule="exact"/>
              <w:ind w:left="840" w:hanging="600"/>
              <w:jc w:val="both"/>
              <w:rPr>
                <w:rFonts w:ascii="標楷體" w:eastAsia="標楷體" w:hAnsi="標楷體"/>
              </w:rPr>
            </w:pPr>
            <w:r>
              <w:rPr>
                <w:rFonts w:ascii="標楷體" w:eastAsia="標楷體" w:hAnsi="標楷體"/>
              </w:rPr>
              <w:t>（5）經澳洲商惠譽國際信用評等股份有限公司臺灣分公司評定，長期信用評等達BBB-(twn)等級以上或短期信用評等達F3(twn)等級以上。</w:t>
            </w:r>
          </w:p>
          <w:p w14:paraId="232B5C19" w14:textId="77777777" w:rsidR="00781452" w:rsidRDefault="00781452" w:rsidP="00746835">
            <w:pPr>
              <w:snapToGrid w:val="0"/>
              <w:spacing w:line="320" w:lineRule="exact"/>
              <w:rPr>
                <w:rFonts w:ascii="標楷體" w:eastAsia="標楷體" w:hAnsi="標楷體"/>
              </w:rPr>
            </w:pPr>
            <w:r>
              <w:rPr>
                <w:rFonts w:ascii="標楷體" w:eastAsia="標楷體" w:hAnsi="標楷體"/>
              </w:rPr>
              <w:t>(二)信用部之資格條件:</w:t>
            </w:r>
          </w:p>
          <w:p w14:paraId="5178F52F" w14:textId="77777777" w:rsidR="00781452" w:rsidRPr="00040CD6" w:rsidRDefault="00781452" w:rsidP="00746835">
            <w:pPr>
              <w:snapToGrid w:val="0"/>
              <w:spacing w:line="320" w:lineRule="exact"/>
              <w:ind w:left="480" w:hanging="240"/>
            </w:pPr>
            <w:r>
              <w:rPr>
                <w:rFonts w:ascii="標楷體" w:eastAsia="標楷體" w:hAnsi="標楷體" w:cs="新細明體"/>
              </w:rPr>
              <w:t>1.最近</w:t>
            </w:r>
            <w:r w:rsidRPr="00040CD6">
              <w:rPr>
                <w:rFonts w:ascii="標楷體" w:eastAsia="標楷體" w:hAnsi="標楷體" w:cs="新細明體"/>
                <w:color w:val="FF0000"/>
                <w:u w:val="single"/>
              </w:rPr>
              <w:t>半年</w:t>
            </w:r>
            <w:r>
              <w:rPr>
                <w:rFonts w:ascii="標楷體" w:eastAsia="標楷體" w:hAnsi="標楷體" w:cs="新細明體"/>
              </w:rPr>
              <w:t>底</w:t>
            </w:r>
            <w:r w:rsidRPr="000A1F05">
              <w:rPr>
                <w:rFonts w:ascii="標楷體" w:eastAsia="標楷體" w:hAnsi="標楷體" w:cs="新細明體"/>
                <w:strike/>
                <w:color w:val="FF0000"/>
                <w:u w:val="single"/>
              </w:rPr>
              <w:t>（六月底或十二月底）</w:t>
            </w:r>
            <w:r>
              <w:rPr>
                <w:rFonts w:ascii="標楷體" w:eastAsia="標楷體" w:hAnsi="標楷體" w:cs="新細明體"/>
              </w:rPr>
              <w:t>淨值在新臺幣</w:t>
            </w:r>
            <w:r>
              <w:rPr>
                <w:rFonts w:ascii="標楷體" w:eastAsia="標楷體" w:hAnsi="標楷體" w:cs="新細明體" w:hint="eastAsia"/>
              </w:rPr>
              <w:t>1</w:t>
            </w:r>
            <w:r w:rsidRPr="00040CD6">
              <w:rPr>
                <w:rFonts w:ascii="標楷體" w:eastAsia="標楷體" w:hAnsi="標楷體" w:cs="新細明體"/>
              </w:rPr>
              <w:t>億元以上。</w:t>
            </w:r>
          </w:p>
          <w:p w14:paraId="2862FE91" w14:textId="77777777" w:rsidR="00781452" w:rsidRPr="00040CD6" w:rsidRDefault="00781452" w:rsidP="00746835">
            <w:pPr>
              <w:snapToGrid w:val="0"/>
              <w:spacing w:line="320" w:lineRule="exact"/>
              <w:ind w:left="480" w:hanging="240"/>
              <w:rPr>
                <w:rFonts w:ascii="標楷體" w:eastAsia="標楷體" w:hAnsi="標楷體" w:cs="新細明體"/>
              </w:rPr>
            </w:pPr>
            <w:r w:rsidRPr="00040CD6">
              <w:rPr>
                <w:rFonts w:ascii="標楷體" w:eastAsia="標楷體" w:hAnsi="標楷體" w:cs="新細明體"/>
              </w:rPr>
              <w:t>2.最近</w:t>
            </w:r>
            <w:r w:rsidRPr="00040CD6">
              <w:rPr>
                <w:rFonts w:ascii="標楷體" w:eastAsia="標楷體" w:hAnsi="標楷體" w:cs="新細明體"/>
                <w:color w:val="FF0000"/>
                <w:u w:val="single"/>
              </w:rPr>
              <w:t>半年</w:t>
            </w:r>
            <w:r w:rsidRPr="00040CD6">
              <w:rPr>
                <w:rFonts w:ascii="標楷體" w:eastAsia="標楷體" w:hAnsi="標楷體" w:cs="新細明體"/>
              </w:rPr>
              <w:t>底</w:t>
            </w:r>
            <w:r w:rsidRPr="000A1F05">
              <w:rPr>
                <w:rFonts w:ascii="標楷體" w:eastAsia="標楷體" w:hAnsi="標楷體" w:cs="新細明體"/>
                <w:strike/>
              </w:rPr>
              <w:t>（</w:t>
            </w:r>
            <w:r w:rsidRPr="000A1F05">
              <w:rPr>
                <w:rFonts w:ascii="標楷體" w:eastAsia="標楷體" w:hAnsi="標楷體" w:cs="新細明體"/>
                <w:strike/>
                <w:color w:val="FF0000"/>
                <w:u w:val="single"/>
              </w:rPr>
              <w:t>六月底或十二月底）</w:t>
            </w:r>
            <w:r w:rsidRPr="00040CD6">
              <w:rPr>
                <w:rFonts w:ascii="標楷體" w:eastAsia="標楷體" w:hAnsi="標楷體" w:cs="新細明體"/>
              </w:rPr>
              <w:t>資本適足率達10%以上。</w:t>
            </w:r>
          </w:p>
          <w:p w14:paraId="78CCC921" w14:textId="77777777" w:rsidR="00781452" w:rsidRPr="00040CD6" w:rsidRDefault="00781452" w:rsidP="00746835">
            <w:pPr>
              <w:snapToGrid w:val="0"/>
              <w:spacing w:line="320" w:lineRule="exact"/>
              <w:ind w:left="480" w:hanging="240"/>
            </w:pPr>
            <w:r w:rsidRPr="00040CD6">
              <w:rPr>
                <w:rFonts w:ascii="標楷體" w:eastAsia="標楷體" w:hAnsi="標楷體" w:cs="新細明體"/>
              </w:rPr>
              <w:t>3.最近</w:t>
            </w:r>
            <w:r w:rsidRPr="00040CD6">
              <w:rPr>
                <w:rFonts w:ascii="標楷體" w:eastAsia="標楷體" w:hAnsi="標楷體" w:cs="新細明體"/>
                <w:color w:val="FF0000"/>
                <w:u w:val="single"/>
              </w:rPr>
              <w:t>半年</w:t>
            </w:r>
            <w:r w:rsidRPr="00040CD6">
              <w:rPr>
                <w:rFonts w:ascii="標楷體" w:eastAsia="標楷體" w:hAnsi="標楷體" w:cs="新細明體"/>
              </w:rPr>
              <w:t>底</w:t>
            </w:r>
            <w:r w:rsidRPr="000A1F05">
              <w:rPr>
                <w:rFonts w:ascii="標楷體" w:eastAsia="標楷體" w:hAnsi="標楷體" w:cs="新細明體"/>
                <w:strike/>
              </w:rPr>
              <w:t>（</w:t>
            </w:r>
            <w:r w:rsidRPr="000A1F05">
              <w:rPr>
                <w:rFonts w:ascii="標楷體" w:eastAsia="標楷體" w:hAnsi="標楷體" w:cs="新細明體"/>
                <w:strike/>
                <w:color w:val="FF0000"/>
                <w:u w:val="single"/>
              </w:rPr>
              <w:t>六月底或十二月底）</w:t>
            </w:r>
            <w:r w:rsidRPr="00040CD6">
              <w:rPr>
                <w:rFonts w:ascii="標楷體" w:eastAsia="標楷體" w:hAnsi="標楷體" w:cs="新細明體"/>
              </w:rPr>
              <w:t>逾期放款比率低於1%。</w:t>
            </w:r>
          </w:p>
          <w:p w14:paraId="634CE9A0" w14:textId="77777777" w:rsidR="00781452" w:rsidRDefault="00781452" w:rsidP="00746835">
            <w:pPr>
              <w:snapToGrid w:val="0"/>
              <w:spacing w:line="320" w:lineRule="exact"/>
              <w:ind w:left="480" w:hanging="240"/>
              <w:rPr>
                <w:rFonts w:ascii="標楷體" w:eastAsia="標楷體" w:hAnsi="標楷體" w:cs="新細明體"/>
              </w:rPr>
            </w:pPr>
            <w:r w:rsidRPr="00040CD6">
              <w:rPr>
                <w:rFonts w:ascii="標楷體" w:eastAsia="標楷體" w:hAnsi="標楷體" w:cs="新細明體"/>
              </w:rPr>
              <w:t>4.最近</w:t>
            </w:r>
            <w:r w:rsidRPr="00040CD6">
              <w:rPr>
                <w:rFonts w:ascii="標楷體" w:eastAsia="標楷體" w:hAnsi="標楷體" w:cs="新細明體"/>
                <w:color w:val="FF0000"/>
                <w:u w:val="single"/>
              </w:rPr>
              <w:t>半年</w:t>
            </w:r>
            <w:r w:rsidRPr="00040CD6">
              <w:rPr>
                <w:rFonts w:ascii="標楷體" w:eastAsia="標楷體" w:hAnsi="標楷體" w:cs="新細明體"/>
              </w:rPr>
              <w:t>底</w:t>
            </w:r>
            <w:r w:rsidRPr="000A1F05">
              <w:rPr>
                <w:rFonts w:ascii="標楷體" w:eastAsia="標楷體" w:hAnsi="標楷體" w:cs="新細明體"/>
                <w:strike/>
                <w:color w:val="FF0000"/>
                <w:u w:val="single"/>
              </w:rPr>
              <w:t>（六月底或十二月底）</w:t>
            </w:r>
            <w:r>
              <w:rPr>
                <w:rFonts w:ascii="標楷體" w:eastAsia="標楷體" w:hAnsi="標楷體" w:cs="新細明體"/>
              </w:rPr>
              <w:t>存放比率達60%以上。</w:t>
            </w:r>
          </w:p>
          <w:p w14:paraId="2CC5A43A" w14:textId="77777777" w:rsidR="00781452" w:rsidRDefault="00781452" w:rsidP="00746835">
            <w:pPr>
              <w:snapToGrid w:val="0"/>
              <w:spacing w:line="320" w:lineRule="exact"/>
              <w:ind w:left="480" w:hanging="240"/>
              <w:rPr>
                <w:rFonts w:ascii="標楷體" w:eastAsia="標楷體" w:hAnsi="標楷體" w:cs="新細明體"/>
              </w:rPr>
            </w:pPr>
            <w:r>
              <w:rPr>
                <w:rFonts w:ascii="標楷體" w:eastAsia="標楷體" w:hAnsi="標楷體" w:cs="新細明體"/>
              </w:rPr>
              <w:t>5.最近</w:t>
            </w:r>
            <w:r w:rsidRPr="00040CD6">
              <w:rPr>
                <w:rFonts w:ascii="標楷體" w:eastAsia="標楷體" w:hAnsi="標楷體" w:cs="新細明體"/>
                <w:color w:val="FF0000"/>
                <w:u w:val="single"/>
              </w:rPr>
              <w:t>半年</w:t>
            </w:r>
            <w:r>
              <w:rPr>
                <w:rFonts w:ascii="標楷體" w:eastAsia="標楷體" w:hAnsi="標楷體" w:cs="新細明體"/>
              </w:rPr>
              <w:t>底</w:t>
            </w:r>
            <w:r w:rsidRPr="000A1F05">
              <w:rPr>
                <w:rFonts w:ascii="標楷體" w:eastAsia="標楷體" w:hAnsi="標楷體" w:cs="新細明體"/>
                <w:strike/>
                <w:color w:val="FF0000"/>
              </w:rPr>
              <w:t>（</w:t>
            </w:r>
            <w:r w:rsidRPr="000A1F05">
              <w:rPr>
                <w:rFonts w:ascii="標楷體" w:eastAsia="標楷體" w:hAnsi="標楷體" w:cs="新細明體"/>
                <w:strike/>
                <w:color w:val="FF0000"/>
                <w:u w:val="single"/>
              </w:rPr>
              <w:t>六月底或十二月底）</w:t>
            </w:r>
            <w:r>
              <w:rPr>
                <w:rFonts w:ascii="標楷體" w:eastAsia="標楷體" w:hAnsi="標楷體" w:cs="新細明體"/>
              </w:rPr>
              <w:t>放款覆蓋率</w:t>
            </w:r>
            <w:r w:rsidRPr="00040CD6">
              <w:rPr>
                <w:rFonts w:ascii="標楷體" w:eastAsia="標楷體" w:hAnsi="標楷體" w:cs="新細明體"/>
              </w:rPr>
              <w:t>達</w:t>
            </w:r>
            <w:r>
              <w:rPr>
                <w:rFonts w:ascii="標楷體" w:eastAsia="標楷體" w:hAnsi="標楷體" w:cs="新細明體" w:hint="eastAsia"/>
              </w:rPr>
              <w:t>1.5</w:t>
            </w:r>
            <w:r w:rsidRPr="00040CD6">
              <w:rPr>
                <w:rFonts w:ascii="標楷體" w:eastAsia="標楷體" w:hAnsi="標楷體" w:cs="新細明體"/>
              </w:rPr>
              <w:t>%</w:t>
            </w:r>
            <w:r>
              <w:rPr>
                <w:rFonts w:ascii="標楷體" w:eastAsia="標楷體" w:hAnsi="標楷體" w:cs="新細明體"/>
              </w:rPr>
              <w:t>以上。</w:t>
            </w:r>
          </w:p>
          <w:p w14:paraId="18AB9C08" w14:textId="77777777" w:rsidR="00781452" w:rsidRDefault="00781452" w:rsidP="00746835">
            <w:pPr>
              <w:snapToGrid w:val="0"/>
              <w:spacing w:line="320" w:lineRule="exact"/>
              <w:ind w:left="480" w:hanging="240"/>
              <w:rPr>
                <w:rFonts w:hint="eastAsia"/>
              </w:rPr>
            </w:pP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DB0E2" w14:textId="77777777" w:rsidR="00781452" w:rsidRPr="004E2805" w:rsidRDefault="00781452" w:rsidP="00746835">
            <w:pPr>
              <w:snapToGrid w:val="0"/>
              <w:spacing w:line="320" w:lineRule="exact"/>
              <w:jc w:val="both"/>
              <w:rPr>
                <w:rFonts w:ascii="標楷體" w:eastAsia="標楷體" w:hAnsi="標楷體"/>
                <w:color w:val="FF0000"/>
              </w:rPr>
            </w:pPr>
            <w:r>
              <w:rPr>
                <w:rFonts w:ascii="標楷體" w:eastAsia="標楷體" w:hAnsi="標楷體" w:hint="eastAsia"/>
              </w:rPr>
              <w:lastRenderedPageBreak/>
              <w:t>1.</w:t>
            </w:r>
            <w:r w:rsidRPr="00370B92">
              <w:rPr>
                <w:rFonts w:ascii="標楷體" w:eastAsia="標楷體" w:hAnsi="標楷體" w:hint="eastAsia"/>
              </w:rPr>
              <w:t>配合</w:t>
            </w:r>
            <w:r w:rsidRPr="00370B92">
              <w:rPr>
                <w:rFonts w:ascii="標楷體" w:eastAsia="標楷體" w:hAnsi="標楷體"/>
              </w:rPr>
              <w:t>行政院農業委員會</w:t>
            </w:r>
            <w:r w:rsidRPr="00370B92">
              <w:rPr>
                <w:rFonts w:ascii="標楷體" w:eastAsia="標楷體" w:hAnsi="標楷體" w:hint="eastAsia"/>
              </w:rPr>
              <w:t>升格</w:t>
            </w:r>
            <w:r w:rsidRPr="00370B92">
              <w:rPr>
                <w:rFonts w:ascii="標楷體" w:eastAsia="標楷體" w:hAnsi="標楷體"/>
              </w:rPr>
              <w:t>為農業部</w:t>
            </w:r>
            <w:r w:rsidRPr="00370B92">
              <w:rPr>
                <w:rFonts w:ascii="標楷體" w:eastAsia="標楷體" w:hAnsi="標楷體" w:hint="eastAsia"/>
              </w:rPr>
              <w:t>，</w:t>
            </w:r>
            <w:r w:rsidRPr="00370B92">
              <w:rPr>
                <w:rFonts w:ascii="標楷體" w:eastAsia="標楷體" w:hAnsi="標楷體"/>
              </w:rPr>
              <w:t>行政院農業委員會農業金融局</w:t>
            </w:r>
            <w:r w:rsidRPr="00370B92">
              <w:rPr>
                <w:rFonts w:ascii="標楷體" w:eastAsia="標楷體" w:hAnsi="標楷體" w:hint="eastAsia"/>
              </w:rPr>
              <w:t>更名，予以修正名稱。</w:t>
            </w:r>
          </w:p>
          <w:p w14:paraId="78C776A2" w14:textId="77777777" w:rsidR="00781452" w:rsidRDefault="00781452" w:rsidP="00746835">
            <w:pPr>
              <w:snapToGrid w:val="0"/>
              <w:spacing w:line="320" w:lineRule="exact"/>
              <w:jc w:val="both"/>
            </w:pPr>
            <w:r>
              <w:rPr>
                <w:rFonts w:ascii="標楷體" w:eastAsia="標楷體" w:hAnsi="標楷體" w:hint="eastAsia"/>
              </w:rPr>
              <w:t>2.</w:t>
            </w:r>
            <w:r w:rsidRPr="00D84D49">
              <w:rPr>
                <w:rFonts w:ascii="標楷體" w:eastAsia="標楷體" w:hAnsi="標楷體"/>
              </w:rPr>
              <w:t>依據</w:t>
            </w:r>
            <w:r w:rsidRPr="00D84D49">
              <w:rPr>
                <w:rFonts w:ascii="標楷體" w:eastAsia="標楷體" w:hAnsi="標楷體" w:hint="eastAsia"/>
              </w:rPr>
              <w:t>農業部</w:t>
            </w:r>
            <w:r w:rsidRPr="00D84D49">
              <w:rPr>
                <w:rFonts w:ascii="標楷體" w:eastAsia="標楷體" w:hAnsi="標楷體" w:cs="標楷體" w:hint="eastAsia"/>
              </w:rPr>
              <w:t>114</w:t>
            </w:r>
            <w:r w:rsidRPr="00D84D49">
              <w:rPr>
                <w:rFonts w:ascii="標楷體" w:eastAsia="標楷體" w:hAnsi="標楷體"/>
              </w:rPr>
              <w:t>年</w:t>
            </w:r>
            <w:r w:rsidRPr="00D84D49">
              <w:rPr>
                <w:rFonts w:ascii="標楷體" w:eastAsia="標楷體" w:hAnsi="標楷體" w:hint="eastAsia"/>
              </w:rPr>
              <w:t>10</w:t>
            </w:r>
            <w:r w:rsidRPr="00D84D49">
              <w:rPr>
                <w:rFonts w:ascii="標楷體" w:eastAsia="標楷體" w:hAnsi="標楷體"/>
              </w:rPr>
              <w:t>月</w:t>
            </w:r>
            <w:r w:rsidRPr="00D84D49">
              <w:rPr>
                <w:rFonts w:ascii="標楷體" w:eastAsia="標楷體" w:hAnsi="標楷體" w:hint="eastAsia"/>
              </w:rPr>
              <w:t>21</w:t>
            </w:r>
            <w:r w:rsidRPr="00D84D49">
              <w:rPr>
                <w:rFonts w:ascii="標楷體" w:eastAsia="標楷體" w:hAnsi="標楷體"/>
              </w:rPr>
              <w:t>日農金字第</w:t>
            </w:r>
            <w:r w:rsidRPr="00D84D49">
              <w:rPr>
                <w:rFonts w:ascii="標楷體" w:eastAsia="標楷體" w:hAnsi="標楷體" w:hint="eastAsia"/>
              </w:rPr>
              <w:t>1147459603C</w:t>
            </w:r>
            <w:r w:rsidRPr="00D84D49">
              <w:rPr>
                <w:rFonts w:ascii="標楷體" w:eastAsia="標楷體" w:hAnsi="標楷體"/>
              </w:rPr>
              <w:t>號書函，有關「農會漁會信用部業務輔導資金融通及餘裕資金轉存辦法」第十條</w:t>
            </w:r>
            <w:r>
              <w:rPr>
                <w:rFonts w:ascii="標楷體" w:eastAsia="標楷體" w:hAnsi="標楷體" w:hint="eastAsia"/>
              </w:rPr>
              <w:t>及第十條之一</w:t>
            </w:r>
            <w:r w:rsidRPr="00D84D49">
              <w:rPr>
                <w:rFonts w:ascii="標楷體" w:eastAsia="標楷體" w:hAnsi="標楷體"/>
              </w:rPr>
              <w:t>，業於中華民國</w:t>
            </w:r>
            <w:r w:rsidRPr="00D84D49">
              <w:rPr>
                <w:rFonts w:ascii="標楷體" w:eastAsia="標楷體" w:hAnsi="標楷體" w:cs="標楷體" w:hint="eastAsia"/>
              </w:rPr>
              <w:t>114</w:t>
            </w:r>
            <w:r w:rsidRPr="00D84D49">
              <w:rPr>
                <w:rFonts w:ascii="標楷體" w:eastAsia="標楷體" w:hAnsi="標楷體"/>
              </w:rPr>
              <w:t>年</w:t>
            </w:r>
            <w:r w:rsidRPr="00D84D49">
              <w:rPr>
                <w:rFonts w:ascii="標楷體" w:eastAsia="標楷體" w:hAnsi="標楷體" w:hint="eastAsia"/>
              </w:rPr>
              <w:t>10</w:t>
            </w:r>
            <w:r w:rsidRPr="00D84D49">
              <w:rPr>
                <w:rFonts w:ascii="標楷體" w:eastAsia="標楷體" w:hAnsi="標楷體"/>
              </w:rPr>
              <w:t>月</w:t>
            </w:r>
            <w:r w:rsidRPr="00D84D49">
              <w:rPr>
                <w:rFonts w:ascii="標楷體" w:eastAsia="標楷體" w:hAnsi="標楷體" w:hint="eastAsia"/>
              </w:rPr>
              <w:t>21</w:t>
            </w:r>
            <w:r w:rsidRPr="00D84D49">
              <w:rPr>
                <w:rFonts w:ascii="標楷體" w:eastAsia="標楷體" w:hAnsi="標楷體"/>
              </w:rPr>
              <w:t>日以農金字第</w:t>
            </w:r>
            <w:r w:rsidRPr="00D84D49">
              <w:rPr>
                <w:rFonts w:ascii="標楷體" w:eastAsia="標楷體" w:hAnsi="標楷體" w:hint="eastAsia"/>
              </w:rPr>
              <w:t>1147459603</w:t>
            </w:r>
            <w:r w:rsidRPr="00D84D49">
              <w:rPr>
                <w:rFonts w:ascii="標楷體" w:eastAsia="標楷體" w:hAnsi="標楷體"/>
              </w:rPr>
              <w:t>號令修正發布，</w:t>
            </w:r>
            <w:r w:rsidRPr="00D84D49">
              <w:rPr>
                <w:rFonts w:ascii="標楷體" w:eastAsia="標楷體" w:hAnsi="標楷體" w:hint="eastAsia"/>
              </w:rPr>
              <w:t>予以</w:t>
            </w:r>
            <w:r w:rsidRPr="00D84D49">
              <w:rPr>
                <w:rFonts w:ascii="標楷體" w:eastAsia="標楷體" w:hAnsi="標楷體"/>
              </w:rPr>
              <w:t>修正</w:t>
            </w:r>
            <w:r>
              <w:rPr>
                <w:rFonts w:ascii="標楷體" w:eastAsia="標楷體" w:hAnsi="標楷體" w:hint="eastAsia"/>
              </w:rPr>
              <w:t>。</w:t>
            </w:r>
          </w:p>
        </w:tc>
      </w:tr>
    </w:tbl>
    <w:p w14:paraId="04DD9122" w14:textId="77777777" w:rsidR="00074868" w:rsidRPr="00781452" w:rsidRDefault="00074868">
      <w:pPr>
        <w:rPr>
          <w:rFonts w:ascii="標楷體" w:eastAsia="標楷體" w:hAnsi="標楷體"/>
          <w:b/>
          <w:spacing w:val="-30"/>
          <w:sz w:val="28"/>
          <w:szCs w:val="28"/>
        </w:rPr>
      </w:pPr>
    </w:p>
    <w:sectPr w:rsidR="00074868" w:rsidRPr="00781452">
      <w:headerReference w:type="default" r:id="rId11"/>
      <w:footerReference w:type="default" r:id="rId12"/>
      <w:pgSz w:w="11906" w:h="16838"/>
      <w:pgMar w:top="1134" w:right="1134" w:bottom="1134" w:left="1134" w:header="720" w:footer="720" w:gutter="0"/>
      <w:cols w:space="720"/>
      <w:docGrid w:type="lines" w:linePitch="57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CFAE3" w14:textId="77777777" w:rsidR="00B83452" w:rsidRDefault="00B83452">
      <w:r>
        <w:separator/>
      </w:r>
    </w:p>
  </w:endnote>
  <w:endnote w:type="continuationSeparator" w:id="0">
    <w:p w14:paraId="74B4268E" w14:textId="77777777" w:rsidR="00B83452" w:rsidRDefault="00B83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B658D" w14:textId="77777777" w:rsidR="00392361" w:rsidRDefault="00000000">
    <w:pPr>
      <w:pStyle w:val="a5"/>
      <w:jc w:val="center"/>
    </w:pPr>
    <w:r>
      <w:fldChar w:fldCharType="begin"/>
    </w:r>
    <w:r>
      <w:instrText xml:space="preserve"> PAGE </w:instrText>
    </w:r>
    <w:r>
      <w:fldChar w:fldCharType="separate"/>
    </w:r>
    <w:r>
      <w:t>8</w:t>
    </w:r>
    <w:r>
      <w:fldChar w:fldCharType="end"/>
    </w:r>
  </w:p>
  <w:p w14:paraId="49A3938F" w14:textId="25037A73" w:rsidR="00392361" w:rsidRDefault="00000000">
    <w:pPr>
      <w:pStyle w:val="a5"/>
    </w:pPr>
    <w:r>
      <w:t>11</w:t>
    </w:r>
    <w:r w:rsidR="0010796B">
      <w:rPr>
        <w:rFonts w:hint="eastAsia"/>
      </w:rPr>
      <w:t>5</w:t>
    </w:r>
    <w:r>
      <w:t>.</w:t>
    </w:r>
    <w:r w:rsidR="0010796B">
      <w:rPr>
        <w:rFonts w:hint="eastAsia"/>
      </w:rPr>
      <w:t>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B1E1A" w14:textId="77777777" w:rsidR="00392361" w:rsidRDefault="00000000">
    <w:pPr>
      <w:pStyle w:val="a5"/>
      <w:jc w:val="center"/>
    </w:pPr>
    <w:r>
      <w:fldChar w:fldCharType="begin"/>
    </w:r>
    <w:r>
      <w:instrText xml:space="preserve"> PAGE </w:instrText>
    </w:r>
    <w:r>
      <w:fldChar w:fldCharType="separate"/>
    </w:r>
    <w:r>
      <w:t>8</w:t>
    </w:r>
    <w:r>
      <w:fldChar w:fldCharType="end"/>
    </w:r>
  </w:p>
  <w:p w14:paraId="447E8969" w14:textId="144B6A25" w:rsidR="00392361" w:rsidRDefault="00000000">
    <w:pPr>
      <w:pStyle w:val="a5"/>
    </w:pPr>
    <w:r>
      <w:t>11</w:t>
    </w:r>
    <w:r w:rsidR="0010796B">
      <w:rPr>
        <w:rFonts w:hint="eastAsia"/>
      </w:rPr>
      <w:t>5</w:t>
    </w:r>
    <w:r>
      <w:t>.</w:t>
    </w:r>
    <w:r w:rsidR="0010796B">
      <w:rPr>
        <w:rFonts w:hint="eastAsia"/>
      </w:rPr>
      <w:t>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0A908" w14:textId="77777777" w:rsidR="00392361" w:rsidRDefault="00000000">
    <w:pPr>
      <w:pStyle w:val="a5"/>
      <w:jc w:val="center"/>
    </w:pPr>
    <w:r>
      <w:fldChar w:fldCharType="begin"/>
    </w:r>
    <w:r>
      <w:instrText xml:space="preserve"> PAGE </w:instrText>
    </w:r>
    <w:r>
      <w:fldChar w:fldCharType="separate"/>
    </w:r>
    <w:r>
      <w:t>8</w:t>
    </w:r>
    <w:r>
      <w:fldChar w:fldCharType="end"/>
    </w:r>
  </w:p>
  <w:p w14:paraId="74015C76" w14:textId="6DA64201" w:rsidR="00392361" w:rsidRDefault="00000000">
    <w:pPr>
      <w:pStyle w:val="a5"/>
    </w:pPr>
    <w:r>
      <w:t>11</w:t>
    </w:r>
    <w:r w:rsidR="0010796B">
      <w:rPr>
        <w:rFonts w:hint="eastAsia"/>
      </w:rPr>
      <w:t>5</w:t>
    </w:r>
    <w:r>
      <w:t>.</w:t>
    </w:r>
    <w:r w:rsidR="0010796B">
      <w:rPr>
        <w:rFonts w:hint="eastAsia"/>
      </w:rPr>
      <w:t>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4A82A" w14:textId="77777777" w:rsidR="00B83452" w:rsidRDefault="00B83452">
      <w:r>
        <w:rPr>
          <w:color w:val="000000"/>
        </w:rPr>
        <w:separator/>
      </w:r>
    </w:p>
  </w:footnote>
  <w:footnote w:type="continuationSeparator" w:id="0">
    <w:p w14:paraId="4B161FBB" w14:textId="77777777" w:rsidR="00B83452" w:rsidRDefault="00B83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ADA54" w14:textId="77777777" w:rsidR="00392361" w:rsidRDefault="00392361">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D3330" w14:textId="77777777" w:rsidR="00392361" w:rsidRDefault="00392361">
    <w:pPr>
      <w:pStyle w:val="a3"/>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058DE" w14:textId="77777777" w:rsidR="00392361" w:rsidRDefault="00392361">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37EC3"/>
    <w:multiLevelType w:val="hybridMultilevel"/>
    <w:tmpl w:val="6D1A0152"/>
    <w:lvl w:ilvl="0" w:tplc="8E805E6A">
      <w:start w:val="1"/>
      <w:numFmt w:val="taiwaneseCountingThousand"/>
      <w:lvlText w:val="%1、"/>
      <w:lvlJc w:val="left"/>
      <w:pPr>
        <w:ind w:left="540" w:hanging="54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06337EE"/>
    <w:multiLevelType w:val="hybridMultilevel"/>
    <w:tmpl w:val="57DE62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0CC4802"/>
    <w:multiLevelType w:val="hybridMultilevel"/>
    <w:tmpl w:val="7FBE3C6A"/>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94243902">
    <w:abstractNumId w:val="0"/>
  </w:num>
  <w:num w:numId="2" w16cid:durableId="276644422">
    <w:abstractNumId w:val="1"/>
  </w:num>
  <w:num w:numId="3" w16cid:durableId="655689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868"/>
    <w:rsid w:val="00040CD6"/>
    <w:rsid w:val="00074868"/>
    <w:rsid w:val="00075E6E"/>
    <w:rsid w:val="000D0E62"/>
    <w:rsid w:val="00106059"/>
    <w:rsid w:val="0010796B"/>
    <w:rsid w:val="00130FC1"/>
    <w:rsid w:val="00153752"/>
    <w:rsid w:val="001A50A7"/>
    <w:rsid w:val="001B64AE"/>
    <w:rsid w:val="0021313B"/>
    <w:rsid w:val="002353D1"/>
    <w:rsid w:val="002B6CF2"/>
    <w:rsid w:val="002E6684"/>
    <w:rsid w:val="0037558A"/>
    <w:rsid w:val="0039132A"/>
    <w:rsid w:val="00392361"/>
    <w:rsid w:val="00426E14"/>
    <w:rsid w:val="00442AAD"/>
    <w:rsid w:val="00444296"/>
    <w:rsid w:val="0049271F"/>
    <w:rsid w:val="004B205B"/>
    <w:rsid w:val="004E5F8E"/>
    <w:rsid w:val="00526906"/>
    <w:rsid w:val="00561A08"/>
    <w:rsid w:val="005C3B4F"/>
    <w:rsid w:val="0064097A"/>
    <w:rsid w:val="00685CA5"/>
    <w:rsid w:val="006C67B7"/>
    <w:rsid w:val="00750F8D"/>
    <w:rsid w:val="007612C0"/>
    <w:rsid w:val="00781452"/>
    <w:rsid w:val="0078389C"/>
    <w:rsid w:val="007A7AFB"/>
    <w:rsid w:val="008054BE"/>
    <w:rsid w:val="008114F0"/>
    <w:rsid w:val="008874C2"/>
    <w:rsid w:val="008A1FEA"/>
    <w:rsid w:val="008A55B9"/>
    <w:rsid w:val="008C6ED5"/>
    <w:rsid w:val="008D342E"/>
    <w:rsid w:val="008E0E81"/>
    <w:rsid w:val="00900D69"/>
    <w:rsid w:val="00905C2F"/>
    <w:rsid w:val="00915A92"/>
    <w:rsid w:val="009C5D82"/>
    <w:rsid w:val="009C7FDD"/>
    <w:rsid w:val="009D17D4"/>
    <w:rsid w:val="009F0618"/>
    <w:rsid w:val="00A01AF0"/>
    <w:rsid w:val="00A44CF7"/>
    <w:rsid w:val="00B02C30"/>
    <w:rsid w:val="00B303F8"/>
    <w:rsid w:val="00B83452"/>
    <w:rsid w:val="00BA777B"/>
    <w:rsid w:val="00C12C71"/>
    <w:rsid w:val="00C7504E"/>
    <w:rsid w:val="00CC1D37"/>
    <w:rsid w:val="00CD0D41"/>
    <w:rsid w:val="00D20F3F"/>
    <w:rsid w:val="00D2400B"/>
    <w:rsid w:val="00DA0426"/>
    <w:rsid w:val="00DC6B45"/>
    <w:rsid w:val="00DD0895"/>
    <w:rsid w:val="00DF030B"/>
    <w:rsid w:val="00E35D45"/>
    <w:rsid w:val="00E44CFC"/>
    <w:rsid w:val="00E95A6A"/>
    <w:rsid w:val="00EE7BED"/>
    <w:rsid w:val="00F468EB"/>
    <w:rsid w:val="00F83ABC"/>
    <w:rsid w:val="00FB33C4"/>
    <w:rsid w:val="00FC73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4D9F8"/>
  <w15:docId w15:val="{70D93954-475B-4AD1-871F-4004428DB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hAnsi="Times New Roman"/>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rFonts w:ascii="Times New Roman" w:hAnsi="Times New Roman"/>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rFonts w:ascii="Times New Roman" w:hAnsi="Times New Roman"/>
      <w:kern w:val="3"/>
    </w:rPr>
  </w:style>
  <w:style w:type="paragraph" w:styleId="a7">
    <w:name w:val="Balloon Text"/>
    <w:basedOn w:val="a"/>
    <w:rPr>
      <w:rFonts w:ascii="Cambria" w:hAnsi="Cambria"/>
      <w:sz w:val="18"/>
      <w:szCs w:val="18"/>
    </w:rPr>
  </w:style>
  <w:style w:type="character" w:customStyle="1" w:styleId="a8">
    <w:name w:val="註解方塊文字 字元"/>
    <w:rPr>
      <w:rFonts w:ascii="Cambria" w:eastAsia="新細明體" w:hAnsi="Cambria" w:cs="Times New Roman"/>
      <w:kern w:val="3"/>
      <w:sz w:val="18"/>
      <w:szCs w:val="18"/>
    </w:rPr>
  </w:style>
  <w:style w:type="paragraph" w:styleId="a9">
    <w:name w:val="List Paragraph"/>
    <w:basedOn w:val="a"/>
    <w:uiPriority w:val="34"/>
    <w:qFormat/>
    <w:rsid w:val="0039132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8</Pages>
  <Words>1243</Words>
  <Characters>7091</Characters>
  <Application>Microsoft Office Word</Application>
  <DocSecurity>0</DocSecurity>
  <Lines>59</Lines>
  <Paragraphs>16</Paragraphs>
  <ScaleCrop>false</ScaleCrop>
  <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0124_張蕙嬿</dc:creator>
  <cp:lastModifiedBy>蔡佩吟</cp:lastModifiedBy>
  <cp:revision>71</cp:revision>
  <cp:lastPrinted>2015-01-13T02:06:00Z</cp:lastPrinted>
  <dcterms:created xsi:type="dcterms:W3CDTF">2026-03-31T02:56:00Z</dcterms:created>
  <dcterms:modified xsi:type="dcterms:W3CDTF">2026-04-28T09:18:00Z</dcterms:modified>
</cp:coreProperties>
</file>