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B226F" w14:textId="53874DD4" w:rsidR="00B17D99" w:rsidRDefault="006A1507" w:rsidP="00C50FFD">
      <w:pPr>
        <w:spacing w:afterLines="50" w:after="187" w:line="240" w:lineRule="atLeast"/>
        <w:jc w:val="center"/>
        <w:rPr>
          <w:rFonts w:ascii="標楷體" w:eastAsia="標楷體" w:hAnsi="標楷體"/>
          <w:b/>
          <w:color w:val="000000"/>
          <w:sz w:val="28"/>
          <w:szCs w:val="28"/>
        </w:rPr>
      </w:pPr>
      <w:r>
        <w:rPr>
          <w:rFonts w:ascii="標楷體" w:eastAsia="標楷體" w:hAnsi="標楷體" w:hint="eastAsia"/>
          <w:b/>
          <w:color w:val="000000"/>
          <w:sz w:val="28"/>
          <w:szCs w:val="28"/>
        </w:rPr>
        <w:t>○○</w:t>
      </w:r>
      <w:r>
        <w:rPr>
          <w:rFonts w:ascii="標楷體" w:eastAsia="標楷體" w:hAnsi="標楷體"/>
          <w:b/>
          <w:color w:val="000000"/>
          <w:sz w:val="28"/>
          <w:szCs w:val="28"/>
        </w:rPr>
        <w:t>農會漁會信用部資訊查詢作業控管要點(範本)</w:t>
      </w:r>
    </w:p>
    <w:p w14:paraId="6D39EC7A" w14:textId="77777777" w:rsidR="00302008" w:rsidRDefault="00000000" w:rsidP="00AE3D13">
      <w:pPr>
        <w:spacing w:afterLines="50" w:after="187" w:line="360" w:lineRule="exact"/>
        <w:ind w:left="480" w:hangingChars="200" w:hanging="480"/>
        <w:jc w:val="both"/>
        <w:rPr>
          <w:rFonts w:ascii="標楷體" w:eastAsia="標楷體" w:hAnsi="標楷體"/>
          <w:color w:val="FF0000"/>
          <w:u w:val="single"/>
        </w:rPr>
      </w:pPr>
      <w:r>
        <w:rPr>
          <w:rFonts w:ascii="標楷體" w:eastAsia="標楷體" w:hAnsi="標楷體"/>
          <w:color w:val="000000"/>
        </w:rPr>
        <w:t>一、查詢及使用金融聯合徵信中心信用資訊之人員應遵守「財團法人金融聯合徵信中心會員規約」及該中心「信用資訊查詢作業手冊」與相關法令之規</w:t>
      </w:r>
      <w:r w:rsidR="00C76C7F">
        <w:rPr>
          <w:rFonts w:ascii="標楷體" w:eastAsia="標楷體" w:hAnsi="標楷體" w:hint="eastAsia"/>
          <w:color w:val="000000"/>
        </w:rPr>
        <w:t>定</w:t>
      </w:r>
      <w:r w:rsidR="00A31099">
        <w:rPr>
          <w:rFonts w:ascii="標楷體" w:eastAsia="標楷體" w:hAnsi="標楷體" w:hint="eastAsia"/>
          <w:color w:val="000000"/>
        </w:rPr>
        <w:t>，</w:t>
      </w:r>
      <w:r w:rsidR="00302008" w:rsidRPr="00D01BAB">
        <w:rPr>
          <w:rFonts w:ascii="標楷體" w:eastAsia="標楷體" w:hAnsi="標楷體" w:hint="eastAsia"/>
          <w:color w:val="FF0000"/>
          <w:u w:val="single"/>
        </w:rPr>
        <w:t>惟查詢信用資訊系統致間接使用戶政資料，應遵守內政部</w:t>
      </w:r>
      <w:r w:rsidR="00302008">
        <w:rPr>
          <w:rFonts w:ascii="標楷體" w:eastAsia="標楷體" w:hAnsi="標楷體" w:hint="eastAsia"/>
          <w:color w:val="FF0000"/>
          <w:u w:val="single"/>
        </w:rPr>
        <w:t>所訂</w:t>
      </w:r>
      <w:r w:rsidR="00302008" w:rsidRPr="00D01BAB">
        <w:rPr>
          <w:rFonts w:ascii="標楷體" w:eastAsia="標楷體" w:hAnsi="標楷體" w:hint="eastAsia"/>
          <w:color w:val="FF0000"/>
          <w:u w:val="single"/>
        </w:rPr>
        <w:t>「應用戶役政資訊系統安全稽核要點」</w:t>
      </w:r>
      <w:r w:rsidR="00302008">
        <w:rPr>
          <w:rFonts w:ascii="標楷體" w:eastAsia="標楷體" w:hAnsi="標楷體" w:hint="eastAsia"/>
          <w:color w:val="FF0000"/>
          <w:u w:val="single"/>
        </w:rPr>
        <w:t>相關</w:t>
      </w:r>
      <w:r w:rsidR="00302008" w:rsidRPr="00D01BAB">
        <w:rPr>
          <w:rFonts w:ascii="標楷體" w:eastAsia="標楷體" w:hAnsi="標楷體" w:hint="eastAsia"/>
          <w:color w:val="FF0000"/>
          <w:u w:val="single"/>
        </w:rPr>
        <w:t>規定</w:t>
      </w:r>
      <w:r w:rsidR="00302008">
        <w:rPr>
          <w:rFonts w:ascii="標楷體" w:eastAsia="標楷體" w:hAnsi="標楷體" w:hint="eastAsia"/>
          <w:color w:val="FF0000"/>
          <w:u w:val="single"/>
        </w:rPr>
        <w:t>，確實落實個人資料保護</w:t>
      </w:r>
      <w:r w:rsidR="00302008" w:rsidRPr="00D01BAB">
        <w:rPr>
          <w:rFonts w:ascii="標楷體" w:eastAsia="標楷體" w:hAnsi="標楷體"/>
          <w:color w:val="FF0000"/>
          <w:u w:val="single"/>
        </w:rPr>
        <w:t>。</w:t>
      </w:r>
    </w:p>
    <w:p w14:paraId="63B786E6" w14:textId="77777777" w:rsidR="00B17D99" w:rsidRDefault="00000000" w:rsidP="00AE3D13">
      <w:pPr>
        <w:spacing w:before="180" w:line="360" w:lineRule="exact"/>
        <w:ind w:left="420" w:hanging="420"/>
        <w:rPr>
          <w:rFonts w:ascii="標楷體" w:eastAsia="標楷體" w:hAnsi="標楷體"/>
          <w:color w:val="000000"/>
        </w:rPr>
      </w:pPr>
      <w:r>
        <w:rPr>
          <w:rFonts w:ascii="標楷體" w:eastAsia="標楷體" w:hAnsi="標楷體"/>
          <w:color w:val="000000"/>
        </w:rPr>
        <w:t>二、使用金融聯合徵信中心信用資訊查詢單位主管，應指定專人負責辦理查詢，未經指定者，應嚴禁擅自進行查詢。</w:t>
      </w:r>
    </w:p>
    <w:p w14:paraId="4749B57B" w14:textId="19501283" w:rsidR="00B17D99" w:rsidRDefault="00000000" w:rsidP="00A60EAC">
      <w:pPr>
        <w:spacing w:before="180" w:line="360" w:lineRule="exact"/>
        <w:ind w:left="480" w:hanging="480"/>
        <w:rPr>
          <w:rFonts w:ascii="標楷體" w:eastAsia="標楷體" w:hAnsi="標楷體"/>
          <w:color w:val="000000"/>
        </w:rPr>
      </w:pPr>
      <w:r>
        <w:rPr>
          <w:rFonts w:ascii="標楷體" w:eastAsia="標楷體" w:hAnsi="標楷體"/>
          <w:color w:val="000000"/>
        </w:rPr>
        <w:t>三、受指定辦理查詢之人員（以下簡稱查詢人員）其姓名、職稱、擔任</w:t>
      </w:r>
      <w:proofErr w:type="gramStart"/>
      <w:r>
        <w:rPr>
          <w:rFonts w:ascii="標楷體" w:eastAsia="標楷體" w:hAnsi="標楷體"/>
          <w:color w:val="000000"/>
        </w:rPr>
        <w:t>期間、</w:t>
      </w:r>
      <w:proofErr w:type="gramEnd"/>
      <w:r>
        <w:rPr>
          <w:rFonts w:ascii="標楷體" w:eastAsia="標楷體" w:hAnsi="標楷體"/>
          <w:color w:val="000000"/>
        </w:rPr>
        <w:t>持用之識別卡號碼或使用者帳號等應設簿登記，並經單位主管核定。登記簿應保存五年備查。</w:t>
      </w:r>
    </w:p>
    <w:p w14:paraId="71C40387" w14:textId="77777777" w:rsidR="00B17D99" w:rsidRDefault="00000000" w:rsidP="00AE3D13">
      <w:pPr>
        <w:spacing w:before="180" w:line="360" w:lineRule="exact"/>
        <w:ind w:left="480" w:hanging="480"/>
        <w:rPr>
          <w:rFonts w:ascii="標楷體" w:eastAsia="標楷體" w:hAnsi="標楷體"/>
          <w:color w:val="000000"/>
        </w:rPr>
      </w:pPr>
      <w:r>
        <w:rPr>
          <w:rFonts w:ascii="標楷體" w:eastAsia="標楷體" w:hAnsi="標楷體"/>
          <w:color w:val="000000"/>
        </w:rPr>
        <w:t>四、網際網路查詢用晶片卡、讀卡機應妥善操作保管，並限於營業或辦公處所使用，不得任意攜離，或做非業務所需之查詢。</w:t>
      </w:r>
    </w:p>
    <w:p w14:paraId="07C835B4" w14:textId="77777777" w:rsidR="00B17D99" w:rsidRDefault="00000000" w:rsidP="00AE3D13">
      <w:pPr>
        <w:spacing w:before="180" w:line="360" w:lineRule="exact"/>
        <w:ind w:left="480"/>
        <w:rPr>
          <w:rFonts w:ascii="標楷體" w:eastAsia="標楷體" w:hAnsi="標楷體"/>
          <w:color w:val="000000"/>
        </w:rPr>
      </w:pPr>
      <w:r>
        <w:rPr>
          <w:rFonts w:ascii="標楷體" w:eastAsia="標楷體" w:hAnsi="標楷體"/>
          <w:color w:val="000000"/>
        </w:rPr>
        <w:t>前項設備如有毀損、停用，應具函退還金融聯合徵信中心；遺失、滅失時，亦應</w:t>
      </w:r>
      <w:proofErr w:type="gramStart"/>
      <w:r>
        <w:rPr>
          <w:rFonts w:ascii="標楷體" w:eastAsia="標楷體" w:hAnsi="標楷體"/>
          <w:color w:val="000000"/>
        </w:rPr>
        <w:t>具函該中心</w:t>
      </w:r>
      <w:proofErr w:type="gramEnd"/>
      <w:r>
        <w:rPr>
          <w:rFonts w:ascii="標楷體" w:eastAsia="標楷體" w:hAnsi="標楷體"/>
          <w:color w:val="000000"/>
        </w:rPr>
        <w:t>報失。</w:t>
      </w:r>
    </w:p>
    <w:p w14:paraId="26C0DDFC" w14:textId="77777777" w:rsidR="00B17D99" w:rsidRDefault="00000000" w:rsidP="00AE3D13">
      <w:pPr>
        <w:spacing w:before="180" w:line="360" w:lineRule="exact"/>
        <w:ind w:left="480" w:hanging="480"/>
        <w:rPr>
          <w:rFonts w:ascii="標楷體" w:eastAsia="標楷體" w:hAnsi="標楷體"/>
          <w:color w:val="000000"/>
        </w:rPr>
      </w:pPr>
      <w:r>
        <w:rPr>
          <w:rFonts w:ascii="標楷體" w:eastAsia="標楷體" w:hAnsi="標楷體"/>
          <w:color w:val="000000"/>
        </w:rPr>
        <w:t>五、查詢密碼，由金融聯合徵信中心以密件掛號寄交查詢單位主管</w:t>
      </w:r>
      <w:proofErr w:type="gramStart"/>
      <w:r>
        <w:rPr>
          <w:rFonts w:ascii="標楷體" w:eastAsia="標楷體" w:hAnsi="標楷體"/>
          <w:color w:val="000000"/>
        </w:rPr>
        <w:t>親收，再密交</w:t>
      </w:r>
      <w:proofErr w:type="gramEnd"/>
      <w:r>
        <w:rPr>
          <w:rFonts w:ascii="標楷體" w:eastAsia="標楷體" w:hAnsi="標楷體"/>
          <w:color w:val="000000"/>
        </w:rPr>
        <w:t>查詢人員使用。</w:t>
      </w:r>
    </w:p>
    <w:p w14:paraId="5010CABD" w14:textId="77777777" w:rsidR="00B17D99" w:rsidRDefault="00000000" w:rsidP="00AE3D13">
      <w:pPr>
        <w:spacing w:before="180" w:line="360" w:lineRule="exact"/>
        <w:ind w:firstLine="480"/>
        <w:rPr>
          <w:rFonts w:ascii="標楷體" w:eastAsia="標楷體" w:hAnsi="標楷體"/>
          <w:color w:val="000000"/>
        </w:rPr>
      </w:pPr>
      <w:r>
        <w:rPr>
          <w:rFonts w:ascii="標楷體" w:eastAsia="標楷體" w:hAnsi="標楷體"/>
          <w:color w:val="000000"/>
        </w:rPr>
        <w:t>查詢人員異動或業務需要時，應向金融聯合徵信中心申請更換查詢密碼。</w:t>
      </w:r>
    </w:p>
    <w:p w14:paraId="2F3E855C" w14:textId="77777777" w:rsidR="00B17D99" w:rsidRDefault="00000000" w:rsidP="00AE3D13">
      <w:pPr>
        <w:spacing w:before="180" w:line="360" w:lineRule="exact"/>
        <w:ind w:left="480" w:hanging="480"/>
        <w:rPr>
          <w:rFonts w:ascii="標楷體" w:eastAsia="標楷體" w:hAnsi="標楷體"/>
          <w:color w:val="000000"/>
        </w:rPr>
      </w:pPr>
      <w:r>
        <w:rPr>
          <w:rFonts w:ascii="標楷體" w:eastAsia="標楷體" w:hAnsi="標楷體"/>
          <w:color w:val="000000"/>
        </w:rPr>
        <w:t>六、查詢人員應於列印之信用資訊表簽章，以供查證。產生之信用資訊表應確實列有加印各會員機構代號之電子浮水印標識。不使用（含未</w:t>
      </w:r>
      <w:proofErr w:type="gramStart"/>
      <w:r>
        <w:rPr>
          <w:rFonts w:ascii="標楷體" w:eastAsia="標楷體" w:hAnsi="標楷體"/>
          <w:color w:val="000000"/>
        </w:rPr>
        <w:t>承作</w:t>
      </w:r>
      <w:proofErr w:type="gramEnd"/>
      <w:r>
        <w:rPr>
          <w:rFonts w:ascii="標楷體" w:eastAsia="標楷體" w:hAnsi="標楷體"/>
          <w:color w:val="000000"/>
        </w:rPr>
        <w:t>案件）之信用資訊表應</w:t>
      </w:r>
      <w:proofErr w:type="gramStart"/>
      <w:r>
        <w:rPr>
          <w:rFonts w:ascii="標楷體" w:eastAsia="標楷體" w:hAnsi="標楷體"/>
          <w:color w:val="000000"/>
        </w:rPr>
        <w:t>予控</w:t>
      </w:r>
      <w:proofErr w:type="gramEnd"/>
      <w:r>
        <w:rPr>
          <w:rFonts w:ascii="標楷體" w:eastAsia="標楷體" w:hAnsi="標楷體"/>
          <w:color w:val="000000"/>
        </w:rPr>
        <w:t>管或銷毀以免資料外</w:t>
      </w:r>
      <w:proofErr w:type="gramStart"/>
      <w:r>
        <w:rPr>
          <w:rFonts w:ascii="標楷體" w:eastAsia="標楷體" w:hAnsi="標楷體"/>
          <w:color w:val="000000"/>
        </w:rPr>
        <w:t>洩</w:t>
      </w:r>
      <w:proofErr w:type="gramEnd"/>
      <w:r>
        <w:rPr>
          <w:rFonts w:ascii="標楷體" w:eastAsia="標楷體" w:hAnsi="標楷體"/>
          <w:color w:val="000000"/>
        </w:rPr>
        <w:t>。</w:t>
      </w:r>
    </w:p>
    <w:p w14:paraId="0C8EE5F4" w14:textId="77777777" w:rsidR="00B17D99" w:rsidRDefault="00000000" w:rsidP="00AE3D13">
      <w:pPr>
        <w:spacing w:before="180" w:line="360" w:lineRule="exact"/>
        <w:ind w:left="480" w:hanging="480"/>
        <w:rPr>
          <w:rFonts w:ascii="標楷體" w:eastAsia="標楷體" w:hAnsi="標楷體"/>
          <w:color w:val="000000"/>
        </w:rPr>
      </w:pPr>
      <w:r>
        <w:rPr>
          <w:rFonts w:ascii="標楷體" w:eastAsia="標楷體" w:hAnsi="標楷體"/>
          <w:color w:val="000000"/>
        </w:rPr>
        <w:t>七、網際網路查詢晶片卡使用情形由金融聯合徵信中心定期通知，各查詢單位主管應切實核對，對於使用異常</w:t>
      </w:r>
      <w:proofErr w:type="gramStart"/>
      <w:r>
        <w:rPr>
          <w:rFonts w:ascii="標楷體" w:eastAsia="標楷體" w:hAnsi="標楷體"/>
          <w:color w:val="000000"/>
        </w:rPr>
        <w:t>或鎖卡者</w:t>
      </w:r>
      <w:proofErr w:type="gramEnd"/>
      <w:r>
        <w:rPr>
          <w:rFonts w:ascii="標楷體" w:eastAsia="標楷體" w:hAnsi="標楷體"/>
          <w:color w:val="000000"/>
        </w:rPr>
        <w:t>應追蹤原因，以防患弊端發生。</w:t>
      </w:r>
    </w:p>
    <w:p w14:paraId="611878B6" w14:textId="77777777" w:rsidR="00B17D99" w:rsidRDefault="00000000" w:rsidP="00AE3D13">
      <w:pPr>
        <w:spacing w:before="180" w:line="360" w:lineRule="exact"/>
        <w:ind w:left="480" w:hanging="480"/>
        <w:rPr>
          <w:rFonts w:ascii="標楷體" w:eastAsia="標楷體" w:hAnsi="標楷體"/>
          <w:color w:val="000000"/>
        </w:rPr>
      </w:pPr>
      <w:r>
        <w:rPr>
          <w:rFonts w:ascii="標楷體" w:eastAsia="標楷體" w:hAnsi="標楷體"/>
          <w:color w:val="000000"/>
        </w:rPr>
        <w:t>八、查詢前應取得當事人之書面同意書或當事人有契約或類似契約關係者，始得進行查詢當事人之信用資訊。但法令另有規定者，從其規定。</w:t>
      </w:r>
    </w:p>
    <w:p w14:paraId="02DBCB5E" w14:textId="77777777" w:rsidR="00B17D99" w:rsidRDefault="00000000" w:rsidP="00AE3D13">
      <w:pPr>
        <w:spacing w:before="180" w:line="360" w:lineRule="exact"/>
        <w:ind w:left="480"/>
        <w:rPr>
          <w:rFonts w:ascii="標楷體" w:eastAsia="標楷體" w:hAnsi="標楷體"/>
          <w:color w:val="000000"/>
        </w:rPr>
      </w:pPr>
      <w:r>
        <w:rPr>
          <w:rFonts w:ascii="標楷體" w:eastAsia="標楷體" w:hAnsi="標楷體"/>
          <w:color w:val="000000"/>
        </w:rPr>
        <w:t>查詢後無論核貸與否，</w:t>
      </w:r>
      <w:proofErr w:type="gramStart"/>
      <w:r>
        <w:rPr>
          <w:rFonts w:ascii="標楷體" w:eastAsia="標楷體" w:hAnsi="標楷體"/>
          <w:color w:val="000000"/>
        </w:rPr>
        <w:t>均應保存</w:t>
      </w:r>
      <w:proofErr w:type="gramEnd"/>
      <w:r>
        <w:rPr>
          <w:rFonts w:ascii="標楷體" w:eastAsia="標楷體" w:hAnsi="標楷體"/>
          <w:color w:val="000000"/>
        </w:rPr>
        <w:t>當事人同意書、契約書或其他足以證明與其當事人之間存有類似契約關係之往來資料，不得任意銷毀，應自查詢日起保留五年，並於金融聯合徵信中心請求時提供之。</w:t>
      </w:r>
    </w:p>
    <w:p w14:paraId="652FFEEB" w14:textId="7F010AA1" w:rsidR="00B17D99" w:rsidRDefault="00000000" w:rsidP="00AE3D13">
      <w:pPr>
        <w:spacing w:before="180" w:line="360" w:lineRule="exact"/>
        <w:ind w:left="480" w:hangingChars="200" w:hanging="480"/>
        <w:rPr>
          <w:rFonts w:ascii="標楷體" w:eastAsia="標楷體" w:hAnsi="標楷體"/>
          <w:color w:val="000000"/>
        </w:rPr>
      </w:pPr>
      <w:r>
        <w:rPr>
          <w:rFonts w:ascii="標楷體" w:eastAsia="標楷體" w:hAnsi="標楷體"/>
          <w:color w:val="000000"/>
        </w:rPr>
        <w:t>九、查詢所得資訊</w:t>
      </w:r>
      <w:proofErr w:type="gramStart"/>
      <w:r>
        <w:rPr>
          <w:rFonts w:ascii="標楷體" w:eastAsia="標楷體" w:hAnsi="標楷體"/>
          <w:color w:val="000000"/>
        </w:rPr>
        <w:t>應嚴限內部</w:t>
      </w:r>
      <w:proofErr w:type="gramEnd"/>
      <w:r>
        <w:rPr>
          <w:rFonts w:ascii="標楷體" w:eastAsia="標楷體" w:hAnsi="標楷體"/>
          <w:color w:val="000000"/>
        </w:rPr>
        <w:t>參考，不得對外公開或移轉他人。除當事人外，非經金融聯合徵信中心同意，不得洩漏信用資訊來源。</w:t>
      </w:r>
    </w:p>
    <w:p w14:paraId="1CA641DA" w14:textId="77777777" w:rsidR="00B77785" w:rsidRPr="00891BDD" w:rsidRDefault="00B77785" w:rsidP="00AE3D13">
      <w:pPr>
        <w:spacing w:before="180" w:line="360" w:lineRule="exact"/>
        <w:ind w:left="480" w:hangingChars="200" w:hanging="480"/>
        <w:rPr>
          <w:rFonts w:ascii="標楷體" w:eastAsia="標楷體" w:hAnsi="標楷體"/>
          <w:bCs/>
          <w:color w:val="000000"/>
          <w:u w:val="single"/>
        </w:rPr>
      </w:pPr>
      <w:r>
        <w:rPr>
          <w:rFonts w:ascii="標楷體" w:eastAsia="標楷體" w:hAnsi="標楷體" w:hint="eastAsia"/>
          <w:color w:val="000000"/>
        </w:rPr>
        <w:t xml:space="preserve">    </w:t>
      </w:r>
      <w:r w:rsidRPr="00A43251">
        <w:rPr>
          <w:rFonts w:ascii="標楷體" w:eastAsia="標楷體" w:hAnsi="標楷體" w:hint="eastAsia"/>
          <w:bCs/>
          <w:color w:val="FF0000"/>
          <w:u w:val="single"/>
        </w:rPr>
        <w:t>自聯徵中心擷取之警示帳戶通報資料，除與帳戶所有人另有契約約定得蒐集及利用該等資料外，應限用於依相關法令辦理疑似不法或顯屬異常交易存款帳戶通報及控管作業，並於完成作業後應立即刪除該等資料，不得另行保存及利用。</w:t>
      </w:r>
    </w:p>
    <w:p w14:paraId="7D5376E7" w14:textId="77777777" w:rsidR="00B17D99" w:rsidRDefault="00000000" w:rsidP="00AE3D13">
      <w:pPr>
        <w:spacing w:before="180" w:line="360" w:lineRule="exact"/>
        <w:ind w:left="480" w:hanging="480"/>
        <w:rPr>
          <w:rFonts w:ascii="標楷體" w:eastAsia="標楷體" w:hAnsi="標楷體"/>
          <w:color w:val="000000"/>
        </w:rPr>
      </w:pPr>
      <w:r>
        <w:rPr>
          <w:rFonts w:ascii="標楷體" w:eastAsia="標楷體" w:hAnsi="標楷體"/>
          <w:color w:val="000000"/>
        </w:rPr>
        <w:t>十、金融聯合徵信中心提供之會員查詢紀錄資訊（查詢代號Z08/50等），查詢單位主管應指</w:t>
      </w:r>
      <w:r>
        <w:rPr>
          <w:rFonts w:ascii="標楷體" w:eastAsia="標楷體" w:hAnsi="標楷體"/>
          <w:color w:val="000000"/>
        </w:rPr>
        <w:lastRenderedPageBreak/>
        <w:t>定</w:t>
      </w:r>
      <w:proofErr w:type="gramStart"/>
      <w:r>
        <w:rPr>
          <w:rFonts w:ascii="標楷體" w:eastAsia="標楷體" w:hAnsi="標楷體"/>
          <w:color w:val="000000"/>
        </w:rPr>
        <w:t>專人抽核是否</w:t>
      </w:r>
      <w:proofErr w:type="gramEnd"/>
      <w:r>
        <w:rPr>
          <w:rFonts w:ascii="標楷體" w:eastAsia="標楷體" w:hAnsi="標楷體"/>
          <w:color w:val="000000"/>
        </w:rPr>
        <w:t>符合第八條、第九條之規定。</w:t>
      </w:r>
    </w:p>
    <w:p w14:paraId="06056D97" w14:textId="77777777" w:rsidR="00B17D99" w:rsidRDefault="00000000" w:rsidP="00AE3D13">
      <w:pPr>
        <w:spacing w:before="180" w:line="360" w:lineRule="exact"/>
        <w:ind w:left="684" w:hanging="684"/>
        <w:rPr>
          <w:rFonts w:ascii="標楷體" w:eastAsia="標楷體" w:hAnsi="標楷體"/>
          <w:color w:val="000000"/>
        </w:rPr>
      </w:pPr>
      <w:r>
        <w:rPr>
          <w:rFonts w:ascii="標楷體" w:eastAsia="標楷體" w:hAnsi="標楷體"/>
          <w:color w:val="000000"/>
        </w:rPr>
        <w:t>十一、單位主管對於執行查詢、覆核查詢紀錄及保管識別卡與密碼等人員之指定，應注意符合內部控制原則。</w:t>
      </w:r>
    </w:p>
    <w:p w14:paraId="0FAA0E64" w14:textId="77777777" w:rsidR="00B5271C" w:rsidRDefault="00000000" w:rsidP="00AE3D13">
      <w:pPr>
        <w:spacing w:before="180" w:line="360" w:lineRule="exact"/>
        <w:ind w:left="720" w:hanging="720"/>
        <w:rPr>
          <w:rFonts w:ascii="標楷體" w:eastAsia="標楷體" w:hAnsi="標楷體"/>
          <w:color w:val="000000"/>
        </w:rPr>
      </w:pPr>
      <w:r>
        <w:rPr>
          <w:rFonts w:ascii="標楷體" w:eastAsia="標楷體" w:hAnsi="標楷體"/>
          <w:color w:val="000000"/>
        </w:rPr>
        <w:t>十二、本要點規定之執行情形，各查詢單位應列入查核，每年至少查核乙次，查核報告副本應於當年十月底前由總機構指定單位</w:t>
      </w:r>
      <w:proofErr w:type="gramStart"/>
      <w:r>
        <w:rPr>
          <w:rFonts w:ascii="標楷體" w:eastAsia="標楷體" w:hAnsi="標楷體"/>
          <w:color w:val="000000"/>
        </w:rPr>
        <w:t>彙總送金融</w:t>
      </w:r>
      <w:proofErr w:type="gramEnd"/>
      <w:r>
        <w:rPr>
          <w:rFonts w:ascii="標楷體" w:eastAsia="標楷體" w:hAnsi="標楷體"/>
          <w:color w:val="000000"/>
        </w:rPr>
        <w:t>聯合徵信中心。</w:t>
      </w:r>
    </w:p>
    <w:p w14:paraId="1949DC1A" w14:textId="2DAD3F9C" w:rsidR="00B17D99" w:rsidRPr="00891BDD" w:rsidRDefault="00B5271C" w:rsidP="00AE3D13">
      <w:pPr>
        <w:spacing w:before="180" w:line="360" w:lineRule="exact"/>
        <w:ind w:left="720" w:hanging="720"/>
        <w:rPr>
          <w:rFonts w:ascii="標楷體" w:eastAsia="標楷體" w:hAnsi="標楷體"/>
          <w:color w:val="FF0000"/>
          <w:u w:val="single"/>
        </w:rPr>
      </w:pPr>
      <w:r>
        <w:rPr>
          <w:rFonts w:ascii="標楷體" w:eastAsia="標楷體" w:hAnsi="標楷體" w:hint="eastAsia"/>
          <w:color w:val="000000"/>
        </w:rPr>
        <w:t xml:space="preserve">      </w:t>
      </w:r>
      <w:r w:rsidR="00B77785" w:rsidRPr="00A43251">
        <w:rPr>
          <w:rFonts w:ascii="標楷體" w:eastAsia="標楷體" w:hAnsi="標楷體" w:hint="eastAsia"/>
          <w:color w:val="FF0000"/>
          <w:u w:val="single"/>
        </w:rPr>
        <w:t>依內政部所訂「應用戶役政資訊系統安全稽核要點」第</w:t>
      </w:r>
      <w:r w:rsidR="00B77785" w:rsidRPr="00A43251">
        <w:rPr>
          <w:rFonts w:ascii="標楷體" w:eastAsia="標楷體" w:hAnsi="標楷體"/>
          <w:color w:val="FF0000"/>
          <w:u w:val="single"/>
        </w:rPr>
        <w:t>5點第1項規定辦理</w:t>
      </w:r>
      <w:r w:rsidR="00EC7B0F" w:rsidRPr="00A43251">
        <w:rPr>
          <w:rFonts w:ascii="標楷體" w:eastAsia="標楷體" w:hAnsi="標楷體" w:hint="eastAsia"/>
          <w:color w:val="FF0000"/>
          <w:u w:val="single"/>
        </w:rPr>
        <w:t>，涉及戶役政資訊系統作業之內部稽核，每半年至少辦理一次。</w:t>
      </w:r>
    </w:p>
    <w:p w14:paraId="418D854C" w14:textId="77777777" w:rsidR="00B17D99" w:rsidRDefault="00000000" w:rsidP="00AE3D13">
      <w:pPr>
        <w:spacing w:before="180" w:line="360" w:lineRule="exact"/>
        <w:rPr>
          <w:rFonts w:ascii="標楷體" w:eastAsia="標楷體" w:hAnsi="標楷體"/>
          <w:color w:val="000000"/>
        </w:rPr>
      </w:pPr>
      <w:r>
        <w:rPr>
          <w:rFonts w:ascii="標楷體" w:eastAsia="標楷體" w:hAnsi="標楷體"/>
          <w:color w:val="000000"/>
        </w:rPr>
        <w:t>十三、金融</w:t>
      </w:r>
      <w:proofErr w:type="gramStart"/>
      <w:r>
        <w:rPr>
          <w:rFonts w:ascii="標楷體" w:eastAsia="標楷體" w:hAnsi="標楷體"/>
          <w:color w:val="000000"/>
        </w:rPr>
        <w:t>同業間遭歹徒</w:t>
      </w:r>
      <w:proofErr w:type="gramEnd"/>
      <w:r>
        <w:rPr>
          <w:rFonts w:ascii="標楷體" w:eastAsia="標楷體" w:hAnsi="標楷體"/>
          <w:color w:val="000000"/>
        </w:rPr>
        <w:t>詐騙通報案件作業亦適用本要點。</w:t>
      </w:r>
    </w:p>
    <w:p w14:paraId="6D3F82C2" w14:textId="77777777" w:rsidR="00B17D99" w:rsidRDefault="00000000" w:rsidP="00AE3D13">
      <w:pPr>
        <w:spacing w:before="180" w:line="360" w:lineRule="exact"/>
        <w:rPr>
          <w:rFonts w:ascii="標楷體" w:eastAsia="標楷體" w:hAnsi="標楷體"/>
          <w:color w:val="000000"/>
        </w:rPr>
      </w:pPr>
      <w:r>
        <w:rPr>
          <w:rFonts w:ascii="標楷體" w:eastAsia="標楷體" w:hAnsi="標楷體"/>
          <w:color w:val="000000"/>
        </w:rPr>
        <w:t>十四、本要點報經理事會通過後施行，並送財團法人金融聯合徵信中心備查，修改時亦同。</w:t>
      </w:r>
    </w:p>
    <w:p w14:paraId="77D2ADCD" w14:textId="77777777" w:rsidR="006A1507" w:rsidRDefault="006A1507" w:rsidP="00AE3D13">
      <w:pPr>
        <w:spacing w:before="180" w:line="360" w:lineRule="exact"/>
        <w:rPr>
          <w:rFonts w:ascii="標楷體" w:eastAsia="標楷體" w:hAnsi="標楷體"/>
          <w:color w:val="000000"/>
        </w:rPr>
      </w:pPr>
    </w:p>
    <w:p w14:paraId="29616140" w14:textId="77777777" w:rsidR="006A1507" w:rsidRDefault="006A1507">
      <w:pPr>
        <w:spacing w:before="180" w:line="240" w:lineRule="atLeast"/>
        <w:rPr>
          <w:rFonts w:ascii="標楷體" w:eastAsia="標楷體" w:hAnsi="標楷體"/>
          <w:color w:val="000000"/>
        </w:rPr>
      </w:pPr>
    </w:p>
    <w:p w14:paraId="059FB618" w14:textId="77777777" w:rsidR="006A1507" w:rsidRDefault="006A1507">
      <w:pPr>
        <w:spacing w:before="180" w:line="240" w:lineRule="atLeast"/>
        <w:rPr>
          <w:rFonts w:ascii="標楷體" w:eastAsia="標楷體" w:hAnsi="標楷體"/>
          <w:color w:val="000000"/>
        </w:rPr>
      </w:pPr>
    </w:p>
    <w:p w14:paraId="7AC39E0C" w14:textId="77777777" w:rsidR="006A1507" w:rsidRDefault="006A1507">
      <w:pPr>
        <w:spacing w:before="180" w:line="240" w:lineRule="atLeast"/>
        <w:rPr>
          <w:rFonts w:ascii="標楷體" w:eastAsia="標楷體" w:hAnsi="標楷體"/>
          <w:color w:val="000000"/>
        </w:rPr>
      </w:pPr>
    </w:p>
    <w:p w14:paraId="50754DC0" w14:textId="77777777" w:rsidR="006A1507" w:rsidRDefault="006A1507">
      <w:pPr>
        <w:spacing w:before="180" w:line="240" w:lineRule="atLeast"/>
        <w:rPr>
          <w:rFonts w:ascii="標楷體" w:eastAsia="標楷體" w:hAnsi="標楷體"/>
          <w:color w:val="000000"/>
        </w:rPr>
      </w:pPr>
    </w:p>
    <w:p w14:paraId="5F86CDC2" w14:textId="77777777" w:rsidR="006A1507" w:rsidRDefault="006A1507">
      <w:pPr>
        <w:spacing w:before="180" w:line="240" w:lineRule="atLeast"/>
        <w:rPr>
          <w:rFonts w:ascii="標楷體" w:eastAsia="標楷體" w:hAnsi="標楷體"/>
          <w:color w:val="000000"/>
        </w:rPr>
      </w:pPr>
    </w:p>
    <w:p w14:paraId="2F6B597B" w14:textId="77777777" w:rsidR="006A1507" w:rsidRDefault="006A1507">
      <w:pPr>
        <w:spacing w:before="180" w:line="240" w:lineRule="atLeast"/>
        <w:rPr>
          <w:rFonts w:ascii="標楷體" w:eastAsia="標楷體" w:hAnsi="標楷體"/>
          <w:color w:val="000000"/>
        </w:rPr>
      </w:pPr>
    </w:p>
    <w:p w14:paraId="7CC19422" w14:textId="77777777" w:rsidR="006A1507" w:rsidRDefault="006A1507">
      <w:pPr>
        <w:spacing w:before="180" w:line="240" w:lineRule="atLeast"/>
        <w:rPr>
          <w:rFonts w:ascii="標楷體" w:eastAsia="標楷體" w:hAnsi="標楷體"/>
          <w:color w:val="000000"/>
        </w:rPr>
      </w:pPr>
    </w:p>
    <w:p w14:paraId="6A4F67B6" w14:textId="77777777" w:rsidR="006A1507" w:rsidRDefault="006A1507">
      <w:pPr>
        <w:spacing w:before="180" w:line="240" w:lineRule="atLeast"/>
        <w:rPr>
          <w:rFonts w:ascii="標楷體" w:eastAsia="標楷體" w:hAnsi="標楷體"/>
          <w:color w:val="000000"/>
        </w:rPr>
      </w:pPr>
    </w:p>
    <w:p w14:paraId="63AC8685" w14:textId="77777777" w:rsidR="006A1507" w:rsidRDefault="006A1507">
      <w:pPr>
        <w:spacing w:before="180" w:line="240" w:lineRule="atLeast"/>
        <w:rPr>
          <w:rFonts w:ascii="標楷體" w:eastAsia="標楷體" w:hAnsi="標楷體"/>
          <w:color w:val="000000"/>
        </w:rPr>
      </w:pPr>
    </w:p>
    <w:p w14:paraId="71398C3E" w14:textId="77777777" w:rsidR="006A1507" w:rsidRDefault="006A1507">
      <w:pPr>
        <w:spacing w:before="180" w:line="240" w:lineRule="atLeast"/>
        <w:rPr>
          <w:rFonts w:ascii="標楷體" w:eastAsia="標楷體" w:hAnsi="標楷體"/>
          <w:color w:val="000000"/>
        </w:rPr>
      </w:pPr>
    </w:p>
    <w:p w14:paraId="17EAFDC5" w14:textId="77777777" w:rsidR="006A1507" w:rsidRDefault="006A1507">
      <w:pPr>
        <w:spacing w:before="180" w:line="240" w:lineRule="atLeast"/>
        <w:rPr>
          <w:rFonts w:ascii="標楷體" w:eastAsia="標楷體" w:hAnsi="標楷體"/>
          <w:color w:val="000000"/>
        </w:rPr>
      </w:pPr>
    </w:p>
    <w:p w14:paraId="4475798F" w14:textId="77777777" w:rsidR="006A1507" w:rsidRDefault="006A1507">
      <w:pPr>
        <w:spacing w:before="180" w:line="240" w:lineRule="atLeast"/>
        <w:rPr>
          <w:rFonts w:ascii="標楷體" w:eastAsia="標楷體" w:hAnsi="標楷體"/>
          <w:color w:val="000000"/>
        </w:rPr>
      </w:pPr>
    </w:p>
    <w:p w14:paraId="4C166172" w14:textId="77777777" w:rsidR="006A1507" w:rsidRDefault="006A1507">
      <w:pPr>
        <w:spacing w:before="180" w:line="240" w:lineRule="atLeast"/>
        <w:rPr>
          <w:rFonts w:ascii="標楷體" w:eastAsia="標楷體" w:hAnsi="標楷體"/>
          <w:color w:val="000000"/>
        </w:rPr>
      </w:pPr>
    </w:p>
    <w:p w14:paraId="40AA19DF" w14:textId="77777777" w:rsidR="00283543" w:rsidRDefault="00283543">
      <w:pPr>
        <w:spacing w:before="180" w:line="240" w:lineRule="atLeast"/>
        <w:rPr>
          <w:rFonts w:ascii="標楷體" w:eastAsia="標楷體" w:hAnsi="標楷體"/>
          <w:color w:val="000000"/>
        </w:rPr>
      </w:pPr>
    </w:p>
    <w:p w14:paraId="2637A50B" w14:textId="77777777" w:rsidR="00025A1F" w:rsidRDefault="00025A1F">
      <w:pPr>
        <w:spacing w:before="180" w:line="240" w:lineRule="atLeast"/>
        <w:rPr>
          <w:rFonts w:ascii="標楷體" w:eastAsia="標楷體" w:hAnsi="標楷體"/>
          <w:color w:val="000000"/>
        </w:rPr>
      </w:pPr>
    </w:p>
    <w:p w14:paraId="004FC6B9" w14:textId="77777777" w:rsidR="00851C00" w:rsidRDefault="00851C00">
      <w:pPr>
        <w:spacing w:before="180" w:line="240" w:lineRule="atLeast"/>
        <w:rPr>
          <w:rFonts w:ascii="標楷體" w:eastAsia="標楷體" w:hAnsi="標楷體"/>
          <w:color w:val="000000"/>
        </w:rPr>
      </w:pPr>
    </w:p>
    <w:p w14:paraId="5EAE34D0" w14:textId="77777777" w:rsidR="0046765C" w:rsidRPr="0046765C" w:rsidRDefault="0046765C">
      <w:pPr>
        <w:spacing w:before="180" w:line="240" w:lineRule="atLeast"/>
        <w:rPr>
          <w:rFonts w:ascii="標楷體" w:eastAsia="標楷體" w:hAnsi="標楷體" w:hint="eastAsia"/>
          <w:color w:val="000000"/>
        </w:rPr>
      </w:pPr>
    </w:p>
    <w:p w14:paraId="73288102" w14:textId="6F198FE7" w:rsidR="006A1507" w:rsidRPr="00283543" w:rsidRDefault="006A1507" w:rsidP="00283543">
      <w:pPr>
        <w:spacing w:afterLines="50" w:after="187" w:line="320" w:lineRule="atLeast"/>
        <w:jc w:val="center"/>
        <w:rPr>
          <w:rFonts w:ascii="標楷體" w:eastAsia="標楷體" w:hAnsi="標楷體" w:cs="DFKaiShu-SB-Estd-BF"/>
          <w:b/>
          <w:kern w:val="0"/>
          <w:sz w:val="28"/>
          <w:szCs w:val="28"/>
        </w:rPr>
      </w:pPr>
      <w:bookmarkStart w:id="0" w:name="_Hlk225781929"/>
      <w:r w:rsidRPr="00283543">
        <w:rPr>
          <w:rFonts w:ascii="標楷體" w:eastAsia="標楷體" w:hAnsi="標楷體"/>
          <w:b/>
          <w:color w:val="000000"/>
          <w:sz w:val="28"/>
          <w:szCs w:val="28"/>
        </w:rPr>
        <w:lastRenderedPageBreak/>
        <w:t>農會漁會信用部資訊查詢作業控管要點(範本)</w:t>
      </w:r>
      <w:r w:rsidRPr="00283543">
        <w:rPr>
          <w:rFonts w:ascii="標楷體" w:eastAsia="標楷體" w:hAnsi="標楷體" w:cs="DFKaiShu-SB-Estd-BF"/>
          <w:b/>
          <w:kern w:val="0"/>
          <w:sz w:val="28"/>
          <w:szCs w:val="28"/>
        </w:rPr>
        <w:t>修正條文對照表</w:t>
      </w:r>
    </w:p>
    <w:tbl>
      <w:tblPr>
        <w:tblW w:w="9776" w:type="dxa"/>
        <w:tblCellMar>
          <w:left w:w="10" w:type="dxa"/>
          <w:right w:w="10" w:type="dxa"/>
        </w:tblCellMar>
        <w:tblLook w:val="04A0" w:firstRow="1" w:lastRow="0" w:firstColumn="1" w:lastColumn="0" w:noHBand="0" w:noVBand="1"/>
      </w:tblPr>
      <w:tblGrid>
        <w:gridCol w:w="3964"/>
        <w:gridCol w:w="3778"/>
        <w:gridCol w:w="2034"/>
      </w:tblGrid>
      <w:tr w:rsidR="006A1507" w14:paraId="60F8FAE1" w14:textId="77777777" w:rsidTr="00A43251">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A1997" w14:textId="77777777" w:rsidR="006A1507" w:rsidRDefault="006A1507" w:rsidP="005D046C">
            <w:pPr>
              <w:autoSpaceDE w:val="0"/>
              <w:jc w:val="center"/>
            </w:pPr>
            <w:r>
              <w:rPr>
                <w:rFonts w:ascii="標楷體" w:eastAsia="標楷體" w:hAnsi="標楷體" w:cs="DFKaiShu-SB-Estd-BF"/>
                <w:kern w:val="0"/>
              </w:rPr>
              <w:t>修正條文</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4BD66" w14:textId="77777777" w:rsidR="006A1507" w:rsidRDefault="006A1507" w:rsidP="005D046C">
            <w:pPr>
              <w:autoSpaceDE w:val="0"/>
              <w:jc w:val="center"/>
            </w:pPr>
            <w:r>
              <w:rPr>
                <w:rFonts w:ascii="標楷體" w:eastAsia="標楷體" w:hAnsi="標楷體" w:cs="DFKaiShu-SB-Estd-BF"/>
                <w:kern w:val="0"/>
              </w:rPr>
              <w:t>現行條文</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2E286" w14:textId="77777777" w:rsidR="006A1507" w:rsidRDefault="006A1507" w:rsidP="005D046C">
            <w:pPr>
              <w:autoSpaceDE w:val="0"/>
              <w:jc w:val="center"/>
              <w:rPr>
                <w:rFonts w:ascii="標楷體" w:eastAsia="標楷體" w:hAnsi="標楷體" w:cs="DFKaiShu-SB-Estd-BF"/>
                <w:kern w:val="0"/>
              </w:rPr>
            </w:pPr>
            <w:r>
              <w:rPr>
                <w:rFonts w:ascii="標楷體" w:eastAsia="標楷體" w:hAnsi="標楷體" w:cs="DFKaiShu-SB-Estd-BF"/>
                <w:kern w:val="0"/>
              </w:rPr>
              <w:t>說明</w:t>
            </w:r>
          </w:p>
        </w:tc>
      </w:tr>
      <w:tr w:rsidR="00A43251" w14:paraId="6474616C" w14:textId="77777777" w:rsidTr="00A43251">
        <w:trPr>
          <w:trHeight w:val="3109"/>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CDA70" w14:textId="0384FC7A" w:rsidR="00A43251" w:rsidRDefault="00A43251" w:rsidP="00302008">
            <w:pPr>
              <w:spacing w:line="300" w:lineRule="exact"/>
              <w:ind w:left="480" w:hangingChars="200" w:hanging="480"/>
              <w:jc w:val="both"/>
              <w:rPr>
                <w:rFonts w:ascii="標楷體" w:eastAsia="標楷體" w:hAnsi="標楷體"/>
                <w:color w:val="FF0000"/>
                <w:u w:val="single"/>
              </w:rPr>
            </w:pPr>
            <w:r w:rsidRPr="00A43251">
              <w:rPr>
                <w:rFonts w:ascii="標楷體" w:eastAsia="標楷體" w:hAnsi="標楷體" w:hint="eastAsia"/>
                <w:color w:val="000000"/>
              </w:rPr>
              <w:t>一、</w:t>
            </w:r>
            <w:r w:rsidRPr="00A43251">
              <w:rPr>
                <w:rFonts w:ascii="標楷體" w:eastAsia="標楷體" w:hAnsi="標楷體"/>
                <w:color w:val="000000"/>
              </w:rPr>
              <w:t>查</w:t>
            </w:r>
            <w:r w:rsidRPr="00B53E9C">
              <w:rPr>
                <w:rFonts w:ascii="標楷體" w:eastAsia="標楷體" w:hAnsi="標楷體"/>
                <w:color w:val="000000"/>
              </w:rPr>
              <w:t>詢及使用金融聯合徵信中心信用資訊之人員應遵守「財團法人金融聯合徵信中心會員規約」及該中心「信用資訊查詢作業手冊」與相關法令之規</w:t>
            </w:r>
            <w:r w:rsidRPr="00B53E9C">
              <w:rPr>
                <w:rFonts w:ascii="標楷體" w:eastAsia="標楷體" w:hAnsi="標楷體" w:hint="eastAsia"/>
                <w:color w:val="000000"/>
              </w:rPr>
              <w:t>定。</w:t>
            </w:r>
            <w:proofErr w:type="gramStart"/>
            <w:r w:rsidR="00302008" w:rsidRPr="00D01BAB">
              <w:rPr>
                <w:rFonts w:ascii="標楷體" w:eastAsia="標楷體" w:hAnsi="標楷體" w:hint="eastAsia"/>
                <w:color w:val="FF0000"/>
                <w:u w:val="single"/>
              </w:rPr>
              <w:t>惟</w:t>
            </w:r>
            <w:proofErr w:type="gramEnd"/>
            <w:r w:rsidR="00302008" w:rsidRPr="00D01BAB">
              <w:rPr>
                <w:rFonts w:ascii="標楷體" w:eastAsia="標楷體" w:hAnsi="標楷體" w:hint="eastAsia"/>
                <w:color w:val="FF0000"/>
                <w:u w:val="single"/>
              </w:rPr>
              <w:t>查詢信用資訊系統致間接使用戶政資料，應遵守內政部</w:t>
            </w:r>
            <w:r w:rsidR="00302008">
              <w:rPr>
                <w:rFonts w:ascii="標楷體" w:eastAsia="標楷體" w:hAnsi="標楷體" w:hint="eastAsia"/>
                <w:color w:val="FF0000"/>
                <w:u w:val="single"/>
              </w:rPr>
              <w:t>所訂</w:t>
            </w:r>
            <w:r w:rsidR="00302008" w:rsidRPr="00D01BAB">
              <w:rPr>
                <w:rFonts w:ascii="標楷體" w:eastAsia="標楷體" w:hAnsi="標楷體" w:hint="eastAsia"/>
                <w:color w:val="FF0000"/>
                <w:u w:val="single"/>
              </w:rPr>
              <w:t>「應用戶役政資訊系統安全稽核要點」</w:t>
            </w:r>
            <w:r w:rsidR="00302008">
              <w:rPr>
                <w:rFonts w:ascii="標楷體" w:eastAsia="標楷體" w:hAnsi="標楷體" w:hint="eastAsia"/>
                <w:color w:val="FF0000"/>
                <w:u w:val="single"/>
              </w:rPr>
              <w:t>相關</w:t>
            </w:r>
            <w:r w:rsidR="00302008" w:rsidRPr="00D01BAB">
              <w:rPr>
                <w:rFonts w:ascii="標楷體" w:eastAsia="標楷體" w:hAnsi="標楷體" w:hint="eastAsia"/>
                <w:color w:val="FF0000"/>
                <w:u w:val="single"/>
              </w:rPr>
              <w:t>規定</w:t>
            </w:r>
            <w:r w:rsidR="00302008">
              <w:rPr>
                <w:rFonts w:ascii="標楷體" w:eastAsia="標楷體" w:hAnsi="標楷體" w:hint="eastAsia"/>
                <w:color w:val="FF0000"/>
                <w:u w:val="single"/>
              </w:rPr>
              <w:t>，確實落實個人資料保護</w:t>
            </w:r>
            <w:r w:rsidR="00302008" w:rsidRPr="00D01BAB">
              <w:rPr>
                <w:rFonts w:ascii="標楷體" w:eastAsia="標楷體" w:hAnsi="標楷體"/>
                <w:color w:val="FF0000"/>
                <w:u w:val="single"/>
              </w:rPr>
              <w:t>。</w:t>
            </w:r>
          </w:p>
          <w:p w14:paraId="12DC257D" w14:textId="77777777" w:rsidR="00A43251" w:rsidRPr="00A43251" w:rsidRDefault="00A43251" w:rsidP="00302008">
            <w:pPr>
              <w:spacing w:line="300" w:lineRule="exact"/>
              <w:ind w:left="480" w:hangingChars="200" w:hanging="480"/>
              <w:jc w:val="both"/>
              <w:rPr>
                <w:rFonts w:ascii="標楷體" w:eastAsia="標楷體" w:hAnsi="標楷體"/>
              </w:rPr>
            </w:pP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E8BE5" w14:textId="77777777" w:rsidR="00A43251" w:rsidRPr="00B53E9C" w:rsidRDefault="00A43251" w:rsidP="00302008">
            <w:pPr>
              <w:pStyle w:val="ab"/>
              <w:numPr>
                <w:ilvl w:val="0"/>
                <w:numId w:val="3"/>
              </w:numPr>
              <w:spacing w:line="300" w:lineRule="exact"/>
              <w:ind w:leftChars="0"/>
              <w:jc w:val="both"/>
              <w:rPr>
                <w:rFonts w:ascii="標楷體" w:eastAsia="標楷體" w:hAnsi="標楷體"/>
                <w:color w:val="000000"/>
              </w:rPr>
            </w:pPr>
            <w:r w:rsidRPr="00B53E9C">
              <w:rPr>
                <w:rFonts w:ascii="標楷體" w:eastAsia="標楷體" w:hAnsi="標楷體"/>
                <w:color w:val="000000"/>
              </w:rPr>
              <w:t>查詢及使用金融聯合徵信中心信用資訊之人員應遵守「財團法人金融聯合徵信中心會員規約」及該中心「信用資訊查詢作業手冊」與相關法令之規</w:t>
            </w:r>
            <w:r w:rsidRPr="00B53E9C">
              <w:rPr>
                <w:rFonts w:ascii="標楷體" w:eastAsia="標楷體" w:hAnsi="標楷體" w:hint="eastAsia"/>
                <w:color w:val="000000"/>
              </w:rPr>
              <w:t>定。</w:t>
            </w:r>
          </w:p>
          <w:p w14:paraId="2296ED60" w14:textId="77777777" w:rsidR="00A43251" w:rsidRPr="00A43251" w:rsidRDefault="00A43251" w:rsidP="00302008">
            <w:pPr>
              <w:spacing w:line="300" w:lineRule="exact"/>
              <w:ind w:left="480" w:hangingChars="200" w:hanging="480"/>
              <w:jc w:val="both"/>
              <w:rPr>
                <w:rFonts w:ascii="標楷體" w:eastAsia="標楷體" w:hAnsi="標楷體"/>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16EF6" w14:textId="77777777" w:rsidR="00A43251" w:rsidRDefault="00A43251" w:rsidP="00302008">
            <w:pPr>
              <w:autoSpaceDE w:val="0"/>
              <w:spacing w:line="300" w:lineRule="exact"/>
              <w:jc w:val="both"/>
              <w:rPr>
                <w:rFonts w:ascii="標楷體" w:eastAsia="標楷體" w:hAnsi="標楷體"/>
              </w:rPr>
            </w:pPr>
            <w:r w:rsidRPr="006A1507">
              <w:rPr>
                <w:rFonts w:ascii="標楷體" w:eastAsia="標楷體" w:hAnsi="標楷體"/>
              </w:rPr>
              <w:t>依據</w:t>
            </w:r>
            <w:r w:rsidRPr="006A1507">
              <w:rPr>
                <w:rFonts w:ascii="標楷體" w:eastAsia="標楷體" w:hAnsi="標楷體" w:hint="eastAsia"/>
              </w:rPr>
              <w:t>財團法人</w:t>
            </w:r>
            <w:r>
              <w:rPr>
                <w:rFonts w:ascii="標楷體" w:eastAsia="標楷體" w:hAnsi="標楷體" w:hint="eastAsia"/>
              </w:rPr>
              <w:t>金融</w:t>
            </w:r>
            <w:r w:rsidRPr="006A1507">
              <w:rPr>
                <w:rFonts w:ascii="標楷體" w:eastAsia="標楷體" w:hAnsi="標楷體" w:hint="eastAsia"/>
              </w:rPr>
              <w:t>聯合資訊中心</w:t>
            </w:r>
            <w:proofErr w:type="gramStart"/>
            <w:r>
              <w:rPr>
                <w:rFonts w:ascii="標楷體" w:eastAsia="標楷體" w:hAnsi="標楷體" w:hint="eastAsia"/>
              </w:rPr>
              <w:t>114年11月21日金徵</w:t>
            </w:r>
            <w:proofErr w:type="gramEnd"/>
            <w:r>
              <w:rPr>
                <w:rFonts w:ascii="標楷體" w:eastAsia="標楷體" w:hAnsi="標楷體" w:hint="eastAsia"/>
              </w:rPr>
              <w:t>(業)字第1140102183號函增</w:t>
            </w:r>
            <w:r w:rsidRPr="006A1507">
              <w:rPr>
                <w:rFonts w:ascii="標楷體" w:eastAsia="標楷體" w:hAnsi="標楷體" w:hint="eastAsia"/>
              </w:rPr>
              <w:t>訂查詢信用資訊系統致間接使用戶政資料，應遵守內政部應用戶役政系統相關規定之依據。</w:t>
            </w:r>
          </w:p>
          <w:p w14:paraId="131D41DC" w14:textId="77777777" w:rsidR="00A43251" w:rsidRPr="00A43251" w:rsidRDefault="00A43251" w:rsidP="00302008">
            <w:pPr>
              <w:autoSpaceDE w:val="0"/>
              <w:spacing w:line="300" w:lineRule="exact"/>
              <w:jc w:val="both"/>
              <w:rPr>
                <w:rFonts w:ascii="標楷體" w:eastAsia="標楷體" w:hAnsi="標楷體"/>
              </w:rPr>
            </w:pPr>
          </w:p>
        </w:tc>
      </w:tr>
      <w:tr w:rsidR="00A43251" w14:paraId="3221F543" w14:textId="77777777" w:rsidTr="00A43251">
        <w:trPr>
          <w:trHeight w:val="3109"/>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9F00B" w14:textId="77777777" w:rsidR="00A43251" w:rsidRDefault="00A43251" w:rsidP="00302008">
            <w:pPr>
              <w:spacing w:line="300" w:lineRule="exact"/>
              <w:ind w:left="480" w:hangingChars="200" w:hanging="480"/>
              <w:jc w:val="both"/>
              <w:rPr>
                <w:rFonts w:ascii="標楷體" w:eastAsia="標楷體" w:hAnsi="標楷體"/>
                <w:color w:val="000000"/>
              </w:rPr>
            </w:pPr>
            <w:r w:rsidRPr="00B53E9C">
              <w:rPr>
                <w:rFonts w:ascii="標楷體" w:eastAsia="標楷體" w:hAnsi="標楷體" w:hint="eastAsia"/>
              </w:rPr>
              <w:t>九</w:t>
            </w:r>
            <w:r>
              <w:rPr>
                <w:rFonts w:ascii="標楷體" w:eastAsia="標楷體" w:hAnsi="標楷體" w:hint="eastAsia"/>
              </w:rPr>
              <w:t>、</w:t>
            </w:r>
            <w:r>
              <w:rPr>
                <w:rFonts w:ascii="標楷體" w:eastAsia="標楷體" w:hAnsi="標楷體"/>
                <w:color w:val="000000"/>
              </w:rPr>
              <w:t>查詢所得資訊</w:t>
            </w:r>
            <w:proofErr w:type="gramStart"/>
            <w:r>
              <w:rPr>
                <w:rFonts w:ascii="標楷體" w:eastAsia="標楷體" w:hAnsi="標楷體"/>
                <w:color w:val="000000"/>
              </w:rPr>
              <w:t>應嚴限內部</w:t>
            </w:r>
            <w:proofErr w:type="gramEnd"/>
            <w:r>
              <w:rPr>
                <w:rFonts w:ascii="標楷體" w:eastAsia="標楷體" w:hAnsi="標楷體"/>
                <w:color w:val="000000"/>
              </w:rPr>
              <w:t>參考，不得對外公開或移轉他人。除當事人外，非經金融聯合徵信中心同意，不得洩漏信用資訊來源。</w:t>
            </w:r>
          </w:p>
          <w:p w14:paraId="622A8FC4" w14:textId="77777777" w:rsidR="00A43251" w:rsidRDefault="00A43251" w:rsidP="00302008">
            <w:pPr>
              <w:spacing w:before="180" w:line="300" w:lineRule="exact"/>
              <w:ind w:left="480" w:hangingChars="200" w:hanging="480"/>
              <w:rPr>
                <w:rFonts w:ascii="標楷體" w:eastAsia="標楷體" w:hAnsi="標楷體"/>
                <w:bCs/>
                <w:color w:val="FF0000"/>
                <w:u w:val="single"/>
              </w:rPr>
            </w:pPr>
            <w:r w:rsidRPr="00B53E9C">
              <w:rPr>
                <w:rFonts w:ascii="標楷體" w:eastAsia="標楷體" w:hAnsi="標楷體" w:hint="eastAsia"/>
                <w:color w:val="000000"/>
              </w:rPr>
              <w:t xml:space="preserve">    </w:t>
            </w:r>
            <w:r w:rsidRPr="00A43251">
              <w:rPr>
                <w:rFonts w:ascii="標楷體" w:eastAsia="標楷體" w:hAnsi="標楷體" w:hint="eastAsia"/>
                <w:bCs/>
                <w:color w:val="FF0000"/>
                <w:u w:val="single"/>
              </w:rPr>
              <w:t>自聯徵中心擷取之警示帳戶通報資料，除與帳戶所有人另有契約約定得蒐集及利用該等資料外，應限用於依相關法令辦理疑似不法或顯屬異常交易存款帳戶通報及控管作業，並於完成作業後應立即刪除該等資料，不得另行保存及利用。</w:t>
            </w:r>
          </w:p>
          <w:p w14:paraId="3ED35ADF" w14:textId="77777777" w:rsidR="00A43251" w:rsidRPr="00A43251" w:rsidRDefault="00A43251" w:rsidP="00302008">
            <w:pPr>
              <w:spacing w:line="300" w:lineRule="exact"/>
              <w:ind w:left="480" w:hangingChars="200" w:hanging="480"/>
              <w:jc w:val="both"/>
              <w:rPr>
                <w:rFonts w:ascii="標楷體" w:eastAsia="標楷體" w:hAnsi="標楷體"/>
                <w:color w:val="000000"/>
              </w:rPr>
            </w:pP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5B889" w14:textId="77777777" w:rsidR="00A43251" w:rsidRDefault="00A43251" w:rsidP="00302008">
            <w:pPr>
              <w:spacing w:line="300" w:lineRule="exact"/>
              <w:ind w:left="480" w:hangingChars="200" w:hanging="480"/>
              <w:jc w:val="both"/>
              <w:rPr>
                <w:rFonts w:ascii="標楷體" w:eastAsia="標楷體" w:hAnsi="標楷體"/>
                <w:color w:val="000000"/>
              </w:rPr>
            </w:pPr>
            <w:r w:rsidRPr="00B53E9C">
              <w:rPr>
                <w:rFonts w:ascii="標楷體" w:eastAsia="標楷體" w:hAnsi="標楷體" w:hint="eastAsia"/>
              </w:rPr>
              <w:t>九</w:t>
            </w:r>
            <w:r>
              <w:rPr>
                <w:rFonts w:ascii="標楷體" w:eastAsia="標楷體" w:hAnsi="標楷體" w:hint="eastAsia"/>
              </w:rPr>
              <w:t>、</w:t>
            </w:r>
            <w:r>
              <w:rPr>
                <w:rFonts w:ascii="標楷體" w:eastAsia="標楷體" w:hAnsi="標楷體"/>
                <w:color w:val="000000"/>
              </w:rPr>
              <w:t>查詢所得資訊</w:t>
            </w:r>
            <w:proofErr w:type="gramStart"/>
            <w:r>
              <w:rPr>
                <w:rFonts w:ascii="標楷體" w:eastAsia="標楷體" w:hAnsi="標楷體"/>
                <w:color w:val="000000"/>
              </w:rPr>
              <w:t>應嚴限內部</w:t>
            </w:r>
            <w:proofErr w:type="gramEnd"/>
            <w:r>
              <w:rPr>
                <w:rFonts w:ascii="標楷體" w:eastAsia="標楷體" w:hAnsi="標楷體"/>
                <w:color w:val="000000"/>
              </w:rPr>
              <w:t>參考，不得對外公開或移轉他人。除當事人外，非經金融聯合徵信中心同意，不得洩漏信用資訊來源。</w:t>
            </w:r>
          </w:p>
          <w:p w14:paraId="4D51FB7F" w14:textId="77777777" w:rsidR="00A43251" w:rsidRPr="00A43251" w:rsidRDefault="00A43251" w:rsidP="00302008">
            <w:pPr>
              <w:spacing w:line="300" w:lineRule="exact"/>
              <w:jc w:val="both"/>
              <w:rPr>
                <w:rFonts w:ascii="標楷體" w:eastAsia="標楷體" w:hAnsi="標楷體"/>
                <w:color w:val="000000"/>
              </w:rPr>
            </w:pP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A12D9" w14:textId="3EF04DD6" w:rsidR="00A43251" w:rsidRPr="006A1507" w:rsidRDefault="00A43251" w:rsidP="00302008">
            <w:pPr>
              <w:autoSpaceDE w:val="0"/>
              <w:spacing w:line="300" w:lineRule="exact"/>
              <w:jc w:val="both"/>
              <w:rPr>
                <w:rFonts w:ascii="標楷體" w:eastAsia="標楷體" w:hAnsi="標楷體"/>
              </w:rPr>
            </w:pPr>
            <w:r>
              <w:rPr>
                <w:rFonts w:ascii="標楷體" w:eastAsia="標楷體" w:hAnsi="標楷體" w:hint="eastAsia"/>
              </w:rPr>
              <w:t>配合</w:t>
            </w:r>
            <w:r w:rsidRPr="006A1507">
              <w:rPr>
                <w:rFonts w:ascii="標楷體" w:eastAsia="標楷體" w:hAnsi="標楷體" w:hint="eastAsia"/>
              </w:rPr>
              <w:t>財團法人</w:t>
            </w:r>
            <w:r>
              <w:rPr>
                <w:rFonts w:ascii="標楷體" w:eastAsia="標楷體" w:hAnsi="標楷體" w:hint="eastAsia"/>
              </w:rPr>
              <w:t>金融</w:t>
            </w:r>
            <w:r w:rsidRPr="006A1507">
              <w:rPr>
                <w:rFonts w:ascii="標楷體" w:eastAsia="標楷體" w:hAnsi="標楷體" w:hint="eastAsia"/>
              </w:rPr>
              <w:t>聯合資訊中心修訂</w:t>
            </w:r>
            <w:hyperlink r:id="rId7" w:tgtFrame="_blank" w:tooltip="【會員機構】信用資訊查詢作業控管要點(範本-11403).doc(附件下載,另開新視窗)" w:history="1">
              <w:r w:rsidRPr="006A1507">
                <w:rPr>
                  <w:rStyle w:val="a9"/>
                  <w:rFonts w:ascii="標楷體" w:eastAsia="標楷體" w:hAnsi="標楷體"/>
                  <w:color w:val="auto"/>
                  <w:u w:val="none"/>
                </w:rPr>
                <w:t>【會員機構】信用資訊查詢作業控管要點(範本-1140</w:t>
              </w:r>
              <w:r w:rsidR="0046765C">
                <w:rPr>
                  <w:rStyle w:val="a9"/>
                  <w:rFonts w:ascii="標楷體" w:eastAsia="標楷體" w:hAnsi="標楷體" w:hint="eastAsia"/>
                  <w:color w:val="auto"/>
                  <w:u w:val="none"/>
                </w:rPr>
                <w:t>4</w:t>
              </w:r>
              <w:r w:rsidRPr="006A1507">
                <w:rPr>
                  <w:rStyle w:val="a9"/>
                  <w:rFonts w:ascii="標楷體" w:eastAsia="標楷體" w:hAnsi="標楷體"/>
                  <w:color w:val="auto"/>
                  <w:u w:val="none"/>
                </w:rPr>
                <w:t>)</w:t>
              </w:r>
            </w:hyperlink>
            <w:r>
              <w:rPr>
                <w:rFonts w:ascii="標楷體" w:eastAsia="標楷體" w:hAnsi="標楷體" w:hint="eastAsia"/>
              </w:rPr>
              <w:t>增訂第二項</w:t>
            </w:r>
            <w:r w:rsidRPr="00CC62C7">
              <w:rPr>
                <w:rFonts w:ascii="標楷體" w:eastAsia="標楷體" w:hAnsi="標楷體" w:cs="標楷體" w:hint="eastAsia"/>
                <w:color w:val="000000"/>
                <w:kern w:val="0"/>
              </w:rPr>
              <w:t>有關聯</w:t>
            </w:r>
            <w:proofErr w:type="gramStart"/>
            <w:r w:rsidRPr="00CC62C7">
              <w:rPr>
                <w:rFonts w:ascii="標楷體" w:eastAsia="標楷體" w:hAnsi="標楷體" w:cs="標楷體" w:hint="eastAsia"/>
                <w:color w:val="000000"/>
                <w:kern w:val="0"/>
              </w:rPr>
              <w:t>徵</w:t>
            </w:r>
            <w:proofErr w:type="gramEnd"/>
            <w:r w:rsidRPr="00CC62C7">
              <w:rPr>
                <w:rFonts w:ascii="標楷體" w:eastAsia="標楷體" w:hAnsi="標楷體" w:cs="標楷體" w:hint="eastAsia"/>
                <w:color w:val="000000"/>
                <w:kern w:val="0"/>
              </w:rPr>
              <w:t>中心警示帳戶資料相關應遵循事項</w:t>
            </w:r>
            <w:r>
              <w:rPr>
                <w:rFonts w:ascii="標楷體" w:eastAsia="標楷體" w:hAnsi="標楷體" w:cs="標楷體" w:hint="eastAsia"/>
                <w:color w:val="000000"/>
                <w:kern w:val="0"/>
              </w:rPr>
              <w:t>新增內容</w:t>
            </w:r>
            <w:r>
              <w:rPr>
                <w:rFonts w:ascii="標楷體" w:eastAsia="標楷體" w:hAnsi="標楷體" w:hint="eastAsia"/>
              </w:rPr>
              <w:t>。</w:t>
            </w:r>
          </w:p>
        </w:tc>
      </w:tr>
      <w:tr w:rsidR="00A43251" w14:paraId="0F8D924D" w14:textId="77777777" w:rsidTr="00A43251">
        <w:trPr>
          <w:trHeight w:val="3109"/>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17F63" w14:textId="77777777" w:rsidR="00A43251" w:rsidRDefault="00A43251" w:rsidP="00851C00">
            <w:pPr>
              <w:spacing w:beforeLines="50" w:before="187" w:line="300" w:lineRule="exact"/>
              <w:ind w:left="480" w:hangingChars="200" w:hanging="480"/>
              <w:jc w:val="both"/>
              <w:rPr>
                <w:rFonts w:ascii="標楷體" w:eastAsia="標楷體" w:hAnsi="標楷體"/>
                <w:color w:val="000000"/>
              </w:rPr>
            </w:pPr>
            <w:r w:rsidRPr="00577CBA">
              <w:rPr>
                <w:rFonts w:ascii="標楷體" w:eastAsia="標楷體" w:hAnsi="標楷體" w:hint="eastAsia"/>
                <w:bCs/>
              </w:rPr>
              <w:t>十二、</w:t>
            </w:r>
            <w:r>
              <w:rPr>
                <w:rFonts w:ascii="標楷體" w:eastAsia="標楷體" w:hAnsi="標楷體"/>
                <w:color w:val="000000"/>
              </w:rPr>
              <w:t>本要點規定之執行情形，各查詢單位應列入查核，每年至少查核乙次，查核報告副本應於當年十月底前由總機構指定單位</w:t>
            </w:r>
            <w:proofErr w:type="gramStart"/>
            <w:r>
              <w:rPr>
                <w:rFonts w:ascii="標楷體" w:eastAsia="標楷體" w:hAnsi="標楷體"/>
                <w:color w:val="000000"/>
              </w:rPr>
              <w:t>彙總送金融</w:t>
            </w:r>
            <w:proofErr w:type="gramEnd"/>
            <w:r>
              <w:rPr>
                <w:rFonts w:ascii="標楷體" w:eastAsia="標楷體" w:hAnsi="標楷體"/>
                <w:color w:val="000000"/>
              </w:rPr>
              <w:t>聯合徵信中心。</w:t>
            </w:r>
          </w:p>
          <w:p w14:paraId="3A7EC164" w14:textId="540D6790" w:rsidR="00A43251" w:rsidRPr="00B53E9C" w:rsidRDefault="00A43251" w:rsidP="00851C00">
            <w:pPr>
              <w:spacing w:beforeLines="50" w:before="187" w:line="300" w:lineRule="exact"/>
              <w:ind w:left="480" w:hangingChars="200" w:hanging="480"/>
              <w:jc w:val="both"/>
              <w:rPr>
                <w:rFonts w:ascii="標楷體" w:eastAsia="標楷體" w:hAnsi="標楷體"/>
              </w:rPr>
            </w:pPr>
            <w:r>
              <w:rPr>
                <w:rFonts w:ascii="標楷體" w:eastAsia="標楷體" w:hAnsi="標楷體" w:hint="eastAsia"/>
                <w:color w:val="000000"/>
              </w:rPr>
              <w:t xml:space="preserve">    </w:t>
            </w:r>
            <w:r w:rsidRPr="00A43251">
              <w:rPr>
                <w:rFonts w:ascii="標楷體" w:eastAsia="標楷體" w:hAnsi="標楷體" w:hint="eastAsia"/>
                <w:color w:val="FF0000"/>
                <w:u w:val="single"/>
              </w:rPr>
              <w:t>依內政部所訂「應用戶役政資訊系統安全稽核要點」第</w:t>
            </w:r>
            <w:r w:rsidRPr="00A43251">
              <w:rPr>
                <w:rFonts w:ascii="標楷體" w:eastAsia="標楷體" w:hAnsi="標楷體"/>
                <w:color w:val="FF0000"/>
                <w:u w:val="single"/>
              </w:rPr>
              <w:t>5點第1項規定辦理</w:t>
            </w:r>
            <w:r w:rsidRPr="00A43251">
              <w:rPr>
                <w:rFonts w:ascii="標楷體" w:eastAsia="標楷體" w:hAnsi="標楷體" w:hint="eastAsia"/>
                <w:color w:val="FF0000"/>
                <w:u w:val="single"/>
              </w:rPr>
              <w:t>，涉及戶役政資訊系統作業之內部稽核，每半年至少辦理一次。</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DE036" w14:textId="7EBB0650" w:rsidR="00A43251" w:rsidRPr="00B53E9C" w:rsidRDefault="00A43251" w:rsidP="00302008">
            <w:pPr>
              <w:spacing w:before="100" w:beforeAutospacing="1" w:line="300" w:lineRule="exact"/>
              <w:ind w:left="480" w:hangingChars="200" w:hanging="480"/>
              <w:jc w:val="both"/>
              <w:rPr>
                <w:rFonts w:ascii="標楷體" w:eastAsia="標楷體" w:hAnsi="標楷體"/>
              </w:rPr>
            </w:pPr>
            <w:r>
              <w:rPr>
                <w:rFonts w:ascii="標楷體" w:eastAsia="標楷體" w:hAnsi="標楷體" w:hint="eastAsia"/>
              </w:rPr>
              <w:t>十二、</w:t>
            </w:r>
            <w:r>
              <w:rPr>
                <w:rFonts w:ascii="標楷體" w:eastAsia="標楷體" w:hAnsi="標楷體"/>
                <w:color w:val="000000"/>
              </w:rPr>
              <w:t>本要點規定之執行情形，各查詢單位應列入查核，每年至少查核乙次，查核報告副本應於當年十月底前由總機構指定單位</w:t>
            </w:r>
            <w:proofErr w:type="gramStart"/>
            <w:r>
              <w:rPr>
                <w:rFonts w:ascii="標楷體" w:eastAsia="標楷體" w:hAnsi="標楷體"/>
                <w:color w:val="000000"/>
              </w:rPr>
              <w:t>彙總送金融</w:t>
            </w:r>
            <w:proofErr w:type="gramEnd"/>
            <w:r>
              <w:rPr>
                <w:rFonts w:ascii="標楷體" w:eastAsia="標楷體" w:hAnsi="標楷體"/>
                <w:color w:val="000000"/>
              </w:rPr>
              <w:t>聯合徵信中</w:t>
            </w:r>
            <w:r>
              <w:rPr>
                <w:rFonts w:ascii="標楷體" w:eastAsia="標楷體" w:hAnsi="標楷體" w:hint="eastAsia"/>
                <w:color w:val="000000"/>
              </w:rPr>
              <w:t>。</w:t>
            </w:r>
          </w:p>
        </w:tc>
        <w:tc>
          <w:tcPr>
            <w:tcW w:w="2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23025" w14:textId="1EE90516" w:rsidR="00A43251" w:rsidRPr="0026163B" w:rsidRDefault="00A43251" w:rsidP="00302008">
            <w:pPr>
              <w:autoSpaceDE w:val="0"/>
              <w:spacing w:before="100" w:beforeAutospacing="1" w:line="300" w:lineRule="exact"/>
              <w:jc w:val="both"/>
              <w:rPr>
                <w:rFonts w:ascii="標楷體" w:eastAsia="標楷體" w:hAnsi="標楷體"/>
              </w:rPr>
            </w:pPr>
            <w:r w:rsidRPr="0026163B">
              <w:rPr>
                <w:rFonts w:ascii="標楷體" w:eastAsia="標楷體" w:hAnsi="標楷體" w:hint="eastAsia"/>
              </w:rPr>
              <w:t>內政部所訂「應用戶役政資訊系統安全稽核要點」，</w:t>
            </w:r>
            <w:r>
              <w:rPr>
                <w:rFonts w:ascii="標楷體" w:eastAsia="標楷體" w:hAnsi="標楷體" w:hint="eastAsia"/>
              </w:rPr>
              <w:t>增訂第二項，</w:t>
            </w:r>
            <w:proofErr w:type="gramStart"/>
            <w:r w:rsidR="0056554C">
              <w:rPr>
                <w:rFonts w:ascii="標楷體" w:eastAsia="標楷體" w:hAnsi="標楷體" w:hint="eastAsia"/>
              </w:rPr>
              <w:t>爰</w:t>
            </w:r>
            <w:proofErr w:type="gramEnd"/>
            <w:r>
              <w:rPr>
                <w:rFonts w:ascii="標楷體" w:eastAsia="標楷體" w:hAnsi="標楷體" w:hint="eastAsia"/>
              </w:rPr>
              <w:t>明定</w:t>
            </w:r>
            <w:r w:rsidRPr="0026163B">
              <w:rPr>
                <w:rFonts w:ascii="標楷體" w:eastAsia="標楷體" w:hAnsi="標楷體" w:hint="eastAsia"/>
              </w:rPr>
              <w:t>使用機關對涉及戶役政資訊系統作業之內部稽核，每半年至少辦理一次。</w:t>
            </w:r>
          </w:p>
          <w:p w14:paraId="2E6201DA" w14:textId="77777777" w:rsidR="00A43251" w:rsidRDefault="00A43251" w:rsidP="00302008">
            <w:pPr>
              <w:autoSpaceDE w:val="0"/>
              <w:spacing w:before="100" w:beforeAutospacing="1" w:line="300" w:lineRule="exact"/>
              <w:jc w:val="both"/>
              <w:rPr>
                <w:rFonts w:ascii="標楷體" w:eastAsia="標楷體" w:hAnsi="標楷體"/>
              </w:rPr>
            </w:pPr>
          </w:p>
          <w:p w14:paraId="141F4B04" w14:textId="77777777" w:rsidR="00851C00" w:rsidRPr="00A43251" w:rsidRDefault="00851C00" w:rsidP="00302008">
            <w:pPr>
              <w:autoSpaceDE w:val="0"/>
              <w:spacing w:before="100" w:beforeAutospacing="1" w:line="300" w:lineRule="exact"/>
              <w:jc w:val="both"/>
              <w:rPr>
                <w:rFonts w:ascii="標楷體" w:eastAsia="標楷體" w:hAnsi="標楷體"/>
              </w:rPr>
            </w:pPr>
          </w:p>
        </w:tc>
      </w:tr>
      <w:bookmarkEnd w:id="0"/>
    </w:tbl>
    <w:p w14:paraId="452DDF8F" w14:textId="77777777" w:rsidR="006A1507" w:rsidRPr="006A1507" w:rsidRDefault="006A1507" w:rsidP="00283543">
      <w:pPr>
        <w:spacing w:before="180" w:line="240" w:lineRule="atLeast"/>
      </w:pPr>
    </w:p>
    <w:sectPr w:rsidR="006A1507" w:rsidRPr="006A1507" w:rsidSect="001A3E66">
      <w:footerReference w:type="default" r:id="rId8"/>
      <w:pgSz w:w="11906" w:h="16838"/>
      <w:pgMar w:top="1361" w:right="1077" w:bottom="1361" w:left="1077" w:header="851" w:footer="992" w:gutter="0"/>
      <w:cols w:space="720"/>
      <w:docGrid w:type="lines" w:linePitch="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17CB4" w14:textId="77777777" w:rsidR="00B4558B" w:rsidRDefault="00B4558B">
      <w:r>
        <w:separator/>
      </w:r>
    </w:p>
  </w:endnote>
  <w:endnote w:type="continuationSeparator" w:id="0">
    <w:p w14:paraId="09EC540E" w14:textId="77777777" w:rsidR="00B4558B" w:rsidRDefault="00B45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3" w:usb1="08080000" w:usb2="00000010"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ECE6E" w14:textId="71ED6B9F" w:rsidR="00C87A1B" w:rsidRDefault="00025A1F">
    <w:pPr>
      <w:pStyle w:val="a7"/>
    </w:pPr>
    <w:r>
      <w:rPr>
        <w:rFonts w:hint="eastAsia"/>
      </w:rPr>
      <w:t>115</w:t>
    </w:r>
    <w:r w:rsidR="00FC3486">
      <w:rPr>
        <w:rFonts w:hint="eastAsia"/>
      </w:rPr>
      <w:t>.</w:t>
    </w:r>
    <w:r>
      <w:rPr>
        <w:rFonts w:hint="eastAsia"/>
      </w:rPr>
      <w:t>0</w:t>
    </w:r>
    <w:r w:rsidR="00FC3486">
      <w:rPr>
        <w:rFonts w:hint="eastAsia"/>
      </w:rPr>
      <w:t>4</w:t>
    </w:r>
    <w:r>
      <w:ptab w:relativeTo="margin" w:alignment="center" w:leader="none"/>
    </w:r>
    <w:r>
      <w:fldChar w:fldCharType="begin"/>
    </w:r>
    <w:r>
      <w:instrText xml:space="preserve"> PAGE  \* Arabic  \* MERGEFORMAT </w:instrText>
    </w:r>
    <w:r>
      <w:fldChar w:fldCharType="separate"/>
    </w:r>
    <w:r>
      <w:rPr>
        <w:noProof/>
      </w:rPr>
      <w:t>1</w:t>
    </w:r>
    <w:r>
      <w:fldChar w:fldCharType="end"/>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BEB9A" w14:textId="77777777" w:rsidR="00B4558B" w:rsidRDefault="00B4558B">
      <w:r>
        <w:rPr>
          <w:color w:val="000000"/>
        </w:rPr>
        <w:separator/>
      </w:r>
    </w:p>
  </w:footnote>
  <w:footnote w:type="continuationSeparator" w:id="0">
    <w:p w14:paraId="54B839B2" w14:textId="77777777" w:rsidR="00B4558B" w:rsidRDefault="00B455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F12FE"/>
    <w:multiLevelType w:val="hybridMultilevel"/>
    <w:tmpl w:val="F75C3602"/>
    <w:lvl w:ilvl="0" w:tplc="C11A9EE4">
      <w:start w:val="1"/>
      <w:numFmt w:val="taiwaneseCountingThousand"/>
      <w:lvlText w:val="%1、"/>
      <w:lvlJc w:val="left"/>
      <w:pPr>
        <w:ind w:left="510" w:hanging="5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C05471A"/>
    <w:multiLevelType w:val="hybridMultilevel"/>
    <w:tmpl w:val="A922E79C"/>
    <w:lvl w:ilvl="0" w:tplc="04090015">
      <w:start w:val="1"/>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A607B8F"/>
    <w:multiLevelType w:val="hybridMultilevel"/>
    <w:tmpl w:val="50369A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10224005">
    <w:abstractNumId w:val="1"/>
  </w:num>
  <w:num w:numId="2" w16cid:durableId="790711366">
    <w:abstractNumId w:val="0"/>
  </w:num>
  <w:num w:numId="3" w16cid:durableId="21304699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drawingGridHorizontalSpacing w:val="120"/>
  <w:drawingGridVerticalSpacing w:val="187"/>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D99"/>
    <w:rsid w:val="00025A1F"/>
    <w:rsid w:val="00075354"/>
    <w:rsid w:val="00130FC1"/>
    <w:rsid w:val="00167364"/>
    <w:rsid w:val="00183700"/>
    <w:rsid w:val="00193264"/>
    <w:rsid w:val="001A3E66"/>
    <w:rsid w:val="0026163B"/>
    <w:rsid w:val="00283543"/>
    <w:rsid w:val="002F0BEC"/>
    <w:rsid w:val="00302008"/>
    <w:rsid w:val="003C2C3F"/>
    <w:rsid w:val="0046765C"/>
    <w:rsid w:val="004B30EC"/>
    <w:rsid w:val="005136B1"/>
    <w:rsid w:val="00544D06"/>
    <w:rsid w:val="00552C98"/>
    <w:rsid w:val="0056554C"/>
    <w:rsid w:val="00577CBA"/>
    <w:rsid w:val="006A1507"/>
    <w:rsid w:val="006D63BD"/>
    <w:rsid w:val="00741716"/>
    <w:rsid w:val="0075126F"/>
    <w:rsid w:val="00786CC6"/>
    <w:rsid w:val="007974E7"/>
    <w:rsid w:val="007D330E"/>
    <w:rsid w:val="00851C00"/>
    <w:rsid w:val="008802D3"/>
    <w:rsid w:val="00891BDD"/>
    <w:rsid w:val="009867EA"/>
    <w:rsid w:val="00A31099"/>
    <w:rsid w:val="00A43251"/>
    <w:rsid w:val="00A60EAC"/>
    <w:rsid w:val="00A72218"/>
    <w:rsid w:val="00AE3D13"/>
    <w:rsid w:val="00AF1A15"/>
    <w:rsid w:val="00B17D99"/>
    <w:rsid w:val="00B27680"/>
    <w:rsid w:val="00B4558B"/>
    <w:rsid w:val="00B5271C"/>
    <w:rsid w:val="00B53E9C"/>
    <w:rsid w:val="00B5449E"/>
    <w:rsid w:val="00B77785"/>
    <w:rsid w:val="00C50FFD"/>
    <w:rsid w:val="00C76C7F"/>
    <w:rsid w:val="00C87A1B"/>
    <w:rsid w:val="00CA5D4E"/>
    <w:rsid w:val="00D87DEC"/>
    <w:rsid w:val="00DB2F67"/>
    <w:rsid w:val="00E26FCB"/>
    <w:rsid w:val="00EC7B0F"/>
    <w:rsid w:val="00FC34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7C50F"/>
  <w15:docId w15:val="{3A4AEF87-C471-42C7-B587-FB2A50D28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rPr>
      <w:szCs w:val="20"/>
    </w:rPr>
  </w:style>
  <w:style w:type="character" w:customStyle="1" w:styleId="a4">
    <w:name w:val="註解文字 字元"/>
    <w:basedOn w:val="a0"/>
    <w:rPr>
      <w:rFonts w:ascii="Times New Roman" w:eastAsia="新細明體" w:hAnsi="Times New Roman" w:cs="Times New Roman"/>
      <w:szCs w:val="20"/>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rFonts w:ascii="Times New Roman" w:eastAsia="新細明體" w:hAnsi="Times New Roman" w:cs="Times New Roman"/>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ascii="Times New Roman" w:eastAsia="新細明體" w:hAnsi="Times New Roman" w:cs="Times New Roman"/>
      <w:sz w:val="20"/>
      <w:szCs w:val="20"/>
    </w:rPr>
  </w:style>
  <w:style w:type="character" w:styleId="a9">
    <w:name w:val="Hyperlink"/>
    <w:basedOn w:val="a0"/>
    <w:uiPriority w:val="99"/>
    <w:unhideWhenUsed/>
    <w:rsid w:val="006A1507"/>
    <w:rPr>
      <w:color w:val="0563C1" w:themeColor="hyperlink"/>
      <w:u w:val="single"/>
    </w:rPr>
  </w:style>
  <w:style w:type="character" w:styleId="aa">
    <w:name w:val="Unresolved Mention"/>
    <w:basedOn w:val="a0"/>
    <w:uiPriority w:val="99"/>
    <w:semiHidden/>
    <w:unhideWhenUsed/>
    <w:rsid w:val="006A1507"/>
    <w:rPr>
      <w:color w:val="605E5C"/>
      <w:shd w:val="clear" w:color="auto" w:fill="E1DFDD"/>
    </w:rPr>
  </w:style>
  <w:style w:type="paragraph" w:styleId="ab">
    <w:name w:val="List Paragraph"/>
    <w:basedOn w:val="a"/>
    <w:uiPriority w:val="34"/>
    <w:qFormat/>
    <w:rsid w:val="006A150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396515">
      <w:bodyDiv w:val="1"/>
      <w:marLeft w:val="0"/>
      <w:marRight w:val="0"/>
      <w:marTop w:val="0"/>
      <w:marBottom w:val="0"/>
      <w:divBdr>
        <w:top w:val="none" w:sz="0" w:space="0" w:color="auto"/>
        <w:left w:val="none" w:sz="0" w:space="0" w:color="auto"/>
        <w:bottom w:val="none" w:sz="0" w:space="0" w:color="auto"/>
        <w:right w:val="none" w:sz="0" w:space="0" w:color="auto"/>
      </w:divBdr>
    </w:div>
    <w:div w:id="18298995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ember.jcic.org.tw/main_member/fileRename.aspx?uid=299&amp;fid=4866&amp;kid=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346</Words>
  <Characters>1977</Characters>
  <Application>Microsoft Office Word</Application>
  <DocSecurity>0</DocSecurity>
  <Lines>16</Lines>
  <Paragraphs>4</Paragraphs>
  <ScaleCrop>false</ScaleCrop>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WinXP</dc:creator>
  <dc:description/>
  <cp:lastModifiedBy>蔡佩吟</cp:lastModifiedBy>
  <cp:revision>49</cp:revision>
  <dcterms:created xsi:type="dcterms:W3CDTF">2026-02-05T07:10:00Z</dcterms:created>
  <dcterms:modified xsi:type="dcterms:W3CDTF">2026-04-28T09:29:00Z</dcterms:modified>
</cp:coreProperties>
</file>