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4728" w14:textId="77777777" w:rsidR="00372D62" w:rsidRPr="00DD7D10" w:rsidRDefault="00372D62" w:rsidP="00274FD7">
      <w:pPr>
        <w:numPr>
          <w:ilvl w:val="0"/>
          <w:numId w:val="5"/>
        </w:numPr>
        <w:spacing w:line="400" w:lineRule="exact"/>
        <w:rPr>
          <w:rFonts w:ascii="標楷體" w:eastAsia="標楷體" w:hAnsi="標楷體" w:cs="Times New Roman"/>
          <w:b/>
          <w:sz w:val="36"/>
          <w:szCs w:val="36"/>
        </w:rPr>
      </w:pPr>
      <w:r w:rsidRPr="00DD7D10">
        <w:rPr>
          <w:rFonts w:ascii="標楷體" w:eastAsia="標楷體" w:hAnsi="標楷體" w:cs="Times New Roman"/>
          <w:b/>
          <w:sz w:val="36"/>
          <w:szCs w:val="36"/>
        </w:rPr>
        <w:t>業務概述</w:t>
      </w:r>
    </w:p>
    <w:p w14:paraId="099BB0DC" w14:textId="77777777" w:rsidR="00877AD4" w:rsidRPr="00C9277F" w:rsidRDefault="00877AD4" w:rsidP="00877AD4">
      <w:pPr>
        <w:spacing w:line="400" w:lineRule="exact"/>
        <w:rPr>
          <w:rFonts w:ascii="標楷體" w:eastAsia="標楷體" w:hAnsi="標楷體" w:cs="Times New Roman"/>
          <w:sz w:val="36"/>
          <w:szCs w:val="36"/>
        </w:rPr>
      </w:pPr>
    </w:p>
    <w:p w14:paraId="34DCADE8" w14:textId="77777777" w:rsidR="00163631" w:rsidRPr="001245A8" w:rsidRDefault="00372D62" w:rsidP="00274FD7">
      <w:pPr>
        <w:pStyle w:val="aff0"/>
        <w:numPr>
          <w:ilvl w:val="0"/>
          <w:numId w:val="11"/>
        </w:numPr>
        <w:snapToGrid w:val="0"/>
        <w:spacing w:after="240" w:line="0" w:lineRule="atLeast"/>
        <w:ind w:leftChars="0"/>
        <w:jc w:val="center"/>
        <w:outlineLvl w:val="0"/>
        <w:rPr>
          <w:rFonts w:ascii="標楷體" w:eastAsia="標楷體" w:hAnsi="標楷體" w:cs="Times New Roman"/>
          <w:b/>
          <w:sz w:val="36"/>
          <w:szCs w:val="36"/>
        </w:rPr>
      </w:pPr>
      <w:bookmarkStart w:id="0" w:name="_Toc136424184"/>
      <w:r w:rsidRPr="00163631">
        <w:rPr>
          <w:rFonts w:ascii="標楷體" w:eastAsia="標楷體" w:hAnsi="標楷體" w:cs="Times New Roman" w:hint="eastAsia"/>
          <w:b/>
          <w:sz w:val="36"/>
          <w:szCs w:val="36"/>
        </w:rPr>
        <w:t>通則</w:t>
      </w:r>
      <w:bookmarkEnd w:id="0"/>
    </w:p>
    <w:p w14:paraId="110869C9" w14:textId="77777777" w:rsidR="00DD316B" w:rsidRPr="00DD316B" w:rsidRDefault="00372D62" w:rsidP="00692FFF">
      <w:pPr>
        <w:snapToGrid w:val="0"/>
        <w:spacing w:line="360" w:lineRule="exact"/>
        <w:jc w:val="center"/>
        <w:outlineLvl w:val="1"/>
        <w:rPr>
          <w:rFonts w:ascii="標楷體" w:eastAsia="標楷體" w:hAnsi="標楷體" w:cs="Times New Roman"/>
          <w:b/>
          <w:bCs/>
          <w:sz w:val="28"/>
          <w:szCs w:val="28"/>
        </w:rPr>
      </w:pPr>
      <w:bookmarkStart w:id="1" w:name="_Toc136424185"/>
      <w:r w:rsidRPr="00372D62">
        <w:rPr>
          <w:rFonts w:ascii="標楷體" w:eastAsia="標楷體" w:hAnsi="標楷體" w:cs="Times New Roman" w:hint="eastAsia"/>
          <w:b/>
          <w:bCs/>
          <w:sz w:val="28"/>
          <w:szCs w:val="28"/>
        </w:rPr>
        <w:t>第一節  存款經辦員應有之認識</w:t>
      </w:r>
      <w:bookmarkEnd w:id="1"/>
    </w:p>
    <w:p w14:paraId="0ACF08F5" w14:textId="77777777" w:rsidR="00372D62" w:rsidRPr="00372D62" w:rsidRDefault="00372D62" w:rsidP="00AD66AA">
      <w:pPr>
        <w:autoSpaceDE w:val="0"/>
        <w:autoSpaceDN w:val="0"/>
        <w:adjustRightInd w:val="0"/>
        <w:snapToGrid w:val="0"/>
        <w:spacing w:beforeLines="50" w:before="180" w:line="360" w:lineRule="exact"/>
        <w:ind w:leftChars="34" w:left="562" w:hangingChars="200" w:hanging="480"/>
        <w:rPr>
          <w:rFonts w:ascii="標楷體" w:eastAsia="標楷體" w:hAnsi="標楷體" w:cs="標楷體"/>
          <w:szCs w:val="24"/>
        </w:rPr>
      </w:pPr>
      <w:r w:rsidRPr="00372D62">
        <w:rPr>
          <w:rFonts w:ascii="標楷體" w:eastAsia="標楷體" w:hAnsi="標楷體" w:cs="標楷體" w:hint="eastAsia"/>
          <w:szCs w:val="24"/>
        </w:rPr>
        <w:t>一、存款為農會漁會營運資金之源泉，其多寡象徵農會漁會信用之營運規模，尤其活期性存款的績效，與農會漁會營運成本及獲利能力更是息息相關，經辦員於處理存款事務時，宜留意存款之消長，經濟環境之變遷及各種產業之概況，努力開拓存戶</w:t>
      </w:r>
      <w:r w:rsidRPr="00372D62">
        <w:rPr>
          <w:rFonts w:ascii="標楷體" w:eastAsia="標楷體" w:hAnsi="標楷體" w:cs="標楷體"/>
          <w:szCs w:val="24"/>
        </w:rPr>
        <w:t>，</w:t>
      </w:r>
      <w:r w:rsidRPr="00372D62">
        <w:rPr>
          <w:rFonts w:ascii="標楷體" w:eastAsia="標楷體" w:hAnsi="標楷體" w:cs="標楷體" w:hint="eastAsia"/>
          <w:szCs w:val="24"/>
        </w:rPr>
        <w:t>謀求存款之增加，以堅實營運基礎。</w:t>
      </w:r>
    </w:p>
    <w:p w14:paraId="439756AD" w14:textId="77777777" w:rsidR="00372D62" w:rsidRPr="00372D62" w:rsidRDefault="00372D62" w:rsidP="00692FFF">
      <w:pPr>
        <w:autoSpaceDE w:val="0"/>
        <w:autoSpaceDN w:val="0"/>
        <w:adjustRightInd w:val="0"/>
        <w:snapToGrid w:val="0"/>
        <w:spacing w:line="360" w:lineRule="exact"/>
        <w:ind w:leftChars="34" w:left="562" w:hangingChars="200" w:hanging="480"/>
        <w:rPr>
          <w:rFonts w:ascii="標楷體" w:eastAsia="標楷體" w:hAnsi="Times New Roman" w:cs="標楷體"/>
          <w:szCs w:val="24"/>
        </w:rPr>
      </w:pPr>
      <w:r w:rsidRPr="00372D62">
        <w:rPr>
          <w:rFonts w:ascii="標楷體" w:eastAsia="標楷體" w:hAnsi="標楷體" w:cs="標楷體" w:hint="eastAsia"/>
          <w:szCs w:val="24"/>
        </w:rPr>
        <w:t>二、存戶存款往來情形可作為農會漁會授信業務之參考資料，經辦員需經常留意存戶</w:t>
      </w:r>
      <w:proofErr w:type="gramStart"/>
      <w:r w:rsidRPr="00372D62">
        <w:rPr>
          <w:rFonts w:ascii="標楷體" w:eastAsia="標楷體" w:hAnsi="標楷體" w:cs="標楷體" w:hint="eastAsia"/>
          <w:szCs w:val="24"/>
        </w:rPr>
        <w:t>往</w:t>
      </w:r>
      <w:r w:rsidR="00A13517">
        <w:rPr>
          <w:rFonts w:ascii="標楷體" w:eastAsia="標楷體" w:hAnsi="標楷體" w:cs="標楷體" w:hint="eastAsia"/>
          <w:szCs w:val="24"/>
        </w:rPr>
        <w:t>移工</w:t>
      </w:r>
      <w:proofErr w:type="gramEnd"/>
      <w:r w:rsidRPr="00372D62">
        <w:rPr>
          <w:rFonts w:ascii="標楷體" w:eastAsia="標楷體" w:hAnsi="標楷體" w:cs="標楷體" w:hint="eastAsia"/>
          <w:szCs w:val="24"/>
        </w:rPr>
        <w:t>來之狀況與內容，遇有異常狀況時（如經常發生存款不足或扣押執行命令等），</w:t>
      </w:r>
      <w:r w:rsidRPr="00372D62">
        <w:rPr>
          <w:rFonts w:ascii="標楷體" w:eastAsia="標楷體" w:hAnsi="Times New Roman" w:cs="標楷體" w:hint="eastAsia"/>
          <w:szCs w:val="24"/>
        </w:rPr>
        <w:t>應立即報告主管人員，</w:t>
      </w:r>
      <w:proofErr w:type="gramStart"/>
      <w:r w:rsidRPr="00372D62">
        <w:rPr>
          <w:rFonts w:ascii="標楷體" w:eastAsia="標楷體" w:hAnsi="Times New Roman" w:cs="標楷體" w:hint="eastAsia"/>
          <w:szCs w:val="24"/>
        </w:rPr>
        <w:t>會知授信</w:t>
      </w:r>
      <w:proofErr w:type="gramEnd"/>
      <w:r w:rsidRPr="00372D62">
        <w:rPr>
          <w:rFonts w:ascii="標楷體" w:eastAsia="標楷體" w:hAnsi="Times New Roman" w:cs="標楷體" w:hint="eastAsia"/>
          <w:szCs w:val="24"/>
        </w:rPr>
        <w:t>人員，</w:t>
      </w:r>
      <w:proofErr w:type="gramStart"/>
      <w:r w:rsidRPr="00372D62">
        <w:rPr>
          <w:rFonts w:ascii="標楷體" w:eastAsia="標楷體" w:hAnsi="Times New Roman" w:cs="標楷體" w:hint="eastAsia"/>
          <w:szCs w:val="24"/>
        </w:rPr>
        <w:t>俾</w:t>
      </w:r>
      <w:proofErr w:type="gramEnd"/>
      <w:r w:rsidRPr="00372D62">
        <w:rPr>
          <w:rFonts w:ascii="標楷體" w:eastAsia="標楷體" w:hAnsi="Times New Roman" w:cs="標楷體" w:hint="eastAsia"/>
          <w:szCs w:val="24"/>
        </w:rPr>
        <w:t>作辦理授信或風險等級評估之參考。</w:t>
      </w:r>
    </w:p>
    <w:p w14:paraId="1FE5031E" w14:textId="77777777" w:rsidR="00E235AC" w:rsidRDefault="00372D62" w:rsidP="00692FFF">
      <w:pPr>
        <w:autoSpaceDE w:val="0"/>
        <w:autoSpaceDN w:val="0"/>
        <w:adjustRightInd w:val="0"/>
        <w:snapToGrid w:val="0"/>
        <w:spacing w:line="360" w:lineRule="exact"/>
        <w:ind w:leftChars="34" w:left="562" w:hangingChars="200" w:hanging="480"/>
        <w:rPr>
          <w:rFonts w:ascii="標楷體" w:eastAsia="標楷體" w:hAnsi="Times New Roman" w:cs="標楷體"/>
          <w:szCs w:val="24"/>
        </w:rPr>
      </w:pPr>
      <w:r w:rsidRPr="00372D62">
        <w:rPr>
          <w:rFonts w:ascii="標楷體" w:eastAsia="標楷體" w:hAnsi="Times New Roman" w:cs="標楷體" w:hint="eastAsia"/>
          <w:szCs w:val="24"/>
        </w:rPr>
        <w:t>三、經辦員對於存戶之往來情況、內容及存款金額，</w:t>
      </w:r>
      <w:proofErr w:type="gramStart"/>
      <w:r w:rsidRPr="00372D62">
        <w:rPr>
          <w:rFonts w:ascii="標楷體" w:eastAsia="標楷體" w:hAnsi="Times New Roman" w:cs="標楷體" w:hint="eastAsia"/>
          <w:szCs w:val="24"/>
        </w:rPr>
        <w:t>均有保守</w:t>
      </w:r>
      <w:proofErr w:type="gramEnd"/>
      <w:r w:rsidRPr="00372D62">
        <w:rPr>
          <w:rFonts w:ascii="標楷體" w:eastAsia="標楷體" w:hAnsi="Times New Roman" w:cs="標楷體" w:hint="eastAsia"/>
          <w:szCs w:val="24"/>
        </w:rPr>
        <w:t>秘密之義務。遇有詢問非依有關規定或經確認為存戶</w:t>
      </w:r>
    </w:p>
    <w:p w14:paraId="2FB54854" w14:textId="77777777" w:rsidR="00372D62" w:rsidRPr="00372D62" w:rsidRDefault="00372D62" w:rsidP="00692FFF">
      <w:pPr>
        <w:autoSpaceDE w:val="0"/>
        <w:autoSpaceDN w:val="0"/>
        <w:adjustRightInd w:val="0"/>
        <w:snapToGrid w:val="0"/>
        <w:spacing w:line="360" w:lineRule="exact"/>
        <w:ind w:leftChars="34" w:left="562" w:hangingChars="200" w:hanging="480"/>
        <w:rPr>
          <w:rFonts w:ascii="標楷體" w:eastAsia="標楷體" w:hAnsi="Times New Roman" w:cs="標楷體"/>
          <w:szCs w:val="24"/>
        </w:rPr>
      </w:pPr>
      <w:r w:rsidRPr="00372D62">
        <w:rPr>
          <w:rFonts w:ascii="標楷體" w:eastAsia="標楷體" w:hAnsi="Times New Roman" w:cs="標楷體" w:hint="eastAsia"/>
          <w:szCs w:val="24"/>
        </w:rPr>
        <w:t>人外，應委婉拒絕。</w:t>
      </w:r>
    </w:p>
    <w:p w14:paraId="58A47B5B" w14:textId="77777777" w:rsidR="00372D62" w:rsidRPr="00372D62" w:rsidRDefault="00372D62" w:rsidP="00692FFF">
      <w:pPr>
        <w:autoSpaceDE w:val="0"/>
        <w:autoSpaceDN w:val="0"/>
        <w:adjustRightInd w:val="0"/>
        <w:snapToGrid w:val="0"/>
        <w:spacing w:line="360" w:lineRule="exact"/>
        <w:ind w:leftChars="34" w:left="562" w:hangingChars="200" w:hanging="480"/>
        <w:rPr>
          <w:rFonts w:ascii="標楷體" w:eastAsia="標楷體" w:hAnsi="Times New Roman" w:cs="標楷體"/>
          <w:szCs w:val="24"/>
        </w:rPr>
      </w:pPr>
      <w:r w:rsidRPr="00372D62">
        <w:rPr>
          <w:rFonts w:ascii="標楷體" w:eastAsia="標楷體" w:hAnsi="Times New Roman" w:cs="標楷體" w:hint="eastAsia"/>
          <w:szCs w:val="24"/>
        </w:rPr>
        <w:t>四、存戶遺失單據、存摺而申請補領或申請更換戶名、印鑑或變更地址等時，應特別慎重處理以防日後發生糾葛。</w:t>
      </w:r>
    </w:p>
    <w:p w14:paraId="391D3EC8" w14:textId="77777777" w:rsidR="00372D62" w:rsidRPr="00372D62" w:rsidRDefault="00372D62" w:rsidP="00692FFF">
      <w:pPr>
        <w:autoSpaceDE w:val="0"/>
        <w:autoSpaceDN w:val="0"/>
        <w:adjustRightInd w:val="0"/>
        <w:snapToGrid w:val="0"/>
        <w:spacing w:line="360" w:lineRule="exact"/>
        <w:ind w:leftChars="34" w:left="562" w:hangingChars="200" w:hanging="480"/>
        <w:rPr>
          <w:rFonts w:ascii="標楷體" w:eastAsia="標楷體" w:hAnsi="Times New Roman" w:cs="標楷體"/>
          <w:szCs w:val="24"/>
        </w:rPr>
      </w:pPr>
      <w:r w:rsidRPr="00372D62">
        <w:rPr>
          <w:rFonts w:ascii="標楷體" w:eastAsia="標楷體" w:hAnsi="Times New Roman" w:cs="標楷體" w:hint="eastAsia"/>
          <w:szCs w:val="24"/>
        </w:rPr>
        <w:t>五、存款單據及存摺應避免更正，若有文字記載錯誤宜重新</w:t>
      </w:r>
      <w:proofErr w:type="gramStart"/>
      <w:r w:rsidRPr="00372D62">
        <w:rPr>
          <w:rFonts w:ascii="標楷體" w:eastAsia="標楷體" w:hAnsi="Times New Roman" w:cs="標楷體" w:hint="eastAsia"/>
          <w:szCs w:val="24"/>
        </w:rPr>
        <w:t>繕</w:t>
      </w:r>
      <w:proofErr w:type="gramEnd"/>
      <w:r w:rsidRPr="00372D62">
        <w:rPr>
          <w:rFonts w:ascii="標楷體" w:eastAsia="標楷體" w:hAnsi="Times New Roman" w:cs="標楷體" w:hint="eastAsia"/>
          <w:szCs w:val="24"/>
        </w:rPr>
        <w:t>製，發給存戶之存款單據及存摺應請客戶自行審慎保管。</w:t>
      </w:r>
    </w:p>
    <w:p w14:paraId="31FE47A3" w14:textId="77777777" w:rsidR="00372D62" w:rsidRPr="00372D62" w:rsidRDefault="00372D62" w:rsidP="00692FFF">
      <w:pPr>
        <w:autoSpaceDE w:val="0"/>
        <w:autoSpaceDN w:val="0"/>
        <w:adjustRightInd w:val="0"/>
        <w:snapToGrid w:val="0"/>
        <w:spacing w:line="360" w:lineRule="exact"/>
        <w:ind w:leftChars="34" w:left="562" w:hangingChars="200" w:hanging="480"/>
        <w:rPr>
          <w:rFonts w:ascii="標楷體" w:eastAsia="標楷體" w:hAnsi="Times New Roman" w:cs="標楷體"/>
          <w:szCs w:val="24"/>
        </w:rPr>
      </w:pPr>
      <w:r w:rsidRPr="00372D62">
        <w:rPr>
          <w:rFonts w:ascii="標楷體" w:eastAsia="標楷體" w:hAnsi="Times New Roman" w:cs="標楷體" w:hint="eastAsia"/>
          <w:szCs w:val="24"/>
        </w:rPr>
        <w:t>六、向客戶徵取之約定書及其他文件應妥善整理保管。</w:t>
      </w:r>
    </w:p>
    <w:p w14:paraId="030F0EE9" w14:textId="77777777" w:rsidR="00372D62" w:rsidRPr="00372D62" w:rsidRDefault="00372D62" w:rsidP="00692FFF">
      <w:pPr>
        <w:autoSpaceDE w:val="0"/>
        <w:autoSpaceDN w:val="0"/>
        <w:adjustRightInd w:val="0"/>
        <w:snapToGrid w:val="0"/>
        <w:spacing w:line="360" w:lineRule="exact"/>
        <w:ind w:leftChars="34" w:left="562" w:hangingChars="200" w:hanging="480"/>
        <w:rPr>
          <w:rFonts w:ascii="標楷體" w:eastAsia="標楷體" w:hAnsi="Times New Roman" w:cs="標楷體"/>
          <w:szCs w:val="24"/>
        </w:rPr>
      </w:pPr>
      <w:r w:rsidRPr="00372D62">
        <w:rPr>
          <w:rFonts w:ascii="標楷體" w:eastAsia="標楷體" w:hAnsi="Times New Roman" w:cs="標楷體" w:hint="eastAsia"/>
          <w:szCs w:val="24"/>
        </w:rPr>
        <w:t>七、大額現金支付，應儘量洽請存戶匯款或開立行庫或本會</w:t>
      </w:r>
      <w:r w:rsidRPr="00372D62">
        <w:rPr>
          <w:rFonts w:ascii="標楷體" w:eastAsia="標楷體" w:hAnsi="Times New Roman" w:cs="標楷體"/>
          <w:szCs w:val="24"/>
        </w:rPr>
        <w:t>(</w:t>
      </w:r>
      <w:r w:rsidRPr="00372D62">
        <w:rPr>
          <w:rFonts w:ascii="標楷體" w:eastAsia="標楷體" w:hAnsi="Times New Roman" w:cs="標楷體" w:hint="eastAsia"/>
          <w:szCs w:val="24"/>
        </w:rPr>
        <w:t>指名)支票，同時向存戶探詢領款原因，必要時應即與相關部門連絡，</w:t>
      </w:r>
      <w:proofErr w:type="gramStart"/>
      <w:r w:rsidRPr="00372D62">
        <w:rPr>
          <w:rFonts w:ascii="標楷體" w:eastAsia="標楷體" w:hAnsi="Times New Roman" w:cs="標楷體" w:hint="eastAsia"/>
          <w:szCs w:val="24"/>
        </w:rPr>
        <w:t>俾</w:t>
      </w:r>
      <w:proofErr w:type="gramEnd"/>
      <w:r w:rsidRPr="00372D62">
        <w:rPr>
          <w:rFonts w:ascii="標楷體" w:eastAsia="標楷體" w:hAnsi="Times New Roman" w:cs="標楷體" w:hint="eastAsia"/>
          <w:szCs w:val="24"/>
        </w:rPr>
        <w:t>協助客戶確保其權益。</w:t>
      </w:r>
    </w:p>
    <w:p w14:paraId="73BBBA30" w14:textId="77777777" w:rsidR="00372D62" w:rsidRPr="00372D62" w:rsidRDefault="00372D62" w:rsidP="00692FFF">
      <w:pPr>
        <w:autoSpaceDE w:val="0"/>
        <w:autoSpaceDN w:val="0"/>
        <w:adjustRightInd w:val="0"/>
        <w:snapToGrid w:val="0"/>
        <w:spacing w:line="360" w:lineRule="exact"/>
        <w:ind w:leftChars="34" w:left="562" w:hangingChars="200" w:hanging="480"/>
        <w:rPr>
          <w:rFonts w:ascii="標楷體" w:eastAsia="標楷體" w:hAnsi="Times New Roman" w:cs="標楷體"/>
          <w:szCs w:val="24"/>
        </w:rPr>
      </w:pPr>
      <w:r w:rsidRPr="00372D62">
        <w:rPr>
          <w:rFonts w:ascii="標楷體" w:eastAsia="標楷體" w:hAnsi="Times New Roman" w:cs="標楷體" w:hint="eastAsia"/>
          <w:szCs w:val="24"/>
        </w:rPr>
        <w:t>八、客戶來會存提款，應親切接待，如係客戶遷址要求解約時，仍應保持服務的熱誠給予良好印象，儘量介紹適當之</w:t>
      </w:r>
      <w:proofErr w:type="gramStart"/>
      <w:r w:rsidRPr="00372D62">
        <w:rPr>
          <w:rFonts w:ascii="標楷體" w:eastAsia="標楷體" w:hAnsi="Times New Roman" w:cs="標楷體" w:hint="eastAsia"/>
          <w:szCs w:val="24"/>
        </w:rPr>
        <w:t>聯部請其</w:t>
      </w:r>
      <w:proofErr w:type="gramEnd"/>
      <w:r w:rsidRPr="00372D62">
        <w:rPr>
          <w:rFonts w:ascii="標楷體" w:eastAsia="標楷體" w:hAnsi="Times New Roman" w:cs="標楷體" w:hint="eastAsia"/>
          <w:szCs w:val="24"/>
        </w:rPr>
        <w:t>繼續往來。</w:t>
      </w:r>
    </w:p>
    <w:p w14:paraId="03E2B077" w14:textId="77777777" w:rsidR="00372D62" w:rsidRPr="00372D62" w:rsidRDefault="00372D62" w:rsidP="00692FFF">
      <w:pPr>
        <w:autoSpaceDE w:val="0"/>
        <w:autoSpaceDN w:val="0"/>
        <w:adjustRightInd w:val="0"/>
        <w:snapToGrid w:val="0"/>
        <w:spacing w:line="360" w:lineRule="exact"/>
        <w:ind w:leftChars="34" w:left="562" w:hangingChars="200" w:hanging="480"/>
        <w:rPr>
          <w:rFonts w:ascii="標楷體" w:eastAsia="標楷體" w:hAnsi="Times New Roman" w:cs="標楷體"/>
          <w:szCs w:val="24"/>
        </w:rPr>
      </w:pPr>
      <w:r w:rsidRPr="00372D62">
        <w:rPr>
          <w:rFonts w:ascii="標楷體" w:eastAsia="標楷體" w:hAnsi="Times New Roman" w:cs="標楷體" w:hint="eastAsia"/>
          <w:szCs w:val="24"/>
        </w:rPr>
        <w:t>九、對於減少業務往來之存戶，應主動查明其原因，設法掌握或改善客戶滿意度，使其與本會繼續往來。</w:t>
      </w:r>
    </w:p>
    <w:p w14:paraId="2A98745D" w14:textId="77777777" w:rsidR="00444A12" w:rsidRPr="00C21BE8" w:rsidRDefault="00372D62" w:rsidP="00692FFF">
      <w:pPr>
        <w:autoSpaceDE w:val="0"/>
        <w:autoSpaceDN w:val="0"/>
        <w:adjustRightInd w:val="0"/>
        <w:snapToGrid w:val="0"/>
        <w:spacing w:line="360" w:lineRule="exact"/>
        <w:ind w:leftChars="34" w:left="562" w:hangingChars="200" w:hanging="480"/>
        <w:rPr>
          <w:rFonts w:ascii="標楷體" w:eastAsia="標楷體" w:hAnsi="標楷體" w:cs="Times New Roman"/>
          <w:szCs w:val="24"/>
        </w:rPr>
      </w:pPr>
      <w:r w:rsidRPr="00372D62">
        <w:rPr>
          <w:rFonts w:ascii="標楷體" w:eastAsia="標楷體" w:hAnsi="標楷體" w:cs="Times New Roman" w:hint="eastAsia"/>
          <w:szCs w:val="24"/>
        </w:rPr>
        <w:t>十、經辦員應詳閱各種存款相關作業規定(如：約定書條</w:t>
      </w:r>
      <w:r w:rsidRPr="00C21BE8">
        <w:rPr>
          <w:rFonts w:ascii="標楷體" w:eastAsia="標楷體" w:hAnsi="標楷體" w:cs="Times New Roman" w:hint="eastAsia"/>
          <w:szCs w:val="24"/>
        </w:rPr>
        <w:t>款、各種存款作業、防制洗錢</w:t>
      </w:r>
      <w:r w:rsidR="00AD4194" w:rsidRPr="00C21BE8">
        <w:rPr>
          <w:rFonts w:ascii="標楷體" w:eastAsia="標楷體" w:hAnsi="標楷體" w:cs="Times New Roman" w:hint="eastAsia"/>
          <w:szCs w:val="24"/>
        </w:rPr>
        <w:t>及</w:t>
      </w:r>
      <w:r w:rsidRPr="00C21BE8">
        <w:rPr>
          <w:rFonts w:ascii="標楷體" w:eastAsia="標楷體" w:hAnsi="標楷體" w:cs="Times New Roman" w:hint="eastAsia"/>
          <w:szCs w:val="24"/>
        </w:rPr>
        <w:t>打擊</w:t>
      </w:r>
      <w:proofErr w:type="gramStart"/>
      <w:r w:rsidRPr="00C21BE8">
        <w:rPr>
          <w:rFonts w:ascii="標楷體" w:eastAsia="標楷體" w:hAnsi="標楷體" w:cs="Times New Roman" w:hint="eastAsia"/>
          <w:szCs w:val="24"/>
        </w:rPr>
        <w:t>資恐、</w:t>
      </w:r>
      <w:proofErr w:type="gramEnd"/>
      <w:r w:rsidRPr="00C21BE8">
        <w:rPr>
          <w:rFonts w:ascii="標楷體" w:eastAsia="標楷體" w:hAnsi="標楷體" w:cs="Times New Roman" w:hint="eastAsia"/>
          <w:szCs w:val="24"/>
        </w:rPr>
        <w:t>共同申報及盡職審查、支票使用方法、票據交換所規則及同業間之協定等)，處理時不得違反此等規定。此外有關法令規章等亦可上有關網站</w:t>
      </w:r>
      <w:proofErr w:type="gramStart"/>
      <w:r w:rsidRPr="00C21BE8">
        <w:rPr>
          <w:rFonts w:ascii="標楷體" w:eastAsia="標楷體" w:hAnsi="標楷體" w:cs="Times New Roman" w:hint="eastAsia"/>
          <w:szCs w:val="24"/>
        </w:rPr>
        <w:t>（</w:t>
      </w:r>
      <w:proofErr w:type="gramEnd"/>
      <w:r w:rsidRPr="00C21BE8">
        <w:rPr>
          <w:rFonts w:ascii="標楷體" w:eastAsia="標楷體" w:hAnsi="標楷體" w:cs="Times New Roman" w:hint="eastAsia"/>
          <w:szCs w:val="24"/>
        </w:rPr>
        <w:t>如：中央銀行、行政院金融監督管理委員會、農業</w:t>
      </w:r>
      <w:r w:rsidR="001E77C3" w:rsidRPr="00C21BE8">
        <w:rPr>
          <w:rFonts w:ascii="標楷體" w:eastAsia="標楷體" w:hAnsi="標楷體" w:cs="Times New Roman" w:hint="eastAsia"/>
          <w:szCs w:val="24"/>
        </w:rPr>
        <w:t>部</w:t>
      </w:r>
      <w:r w:rsidRPr="00C21BE8">
        <w:rPr>
          <w:rFonts w:ascii="標楷體" w:eastAsia="標楷體" w:hAnsi="標楷體" w:cs="Times New Roman" w:hint="eastAsia"/>
          <w:szCs w:val="24"/>
        </w:rPr>
        <w:t>農業金融</w:t>
      </w:r>
      <w:r w:rsidR="001E77C3" w:rsidRPr="00C21BE8">
        <w:rPr>
          <w:rFonts w:ascii="標楷體" w:eastAsia="標楷體" w:hAnsi="標楷體" w:cs="Times New Roman" w:hint="eastAsia"/>
          <w:szCs w:val="24"/>
        </w:rPr>
        <w:t>署</w:t>
      </w:r>
      <w:r w:rsidRPr="00C21BE8">
        <w:rPr>
          <w:rFonts w:ascii="標楷體" w:eastAsia="標楷體" w:hAnsi="標楷體" w:cs="Times New Roman" w:hint="eastAsia"/>
          <w:szCs w:val="24"/>
        </w:rPr>
        <w:t>、銀行公會、全國農業金庫等</w:t>
      </w:r>
      <w:proofErr w:type="gramStart"/>
      <w:r w:rsidRPr="00C21BE8">
        <w:rPr>
          <w:rFonts w:ascii="標楷體" w:eastAsia="標楷體" w:hAnsi="標楷體" w:cs="Times New Roman" w:hint="eastAsia"/>
          <w:szCs w:val="24"/>
        </w:rPr>
        <w:t>）</w:t>
      </w:r>
      <w:proofErr w:type="gramEnd"/>
      <w:r w:rsidRPr="00C21BE8">
        <w:rPr>
          <w:rFonts w:ascii="標楷體" w:eastAsia="標楷體" w:hAnsi="標楷體" w:cs="Times New Roman" w:hint="eastAsia"/>
          <w:szCs w:val="24"/>
        </w:rPr>
        <w:t>查詢及不定期下載研習，增加新知。</w:t>
      </w:r>
    </w:p>
    <w:p w14:paraId="35B4D0ED" w14:textId="77777777" w:rsidR="00AD66AA" w:rsidRPr="00C21BE8" w:rsidRDefault="00AD66AA">
      <w:pPr>
        <w:widowControl/>
        <w:rPr>
          <w:rFonts w:ascii="標楷體" w:eastAsia="標楷體" w:hAnsi="標楷體" w:cs="Times New Roman"/>
          <w:szCs w:val="24"/>
        </w:rPr>
      </w:pPr>
      <w:r w:rsidRPr="00C21BE8">
        <w:rPr>
          <w:rFonts w:ascii="標楷體" w:eastAsia="標楷體" w:hAnsi="標楷體" w:cs="Times New Roman"/>
          <w:szCs w:val="24"/>
        </w:rPr>
        <w:br w:type="page"/>
      </w:r>
    </w:p>
    <w:p w14:paraId="74BFF653" w14:textId="77777777" w:rsidR="00DD316B" w:rsidRPr="00372D62" w:rsidRDefault="00372D62" w:rsidP="00692FFF">
      <w:pPr>
        <w:snapToGrid w:val="0"/>
        <w:spacing w:line="360" w:lineRule="exact"/>
        <w:jc w:val="center"/>
        <w:outlineLvl w:val="1"/>
        <w:rPr>
          <w:rFonts w:ascii="標楷體" w:eastAsia="標楷體" w:hAnsi="標楷體" w:cs="Times New Roman"/>
          <w:b/>
          <w:sz w:val="28"/>
          <w:szCs w:val="24"/>
        </w:rPr>
      </w:pPr>
      <w:bookmarkStart w:id="2" w:name="_Toc136424186"/>
      <w:r w:rsidRPr="00372D62">
        <w:rPr>
          <w:rFonts w:ascii="標楷體" w:eastAsia="標楷體" w:hAnsi="標楷體" w:cs="Times New Roman" w:hint="eastAsia"/>
          <w:b/>
          <w:sz w:val="28"/>
          <w:szCs w:val="24"/>
        </w:rPr>
        <w:lastRenderedPageBreak/>
        <w:t>第二節</w:t>
      </w:r>
      <w:r w:rsidR="002A626D">
        <w:rPr>
          <w:rFonts w:ascii="標楷體" w:eastAsia="標楷體" w:hAnsi="標楷體" w:cs="Times New Roman" w:hint="eastAsia"/>
          <w:b/>
          <w:sz w:val="28"/>
          <w:szCs w:val="24"/>
        </w:rPr>
        <w:t xml:space="preserve"> </w:t>
      </w:r>
      <w:r w:rsidRPr="00372D62">
        <w:rPr>
          <w:rFonts w:ascii="標楷體" w:eastAsia="標楷體" w:hAnsi="標楷體" w:cs="Times New Roman" w:hint="eastAsia"/>
          <w:b/>
          <w:sz w:val="28"/>
          <w:szCs w:val="24"/>
        </w:rPr>
        <w:t xml:space="preserve"> 存款種類</w:t>
      </w:r>
      <w:bookmarkEnd w:id="2"/>
    </w:p>
    <w:p w14:paraId="0359D361" w14:textId="77777777" w:rsidR="00372D62" w:rsidRPr="00372D62" w:rsidRDefault="00372D62" w:rsidP="00AD66AA">
      <w:pPr>
        <w:snapToGrid w:val="0"/>
        <w:spacing w:beforeLines="50" w:before="180" w:line="360" w:lineRule="exact"/>
        <w:rPr>
          <w:rFonts w:ascii="標楷體" w:eastAsia="標楷體" w:hAnsi="標楷體" w:cs="Times New Roman"/>
          <w:szCs w:val="24"/>
        </w:rPr>
      </w:pPr>
      <w:r w:rsidRPr="00372D62">
        <w:rPr>
          <w:rFonts w:ascii="標楷體" w:eastAsia="標楷體" w:hAnsi="標楷體" w:cs="Times New Roman" w:hint="eastAsia"/>
          <w:szCs w:val="24"/>
        </w:rPr>
        <w:t>存款種類，依銀行法之分類，包括支票存款、活期存款、定期存款等三類，其定義茲說明如下：</w:t>
      </w:r>
    </w:p>
    <w:p w14:paraId="280EE238" w14:textId="77777777" w:rsidR="00372D62" w:rsidRPr="00372D62" w:rsidRDefault="00372D62" w:rsidP="00692FFF">
      <w:pPr>
        <w:spacing w:line="360" w:lineRule="exact"/>
        <w:rPr>
          <w:rFonts w:ascii="標楷體" w:eastAsia="標楷體" w:hAnsi="標楷體" w:cs="Times New Roman"/>
          <w:szCs w:val="24"/>
        </w:rPr>
      </w:pPr>
      <w:r w:rsidRPr="00372D62">
        <w:rPr>
          <w:rFonts w:ascii="標楷體" w:eastAsia="標楷體" w:hAnsi="標楷體" w:cs="Times New Roman" w:hint="eastAsia"/>
          <w:szCs w:val="24"/>
        </w:rPr>
        <w:t>一、支票存款</w:t>
      </w:r>
    </w:p>
    <w:p w14:paraId="5E0937BD" w14:textId="77777777" w:rsidR="00372D62" w:rsidRPr="00372D62" w:rsidRDefault="00372D62" w:rsidP="00692FFF">
      <w:pPr>
        <w:snapToGrid w:val="0"/>
        <w:spacing w:line="360" w:lineRule="exact"/>
        <w:ind w:left="480" w:hanging="480"/>
        <w:rPr>
          <w:rFonts w:ascii="標楷體" w:eastAsia="標楷體" w:hAnsi="標楷體" w:cs="Times New Roman"/>
          <w:szCs w:val="24"/>
        </w:rPr>
      </w:pPr>
      <w:r w:rsidRPr="00372D62">
        <w:rPr>
          <w:rFonts w:ascii="標楷體" w:eastAsia="標楷體" w:hAnsi="標楷體" w:cs="Times New Roman" w:hint="eastAsia"/>
          <w:szCs w:val="24"/>
        </w:rPr>
        <w:t xml:space="preserve">　　銀行法第6條規定：「</w:t>
      </w:r>
      <w:proofErr w:type="gramStart"/>
      <w:r w:rsidRPr="00372D62">
        <w:rPr>
          <w:rFonts w:ascii="標楷體" w:eastAsia="標楷體" w:hAnsi="標楷體" w:cs="Times New Roman" w:hint="eastAsia"/>
          <w:szCs w:val="24"/>
        </w:rPr>
        <w:t>本法稱支票</w:t>
      </w:r>
      <w:proofErr w:type="gramEnd"/>
      <w:r w:rsidRPr="00372D62">
        <w:rPr>
          <w:rFonts w:ascii="標楷體" w:eastAsia="標楷體" w:hAnsi="標楷體" w:cs="Times New Roman" w:hint="eastAsia"/>
          <w:szCs w:val="24"/>
        </w:rPr>
        <w:t>存款，謂</w:t>
      </w:r>
      <w:proofErr w:type="gramStart"/>
      <w:r w:rsidRPr="00372D62">
        <w:rPr>
          <w:rFonts w:ascii="標楷體" w:eastAsia="標楷體" w:hAnsi="標楷體" w:cs="Times New Roman" w:hint="eastAsia"/>
          <w:szCs w:val="24"/>
        </w:rPr>
        <w:t>依約定憑存款人</w:t>
      </w:r>
      <w:proofErr w:type="gramEnd"/>
      <w:r w:rsidRPr="00372D62">
        <w:rPr>
          <w:rFonts w:ascii="標楷體" w:eastAsia="標楷體" w:hAnsi="標楷體" w:cs="Times New Roman" w:hint="eastAsia"/>
          <w:szCs w:val="24"/>
        </w:rPr>
        <w:t>簽發支票，或利用自動化設備委託支付隨時提取不計利息之存款」。</w:t>
      </w:r>
    </w:p>
    <w:p w14:paraId="22AC2CBF" w14:textId="77777777" w:rsidR="00372D62" w:rsidRPr="00372D62" w:rsidRDefault="00554571" w:rsidP="00692FFF">
      <w:pPr>
        <w:snapToGrid w:val="0"/>
        <w:spacing w:line="360" w:lineRule="exact"/>
        <w:ind w:left="473" w:hangingChars="197" w:hanging="473"/>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所謂「支票」係屬票據之一種，依票據法第四條之規定，發票人簽發一定之金額，委託金融業者</w:t>
      </w:r>
      <w:proofErr w:type="gramStart"/>
      <w:r w:rsidR="00372D62" w:rsidRPr="00372D62">
        <w:rPr>
          <w:rFonts w:ascii="標楷體" w:eastAsia="標楷體" w:hAnsi="標楷體" w:cs="Times New Roman" w:hint="eastAsia"/>
          <w:szCs w:val="24"/>
        </w:rPr>
        <w:t>於見票時</w:t>
      </w:r>
      <w:proofErr w:type="gramEnd"/>
      <w:r w:rsidR="00372D62" w:rsidRPr="00372D62">
        <w:rPr>
          <w:rFonts w:ascii="標楷體" w:eastAsia="標楷體" w:hAnsi="標楷體" w:cs="Times New Roman" w:hint="eastAsia"/>
          <w:szCs w:val="24"/>
        </w:rPr>
        <w:t>，無條件支付與受款人</w:t>
      </w:r>
      <w:proofErr w:type="gramStart"/>
      <w:r w:rsidR="00372D62" w:rsidRPr="00372D62">
        <w:rPr>
          <w:rFonts w:ascii="標楷體" w:eastAsia="標楷體" w:hAnsi="標楷體" w:cs="Times New Roman" w:hint="eastAsia"/>
          <w:szCs w:val="24"/>
        </w:rPr>
        <w:t>或執票</w:t>
      </w:r>
      <w:proofErr w:type="gramEnd"/>
      <w:r w:rsidR="00372D62" w:rsidRPr="00372D62">
        <w:rPr>
          <w:rFonts w:ascii="標楷體" w:eastAsia="標楷體" w:hAnsi="標楷體" w:cs="Times New Roman" w:hint="eastAsia"/>
          <w:szCs w:val="24"/>
        </w:rPr>
        <w:t>人之票據。由於金融機構為受委託辦理兌付支票業務，故實務上乃由發票人於金融機構開設存款帳戶，備足資金，以供其辦理支票兌付業務。</w:t>
      </w:r>
    </w:p>
    <w:p w14:paraId="423D621F" w14:textId="77777777" w:rsidR="00372D62" w:rsidRPr="00372D62" w:rsidRDefault="00372D62" w:rsidP="00692FFF">
      <w:pPr>
        <w:spacing w:line="360" w:lineRule="exact"/>
        <w:rPr>
          <w:rFonts w:ascii="標楷體" w:eastAsia="標楷體" w:hAnsi="標楷體" w:cs="Times New Roman"/>
          <w:szCs w:val="24"/>
        </w:rPr>
      </w:pPr>
      <w:r w:rsidRPr="00372D62">
        <w:rPr>
          <w:rFonts w:ascii="標楷體" w:eastAsia="標楷體" w:hAnsi="標楷體" w:cs="Times New Roman" w:hint="eastAsia"/>
          <w:szCs w:val="24"/>
        </w:rPr>
        <w:t>二、活期存款</w:t>
      </w:r>
    </w:p>
    <w:p w14:paraId="47EA04B8" w14:textId="77777777" w:rsidR="00372D62" w:rsidRPr="00372D62" w:rsidRDefault="00372D62" w:rsidP="00692FFF">
      <w:pPr>
        <w:snapToGrid w:val="0"/>
        <w:spacing w:line="360" w:lineRule="exact"/>
        <w:ind w:left="480" w:hanging="480"/>
        <w:rPr>
          <w:rFonts w:ascii="標楷體" w:eastAsia="標楷體" w:hAnsi="標楷體" w:cs="Times New Roman"/>
          <w:szCs w:val="24"/>
          <w:shd w:val="pct15" w:color="auto" w:fill="FFFFFF"/>
        </w:rPr>
      </w:pPr>
      <w:r w:rsidRPr="00372D62">
        <w:rPr>
          <w:rFonts w:ascii="標楷體" w:eastAsia="標楷體" w:hAnsi="標楷體" w:cs="Times New Roman" w:hint="eastAsia"/>
          <w:szCs w:val="24"/>
        </w:rPr>
        <w:t xml:space="preserve">　　銀行法第7條規定：「</w:t>
      </w:r>
      <w:proofErr w:type="gramStart"/>
      <w:r w:rsidRPr="00372D62">
        <w:rPr>
          <w:rFonts w:ascii="標楷體" w:eastAsia="標楷體" w:hAnsi="標楷體" w:cs="Times New Roman" w:hint="eastAsia"/>
          <w:szCs w:val="24"/>
        </w:rPr>
        <w:t>本法稱活期存款</w:t>
      </w:r>
      <w:proofErr w:type="gramEnd"/>
      <w:r w:rsidRPr="00372D62">
        <w:rPr>
          <w:rFonts w:ascii="標楷體" w:eastAsia="標楷體" w:hAnsi="標楷體" w:cs="Times New Roman" w:hint="eastAsia"/>
          <w:szCs w:val="24"/>
        </w:rPr>
        <w:t>，謂存款人憑存摺或依約定方式，隨時提取之存款」，其主要特色為存戶得隨時存取，而其存取款之方式，除以存摺為主要憑證外，尚可依約定方式提領，例如：利用電子銀行交易、金融卡於自動櫃員機提款或轉帳、電話語音轉帳或以書面概括授權金融機構依約定條件轉帳等。</w:t>
      </w:r>
    </w:p>
    <w:p w14:paraId="77C3EF4A" w14:textId="77777777" w:rsidR="00372D62" w:rsidRPr="00372D62" w:rsidRDefault="00372D62" w:rsidP="00692FFF">
      <w:pPr>
        <w:spacing w:line="360" w:lineRule="exact"/>
        <w:rPr>
          <w:rFonts w:ascii="標楷體" w:eastAsia="標楷體" w:hAnsi="標楷體" w:cs="Times New Roman"/>
          <w:szCs w:val="24"/>
        </w:rPr>
      </w:pPr>
      <w:r w:rsidRPr="00372D62">
        <w:rPr>
          <w:rFonts w:ascii="標楷體" w:eastAsia="標楷體" w:hAnsi="標楷體" w:cs="Times New Roman" w:hint="eastAsia"/>
          <w:szCs w:val="24"/>
        </w:rPr>
        <w:t>三、定期存款</w:t>
      </w:r>
    </w:p>
    <w:p w14:paraId="32BFF207" w14:textId="77777777" w:rsidR="00372D62" w:rsidRPr="00372D62" w:rsidRDefault="00372D62" w:rsidP="00692FFF">
      <w:pPr>
        <w:snapToGrid w:val="0"/>
        <w:spacing w:line="360" w:lineRule="exact"/>
        <w:ind w:left="480" w:hanging="480"/>
        <w:rPr>
          <w:rFonts w:ascii="標楷體" w:eastAsia="標楷體" w:hAnsi="標楷體" w:cs="Times New Roman"/>
          <w:szCs w:val="24"/>
        </w:rPr>
      </w:pPr>
      <w:r w:rsidRPr="00372D62">
        <w:rPr>
          <w:rFonts w:ascii="標楷體" w:eastAsia="標楷體" w:hAnsi="標楷體" w:cs="Times New Roman" w:hint="eastAsia"/>
          <w:szCs w:val="24"/>
        </w:rPr>
        <w:t xml:space="preserve">　　銀行法第8條規定：「</w:t>
      </w:r>
      <w:proofErr w:type="gramStart"/>
      <w:r w:rsidRPr="00372D62">
        <w:rPr>
          <w:rFonts w:ascii="標楷體" w:eastAsia="標楷體" w:hAnsi="標楷體" w:cs="Times New Roman" w:hint="eastAsia"/>
          <w:szCs w:val="24"/>
        </w:rPr>
        <w:t>本法稱定期存款</w:t>
      </w:r>
      <w:proofErr w:type="gramEnd"/>
      <w:r w:rsidRPr="00372D62">
        <w:rPr>
          <w:rFonts w:ascii="標楷體" w:eastAsia="標楷體" w:hAnsi="標楷體" w:cs="Times New Roman" w:hint="eastAsia"/>
          <w:szCs w:val="24"/>
        </w:rPr>
        <w:t>，謂有一定時期之限制，存款人憑存單或依約定方式提取之存款」，金融機構與存戶約定一定期間之存期，並由存款金融機構簽發存單或綜合存款之存單明細等以為憑證，於存款</w:t>
      </w:r>
      <w:proofErr w:type="gramStart"/>
      <w:r w:rsidRPr="00372D62">
        <w:rPr>
          <w:rFonts w:ascii="標楷體" w:eastAsia="標楷體" w:hAnsi="標楷體" w:cs="Times New Roman" w:hint="eastAsia"/>
          <w:szCs w:val="24"/>
        </w:rPr>
        <w:t>到期時憑存單</w:t>
      </w:r>
      <w:proofErr w:type="gramEnd"/>
      <w:r w:rsidRPr="00372D62">
        <w:rPr>
          <w:rFonts w:ascii="標楷體" w:eastAsia="標楷體" w:hAnsi="標楷體" w:cs="Times New Roman" w:hint="eastAsia"/>
          <w:szCs w:val="24"/>
        </w:rPr>
        <w:t>或依約定之方式提領存款。其開戶資格條件與活期存款相同，惟新台幣存款期間至少須1個月以上。</w:t>
      </w:r>
    </w:p>
    <w:p w14:paraId="08B4D209" w14:textId="77777777" w:rsidR="00AD66AA" w:rsidRDefault="00AD66AA">
      <w:pPr>
        <w:widowControl/>
        <w:rPr>
          <w:rFonts w:ascii="Times New Roman" w:eastAsia="標楷體" w:hAnsi="Times New Roman" w:cs="Times New Roman"/>
          <w:bCs/>
          <w:sz w:val="36"/>
          <w:szCs w:val="24"/>
        </w:rPr>
      </w:pPr>
      <w:r>
        <w:rPr>
          <w:rFonts w:ascii="Times New Roman" w:eastAsia="標楷體" w:hAnsi="Times New Roman" w:cs="Times New Roman"/>
          <w:bCs/>
          <w:sz w:val="36"/>
          <w:szCs w:val="24"/>
        </w:rPr>
        <w:br w:type="page"/>
      </w:r>
    </w:p>
    <w:p w14:paraId="1BEA4E6E" w14:textId="77777777" w:rsidR="00495EB8" w:rsidRPr="00372D62" w:rsidRDefault="00372D62" w:rsidP="00692FFF">
      <w:pPr>
        <w:snapToGrid w:val="0"/>
        <w:spacing w:line="360" w:lineRule="exact"/>
        <w:jc w:val="center"/>
        <w:outlineLvl w:val="1"/>
        <w:rPr>
          <w:rFonts w:ascii="標楷體" w:eastAsia="標楷體" w:hAnsi="標楷體" w:cs="Times New Roman"/>
          <w:b/>
          <w:sz w:val="28"/>
          <w:szCs w:val="24"/>
        </w:rPr>
      </w:pPr>
      <w:bookmarkStart w:id="3" w:name="_Toc136424187"/>
      <w:r w:rsidRPr="00372D62">
        <w:rPr>
          <w:rFonts w:ascii="標楷體" w:eastAsia="標楷體" w:hAnsi="標楷體" w:cs="Times New Roman" w:hint="eastAsia"/>
          <w:b/>
          <w:sz w:val="28"/>
          <w:szCs w:val="24"/>
        </w:rPr>
        <w:lastRenderedPageBreak/>
        <w:t xml:space="preserve">第三節 </w:t>
      </w:r>
      <w:r w:rsidR="002A626D">
        <w:rPr>
          <w:rFonts w:ascii="標楷體" w:eastAsia="標楷體" w:hAnsi="標楷體" w:cs="Times New Roman"/>
          <w:b/>
          <w:sz w:val="28"/>
          <w:szCs w:val="24"/>
        </w:rPr>
        <w:t xml:space="preserve"> </w:t>
      </w:r>
      <w:r w:rsidRPr="00372D62">
        <w:rPr>
          <w:rFonts w:ascii="標楷體" w:eastAsia="標楷體" w:hAnsi="標楷體" w:cs="Times New Roman" w:hint="eastAsia"/>
          <w:b/>
          <w:sz w:val="28"/>
          <w:szCs w:val="24"/>
        </w:rPr>
        <w:t>存款利率之牌告</w:t>
      </w:r>
      <w:bookmarkEnd w:id="3"/>
    </w:p>
    <w:p w14:paraId="06CF9D6B" w14:textId="77777777" w:rsidR="00372D62" w:rsidRPr="00372D62" w:rsidRDefault="00372D62" w:rsidP="00AD66AA">
      <w:pPr>
        <w:spacing w:beforeLines="50" w:before="180" w:line="360" w:lineRule="exact"/>
        <w:rPr>
          <w:rFonts w:ascii="標楷體" w:eastAsia="標楷體" w:hAnsi="標楷體" w:cs="Times New Roman"/>
          <w:szCs w:val="24"/>
        </w:rPr>
      </w:pPr>
      <w:r w:rsidRPr="00372D62">
        <w:rPr>
          <w:rFonts w:ascii="標楷體" w:eastAsia="標楷體" w:hAnsi="標楷體" w:cs="Times New Roman" w:hint="eastAsia"/>
          <w:szCs w:val="24"/>
        </w:rPr>
        <w:t>一、牌告利率之揭示</w:t>
      </w:r>
    </w:p>
    <w:p w14:paraId="65D6C1F9" w14:textId="77777777" w:rsidR="00372D62" w:rsidRPr="00372D62" w:rsidRDefault="00372D62" w:rsidP="00692FFF">
      <w:pPr>
        <w:snapToGrid w:val="0"/>
        <w:spacing w:line="360" w:lineRule="exact"/>
        <w:ind w:left="480" w:hanging="480"/>
        <w:rPr>
          <w:rFonts w:ascii="標楷體" w:eastAsia="標楷體" w:hAnsi="標楷體" w:cs="Times New Roman"/>
          <w:szCs w:val="24"/>
        </w:rPr>
      </w:pPr>
      <w:r w:rsidRPr="00372D62">
        <w:rPr>
          <w:rFonts w:ascii="標楷體" w:eastAsia="標楷體" w:hAnsi="標楷體" w:cs="Times New Roman" w:hint="eastAsia"/>
          <w:szCs w:val="24"/>
        </w:rPr>
        <w:t xml:space="preserve">　　銀行法第41條規定：「銀行利率應以年率為</w:t>
      </w:r>
      <w:proofErr w:type="gramStart"/>
      <w:r w:rsidRPr="00372D62">
        <w:rPr>
          <w:rFonts w:ascii="標楷體" w:eastAsia="標楷體" w:hAnsi="標楷體" w:cs="Times New Roman" w:hint="eastAsia"/>
          <w:szCs w:val="24"/>
        </w:rPr>
        <w:t>準</w:t>
      </w:r>
      <w:proofErr w:type="gramEnd"/>
      <w:r w:rsidRPr="00372D62">
        <w:rPr>
          <w:rFonts w:ascii="標楷體" w:eastAsia="標楷體" w:hAnsi="標楷體" w:cs="Times New Roman" w:hint="eastAsia"/>
          <w:szCs w:val="24"/>
        </w:rPr>
        <w:t>，並於營業場所揭示」，此處所謂之「利率」，應包括存款利率及放款利率。其中，就存款利率而言，由於金融機構對存戶係採取一致性之平等對待原則，故金融機構於給付存款利息時，不論存款對象，皆應依</w:t>
      </w:r>
      <w:proofErr w:type="gramStart"/>
      <w:r w:rsidRPr="00372D62">
        <w:rPr>
          <w:rFonts w:ascii="標楷體" w:eastAsia="標楷體" w:hAnsi="標楷體" w:cs="Times New Roman" w:hint="eastAsia"/>
          <w:szCs w:val="24"/>
        </w:rPr>
        <w:t>其所牌告</w:t>
      </w:r>
      <w:proofErr w:type="gramEnd"/>
      <w:r w:rsidRPr="00372D62">
        <w:rPr>
          <w:rFonts w:ascii="標楷體" w:eastAsia="標楷體" w:hAnsi="標楷體" w:cs="Times New Roman" w:hint="eastAsia"/>
          <w:szCs w:val="24"/>
        </w:rPr>
        <w:t>揭示之利率計算，且不得以議價方式收受新臺幣存款。存款利率應予牌告揭示之立法目的，在使金融機構存款價格之資訊公開化及透明化，避免金融機構違反平等對待原則，以達保護存戶之目的。</w:t>
      </w:r>
    </w:p>
    <w:p w14:paraId="7ADC5ED2" w14:textId="77777777" w:rsidR="00372D62" w:rsidRPr="00372D62" w:rsidRDefault="00372D62" w:rsidP="00692FFF">
      <w:pPr>
        <w:snapToGrid w:val="0"/>
        <w:spacing w:line="360" w:lineRule="exact"/>
        <w:ind w:left="454" w:firstLine="11"/>
        <w:rPr>
          <w:rFonts w:ascii="標楷體" w:eastAsia="標楷體" w:hAnsi="標楷體" w:cs="Times New Roman"/>
          <w:szCs w:val="24"/>
        </w:rPr>
      </w:pPr>
      <w:r w:rsidRPr="00372D62">
        <w:rPr>
          <w:rFonts w:ascii="標楷體" w:eastAsia="標楷體" w:hAnsi="標楷體" w:cs="Times New Roman" w:hint="eastAsia"/>
          <w:szCs w:val="24"/>
        </w:rPr>
        <w:t>農業金融法第51條規定，違反農業金融法或本法授權所定命令中有關強制或禁止規定或應有一定行為而不為者，除本法另有處以罰緩規定而應依其規定外，處新臺幣50萬元以上</w:t>
      </w:r>
      <w:r w:rsidRPr="00372D62">
        <w:rPr>
          <w:rFonts w:ascii="標楷體" w:eastAsia="標楷體" w:hAnsi="標楷體" w:cs="Times New Roman"/>
          <w:szCs w:val="24"/>
        </w:rPr>
        <w:t>25</w:t>
      </w:r>
      <w:r w:rsidRPr="00372D62">
        <w:rPr>
          <w:rFonts w:ascii="標楷體" w:eastAsia="標楷體" w:hAnsi="標楷體" w:cs="Times New Roman" w:hint="eastAsia"/>
          <w:szCs w:val="24"/>
        </w:rPr>
        <w:t>0萬元以下罰鍰。</w:t>
      </w:r>
    </w:p>
    <w:p w14:paraId="732E97AC" w14:textId="77777777" w:rsidR="00372D62" w:rsidRPr="00372D62" w:rsidRDefault="00372D62" w:rsidP="00692FFF">
      <w:pPr>
        <w:snapToGrid w:val="0"/>
        <w:spacing w:line="360" w:lineRule="exact"/>
        <w:rPr>
          <w:rFonts w:ascii="標楷體" w:eastAsia="標楷體" w:hAnsi="標楷體" w:cs="Times New Roman"/>
          <w:szCs w:val="24"/>
        </w:rPr>
      </w:pPr>
      <w:r w:rsidRPr="00372D62">
        <w:rPr>
          <w:rFonts w:ascii="標楷體" w:eastAsia="標楷體" w:hAnsi="標楷體" w:cs="Times New Roman" w:hint="eastAsia"/>
          <w:szCs w:val="24"/>
        </w:rPr>
        <w:t>二、牌告利率揭示之內容</w:t>
      </w:r>
    </w:p>
    <w:p w14:paraId="5D7D8536" w14:textId="77777777" w:rsidR="00372D62" w:rsidRPr="00372D62" w:rsidRDefault="00372D62" w:rsidP="00692FFF">
      <w:pPr>
        <w:kinsoku w:val="0"/>
        <w:adjustRightInd w:val="0"/>
        <w:snapToGrid w:val="0"/>
        <w:spacing w:line="360" w:lineRule="exact"/>
        <w:ind w:leftChars="170" w:left="850" w:rightChars="22" w:right="53" w:hangingChars="184" w:hanging="442"/>
        <w:textAlignment w:val="baseline"/>
        <w:rPr>
          <w:rFonts w:ascii="標楷體" w:eastAsia="標楷體" w:hAnsi="標楷體" w:cs="Times New Roman"/>
          <w:szCs w:val="24"/>
        </w:rPr>
      </w:pPr>
      <w:r w:rsidRPr="00372D62">
        <w:rPr>
          <w:rFonts w:ascii="標楷體" w:eastAsia="標楷體" w:hAnsi="Times New Roman" w:cs="Times New Roman" w:hint="eastAsia"/>
          <w:kern w:val="0"/>
          <w:szCs w:val="28"/>
        </w:rPr>
        <w:t>(</w:t>
      </w:r>
      <w:proofErr w:type="gramStart"/>
      <w:r w:rsidRPr="00372D62">
        <w:rPr>
          <w:rFonts w:ascii="標楷體" w:eastAsia="標楷體" w:hAnsi="Times New Roman" w:cs="Times New Roman" w:hint="eastAsia"/>
          <w:kern w:val="0"/>
          <w:szCs w:val="28"/>
        </w:rPr>
        <w:t>一</w:t>
      </w:r>
      <w:proofErr w:type="gramEnd"/>
      <w:r w:rsidRPr="00372D62">
        <w:rPr>
          <w:rFonts w:ascii="標楷體" w:eastAsia="標楷體" w:hAnsi="Times New Roman" w:cs="Times New Roman" w:hint="eastAsia"/>
          <w:kern w:val="0"/>
          <w:szCs w:val="28"/>
        </w:rPr>
        <w:t>)存款牌告利率之揭示內容，係按存款種類及定期性存款之期別，就固定或機動計息為揭示。</w:t>
      </w:r>
      <w:r w:rsidRPr="00372D62">
        <w:rPr>
          <w:rFonts w:ascii="標楷體" w:eastAsia="標楷體" w:hAnsi="標楷體" w:cs="Times New Roman" w:hint="eastAsia"/>
          <w:szCs w:val="24"/>
        </w:rPr>
        <w:t>金融機構收受新臺幣各類別存款，得依存款金額（如以百萬元之倍數為單位）分段自由牌告其利率，其分段金額，定期存款以每筆金額為</w:t>
      </w:r>
      <w:proofErr w:type="gramStart"/>
      <w:r w:rsidRPr="00372D62">
        <w:rPr>
          <w:rFonts w:ascii="標楷體" w:eastAsia="標楷體" w:hAnsi="標楷體" w:cs="Times New Roman" w:hint="eastAsia"/>
          <w:szCs w:val="24"/>
        </w:rPr>
        <w:t>準</w:t>
      </w:r>
      <w:proofErr w:type="gramEnd"/>
      <w:r w:rsidRPr="00372D62">
        <w:rPr>
          <w:rFonts w:ascii="標楷體" w:eastAsia="標楷體" w:hAnsi="標楷體" w:cs="Times New Roman" w:hint="eastAsia"/>
          <w:szCs w:val="24"/>
        </w:rPr>
        <w:t>，活期性存款以同一帳戶每月之日平均餘額為</w:t>
      </w:r>
      <w:proofErr w:type="gramStart"/>
      <w:r w:rsidRPr="00372D62">
        <w:rPr>
          <w:rFonts w:ascii="標楷體" w:eastAsia="標楷體" w:hAnsi="標楷體" w:cs="Times New Roman" w:hint="eastAsia"/>
          <w:szCs w:val="24"/>
        </w:rPr>
        <w:t>準</w:t>
      </w:r>
      <w:proofErr w:type="gramEnd"/>
      <w:r w:rsidRPr="00372D62">
        <w:rPr>
          <w:rFonts w:ascii="標楷體" w:eastAsia="標楷體" w:hAnsi="標楷體" w:cs="Times New Roman" w:hint="eastAsia"/>
          <w:szCs w:val="24"/>
        </w:rPr>
        <w:t>；金融機構得對同一類別存款（即活期存款</w:t>
      </w:r>
      <w:r w:rsidRPr="00AD4194">
        <w:rPr>
          <w:rFonts w:ascii="標楷體" w:eastAsia="標楷體" w:hAnsi="標楷體" w:cs="Times New Roman" w:hint="eastAsia"/>
          <w:sz w:val="20"/>
          <w:szCs w:val="20"/>
        </w:rPr>
        <w:t>、</w:t>
      </w:r>
      <w:r w:rsidRPr="00372D62">
        <w:rPr>
          <w:rFonts w:ascii="標楷體" w:eastAsia="標楷體" w:hAnsi="標楷體" w:cs="Times New Roman" w:hint="eastAsia"/>
          <w:szCs w:val="24"/>
        </w:rPr>
        <w:t>活期儲蓄存款</w:t>
      </w:r>
      <w:r w:rsidRPr="00AD4194">
        <w:rPr>
          <w:rFonts w:ascii="標楷體" w:eastAsia="標楷體" w:hAnsi="標楷體" w:cs="Times New Roman" w:hint="eastAsia"/>
          <w:sz w:val="22"/>
        </w:rPr>
        <w:t>、</w:t>
      </w:r>
      <w:r w:rsidRPr="00372D62">
        <w:rPr>
          <w:rFonts w:ascii="標楷體" w:eastAsia="標楷體" w:hAnsi="標楷體" w:cs="Times New Roman" w:hint="eastAsia"/>
          <w:szCs w:val="24"/>
        </w:rPr>
        <w:t>定期存款</w:t>
      </w:r>
      <w:r w:rsidRPr="00AD4194">
        <w:rPr>
          <w:rFonts w:ascii="標楷體" w:eastAsia="標楷體" w:hAnsi="標楷體" w:cs="Times New Roman" w:hint="eastAsia"/>
          <w:sz w:val="20"/>
          <w:szCs w:val="20"/>
        </w:rPr>
        <w:t>、</w:t>
      </w:r>
      <w:r w:rsidRPr="00372D62">
        <w:rPr>
          <w:rFonts w:ascii="標楷體" w:eastAsia="標楷體" w:hAnsi="標楷體" w:cs="Times New Roman" w:hint="eastAsia"/>
          <w:szCs w:val="24"/>
        </w:rPr>
        <w:t>定期儲蓄存款</w:t>
      </w:r>
      <w:r w:rsidRPr="00AD4194">
        <w:rPr>
          <w:rFonts w:ascii="標楷體" w:eastAsia="標楷體" w:hAnsi="標楷體" w:cs="Times New Roman" w:hint="eastAsia"/>
          <w:sz w:val="22"/>
        </w:rPr>
        <w:t>）</w:t>
      </w:r>
      <w:r w:rsidRPr="00372D62">
        <w:rPr>
          <w:rFonts w:ascii="標楷體" w:eastAsia="標楷體" w:hAnsi="標楷體" w:cs="Times New Roman" w:hint="eastAsia"/>
          <w:szCs w:val="24"/>
        </w:rPr>
        <w:t>按存款對象</w:t>
      </w:r>
      <w:r w:rsidRPr="00AD4194">
        <w:rPr>
          <w:rFonts w:ascii="標楷體" w:eastAsia="標楷體" w:hAnsi="標楷體" w:cs="Times New Roman" w:hint="eastAsia"/>
          <w:sz w:val="20"/>
          <w:szCs w:val="20"/>
        </w:rPr>
        <w:t>、</w:t>
      </w:r>
      <w:r w:rsidRPr="00372D62">
        <w:rPr>
          <w:rFonts w:ascii="標楷體" w:eastAsia="標楷體" w:hAnsi="標楷體" w:cs="Times New Roman" w:hint="eastAsia"/>
          <w:szCs w:val="24"/>
        </w:rPr>
        <w:t>性質牌告不同利率。</w:t>
      </w:r>
    </w:p>
    <w:p w14:paraId="336C5FD4" w14:textId="77777777" w:rsidR="00372D62" w:rsidRPr="00372D62" w:rsidRDefault="00372D62" w:rsidP="00692FFF">
      <w:pPr>
        <w:kinsoku w:val="0"/>
        <w:adjustRightInd w:val="0"/>
        <w:snapToGrid w:val="0"/>
        <w:spacing w:line="360" w:lineRule="exact"/>
        <w:ind w:leftChars="178" w:left="849" w:hangingChars="176" w:hanging="422"/>
        <w:textAlignment w:val="baseline"/>
        <w:rPr>
          <w:rFonts w:ascii="標楷體" w:eastAsia="標楷體" w:hAnsi="標楷體" w:cs="Times New Roman"/>
          <w:spacing w:val="-20"/>
          <w:szCs w:val="24"/>
        </w:rPr>
      </w:pPr>
      <w:r w:rsidRPr="00372D62">
        <w:rPr>
          <w:rFonts w:ascii="標楷體" w:eastAsia="標楷體" w:hAnsi="標楷體" w:cs="Times New Roman" w:hint="eastAsia"/>
          <w:szCs w:val="24"/>
        </w:rPr>
        <w:t>(二)前述存款利率之牌告，應為單一利率，即不得牌告一個利率範圍再作議</w:t>
      </w:r>
      <w:r w:rsidRPr="00372D62">
        <w:rPr>
          <w:rFonts w:ascii="標楷體" w:eastAsia="標楷體" w:hAnsi="標楷體" w:cs="Times New Roman" w:hint="eastAsia"/>
          <w:spacing w:val="-20"/>
          <w:szCs w:val="24"/>
        </w:rPr>
        <w:t>價。</w:t>
      </w:r>
    </w:p>
    <w:p w14:paraId="5FA5217A" w14:textId="77777777" w:rsidR="00372D62" w:rsidRPr="00372D62" w:rsidRDefault="00372D62" w:rsidP="00692FFF">
      <w:pPr>
        <w:kinsoku w:val="0"/>
        <w:adjustRightInd w:val="0"/>
        <w:snapToGrid w:val="0"/>
        <w:spacing w:line="360" w:lineRule="exact"/>
        <w:ind w:leftChars="354" w:left="850" w:rightChars="-47" w:right="-113" w:firstLine="1"/>
        <w:textAlignment w:val="baseline"/>
        <w:rPr>
          <w:rFonts w:ascii="標楷體" w:eastAsia="標楷體" w:hAnsi="標楷體" w:cs="Times New Roman"/>
          <w:szCs w:val="24"/>
        </w:rPr>
      </w:pPr>
      <w:r w:rsidRPr="00372D62">
        <w:rPr>
          <w:rFonts w:ascii="標楷體" w:eastAsia="標楷體" w:hAnsi="標楷體" w:cs="Times New Roman" w:hint="eastAsia"/>
          <w:szCs w:val="24"/>
        </w:rPr>
        <w:t>上列所應揭示之牌告利率係指「單利」而言，至於「複利」因其僅為依牌告利率計息時，利息給付之方式，應非「銀行法」第41條所規定應於營業場所揭示之利率。</w:t>
      </w:r>
    </w:p>
    <w:p w14:paraId="5D0240E0" w14:textId="77777777" w:rsidR="00372D62" w:rsidRPr="00372D62" w:rsidRDefault="00372D62" w:rsidP="00692FFF">
      <w:pPr>
        <w:kinsoku w:val="0"/>
        <w:adjustRightInd w:val="0"/>
        <w:snapToGrid w:val="0"/>
        <w:spacing w:line="360" w:lineRule="exact"/>
        <w:ind w:leftChars="170" w:left="850" w:hangingChars="184" w:hanging="442"/>
        <w:textAlignment w:val="baseline"/>
        <w:rPr>
          <w:rFonts w:ascii="標楷體" w:eastAsia="標楷體" w:hAnsi="標楷體" w:cs="Times New Roman"/>
          <w:szCs w:val="24"/>
          <w:u w:val="single"/>
        </w:rPr>
      </w:pPr>
      <w:r w:rsidRPr="00372D62">
        <w:rPr>
          <w:rFonts w:ascii="標楷體" w:eastAsia="標楷體" w:hAnsi="Times New Roman" w:cs="Times New Roman" w:hint="eastAsia"/>
          <w:kern w:val="0"/>
          <w:szCs w:val="28"/>
        </w:rPr>
        <w:t>(三)牌告利率異動生效前，信用部應先通報全國農業金庫股份有限公司，再由該公司彙報中央銀</w:t>
      </w:r>
      <w:r w:rsidRPr="00372D62">
        <w:rPr>
          <w:rFonts w:ascii="標楷體" w:eastAsia="標楷體" w:hAnsi="標楷體" w:cs="Times New Roman" w:hint="eastAsia"/>
          <w:szCs w:val="24"/>
        </w:rPr>
        <w:t>行。</w:t>
      </w:r>
    </w:p>
    <w:p w14:paraId="3A7FBF5F" w14:textId="77777777" w:rsidR="00372D62" w:rsidRPr="00372D62" w:rsidRDefault="00372D62" w:rsidP="00692FFF">
      <w:pPr>
        <w:snapToGrid w:val="0"/>
        <w:spacing w:line="360" w:lineRule="exact"/>
        <w:ind w:leftChars="178" w:left="849" w:hangingChars="176" w:hanging="422"/>
        <w:rPr>
          <w:rFonts w:ascii="標楷體" w:eastAsia="標楷體" w:hAnsi="標楷體" w:cs="Times New Roman"/>
          <w:szCs w:val="24"/>
        </w:rPr>
      </w:pPr>
      <w:r w:rsidRPr="00372D62">
        <w:rPr>
          <w:rFonts w:ascii="標楷體" w:eastAsia="標楷體" w:hAnsi="標楷體" w:cs="Times New Roman"/>
          <w:szCs w:val="24"/>
        </w:rPr>
        <w:t>(四</w:t>
      </w:r>
      <w:r w:rsidRPr="00372D62">
        <w:rPr>
          <w:rFonts w:ascii="標楷體" w:eastAsia="標楷體" w:hAnsi="標楷體" w:cs="Times New Roman" w:hint="eastAsia"/>
          <w:szCs w:val="24"/>
        </w:rPr>
        <w:t>)存款利率揭示之場所應包括辦理收受存款業務之本、分支單位(例如</w:t>
      </w:r>
      <w:proofErr w:type="gramStart"/>
      <w:r w:rsidRPr="00372D62">
        <w:rPr>
          <w:rFonts w:ascii="標楷體" w:eastAsia="標楷體" w:hAnsi="標楷體" w:cs="Times New Roman" w:hint="eastAsia"/>
          <w:szCs w:val="24"/>
        </w:rPr>
        <w:t>信用部及其</w:t>
      </w:r>
      <w:proofErr w:type="gramEnd"/>
      <w:r w:rsidRPr="00372D62">
        <w:rPr>
          <w:rFonts w:ascii="標楷體" w:eastAsia="標楷體" w:hAnsi="標楷體" w:cs="Times New Roman" w:hint="eastAsia"/>
          <w:szCs w:val="24"/>
        </w:rPr>
        <w:t>分部、證券收付處)</w:t>
      </w:r>
      <w:r w:rsidRPr="00372D62">
        <w:rPr>
          <w:rFonts w:ascii="標楷體" w:eastAsia="標楷體" w:hAnsi="標楷體" w:cs="Times New Roman"/>
          <w:szCs w:val="24"/>
        </w:rPr>
        <w:t>。</w:t>
      </w:r>
      <w:r w:rsidRPr="00372D62">
        <w:rPr>
          <w:rFonts w:ascii="標楷體" w:eastAsia="標楷體" w:hAnsi="標楷體" w:cs="Times New Roman" w:hint="eastAsia"/>
          <w:szCs w:val="24"/>
        </w:rPr>
        <w:t>而公開揭示之程度，應達於使不特定多數人在營業場所得以共見共聞之狀態，否則仍可能視為未揭示。至於揭示之方法，一般多於營業廳張貼、牌告、電子螢幕顯示以及農</w:t>
      </w:r>
      <w:proofErr w:type="gramStart"/>
      <w:r w:rsidRPr="00372D62">
        <w:rPr>
          <w:rFonts w:ascii="標楷體" w:eastAsia="標楷體" w:hAnsi="標楷體" w:cs="Times New Roman" w:hint="eastAsia"/>
          <w:szCs w:val="24"/>
        </w:rPr>
        <w:t>漁會官網揭示</w:t>
      </w:r>
      <w:proofErr w:type="gramEnd"/>
      <w:r w:rsidRPr="00372D62">
        <w:rPr>
          <w:rFonts w:ascii="標楷體" w:eastAsia="標楷體" w:hAnsi="標楷體" w:cs="Times New Roman" w:hint="eastAsia"/>
          <w:szCs w:val="24"/>
        </w:rPr>
        <w:t>等。</w:t>
      </w:r>
    </w:p>
    <w:p w14:paraId="51DD6BDD" w14:textId="77777777" w:rsidR="00372D62" w:rsidRPr="00C21BE8" w:rsidRDefault="00372D62" w:rsidP="00692FFF">
      <w:pPr>
        <w:spacing w:line="360" w:lineRule="exact"/>
        <w:ind w:left="7"/>
        <w:rPr>
          <w:rFonts w:ascii="標楷體" w:eastAsia="標楷體" w:hAnsi="標楷體" w:cs="Times New Roman"/>
          <w:szCs w:val="24"/>
        </w:rPr>
      </w:pPr>
      <w:r w:rsidRPr="00372D62">
        <w:rPr>
          <w:rFonts w:ascii="標楷體" w:eastAsia="標楷體" w:hAnsi="標楷體" w:cs="Times New Roman" w:hint="eastAsia"/>
          <w:b/>
          <w:szCs w:val="24"/>
        </w:rPr>
        <w:t>三、</w:t>
      </w:r>
      <w:r w:rsidRPr="00C21BE8">
        <w:rPr>
          <w:rFonts w:ascii="標楷體" w:eastAsia="標楷體" w:hAnsi="標楷體" w:cs="Times New Roman" w:hint="eastAsia"/>
          <w:szCs w:val="24"/>
        </w:rPr>
        <w:t>大額存款牌告利率異動之處理</w:t>
      </w:r>
    </w:p>
    <w:p w14:paraId="367FDAA6" w14:textId="77777777" w:rsidR="00372D62" w:rsidRPr="00C21BE8" w:rsidRDefault="00372D62" w:rsidP="00692FFF">
      <w:pPr>
        <w:spacing w:line="360" w:lineRule="exact"/>
        <w:ind w:leftChars="-236" w:left="567" w:hangingChars="472" w:hanging="1133"/>
        <w:rPr>
          <w:rFonts w:ascii="標楷體" w:eastAsia="標楷體" w:hAnsi="標楷體" w:cs="Times New Roman"/>
          <w:szCs w:val="24"/>
        </w:rPr>
      </w:pPr>
      <w:r w:rsidRPr="00C21BE8">
        <w:rPr>
          <w:rFonts w:ascii="標楷體" w:eastAsia="標楷體" w:hAnsi="標楷體" w:cs="Times New Roman" w:hint="eastAsia"/>
          <w:szCs w:val="24"/>
        </w:rPr>
        <w:t xml:space="preserve">         有關</w:t>
      </w:r>
      <w:r w:rsidR="00845A9F" w:rsidRPr="00C21BE8">
        <w:rPr>
          <w:rFonts w:ascii="標楷體" w:eastAsia="標楷體" w:hAnsi="標楷體" w:cs="Times New Roman" w:hint="eastAsia"/>
          <w:szCs w:val="24"/>
        </w:rPr>
        <w:t>金融機構</w:t>
      </w:r>
      <w:r w:rsidRPr="00C21BE8">
        <w:rPr>
          <w:rFonts w:ascii="標楷體" w:eastAsia="標楷體" w:hAnsi="標楷體" w:cs="Times New Roman" w:hint="eastAsia"/>
          <w:szCs w:val="24"/>
        </w:rPr>
        <w:t>因新增或取消大額存款牌告利率，</w:t>
      </w:r>
      <w:proofErr w:type="gramStart"/>
      <w:r w:rsidRPr="00C21BE8">
        <w:rPr>
          <w:rFonts w:ascii="標楷體" w:eastAsia="標楷體" w:hAnsi="標楷體" w:cs="Times New Roman" w:hint="eastAsia"/>
          <w:szCs w:val="24"/>
        </w:rPr>
        <w:t>其於異動</w:t>
      </w:r>
      <w:proofErr w:type="gramEnd"/>
      <w:r w:rsidRPr="00C21BE8">
        <w:rPr>
          <w:rFonts w:ascii="標楷體" w:eastAsia="標楷體" w:hAnsi="標楷體" w:cs="Times New Roman" w:hint="eastAsia"/>
          <w:szCs w:val="24"/>
        </w:rPr>
        <w:t>前收存未到期機動計息之大額定期存款應如何適用牌告利率，依中央銀行業務局函釋如下：</w:t>
      </w:r>
    </w:p>
    <w:p w14:paraId="61F3D237" w14:textId="77777777" w:rsidR="00372D62" w:rsidRPr="00C21BE8" w:rsidRDefault="00372D62" w:rsidP="00692FFF">
      <w:pPr>
        <w:spacing w:line="360" w:lineRule="exact"/>
        <w:ind w:leftChars="-372" w:left="1080" w:hangingChars="822" w:hanging="1973"/>
        <w:rPr>
          <w:rFonts w:ascii="標楷體" w:eastAsia="標楷體" w:hAnsi="標楷體" w:cs="Times New Roman"/>
          <w:szCs w:val="24"/>
        </w:rPr>
      </w:pPr>
      <w:r w:rsidRPr="00C21BE8">
        <w:rPr>
          <w:rFonts w:ascii="標楷體" w:eastAsia="標楷體" w:hAnsi="標楷體" w:cs="Times New Roman" w:hint="eastAsia"/>
          <w:szCs w:val="24"/>
        </w:rPr>
        <w:t xml:space="preserve">          （一）</w:t>
      </w:r>
      <w:proofErr w:type="gramStart"/>
      <w:r w:rsidRPr="00C21BE8">
        <w:rPr>
          <w:rFonts w:ascii="標楷體" w:eastAsia="標楷體" w:hAnsi="標楷體" w:cs="Times New Roman" w:hint="eastAsia"/>
          <w:szCs w:val="24"/>
        </w:rPr>
        <w:t>起存時</w:t>
      </w:r>
      <w:proofErr w:type="gramEnd"/>
      <w:r w:rsidRPr="00C21BE8">
        <w:rPr>
          <w:rFonts w:ascii="標楷體" w:eastAsia="標楷體" w:hAnsi="標楷體" w:cs="Times New Roman" w:hint="eastAsia"/>
          <w:szCs w:val="24"/>
        </w:rPr>
        <w:t>無牌告大類存款機動利率（視為雙方未約定適用大額存款牌告利率），未到期前</w:t>
      </w:r>
      <w:r w:rsidR="00845A9F" w:rsidRPr="00C21BE8">
        <w:rPr>
          <w:rFonts w:ascii="標楷體" w:eastAsia="標楷體" w:hAnsi="標楷體" w:cs="Times New Roman" w:hint="eastAsia"/>
          <w:szCs w:val="24"/>
        </w:rPr>
        <w:t>金融機構</w:t>
      </w:r>
      <w:r w:rsidRPr="00C21BE8">
        <w:rPr>
          <w:rFonts w:ascii="標楷體" w:eastAsia="標楷體" w:hAnsi="標楷體" w:cs="Times New Roman" w:hint="eastAsia"/>
          <w:szCs w:val="24"/>
        </w:rPr>
        <w:t>新增大額存款牌告機動利率者，仍依一般存款牌告機動利率計息。</w:t>
      </w:r>
    </w:p>
    <w:p w14:paraId="61D485DC" w14:textId="77777777" w:rsidR="00372D62" w:rsidRPr="00C21BE8" w:rsidRDefault="00372D62" w:rsidP="00692FFF">
      <w:pPr>
        <w:spacing w:line="360" w:lineRule="exact"/>
        <w:ind w:leftChars="-372" w:left="1080" w:hangingChars="822" w:hanging="1973"/>
        <w:rPr>
          <w:rFonts w:ascii="標楷體" w:eastAsia="標楷體" w:hAnsi="標楷體" w:cs="Times New Roman"/>
          <w:szCs w:val="24"/>
        </w:rPr>
      </w:pPr>
      <w:r w:rsidRPr="00C21BE8">
        <w:rPr>
          <w:rFonts w:ascii="標楷體" w:eastAsia="標楷體" w:hAnsi="標楷體" w:cs="Times New Roman" w:hint="eastAsia"/>
          <w:szCs w:val="24"/>
        </w:rPr>
        <w:t xml:space="preserve">          （二）</w:t>
      </w:r>
      <w:proofErr w:type="gramStart"/>
      <w:r w:rsidRPr="00C21BE8">
        <w:rPr>
          <w:rFonts w:ascii="標楷體" w:eastAsia="標楷體" w:hAnsi="標楷體" w:cs="Times New Roman" w:hint="eastAsia"/>
          <w:szCs w:val="24"/>
        </w:rPr>
        <w:t>起存時採</w:t>
      </w:r>
      <w:proofErr w:type="gramEnd"/>
      <w:r w:rsidRPr="00C21BE8">
        <w:rPr>
          <w:rFonts w:ascii="標楷體" w:eastAsia="標楷體" w:hAnsi="標楷體" w:cs="Times New Roman" w:hint="eastAsia"/>
          <w:szCs w:val="24"/>
        </w:rPr>
        <w:t>大額存款牌告機動利率，未到期前</w:t>
      </w:r>
      <w:r w:rsidR="00845A9F" w:rsidRPr="00C21BE8">
        <w:rPr>
          <w:rFonts w:ascii="標楷體" w:eastAsia="標楷體" w:hAnsi="標楷體" w:cs="Times New Roman" w:hint="eastAsia"/>
          <w:szCs w:val="24"/>
        </w:rPr>
        <w:t>金融機構</w:t>
      </w:r>
      <w:r w:rsidRPr="00C21BE8">
        <w:rPr>
          <w:rFonts w:ascii="標楷體" w:eastAsia="標楷體" w:hAnsi="標楷體" w:cs="Times New Roman" w:hint="eastAsia"/>
          <w:szCs w:val="24"/>
        </w:rPr>
        <w:t>取消該大額存款牌告機動利率者，自取消大額存款牌告日起改按一般存款牌告機動利率計息，若大額存款額度變更， 改適用符合原存款金額之大額存款牌告機動利率計息，若無法適用時改按一般存款牌告機動利率計息。</w:t>
      </w:r>
    </w:p>
    <w:p w14:paraId="312028C2" w14:textId="77777777" w:rsidR="00372D62" w:rsidRPr="00372D62" w:rsidRDefault="00372D62" w:rsidP="00692FFF">
      <w:pPr>
        <w:spacing w:line="360" w:lineRule="exact"/>
        <w:ind w:leftChars="-372" w:left="1080" w:hangingChars="822" w:hanging="1973"/>
        <w:rPr>
          <w:rFonts w:ascii="標楷體" w:eastAsia="標楷體" w:hAnsi="標楷體" w:cs="Times New Roman"/>
          <w:szCs w:val="24"/>
        </w:rPr>
      </w:pPr>
      <w:r w:rsidRPr="00C21BE8">
        <w:rPr>
          <w:rFonts w:ascii="標楷體" w:eastAsia="標楷體" w:hAnsi="標楷體" w:cs="Times New Roman" w:hint="eastAsia"/>
          <w:szCs w:val="24"/>
        </w:rPr>
        <w:t xml:space="preserve">          （三）為避免</w:t>
      </w:r>
      <w:r w:rsidR="00845A9F" w:rsidRPr="00C21BE8">
        <w:rPr>
          <w:rFonts w:ascii="標楷體" w:eastAsia="標楷體" w:hAnsi="標楷體" w:cs="Times New Roman" w:hint="eastAsia"/>
          <w:szCs w:val="24"/>
        </w:rPr>
        <w:t>金融機構</w:t>
      </w:r>
      <w:r w:rsidRPr="00C21BE8">
        <w:rPr>
          <w:rFonts w:ascii="標楷體" w:eastAsia="標楷體" w:hAnsi="標楷體" w:cs="Times New Roman" w:hint="eastAsia"/>
          <w:szCs w:val="24"/>
        </w:rPr>
        <w:t>與存戶發生糾紛，上述</w:t>
      </w:r>
      <w:r w:rsidR="00845A9F" w:rsidRPr="00C21BE8">
        <w:rPr>
          <w:rFonts w:ascii="標楷體" w:eastAsia="標楷體" w:hAnsi="標楷體" w:cs="Times New Roman" w:hint="eastAsia"/>
          <w:szCs w:val="24"/>
        </w:rPr>
        <w:t>金融機構</w:t>
      </w:r>
      <w:r w:rsidRPr="00C21BE8">
        <w:rPr>
          <w:rFonts w:ascii="標楷體" w:eastAsia="標楷體" w:hAnsi="標楷體" w:cs="Times New Roman" w:hint="eastAsia"/>
          <w:szCs w:val="24"/>
        </w:rPr>
        <w:t>新增或取消大額存款牌告利率及變更大額存款額度時，原收存未到期大額存款之</w:t>
      </w:r>
      <w:r w:rsidRPr="00372D62">
        <w:rPr>
          <w:rFonts w:ascii="標楷體" w:eastAsia="標楷體" w:hAnsi="標楷體" w:cs="Times New Roman" w:hint="eastAsia"/>
          <w:szCs w:val="24"/>
        </w:rPr>
        <w:t>利率適用方式，應於存款約定書或存單載明。</w:t>
      </w:r>
    </w:p>
    <w:p w14:paraId="39C85A2B" w14:textId="77777777" w:rsidR="00372D62" w:rsidRPr="00372D62" w:rsidRDefault="00372D62" w:rsidP="00692FFF">
      <w:pPr>
        <w:spacing w:line="360" w:lineRule="exact"/>
        <w:ind w:left="566" w:hangingChars="236" w:hanging="566"/>
        <w:rPr>
          <w:rFonts w:ascii="標楷體" w:eastAsia="標楷體" w:hAnsi="標楷體" w:cs="Times New Roman"/>
          <w:szCs w:val="24"/>
        </w:rPr>
      </w:pPr>
      <w:r w:rsidRPr="00372D62">
        <w:rPr>
          <w:rFonts w:ascii="標楷體" w:eastAsia="標楷體" w:hAnsi="標楷體" w:cs="Times New Roman" w:hint="eastAsia"/>
          <w:szCs w:val="24"/>
        </w:rPr>
        <w:t>四、為提高農業金融體系資金運用效率，中央銀行同意農漁會</w:t>
      </w:r>
      <w:proofErr w:type="gramStart"/>
      <w:r w:rsidRPr="00372D62">
        <w:rPr>
          <w:rFonts w:ascii="標楷體" w:eastAsia="標楷體" w:hAnsi="標楷體" w:cs="Times New Roman" w:hint="eastAsia"/>
          <w:szCs w:val="24"/>
        </w:rPr>
        <w:t>信用部收受</w:t>
      </w:r>
      <w:proofErr w:type="gramEnd"/>
      <w:r w:rsidRPr="00372D62">
        <w:rPr>
          <w:rFonts w:ascii="標楷體" w:eastAsia="標楷體" w:hAnsi="標楷體" w:cs="Times New Roman" w:hint="eastAsia"/>
          <w:szCs w:val="24"/>
        </w:rPr>
        <w:t>其他</w:t>
      </w:r>
      <w:proofErr w:type="gramStart"/>
      <w:r w:rsidRPr="00372D62">
        <w:rPr>
          <w:rFonts w:ascii="標楷體" w:eastAsia="標楷體" w:hAnsi="標楷體" w:cs="Times New Roman" w:hint="eastAsia"/>
          <w:szCs w:val="24"/>
        </w:rPr>
        <w:t>信用部轉存款</w:t>
      </w:r>
      <w:proofErr w:type="gramEnd"/>
      <w:r w:rsidRPr="00372D62">
        <w:rPr>
          <w:rFonts w:ascii="標楷體" w:eastAsia="標楷體" w:hAnsi="標楷體" w:cs="Times New Roman" w:hint="eastAsia"/>
          <w:szCs w:val="24"/>
        </w:rPr>
        <w:t>得牌告不同利率，惟應專案函報</w:t>
      </w:r>
      <w:r w:rsidR="006C136A">
        <w:rPr>
          <w:rFonts w:ascii="標楷體" w:eastAsia="標楷體" w:hAnsi="標楷體" w:cs="Times New Roman" w:hint="eastAsia"/>
          <w:szCs w:val="24"/>
        </w:rPr>
        <w:t>農業部農業金融署</w:t>
      </w:r>
      <w:r w:rsidRPr="00372D62">
        <w:rPr>
          <w:rFonts w:ascii="標楷體" w:eastAsia="標楷體" w:hAnsi="標楷體" w:cs="Times New Roman" w:hint="eastAsia"/>
          <w:szCs w:val="24"/>
        </w:rPr>
        <w:t>備查及副知央行業務局。</w:t>
      </w:r>
    </w:p>
    <w:p w14:paraId="5637E63B" w14:textId="77777777" w:rsidR="00495EB8" w:rsidRPr="00372D62" w:rsidRDefault="00372D62" w:rsidP="00692FFF">
      <w:pPr>
        <w:snapToGrid w:val="0"/>
        <w:spacing w:line="360" w:lineRule="exact"/>
        <w:jc w:val="center"/>
        <w:outlineLvl w:val="1"/>
        <w:rPr>
          <w:rFonts w:ascii="標楷體" w:eastAsia="標楷體" w:hAnsi="標楷體" w:cs="Times New Roman"/>
          <w:b/>
          <w:bCs/>
          <w:sz w:val="28"/>
          <w:szCs w:val="28"/>
        </w:rPr>
      </w:pPr>
      <w:bookmarkStart w:id="4" w:name="_Toc136424188"/>
      <w:r w:rsidRPr="00372D62">
        <w:rPr>
          <w:rFonts w:ascii="標楷體" w:eastAsia="標楷體" w:hAnsi="標楷體" w:cs="Times New Roman" w:hint="eastAsia"/>
          <w:b/>
          <w:bCs/>
          <w:sz w:val="28"/>
          <w:szCs w:val="28"/>
        </w:rPr>
        <w:lastRenderedPageBreak/>
        <w:t>第四節</w:t>
      </w:r>
      <w:r w:rsidR="002A626D">
        <w:rPr>
          <w:rFonts w:ascii="標楷體" w:eastAsia="標楷體" w:hAnsi="標楷體" w:cs="Times New Roman" w:hint="eastAsia"/>
          <w:b/>
          <w:bCs/>
          <w:sz w:val="28"/>
          <w:szCs w:val="28"/>
        </w:rPr>
        <w:t xml:space="preserve"> </w:t>
      </w:r>
      <w:r w:rsidRPr="00372D62">
        <w:rPr>
          <w:rFonts w:ascii="標楷體" w:eastAsia="標楷體" w:hAnsi="標楷體" w:cs="Times New Roman" w:hint="eastAsia"/>
          <w:b/>
          <w:bCs/>
          <w:sz w:val="28"/>
          <w:szCs w:val="28"/>
        </w:rPr>
        <w:t xml:space="preserve">　開戶對象</w:t>
      </w:r>
      <w:bookmarkEnd w:id="4"/>
    </w:p>
    <w:p w14:paraId="398851A1" w14:textId="77777777" w:rsidR="00372D62" w:rsidRPr="00372D62" w:rsidRDefault="00372D62" w:rsidP="00AD66AA">
      <w:pPr>
        <w:autoSpaceDE w:val="0"/>
        <w:autoSpaceDN w:val="0"/>
        <w:adjustRightInd w:val="0"/>
        <w:spacing w:beforeLines="50" w:before="180" w:line="360" w:lineRule="exact"/>
        <w:ind w:left="6"/>
        <w:rPr>
          <w:rFonts w:ascii="標楷體" w:eastAsia="標楷體" w:hAnsi="標楷體" w:cs="Times New Roman"/>
          <w:szCs w:val="24"/>
        </w:rPr>
      </w:pPr>
      <w:r w:rsidRPr="00372D62">
        <w:rPr>
          <w:rFonts w:ascii="標楷體" w:eastAsia="標楷體" w:hAnsi="標楷體" w:cs="Times New Roman" w:hint="eastAsia"/>
          <w:szCs w:val="20"/>
        </w:rPr>
        <w:t>一、自然人</w:t>
      </w:r>
    </w:p>
    <w:p w14:paraId="3DB0726B" w14:textId="77777777" w:rsidR="00372D62" w:rsidRPr="00372D62" w:rsidRDefault="00372D62" w:rsidP="00692FFF">
      <w:pPr>
        <w:autoSpaceDE w:val="0"/>
        <w:autoSpaceDN w:val="0"/>
        <w:adjustRightInd w:val="0"/>
        <w:spacing w:line="360" w:lineRule="exact"/>
        <w:ind w:left="7" w:firstLineChars="200" w:firstLine="480"/>
        <w:rPr>
          <w:rFonts w:ascii="標楷體" w:eastAsia="標楷體" w:hAnsi="標楷體" w:cs="Times New Roman"/>
          <w:szCs w:val="24"/>
        </w:rPr>
      </w:pPr>
      <w:r w:rsidRPr="00372D62">
        <w:rPr>
          <w:rFonts w:ascii="標楷體" w:eastAsia="標楷體" w:hAnsi="標楷體" w:cs="Times New Roman" w:hint="eastAsia"/>
          <w:szCs w:val="20"/>
        </w:rPr>
        <w:t>(</w:t>
      </w:r>
      <w:proofErr w:type="gramStart"/>
      <w:r w:rsidRPr="00372D62">
        <w:rPr>
          <w:rFonts w:ascii="標楷體" w:eastAsia="標楷體" w:hAnsi="標楷體" w:cs="Times New Roman" w:hint="eastAsia"/>
          <w:szCs w:val="20"/>
        </w:rPr>
        <w:t>一</w:t>
      </w:r>
      <w:proofErr w:type="gramEnd"/>
      <w:r w:rsidRPr="00372D62">
        <w:rPr>
          <w:rFonts w:ascii="標楷體" w:eastAsia="標楷體" w:hAnsi="標楷體" w:cs="Times New Roman" w:hint="eastAsia"/>
          <w:szCs w:val="20"/>
        </w:rPr>
        <w:t>)自然人之行為能力</w:t>
      </w:r>
    </w:p>
    <w:p w14:paraId="3522400C" w14:textId="77777777" w:rsidR="00372D62" w:rsidRPr="00372D62" w:rsidRDefault="00372D62" w:rsidP="00692FFF">
      <w:pPr>
        <w:autoSpaceDE w:val="0"/>
        <w:autoSpaceDN w:val="0"/>
        <w:adjustRightInd w:val="0"/>
        <w:spacing w:line="360" w:lineRule="exact"/>
        <w:ind w:leftChars="413" w:left="991"/>
        <w:rPr>
          <w:rFonts w:ascii="標楷體" w:eastAsia="標楷體" w:hAnsi="標楷體" w:cs="Times New Roman"/>
          <w:szCs w:val="24"/>
        </w:rPr>
      </w:pPr>
      <w:r w:rsidRPr="00372D62">
        <w:rPr>
          <w:rFonts w:ascii="標楷體" w:eastAsia="標楷體" w:hAnsi="標楷體" w:cs="Times New Roman" w:hint="eastAsia"/>
          <w:szCs w:val="20"/>
        </w:rPr>
        <w:t>自然人就行為能力可區分為完全行為能力人、限制行為能力人及無行為能力人三類</w:t>
      </w:r>
      <w:r w:rsidRPr="00372D62">
        <w:rPr>
          <w:rFonts w:ascii="標楷體" w:eastAsia="標楷體" w:hAnsi="標楷體" w:cs="Times New Roman"/>
          <w:szCs w:val="20"/>
        </w:rPr>
        <w:t>：</w:t>
      </w:r>
    </w:p>
    <w:p w14:paraId="7DFFE9A4" w14:textId="77777777" w:rsidR="00372D62" w:rsidRPr="00372D62" w:rsidRDefault="00372D62" w:rsidP="00692FFF">
      <w:pPr>
        <w:autoSpaceDE w:val="0"/>
        <w:autoSpaceDN w:val="0"/>
        <w:adjustRightInd w:val="0"/>
        <w:spacing w:line="360" w:lineRule="exact"/>
        <w:ind w:left="7" w:firstLineChars="400" w:firstLine="960"/>
        <w:rPr>
          <w:rFonts w:ascii="標楷體" w:eastAsia="標楷體" w:hAnsi="標楷體" w:cs="Times New Roman"/>
          <w:szCs w:val="24"/>
        </w:rPr>
      </w:pPr>
      <w:r w:rsidRPr="00372D62">
        <w:rPr>
          <w:rFonts w:ascii="標楷體" w:eastAsia="標楷體" w:hAnsi="標楷體" w:cs="Times New Roman"/>
          <w:szCs w:val="20"/>
        </w:rPr>
        <w:t>1</w:t>
      </w:r>
      <w:r w:rsidRPr="00372D62">
        <w:rPr>
          <w:rFonts w:ascii="標楷體" w:eastAsia="標楷體" w:hAnsi="標楷體" w:cs="Times New Roman" w:hint="eastAsia"/>
          <w:szCs w:val="20"/>
        </w:rPr>
        <w:t>.完全行為能力人</w:t>
      </w:r>
      <w:r w:rsidRPr="00372D62">
        <w:rPr>
          <w:rFonts w:ascii="標楷體" w:eastAsia="標楷體" w:hAnsi="標楷體" w:cs="Times New Roman" w:hint="eastAsia"/>
          <w:szCs w:val="24"/>
        </w:rPr>
        <w:t>：</w:t>
      </w:r>
    </w:p>
    <w:p w14:paraId="5DB33E40" w14:textId="77777777" w:rsidR="00372D62" w:rsidRPr="00372D62" w:rsidRDefault="00372D62" w:rsidP="00692FFF">
      <w:pPr>
        <w:autoSpaceDE w:val="0"/>
        <w:autoSpaceDN w:val="0"/>
        <w:adjustRightInd w:val="0"/>
        <w:spacing w:line="360" w:lineRule="exact"/>
        <w:ind w:leftChars="564" w:left="1714" w:hangingChars="150" w:hanging="360"/>
        <w:rPr>
          <w:rFonts w:ascii="標楷體" w:eastAsia="標楷體" w:hAnsi="標楷體" w:cs="Times New Roman"/>
          <w:szCs w:val="24"/>
        </w:rPr>
      </w:pPr>
      <w:r w:rsidRPr="00372D62">
        <w:rPr>
          <w:rFonts w:ascii="標楷體" w:eastAsia="標楷體" w:hAnsi="標楷體" w:cs="Times New Roman" w:hint="eastAsia"/>
          <w:szCs w:val="20"/>
        </w:rPr>
        <w:t>(1)完全行為能力人意指有完全識別能力之人，凡能以獨立之意思為有效之法律行為者，即為有「完全行為能力人」。依民法第12條修正規定，自民國1</w:t>
      </w:r>
      <w:r w:rsidRPr="00372D62">
        <w:rPr>
          <w:rFonts w:ascii="標楷體" w:eastAsia="標楷體" w:hAnsi="標楷體" w:cs="Times New Roman"/>
          <w:szCs w:val="20"/>
        </w:rPr>
        <w:t>12年</w:t>
      </w:r>
      <w:r w:rsidRPr="00372D62">
        <w:rPr>
          <w:rFonts w:ascii="標楷體" w:eastAsia="標楷體" w:hAnsi="標楷體" w:cs="Times New Roman" w:hint="eastAsia"/>
          <w:szCs w:val="20"/>
        </w:rPr>
        <w:t>1月1日起，滿1</w:t>
      </w:r>
      <w:r w:rsidRPr="00372D62">
        <w:rPr>
          <w:rFonts w:ascii="標楷體" w:eastAsia="標楷體" w:hAnsi="標楷體" w:cs="Times New Roman"/>
          <w:szCs w:val="20"/>
        </w:rPr>
        <w:t>8歲為成年人</w:t>
      </w:r>
      <w:r w:rsidRPr="00372D62">
        <w:rPr>
          <w:rFonts w:ascii="標楷體" w:eastAsia="標楷體" w:hAnsi="標楷體" w:cs="Times New Roman" w:hint="eastAsia"/>
          <w:szCs w:val="20"/>
        </w:rPr>
        <w:t>，即具有完全行為能力人。</w:t>
      </w:r>
    </w:p>
    <w:p w14:paraId="4067F8E3" w14:textId="77777777" w:rsidR="00372D62" w:rsidRPr="00372D62" w:rsidRDefault="00372D62" w:rsidP="00692FFF">
      <w:pPr>
        <w:autoSpaceDE w:val="0"/>
        <w:autoSpaceDN w:val="0"/>
        <w:adjustRightInd w:val="0"/>
        <w:spacing w:line="360" w:lineRule="exact"/>
        <w:ind w:left="7" w:firstLineChars="550" w:firstLine="1320"/>
        <w:rPr>
          <w:rFonts w:ascii="標楷體" w:eastAsia="標楷體" w:hAnsi="標楷體" w:cs="Times New Roman"/>
          <w:szCs w:val="20"/>
        </w:rPr>
      </w:pPr>
      <w:r w:rsidRPr="00372D62">
        <w:rPr>
          <w:rFonts w:ascii="標楷體" w:eastAsia="標楷體" w:hAnsi="標楷體" w:cs="Times New Roman"/>
          <w:szCs w:val="20"/>
        </w:rPr>
        <w:t>(2)</w:t>
      </w:r>
      <w:r w:rsidRPr="00372D62">
        <w:rPr>
          <w:rFonts w:ascii="標楷體" w:eastAsia="標楷體" w:hAnsi="標楷體" w:cs="Times New Roman" w:hint="eastAsia"/>
          <w:szCs w:val="20"/>
        </w:rPr>
        <w:t>完全行為能力人且無受輔助宣告之人申請開戶可</w:t>
      </w:r>
      <w:proofErr w:type="gramStart"/>
      <w:r w:rsidRPr="00372D62">
        <w:rPr>
          <w:rFonts w:ascii="標楷體" w:eastAsia="標楷體" w:hAnsi="標楷體" w:cs="Times New Roman" w:hint="eastAsia"/>
          <w:szCs w:val="20"/>
        </w:rPr>
        <w:t>逕</w:t>
      </w:r>
      <w:proofErr w:type="gramEnd"/>
      <w:r w:rsidRPr="00372D62">
        <w:rPr>
          <w:rFonts w:ascii="標楷體" w:eastAsia="標楷體" w:hAnsi="標楷體" w:cs="Times New Roman" w:hint="eastAsia"/>
          <w:szCs w:val="20"/>
        </w:rPr>
        <w:t>為受理。</w:t>
      </w:r>
    </w:p>
    <w:p w14:paraId="6FC3FBEC" w14:textId="77777777" w:rsidR="00372D62" w:rsidRPr="00372D62" w:rsidRDefault="00554571" w:rsidP="00692FFF">
      <w:pPr>
        <w:autoSpaceDE w:val="0"/>
        <w:autoSpaceDN w:val="0"/>
        <w:adjustRightInd w:val="0"/>
        <w:spacing w:line="360" w:lineRule="exact"/>
        <w:ind w:left="1699" w:hangingChars="708" w:hanging="1699"/>
        <w:rPr>
          <w:rFonts w:ascii="標楷體" w:eastAsia="標楷體" w:hAnsi="標楷體" w:cs="Times New Roman"/>
          <w:szCs w:val="20"/>
        </w:rPr>
      </w:pPr>
      <w:r>
        <w:rPr>
          <w:rFonts w:ascii="標楷體" w:eastAsia="標楷體" w:hAnsi="標楷體" w:cs="Times New Roman" w:hint="eastAsia"/>
          <w:szCs w:val="20"/>
        </w:rPr>
        <w:t xml:space="preserve">           </w:t>
      </w:r>
      <w:r w:rsidR="00372D62" w:rsidRPr="00372D62">
        <w:rPr>
          <w:rFonts w:ascii="標楷體" w:eastAsia="標楷體" w:hAnsi="標楷體" w:cs="Times New Roman"/>
          <w:szCs w:val="20"/>
        </w:rPr>
        <w:t>(3)</w:t>
      </w:r>
      <w:r w:rsidR="00372D62" w:rsidRPr="00372D62">
        <w:rPr>
          <w:rFonts w:ascii="標楷體" w:eastAsia="標楷體" w:hAnsi="標楷體" w:cs="Times New Roman" w:hint="eastAsia"/>
          <w:szCs w:val="20"/>
        </w:rPr>
        <w:t>受輔助宣告之人依民法第15-</w:t>
      </w:r>
      <w:r w:rsidR="00372D62" w:rsidRPr="00372D62">
        <w:rPr>
          <w:rFonts w:ascii="標楷體" w:eastAsia="標楷體" w:hAnsi="標楷體" w:cs="Times New Roman"/>
          <w:szCs w:val="20"/>
        </w:rPr>
        <w:t>2</w:t>
      </w:r>
      <w:r w:rsidR="00372D62" w:rsidRPr="00372D62">
        <w:rPr>
          <w:rFonts w:ascii="標楷體" w:eastAsia="標楷體" w:hAnsi="標楷體" w:cs="Times New Roman" w:hint="eastAsia"/>
          <w:szCs w:val="20"/>
        </w:rPr>
        <w:t>條規定，該受輔助宣告之</w:t>
      </w:r>
      <w:proofErr w:type="gramStart"/>
      <w:r w:rsidR="00372D62" w:rsidRPr="00372D62">
        <w:rPr>
          <w:rFonts w:ascii="標楷體" w:eastAsia="標楷體" w:hAnsi="標楷體" w:cs="Times New Roman" w:hint="eastAsia"/>
          <w:szCs w:val="20"/>
        </w:rPr>
        <w:t>人純獲</w:t>
      </w:r>
      <w:proofErr w:type="gramEnd"/>
      <w:r w:rsidR="00372D62" w:rsidRPr="00372D62">
        <w:rPr>
          <w:rFonts w:ascii="標楷體" w:eastAsia="標楷體" w:hAnsi="標楷體" w:cs="Times New Roman" w:hint="eastAsia"/>
          <w:szCs w:val="20"/>
        </w:rPr>
        <w:t>法律上利益，或依其年齡及身分、日常生活所必需者，具有完全行為能力；另有</w:t>
      </w:r>
      <w:r w:rsidR="00372D62" w:rsidRPr="00372D62">
        <w:rPr>
          <w:rFonts w:ascii="標楷體" w:eastAsia="標楷體" w:hAnsi="標楷體" w:cs="Times New Roman" w:hint="eastAsia"/>
          <w:szCs w:val="19"/>
        </w:rPr>
        <w:t>七項特定法律行為，則</w:t>
      </w:r>
      <w:r w:rsidR="00372D62" w:rsidRPr="00372D62">
        <w:rPr>
          <w:rFonts w:ascii="標楷體" w:eastAsia="標楷體" w:hAnsi="標楷體" w:cs="Times New Roman" w:hint="eastAsia"/>
          <w:szCs w:val="20"/>
        </w:rPr>
        <w:t>應經輔助人同意，</w:t>
      </w:r>
      <w:r w:rsidR="00372D62" w:rsidRPr="00372D62">
        <w:rPr>
          <w:rFonts w:ascii="標楷體" w:eastAsia="標楷體" w:hAnsi="標楷體" w:cs="Times New Roman" w:hint="eastAsia"/>
          <w:szCs w:val="19"/>
        </w:rPr>
        <w:t>而其中與金融業務往來相關者，計有四項，主要包括消費借貸、消費寄託、保證、贈與或信託；訴訟行為；和解、調解、調處或簽訂仲裁契約；不動產、船舶、航空器、汽車或其他重要財產之處分、買賣、租賃或借貸等特定行為。</w:t>
      </w:r>
    </w:p>
    <w:p w14:paraId="4CA4764F" w14:textId="77777777" w:rsidR="00372D62" w:rsidRPr="00372D62" w:rsidRDefault="00372D62" w:rsidP="00692FFF">
      <w:pPr>
        <w:autoSpaceDE w:val="0"/>
        <w:autoSpaceDN w:val="0"/>
        <w:adjustRightInd w:val="0"/>
        <w:spacing w:line="360" w:lineRule="exact"/>
        <w:ind w:left="7" w:firstLineChars="400" w:firstLine="960"/>
        <w:rPr>
          <w:rFonts w:ascii="標楷體" w:eastAsia="標楷體" w:hAnsi="標楷體" w:cs="Times New Roman"/>
          <w:szCs w:val="24"/>
        </w:rPr>
      </w:pPr>
      <w:r w:rsidRPr="00372D62">
        <w:rPr>
          <w:rFonts w:ascii="標楷體" w:eastAsia="標楷體" w:hAnsi="標楷體" w:cs="Times New Roman"/>
          <w:szCs w:val="20"/>
        </w:rPr>
        <w:t>2</w:t>
      </w:r>
      <w:r w:rsidRPr="00372D62">
        <w:rPr>
          <w:rFonts w:ascii="標楷體" w:eastAsia="標楷體" w:hAnsi="標楷體" w:cs="Times New Roman" w:hint="eastAsia"/>
          <w:szCs w:val="20"/>
        </w:rPr>
        <w:t>.限制行為能力人：</w:t>
      </w:r>
    </w:p>
    <w:p w14:paraId="5C5B8BFD" w14:textId="77777777" w:rsidR="00372D62" w:rsidRPr="00372D62" w:rsidRDefault="00372D62" w:rsidP="00495EB8">
      <w:pPr>
        <w:autoSpaceDE w:val="0"/>
        <w:autoSpaceDN w:val="0"/>
        <w:adjustRightInd w:val="0"/>
        <w:spacing w:line="360" w:lineRule="exact"/>
        <w:ind w:leftChars="562" w:left="1709" w:hangingChars="150" w:hanging="360"/>
        <w:jc w:val="distribute"/>
        <w:rPr>
          <w:rFonts w:ascii="標楷體" w:eastAsia="標楷體" w:hAnsi="標楷體" w:cs="Times New Roman"/>
          <w:szCs w:val="24"/>
        </w:rPr>
      </w:pPr>
      <w:r w:rsidRPr="00372D62">
        <w:rPr>
          <w:rFonts w:ascii="標楷體" w:eastAsia="標楷體" w:hAnsi="標楷體" w:cs="Times New Roman" w:hint="eastAsia"/>
          <w:szCs w:val="20"/>
        </w:rPr>
        <w:t>(1)限制行為能力人</w:t>
      </w:r>
      <w:proofErr w:type="gramStart"/>
      <w:r w:rsidRPr="00372D62">
        <w:rPr>
          <w:rFonts w:ascii="標楷體" w:eastAsia="標楷體" w:hAnsi="標楷體" w:cs="Times New Roman" w:hint="eastAsia"/>
          <w:szCs w:val="20"/>
        </w:rPr>
        <w:t>係指雖非</w:t>
      </w:r>
      <w:proofErr w:type="gramEnd"/>
      <w:r w:rsidRPr="00372D62">
        <w:rPr>
          <w:rFonts w:ascii="標楷體" w:eastAsia="標楷體" w:hAnsi="標楷體" w:cs="Times New Roman" w:hint="eastAsia"/>
          <w:szCs w:val="20"/>
        </w:rPr>
        <w:t>無識別能力，惟其識別能力未</w:t>
      </w:r>
      <w:proofErr w:type="gramStart"/>
      <w:r w:rsidRPr="00372D62">
        <w:rPr>
          <w:rFonts w:ascii="標楷體" w:eastAsia="標楷體" w:hAnsi="標楷體" w:cs="Times New Roman" w:hint="eastAsia"/>
          <w:szCs w:val="20"/>
        </w:rPr>
        <w:t>臻</w:t>
      </w:r>
      <w:proofErr w:type="gramEnd"/>
      <w:r w:rsidRPr="00372D62">
        <w:rPr>
          <w:rFonts w:ascii="標楷體" w:eastAsia="標楷體" w:hAnsi="標楷體" w:cs="Times New Roman" w:hint="eastAsia"/>
          <w:szCs w:val="20"/>
        </w:rPr>
        <w:t>完全或</w:t>
      </w:r>
      <w:proofErr w:type="gramStart"/>
      <w:r w:rsidRPr="00372D62">
        <w:rPr>
          <w:rFonts w:ascii="標楷體" w:eastAsia="標楷體" w:hAnsi="標楷體" w:cs="Times New Roman" w:hint="eastAsia"/>
          <w:szCs w:val="20"/>
        </w:rPr>
        <w:t>不</w:t>
      </w:r>
      <w:proofErr w:type="gramEnd"/>
      <w:r w:rsidRPr="00372D62">
        <w:rPr>
          <w:rFonts w:ascii="標楷體" w:eastAsia="標楷體" w:hAnsi="標楷體" w:cs="Times New Roman" w:hint="eastAsia"/>
          <w:szCs w:val="20"/>
        </w:rPr>
        <w:t>若成年人之充足。依民法第13條第2項之規定，滿七歲以上之未成年人，有限制行為能力。另依同法第77條規定</w:t>
      </w:r>
      <w:r w:rsidRPr="00372D62">
        <w:rPr>
          <w:rFonts w:ascii="標楷體" w:eastAsia="標楷體" w:hAnsi="標楷體" w:cs="Times New Roman"/>
          <w:szCs w:val="20"/>
        </w:rPr>
        <w:t>：</w:t>
      </w:r>
      <w:r w:rsidRPr="00372D62">
        <w:rPr>
          <w:rFonts w:ascii="標楷體" w:eastAsia="標楷體" w:hAnsi="標楷體" w:cs="Times New Roman" w:hint="eastAsia"/>
          <w:szCs w:val="20"/>
        </w:rPr>
        <w:t>「限制行為</w:t>
      </w:r>
      <w:r w:rsidRPr="00372D62">
        <w:rPr>
          <w:rFonts w:ascii="標楷體" w:eastAsia="標楷體" w:hAnsi="標楷體" w:cs="Times New Roman" w:hint="eastAsia"/>
          <w:szCs w:val="19"/>
        </w:rPr>
        <w:t>能力人為意思表示及受意思表示，應得法定代理人之允許</w:t>
      </w:r>
      <w:r w:rsidRPr="00372D62">
        <w:rPr>
          <w:rFonts w:ascii="標楷體" w:eastAsia="標楷體" w:hAnsi="標楷體" w:cs="Times New Roman"/>
          <w:szCs w:val="19"/>
        </w:rPr>
        <w:t>；</w:t>
      </w:r>
      <w:r w:rsidRPr="00372D62">
        <w:rPr>
          <w:rFonts w:ascii="標楷體" w:eastAsia="標楷體" w:hAnsi="標楷體" w:cs="Times New Roman" w:hint="eastAsia"/>
          <w:szCs w:val="19"/>
        </w:rPr>
        <w:t>而同法第79條規定</w:t>
      </w:r>
      <w:r w:rsidRPr="00372D62">
        <w:rPr>
          <w:rFonts w:ascii="標楷體" w:eastAsia="標楷體" w:hAnsi="標楷體" w:cs="Times New Roman"/>
          <w:szCs w:val="19"/>
        </w:rPr>
        <w:t>：</w:t>
      </w:r>
      <w:r w:rsidRPr="00372D62">
        <w:rPr>
          <w:rFonts w:ascii="標楷體" w:eastAsia="標楷體" w:hAnsi="標楷體" w:cs="Times New Roman" w:hint="eastAsia"/>
          <w:szCs w:val="19"/>
        </w:rPr>
        <w:t>「限制行為能力人未得法定代理人之允許，所訂立之契約，須經法定代理人之承認，始生效力」。換言之，限制行為能力人之意思表示須經法定代理人補充後，始能</w:t>
      </w:r>
      <w:proofErr w:type="gramStart"/>
      <w:r w:rsidRPr="00372D62">
        <w:rPr>
          <w:rFonts w:ascii="標楷體" w:eastAsia="標楷體" w:hAnsi="標楷體" w:cs="Times New Roman" w:hint="eastAsia"/>
          <w:szCs w:val="19"/>
        </w:rPr>
        <w:t>臻</w:t>
      </w:r>
      <w:proofErr w:type="gramEnd"/>
      <w:r w:rsidRPr="00372D62">
        <w:rPr>
          <w:rFonts w:ascii="標楷體" w:eastAsia="標楷體" w:hAnsi="標楷體" w:cs="Times New Roman" w:hint="eastAsia"/>
          <w:szCs w:val="19"/>
        </w:rPr>
        <w:t>於完全。而其補充之方式，如屬事前者稱為「允許」，如屬事後者稱為「承認」。</w:t>
      </w:r>
    </w:p>
    <w:p w14:paraId="3F165A34" w14:textId="77777777" w:rsidR="00372D62" w:rsidRPr="00372D62" w:rsidRDefault="00372D62" w:rsidP="00692FFF">
      <w:pPr>
        <w:autoSpaceDE w:val="0"/>
        <w:autoSpaceDN w:val="0"/>
        <w:adjustRightInd w:val="0"/>
        <w:spacing w:line="360" w:lineRule="exact"/>
        <w:ind w:leftChars="562" w:left="1709" w:hangingChars="150" w:hanging="360"/>
        <w:rPr>
          <w:rFonts w:ascii="標楷體" w:eastAsia="標楷體" w:hAnsi="標楷體" w:cs="Times New Roman"/>
          <w:szCs w:val="24"/>
        </w:rPr>
      </w:pPr>
      <w:r w:rsidRPr="00372D62">
        <w:rPr>
          <w:rFonts w:ascii="標楷體" w:eastAsia="標楷體" w:hAnsi="標楷體" w:cs="Times New Roman"/>
          <w:szCs w:val="19"/>
        </w:rPr>
        <w:t>(2)</w:t>
      </w:r>
      <w:r w:rsidRPr="00372D62">
        <w:rPr>
          <w:rFonts w:ascii="標楷體" w:eastAsia="標楷體" w:hAnsi="標楷體" w:cs="Times New Roman" w:hint="eastAsia"/>
          <w:szCs w:val="19"/>
        </w:rPr>
        <w:t>限制行為能力人</w:t>
      </w:r>
      <w:proofErr w:type="gramStart"/>
      <w:r w:rsidRPr="00372D62">
        <w:rPr>
          <w:rFonts w:ascii="標楷體" w:eastAsia="標楷體" w:hAnsi="標楷體" w:cs="Times New Roman" w:hint="eastAsia"/>
          <w:szCs w:val="19"/>
        </w:rPr>
        <w:t>開立非支票</w:t>
      </w:r>
      <w:proofErr w:type="gramEnd"/>
      <w:r w:rsidRPr="00372D62">
        <w:rPr>
          <w:rFonts w:ascii="標楷體" w:eastAsia="標楷體" w:hAnsi="標楷體" w:cs="Times New Roman" w:hint="eastAsia"/>
          <w:szCs w:val="19"/>
        </w:rPr>
        <w:t>存款之一般存款戶，須經法定代理人之允許或承認始生效力，惟限制行為能力</w:t>
      </w:r>
      <w:proofErr w:type="gramStart"/>
      <w:r w:rsidRPr="00372D62">
        <w:rPr>
          <w:rFonts w:ascii="標楷體" w:eastAsia="標楷體" w:hAnsi="標楷體" w:cs="Times New Roman" w:hint="eastAsia"/>
          <w:szCs w:val="19"/>
        </w:rPr>
        <w:t>人倘於</w:t>
      </w:r>
      <w:proofErr w:type="gramEnd"/>
      <w:r w:rsidRPr="00372D62">
        <w:rPr>
          <w:rFonts w:ascii="標楷體" w:eastAsia="標楷體" w:hAnsi="標楷體" w:cs="Times New Roman" w:hint="eastAsia"/>
          <w:szCs w:val="19"/>
        </w:rPr>
        <w:t>開戶時已出具法定代理人之同意書，可</w:t>
      </w:r>
      <w:proofErr w:type="gramStart"/>
      <w:r w:rsidRPr="00372D62">
        <w:rPr>
          <w:rFonts w:ascii="標楷體" w:eastAsia="標楷體" w:hAnsi="標楷體" w:cs="Times New Roman" w:hint="eastAsia"/>
          <w:szCs w:val="19"/>
        </w:rPr>
        <w:t>逕</w:t>
      </w:r>
      <w:proofErr w:type="gramEnd"/>
      <w:r w:rsidRPr="00372D62">
        <w:rPr>
          <w:rFonts w:ascii="標楷體" w:eastAsia="標楷體" w:hAnsi="標楷體" w:cs="Times New Roman" w:hint="eastAsia"/>
          <w:szCs w:val="19"/>
        </w:rPr>
        <w:t>予辦理，如未能出具同意書，得定一個月以上期限催告法定</w:t>
      </w:r>
      <w:proofErr w:type="gramStart"/>
      <w:r w:rsidRPr="00372D62">
        <w:rPr>
          <w:rFonts w:ascii="標楷體" w:eastAsia="標楷體" w:hAnsi="標楷體" w:cs="Times New Roman" w:hint="eastAsia"/>
          <w:szCs w:val="19"/>
        </w:rPr>
        <w:t>代理人確答是否</w:t>
      </w:r>
      <w:proofErr w:type="gramEnd"/>
      <w:r w:rsidRPr="00372D62">
        <w:rPr>
          <w:rFonts w:ascii="標楷體" w:eastAsia="標楷體" w:hAnsi="標楷體" w:cs="Times New Roman" w:hint="eastAsia"/>
          <w:szCs w:val="19"/>
        </w:rPr>
        <w:t>承認，法定代理人未於該期限</w:t>
      </w:r>
      <w:proofErr w:type="gramStart"/>
      <w:r w:rsidRPr="00372D62">
        <w:rPr>
          <w:rFonts w:ascii="標楷體" w:eastAsia="標楷體" w:hAnsi="標楷體" w:cs="Times New Roman" w:hint="eastAsia"/>
          <w:szCs w:val="19"/>
        </w:rPr>
        <w:t>內確答者</w:t>
      </w:r>
      <w:proofErr w:type="gramEnd"/>
      <w:r w:rsidRPr="00372D62">
        <w:rPr>
          <w:rFonts w:ascii="標楷體" w:eastAsia="標楷體" w:hAnsi="標楷體" w:cs="Times New Roman" w:hint="eastAsia"/>
          <w:szCs w:val="19"/>
        </w:rPr>
        <w:t>，視為拒絕承認。</w:t>
      </w:r>
    </w:p>
    <w:p w14:paraId="578F48F1" w14:textId="77777777" w:rsidR="00372D62" w:rsidRPr="00372D62" w:rsidRDefault="00372D62" w:rsidP="00692FFF">
      <w:pPr>
        <w:autoSpaceDE w:val="0"/>
        <w:autoSpaceDN w:val="0"/>
        <w:adjustRightInd w:val="0"/>
        <w:spacing w:line="360" w:lineRule="exact"/>
        <w:ind w:leftChars="562" w:left="1709" w:hangingChars="150" w:hanging="360"/>
        <w:rPr>
          <w:rFonts w:ascii="標楷體" w:eastAsia="標楷體" w:hAnsi="標楷體" w:cs="Times New Roman"/>
          <w:szCs w:val="19"/>
        </w:rPr>
      </w:pPr>
      <w:r w:rsidRPr="00372D62">
        <w:rPr>
          <w:rFonts w:ascii="標楷體" w:eastAsia="標楷體" w:hAnsi="標楷體" w:cs="Times New Roman"/>
          <w:szCs w:val="19"/>
        </w:rPr>
        <w:t>(3)</w:t>
      </w:r>
      <w:r w:rsidRPr="00372D62">
        <w:rPr>
          <w:rFonts w:ascii="標楷體" w:eastAsia="標楷體" w:hAnsi="標楷體" w:cs="Times New Roman" w:hint="eastAsia"/>
          <w:szCs w:val="19"/>
        </w:rPr>
        <w:t>受</w:t>
      </w:r>
      <w:proofErr w:type="gramStart"/>
      <w:r w:rsidRPr="00372D62">
        <w:rPr>
          <w:rFonts w:ascii="標楷體" w:eastAsia="標楷體" w:hAnsi="標楷體" w:cs="Times New Roman" w:hint="eastAsia"/>
          <w:szCs w:val="19"/>
        </w:rPr>
        <w:t>僱</w:t>
      </w:r>
      <w:proofErr w:type="gramEnd"/>
      <w:r w:rsidRPr="00372D62">
        <w:rPr>
          <w:rFonts w:ascii="標楷體" w:eastAsia="標楷體" w:hAnsi="標楷體" w:cs="Times New Roman" w:hint="eastAsia"/>
          <w:szCs w:val="19"/>
        </w:rPr>
        <w:t>於公民營企業之未成年人為</w:t>
      </w:r>
      <w:proofErr w:type="gramStart"/>
      <w:r w:rsidRPr="00372D62">
        <w:rPr>
          <w:rFonts w:ascii="標楷體" w:eastAsia="標楷體" w:hAnsi="標楷體" w:cs="Times New Roman" w:hint="eastAsia"/>
          <w:szCs w:val="19"/>
        </w:rPr>
        <w:t>轉帳劃薪需要</w:t>
      </w:r>
      <w:proofErr w:type="gramEnd"/>
      <w:r w:rsidRPr="00372D62">
        <w:rPr>
          <w:rFonts w:ascii="標楷體" w:eastAsia="標楷體" w:hAnsi="標楷體" w:cs="Times New Roman" w:hint="eastAsia"/>
          <w:szCs w:val="19"/>
        </w:rPr>
        <w:t>而在金融機構開立一般存款戶，若經該未成年受</w:t>
      </w:r>
      <w:proofErr w:type="gramStart"/>
      <w:r w:rsidRPr="00372D62">
        <w:rPr>
          <w:rFonts w:ascii="標楷體" w:eastAsia="標楷體" w:hAnsi="標楷體" w:cs="Times New Roman" w:hint="eastAsia"/>
          <w:szCs w:val="19"/>
        </w:rPr>
        <w:t>僱</w:t>
      </w:r>
      <w:proofErr w:type="gramEnd"/>
      <w:r w:rsidRPr="00372D62">
        <w:rPr>
          <w:rFonts w:ascii="標楷體" w:eastAsia="標楷體" w:hAnsi="標楷體" w:cs="Times New Roman" w:hint="eastAsia"/>
          <w:szCs w:val="19"/>
        </w:rPr>
        <w:t>人之雇主出具證明書，證明其雇傭關係業經未成年人之法定代理人同意者，得不須再經法定代理人允許或承認，可</w:t>
      </w:r>
      <w:proofErr w:type="gramStart"/>
      <w:r w:rsidRPr="00372D62">
        <w:rPr>
          <w:rFonts w:ascii="標楷體" w:eastAsia="標楷體" w:hAnsi="標楷體" w:cs="Times New Roman" w:hint="eastAsia"/>
          <w:szCs w:val="19"/>
        </w:rPr>
        <w:t>逕</w:t>
      </w:r>
      <w:proofErr w:type="gramEnd"/>
      <w:r w:rsidRPr="00372D62">
        <w:rPr>
          <w:rFonts w:ascii="標楷體" w:eastAsia="標楷體" w:hAnsi="標楷體" w:cs="Times New Roman" w:hint="eastAsia"/>
          <w:szCs w:val="19"/>
        </w:rPr>
        <w:t>在金融機構開立活期性存款帳戶</w:t>
      </w:r>
      <w:r w:rsidRPr="00372D62">
        <w:rPr>
          <w:rFonts w:ascii="標楷體" w:eastAsia="標楷體" w:hAnsi="標楷體" w:cs="Times New Roman"/>
          <w:szCs w:val="19"/>
        </w:rPr>
        <w:t>(</w:t>
      </w:r>
      <w:r w:rsidRPr="00372D62">
        <w:rPr>
          <w:rFonts w:ascii="標楷體" w:eastAsia="標楷體" w:hAnsi="標楷體" w:cs="Times New Roman" w:hint="eastAsia"/>
          <w:szCs w:val="19"/>
        </w:rPr>
        <w:t>惟不包括支票存款</w:t>
      </w:r>
      <w:r w:rsidRPr="00372D62">
        <w:rPr>
          <w:rFonts w:ascii="標楷體" w:eastAsia="標楷體" w:hAnsi="標楷體" w:cs="Times New Roman"/>
          <w:szCs w:val="19"/>
        </w:rPr>
        <w:t>)</w:t>
      </w:r>
      <w:r w:rsidRPr="00372D62">
        <w:rPr>
          <w:rFonts w:ascii="標楷體" w:eastAsia="標楷體" w:hAnsi="標楷體" w:cs="Times New Roman" w:hint="eastAsia"/>
          <w:szCs w:val="19"/>
        </w:rPr>
        <w:t>。</w:t>
      </w:r>
    </w:p>
    <w:p w14:paraId="2EEE2D67" w14:textId="77777777" w:rsidR="00372D62" w:rsidRPr="00372D62" w:rsidRDefault="00372D62" w:rsidP="00692FFF">
      <w:pPr>
        <w:autoSpaceDE w:val="0"/>
        <w:autoSpaceDN w:val="0"/>
        <w:adjustRightInd w:val="0"/>
        <w:spacing w:line="360" w:lineRule="exact"/>
        <w:ind w:leftChars="82" w:left="197" w:firstLineChars="300" w:firstLine="720"/>
        <w:rPr>
          <w:rFonts w:ascii="標楷體" w:eastAsia="標楷體" w:hAnsi="標楷體" w:cs="Times New Roman"/>
          <w:szCs w:val="19"/>
        </w:rPr>
      </w:pPr>
      <w:r w:rsidRPr="00372D62">
        <w:rPr>
          <w:rFonts w:ascii="標楷體" w:eastAsia="標楷體" w:hAnsi="標楷體" w:cs="Times New Roman"/>
          <w:szCs w:val="19"/>
        </w:rPr>
        <w:t>3</w:t>
      </w:r>
      <w:r w:rsidRPr="00372D62">
        <w:rPr>
          <w:rFonts w:ascii="標楷體" w:eastAsia="標楷體" w:hAnsi="標楷體" w:cs="Times New Roman" w:hint="eastAsia"/>
          <w:szCs w:val="19"/>
        </w:rPr>
        <w:t>.無行為能力人</w:t>
      </w:r>
    </w:p>
    <w:p w14:paraId="025098D2" w14:textId="77777777" w:rsidR="00372D62" w:rsidRPr="00372D62" w:rsidRDefault="00372D62" w:rsidP="00692FFF">
      <w:pPr>
        <w:autoSpaceDE w:val="0"/>
        <w:autoSpaceDN w:val="0"/>
        <w:adjustRightInd w:val="0"/>
        <w:spacing w:line="360" w:lineRule="exact"/>
        <w:ind w:leftChars="590" w:left="1754" w:hangingChars="141" w:hanging="338"/>
        <w:rPr>
          <w:rFonts w:ascii="標楷體" w:eastAsia="標楷體" w:hAnsi="標楷體" w:cs="Times New Roman"/>
          <w:szCs w:val="19"/>
        </w:rPr>
      </w:pPr>
      <w:r w:rsidRPr="00372D62">
        <w:rPr>
          <w:rFonts w:ascii="標楷體" w:eastAsia="標楷體" w:hAnsi="標楷體" w:cs="Times New Roman"/>
          <w:szCs w:val="19"/>
        </w:rPr>
        <w:t>(1)</w:t>
      </w:r>
      <w:r w:rsidRPr="00372D62">
        <w:rPr>
          <w:rFonts w:ascii="標楷體" w:eastAsia="標楷體" w:hAnsi="標楷體" w:cs="Times New Roman" w:hint="eastAsia"/>
          <w:szCs w:val="19"/>
        </w:rPr>
        <w:t>無行為能力人係指無識別能力，不能獨立為有效法律行為之人。無行為能力人所為之法律行為絕對無效，至其範圍，依民法第13條第1項及第15條之規定，包括未滿七歲之未成年人及受</w:t>
      </w:r>
      <w:r w:rsidRPr="00372D62">
        <w:rPr>
          <w:rFonts w:ascii="Times New Roman" w:eastAsia="標楷體" w:hAnsi="Times New Roman" w:cs="Times New Roman" w:hint="eastAsia"/>
          <w:szCs w:val="24"/>
        </w:rPr>
        <w:t>監護宣告之人</w:t>
      </w:r>
      <w:r w:rsidRPr="00372D62">
        <w:rPr>
          <w:rFonts w:ascii="標楷體" w:eastAsia="標楷體" w:hAnsi="標楷體" w:cs="Times New Roman" w:hint="eastAsia"/>
          <w:szCs w:val="19"/>
        </w:rPr>
        <w:t>。無行為能力人雖不得為有效法律行為，但其既有權利能力，得為權利義務主體，</w:t>
      </w:r>
      <w:proofErr w:type="gramStart"/>
      <w:r w:rsidRPr="00372D62">
        <w:rPr>
          <w:rFonts w:ascii="標楷體" w:eastAsia="標楷體" w:hAnsi="標楷體" w:cs="Times New Roman" w:hint="eastAsia"/>
          <w:szCs w:val="19"/>
        </w:rPr>
        <w:t>故</w:t>
      </w:r>
      <w:r w:rsidRPr="00372D62">
        <w:rPr>
          <w:rFonts w:ascii="標楷體" w:eastAsia="標楷體" w:hAnsi="標楷體" w:cs="Times New Roman" w:hint="eastAsia"/>
          <w:szCs w:val="20"/>
        </w:rPr>
        <w:t>同</w:t>
      </w:r>
      <w:r w:rsidRPr="00372D62">
        <w:rPr>
          <w:rFonts w:ascii="標楷體" w:eastAsia="標楷體" w:hAnsi="標楷體" w:cs="Times New Roman" w:hint="eastAsia"/>
          <w:szCs w:val="19"/>
        </w:rPr>
        <w:t>法</w:t>
      </w:r>
      <w:proofErr w:type="gramEnd"/>
      <w:r w:rsidRPr="00372D62">
        <w:rPr>
          <w:rFonts w:ascii="標楷體" w:eastAsia="標楷體" w:hAnsi="標楷體" w:cs="Times New Roman" w:hint="eastAsia"/>
          <w:szCs w:val="19"/>
        </w:rPr>
        <w:t>第76條特別規定</w:t>
      </w:r>
      <w:r w:rsidRPr="00372D62">
        <w:rPr>
          <w:rFonts w:ascii="標楷體" w:eastAsia="標楷體" w:hAnsi="標楷體" w:cs="Times New Roman"/>
          <w:szCs w:val="19"/>
        </w:rPr>
        <w:t>：</w:t>
      </w:r>
      <w:r w:rsidRPr="00372D62">
        <w:rPr>
          <w:rFonts w:ascii="標楷體" w:eastAsia="標楷體" w:hAnsi="標楷體" w:cs="Times New Roman" w:hint="eastAsia"/>
          <w:szCs w:val="19"/>
        </w:rPr>
        <w:t>「無行為能力人由法定代理人代為意思表示，並代受意思表示」以予補救。</w:t>
      </w:r>
    </w:p>
    <w:p w14:paraId="69035FF1" w14:textId="77777777" w:rsidR="00372D62" w:rsidRPr="00372D62" w:rsidRDefault="00372D62" w:rsidP="00692FFF">
      <w:pPr>
        <w:autoSpaceDE w:val="0"/>
        <w:autoSpaceDN w:val="0"/>
        <w:adjustRightInd w:val="0"/>
        <w:spacing w:line="360" w:lineRule="exact"/>
        <w:ind w:leftChars="590" w:left="1754" w:hangingChars="141" w:hanging="338"/>
        <w:rPr>
          <w:rFonts w:ascii="標楷體" w:eastAsia="標楷體" w:hAnsi="標楷體" w:cs="Times New Roman"/>
          <w:szCs w:val="24"/>
        </w:rPr>
      </w:pPr>
      <w:r w:rsidRPr="00372D62">
        <w:rPr>
          <w:rFonts w:ascii="標楷體" w:eastAsia="標楷體" w:hAnsi="標楷體" w:cs="Times New Roman"/>
          <w:szCs w:val="19"/>
        </w:rPr>
        <w:t>(2)</w:t>
      </w:r>
      <w:r w:rsidRPr="00372D62">
        <w:rPr>
          <w:rFonts w:ascii="標楷體" w:eastAsia="標楷體" w:hAnsi="標楷體" w:cs="Times New Roman" w:hint="eastAsia"/>
          <w:szCs w:val="19"/>
        </w:rPr>
        <w:t>無行為能力人申請開立存款帳戶時，應由法定代理人代為辦理。故契約書上即應由法定代理人簽章，並表明簽章人之身分為法定代理人。</w:t>
      </w:r>
      <w:r w:rsidRPr="00372D62">
        <w:rPr>
          <w:rFonts w:ascii="標楷體" w:eastAsia="標楷體" w:hAnsi="標楷體" w:cs="Times New Roman" w:hint="eastAsia"/>
          <w:szCs w:val="20"/>
        </w:rPr>
        <w:t>蓋簽名</w:t>
      </w:r>
      <w:proofErr w:type="gramStart"/>
      <w:r w:rsidRPr="00372D62">
        <w:rPr>
          <w:rFonts w:ascii="標楷體" w:eastAsia="標楷體" w:hAnsi="標楷體" w:cs="Times New Roman" w:hint="eastAsia"/>
          <w:szCs w:val="20"/>
        </w:rPr>
        <w:t>蓋</w:t>
      </w:r>
      <w:r w:rsidRPr="00372D62">
        <w:rPr>
          <w:rFonts w:ascii="標楷體" w:eastAsia="標楷體" w:hAnsi="標楷體" w:cs="Times New Roman" w:hint="eastAsia"/>
          <w:szCs w:val="20"/>
        </w:rPr>
        <w:lastRenderedPageBreak/>
        <w:t>章係思表示</w:t>
      </w:r>
      <w:proofErr w:type="gramEnd"/>
      <w:r w:rsidRPr="00372D62">
        <w:rPr>
          <w:rFonts w:ascii="標楷體" w:eastAsia="標楷體" w:hAnsi="標楷體" w:cs="Times New Roman" w:hint="eastAsia"/>
          <w:szCs w:val="20"/>
        </w:rPr>
        <w:t>方式之一，而無行為能力人應無庸簽章亦不應簽章，因其意思表示無效，其所為之簽名或蓋章亦屬無效。</w:t>
      </w:r>
    </w:p>
    <w:p w14:paraId="41848E79" w14:textId="77777777" w:rsidR="00372D62" w:rsidRPr="00372D62" w:rsidRDefault="00372D62" w:rsidP="00692FFF">
      <w:pPr>
        <w:autoSpaceDE w:val="0"/>
        <w:autoSpaceDN w:val="0"/>
        <w:adjustRightInd w:val="0"/>
        <w:spacing w:line="360" w:lineRule="exact"/>
        <w:ind w:leftChars="87" w:left="209" w:firstLineChars="350" w:firstLine="840"/>
        <w:rPr>
          <w:rFonts w:ascii="標楷體" w:eastAsia="標楷體" w:hAnsi="標楷體" w:cs="Times New Roman"/>
          <w:szCs w:val="20"/>
        </w:rPr>
      </w:pPr>
      <w:r w:rsidRPr="00372D62">
        <w:rPr>
          <w:rFonts w:ascii="標楷體" w:eastAsia="標楷體" w:hAnsi="標楷體" w:cs="Times New Roman"/>
          <w:szCs w:val="20"/>
        </w:rPr>
        <w:t>4</w:t>
      </w:r>
      <w:r w:rsidRPr="00372D62">
        <w:rPr>
          <w:rFonts w:ascii="標楷體" w:eastAsia="標楷體" w:hAnsi="標楷體" w:cs="Times New Roman" w:hint="eastAsia"/>
          <w:szCs w:val="20"/>
        </w:rPr>
        <w:t>.法定代理人之資格</w:t>
      </w:r>
    </w:p>
    <w:p w14:paraId="155A9459" w14:textId="77777777" w:rsidR="00372D62" w:rsidRPr="00372D62" w:rsidRDefault="00372D62" w:rsidP="00692FFF">
      <w:pPr>
        <w:autoSpaceDE w:val="0"/>
        <w:autoSpaceDN w:val="0"/>
        <w:adjustRightInd w:val="0"/>
        <w:spacing w:line="360" w:lineRule="exact"/>
        <w:ind w:leftChars="537" w:left="1289"/>
        <w:rPr>
          <w:rFonts w:ascii="標楷體" w:eastAsia="標楷體" w:hAnsi="標楷體" w:cs="Times New Roman"/>
          <w:szCs w:val="20"/>
        </w:rPr>
      </w:pPr>
      <w:r w:rsidRPr="00372D62">
        <w:rPr>
          <w:rFonts w:ascii="標楷體" w:eastAsia="標楷體" w:hAnsi="標楷體" w:cs="Times New Roman" w:hint="eastAsia"/>
          <w:szCs w:val="20"/>
        </w:rPr>
        <w:t>無行為能力人或限制行為能力人之法定代理人，依民法第1086條之規定，父母為其未成年子女之法定代理人，而無父母或父母均不能行使、負擔對於其未成年子女之權利義務時，依同法第1091條及第1098條之規定，應置監護人並以監護人為法定代理人。至於</w:t>
      </w:r>
      <w:r w:rsidRPr="00372D62">
        <w:rPr>
          <w:rFonts w:ascii="標楷體" w:eastAsia="標楷體" w:hAnsi="標楷體" w:cs="Times New Roman" w:hint="eastAsia"/>
          <w:szCs w:val="19"/>
        </w:rPr>
        <w:t>受</w:t>
      </w:r>
      <w:r w:rsidRPr="00372D62">
        <w:rPr>
          <w:rFonts w:ascii="Times New Roman" w:eastAsia="標楷體" w:hAnsi="Times New Roman" w:cs="Times New Roman" w:hint="eastAsia"/>
          <w:szCs w:val="24"/>
        </w:rPr>
        <w:t>監護宣告之人</w:t>
      </w:r>
      <w:r w:rsidRPr="00372D62">
        <w:rPr>
          <w:rFonts w:ascii="標楷體" w:eastAsia="標楷體" w:hAnsi="標楷體" w:cs="Times New Roman" w:hint="eastAsia"/>
          <w:szCs w:val="20"/>
        </w:rPr>
        <w:t>依同法第1100條之規定，應置監護人為法定代理人。</w:t>
      </w:r>
    </w:p>
    <w:p w14:paraId="4EF9CC62" w14:textId="77777777" w:rsidR="00372D62" w:rsidRPr="00372D62" w:rsidRDefault="00372D62" w:rsidP="00692FFF">
      <w:pPr>
        <w:autoSpaceDE w:val="0"/>
        <w:autoSpaceDN w:val="0"/>
        <w:adjustRightInd w:val="0"/>
        <w:spacing w:line="360" w:lineRule="exact"/>
        <w:ind w:left="7" w:firstLineChars="410" w:firstLine="984"/>
        <w:rPr>
          <w:rFonts w:ascii="標楷體" w:eastAsia="標楷體" w:hAnsi="標楷體" w:cs="Times New Roman"/>
          <w:szCs w:val="24"/>
        </w:rPr>
      </w:pPr>
      <w:r w:rsidRPr="00372D62">
        <w:rPr>
          <w:rFonts w:ascii="標楷體" w:eastAsia="標楷體" w:hAnsi="標楷體" w:cs="Times New Roman"/>
          <w:szCs w:val="20"/>
        </w:rPr>
        <w:t>5</w:t>
      </w:r>
      <w:r w:rsidRPr="00372D62">
        <w:rPr>
          <w:rFonts w:ascii="標楷體" w:eastAsia="標楷體" w:hAnsi="標楷體" w:cs="Times New Roman" w:hint="eastAsia"/>
          <w:szCs w:val="20"/>
        </w:rPr>
        <w:t>.父母法定代理權之行使方式</w:t>
      </w:r>
    </w:p>
    <w:p w14:paraId="6022B254" w14:textId="77777777" w:rsidR="00372D62" w:rsidRPr="00372D62" w:rsidRDefault="00372D62" w:rsidP="00692FFF">
      <w:pPr>
        <w:autoSpaceDE w:val="0"/>
        <w:autoSpaceDN w:val="0"/>
        <w:adjustRightInd w:val="0"/>
        <w:spacing w:line="360" w:lineRule="exact"/>
        <w:ind w:leftChars="544" w:left="1306"/>
        <w:rPr>
          <w:rFonts w:ascii="標楷體" w:eastAsia="標楷體" w:hAnsi="標楷體" w:cs="Times New Roman"/>
          <w:szCs w:val="24"/>
        </w:rPr>
      </w:pPr>
      <w:r w:rsidRPr="00372D62">
        <w:rPr>
          <w:rFonts w:ascii="標楷體" w:eastAsia="標楷體" w:hAnsi="標楷體" w:cs="Times New Roman" w:hint="eastAsia"/>
          <w:szCs w:val="20"/>
        </w:rPr>
        <w:t>限制行為能力人持父母同意書開戶</w:t>
      </w:r>
      <w:r w:rsidRPr="00372D62">
        <w:rPr>
          <w:rFonts w:ascii="標楷體" w:eastAsia="標楷體" w:hAnsi="標楷體" w:cs="Times New Roman"/>
          <w:szCs w:val="20"/>
        </w:rPr>
        <w:t>(</w:t>
      </w:r>
      <w:r w:rsidRPr="00372D62">
        <w:rPr>
          <w:rFonts w:ascii="標楷體" w:eastAsia="標楷體" w:hAnsi="標楷體" w:cs="Times New Roman" w:hint="eastAsia"/>
          <w:szCs w:val="20"/>
        </w:rPr>
        <w:t>非支票存款帳戶，以下同</w:t>
      </w:r>
      <w:r w:rsidRPr="00372D62">
        <w:rPr>
          <w:rFonts w:ascii="標楷體" w:eastAsia="標楷體" w:hAnsi="標楷體" w:cs="Times New Roman"/>
          <w:szCs w:val="20"/>
        </w:rPr>
        <w:t>)</w:t>
      </w:r>
      <w:r w:rsidRPr="00372D62">
        <w:rPr>
          <w:rFonts w:ascii="標楷體" w:eastAsia="標楷體" w:hAnsi="標楷體" w:cs="Times New Roman" w:hint="eastAsia"/>
          <w:szCs w:val="20"/>
        </w:rPr>
        <w:t>，或父或母一方單獨持他方</w:t>
      </w:r>
      <w:proofErr w:type="gramStart"/>
      <w:r w:rsidRPr="00372D62">
        <w:rPr>
          <w:rFonts w:ascii="標楷體" w:eastAsia="標楷體" w:hAnsi="標楷體" w:cs="Times New Roman" w:hint="eastAsia"/>
          <w:szCs w:val="20"/>
        </w:rPr>
        <w:t>同意書代未成年</w:t>
      </w:r>
      <w:proofErr w:type="gramEnd"/>
      <w:r w:rsidRPr="00372D62">
        <w:rPr>
          <w:rFonts w:ascii="標楷體" w:eastAsia="標楷體" w:hAnsi="標楷體" w:cs="Times New Roman" w:hint="eastAsia"/>
          <w:szCs w:val="20"/>
        </w:rPr>
        <w:t>子女開戶，金融機構予以受理，固無問題。惟若由限制行為能力</w:t>
      </w:r>
      <w:proofErr w:type="gramStart"/>
      <w:r w:rsidRPr="00372D62">
        <w:rPr>
          <w:rFonts w:ascii="標楷體" w:eastAsia="標楷體" w:hAnsi="標楷體" w:cs="Times New Roman" w:hint="eastAsia"/>
          <w:szCs w:val="20"/>
        </w:rPr>
        <w:t>人持父或</w:t>
      </w:r>
      <w:proofErr w:type="gramEnd"/>
      <w:r w:rsidRPr="00372D62">
        <w:rPr>
          <w:rFonts w:ascii="標楷體" w:eastAsia="標楷體" w:hAnsi="標楷體" w:cs="Times New Roman" w:hint="eastAsia"/>
          <w:szCs w:val="20"/>
        </w:rPr>
        <w:t>母一方同意書開戶，或父或母一方單獨代未成年子女開戶時，依民法第1089條、第1086條及第168條之規範意旨，應係無權代理，存款契約效力未定，視他方是否承認而定契約是否有效，金融機構應無認定父母意思是否一致之權限，更不宜據以決定是否受理。</w:t>
      </w:r>
    </w:p>
    <w:p w14:paraId="2E201B7B" w14:textId="77777777" w:rsidR="00372D62" w:rsidRPr="00372D62" w:rsidRDefault="00372D62" w:rsidP="00692FFF">
      <w:pPr>
        <w:autoSpaceDE w:val="0"/>
        <w:autoSpaceDN w:val="0"/>
        <w:adjustRightInd w:val="0"/>
        <w:spacing w:line="360" w:lineRule="exact"/>
        <w:ind w:leftChars="556" w:left="1334"/>
        <w:rPr>
          <w:rFonts w:ascii="標楷體" w:eastAsia="標楷體" w:hAnsi="標楷體" w:cs="Times New Roman"/>
          <w:szCs w:val="20"/>
        </w:rPr>
      </w:pPr>
      <w:r w:rsidRPr="00372D62">
        <w:rPr>
          <w:rFonts w:ascii="標楷體" w:eastAsia="標楷體" w:hAnsi="標楷體" w:cs="Times New Roman" w:hint="eastAsia"/>
          <w:szCs w:val="20"/>
        </w:rPr>
        <w:t>故實務上父母法定代理權之行使，參酌中華民國銀行商業同業公會全國聯合會函釋</w:t>
      </w:r>
      <w:r w:rsidRPr="00372D62">
        <w:rPr>
          <w:rFonts w:ascii="標楷體" w:eastAsia="標楷體" w:hAnsi="標楷體" w:cs="Times New Roman"/>
          <w:szCs w:val="20"/>
        </w:rPr>
        <w:t>：</w:t>
      </w:r>
      <w:r w:rsidRPr="00372D62">
        <w:rPr>
          <w:rFonts w:ascii="標楷體" w:eastAsia="標楷體" w:hAnsi="標楷體" w:cs="Times New Roman" w:hint="eastAsia"/>
          <w:szCs w:val="20"/>
        </w:rPr>
        <w:t>無行為能力之未成年人應由法定代理人代為辦理，限制行為能力之未成年人應得法定代理人之同意</w:t>
      </w:r>
      <w:r w:rsidRPr="00372D62">
        <w:rPr>
          <w:rFonts w:ascii="標楷體" w:eastAsia="標楷體" w:hAnsi="標楷體" w:cs="Times New Roman"/>
          <w:szCs w:val="20"/>
        </w:rPr>
        <w:t>(</w:t>
      </w:r>
      <w:r w:rsidRPr="00372D62">
        <w:rPr>
          <w:rFonts w:ascii="標楷體" w:eastAsia="標楷體" w:hAnsi="標楷體" w:cs="Times New Roman" w:hint="eastAsia"/>
          <w:szCs w:val="20"/>
        </w:rPr>
        <w:t>允許</w:t>
      </w:r>
      <w:r w:rsidRPr="00372D62">
        <w:rPr>
          <w:rFonts w:ascii="標楷體" w:eastAsia="標楷體" w:hAnsi="標楷體" w:cs="Times New Roman"/>
          <w:szCs w:val="20"/>
        </w:rPr>
        <w:t>)</w:t>
      </w:r>
      <w:r w:rsidRPr="00372D62">
        <w:rPr>
          <w:rFonts w:ascii="標楷體" w:eastAsia="標楷體" w:hAnsi="標楷體" w:cs="Times New Roman" w:hint="eastAsia"/>
          <w:szCs w:val="20"/>
        </w:rPr>
        <w:t>或直接由法定代理人代為辦理。關於父母法定代理權之行使方式依民法第1089條規定，除父母之一方有不能行使權力之情形得由他方單獨行使外，應由父母共同行使。在一般實務作業上，倘限制行為能力人持父母同意書開戶，或父或母一方單獨持他方同意書</w:t>
      </w:r>
      <w:r w:rsidRPr="00372D62">
        <w:rPr>
          <w:rFonts w:ascii="標楷體" w:eastAsia="標楷體" w:hAnsi="標楷體" w:cs="Times New Roman"/>
          <w:szCs w:val="20"/>
        </w:rPr>
        <w:t>(</w:t>
      </w:r>
      <w:r w:rsidRPr="00372D62">
        <w:rPr>
          <w:rFonts w:ascii="標楷體" w:eastAsia="標楷體" w:hAnsi="標楷體" w:cs="Times New Roman" w:hint="eastAsia"/>
          <w:szCs w:val="20"/>
        </w:rPr>
        <w:t>授權書</w:t>
      </w:r>
      <w:r w:rsidRPr="00372D62">
        <w:rPr>
          <w:rFonts w:ascii="標楷體" w:eastAsia="標楷體" w:hAnsi="標楷體" w:cs="Times New Roman"/>
          <w:szCs w:val="20"/>
        </w:rPr>
        <w:t>)</w:t>
      </w:r>
      <w:r w:rsidRPr="00372D62">
        <w:rPr>
          <w:rFonts w:ascii="標楷體" w:eastAsia="標楷體" w:hAnsi="標楷體" w:cs="Times New Roman" w:hint="eastAsia"/>
          <w:szCs w:val="20"/>
        </w:rPr>
        <w:t>代理未成年子女開戶，</w:t>
      </w:r>
      <w:proofErr w:type="gramStart"/>
      <w:r w:rsidRPr="00372D62">
        <w:rPr>
          <w:rFonts w:ascii="標楷體" w:eastAsia="標楷體" w:hAnsi="標楷體" w:cs="Times New Roman" w:hint="eastAsia"/>
          <w:szCs w:val="20"/>
        </w:rPr>
        <w:t>金融機構均得受理</w:t>
      </w:r>
      <w:proofErr w:type="gramEnd"/>
      <w:r w:rsidRPr="00372D62">
        <w:rPr>
          <w:rFonts w:ascii="標楷體" w:eastAsia="標楷體" w:hAnsi="標楷體" w:cs="Times New Roman" w:hint="eastAsia"/>
          <w:szCs w:val="20"/>
        </w:rPr>
        <w:t>。</w:t>
      </w:r>
    </w:p>
    <w:p w14:paraId="20CB04CB" w14:textId="77777777" w:rsidR="00372D62" w:rsidRPr="00372D62" w:rsidRDefault="00372D62" w:rsidP="00692FFF">
      <w:pPr>
        <w:autoSpaceDE w:val="0"/>
        <w:autoSpaceDN w:val="0"/>
        <w:adjustRightInd w:val="0"/>
        <w:spacing w:line="360" w:lineRule="exact"/>
        <w:ind w:leftChars="450" w:left="1320" w:hangingChars="100" w:hanging="240"/>
        <w:rPr>
          <w:rFonts w:ascii="標楷體" w:eastAsia="標楷體" w:hAnsi="標楷體" w:cs="Times New Roman"/>
          <w:szCs w:val="24"/>
        </w:rPr>
      </w:pPr>
      <w:r w:rsidRPr="00372D62">
        <w:rPr>
          <w:rFonts w:ascii="標楷體" w:eastAsia="標楷體" w:hAnsi="標楷體" w:cs="Times New Roman"/>
          <w:szCs w:val="24"/>
        </w:rPr>
        <w:t>6</w:t>
      </w:r>
      <w:r w:rsidRPr="00372D62">
        <w:rPr>
          <w:rFonts w:ascii="標楷體" w:eastAsia="標楷體" w:hAnsi="標楷體" w:cs="Times New Roman" w:hint="eastAsia"/>
          <w:szCs w:val="24"/>
        </w:rPr>
        <w:t>.有關未成年人擬開設綜合存款戶問題與一般</w:t>
      </w:r>
      <w:proofErr w:type="gramStart"/>
      <w:r w:rsidRPr="00372D62">
        <w:rPr>
          <w:rFonts w:ascii="標楷體" w:eastAsia="標楷體" w:hAnsi="標楷體" w:cs="Times New Roman" w:hint="eastAsia"/>
          <w:szCs w:val="24"/>
        </w:rPr>
        <w:t>開立非支票</w:t>
      </w:r>
      <w:proofErr w:type="gramEnd"/>
      <w:r w:rsidRPr="00372D62">
        <w:rPr>
          <w:rFonts w:ascii="標楷體" w:eastAsia="標楷體" w:hAnsi="標楷體" w:cs="Times New Roman" w:hint="eastAsia"/>
          <w:szCs w:val="24"/>
        </w:rPr>
        <w:t>存款條件相同，唯未成年人所開立之綜合存款，其定期性存款部分因涉及未成年人特有財產之規範，以</w:t>
      </w:r>
      <w:proofErr w:type="gramStart"/>
      <w:r w:rsidRPr="00372D62">
        <w:rPr>
          <w:rFonts w:ascii="標楷體" w:eastAsia="標楷體" w:hAnsi="標楷體" w:cs="Times New Roman" w:hint="eastAsia"/>
          <w:szCs w:val="24"/>
        </w:rPr>
        <w:t>不</w:t>
      </w:r>
      <w:proofErr w:type="gramEnd"/>
      <w:r w:rsidRPr="00372D62">
        <w:rPr>
          <w:rFonts w:ascii="標楷體" w:eastAsia="標楷體" w:hAnsi="標楷體" w:cs="Times New Roman" w:hint="eastAsia"/>
          <w:szCs w:val="24"/>
        </w:rPr>
        <w:t>設定質</w:t>
      </w:r>
      <w:proofErr w:type="gramStart"/>
      <w:r w:rsidRPr="00372D62">
        <w:rPr>
          <w:rFonts w:ascii="標楷體" w:eastAsia="標楷體" w:hAnsi="標楷體" w:cs="Times New Roman" w:hint="eastAsia"/>
          <w:szCs w:val="24"/>
        </w:rPr>
        <w:t>權予本會</w:t>
      </w:r>
      <w:proofErr w:type="gramEnd"/>
      <w:r w:rsidRPr="00372D62">
        <w:rPr>
          <w:rFonts w:ascii="標楷體" w:eastAsia="標楷體" w:hAnsi="標楷體" w:cs="Times New Roman" w:hint="eastAsia"/>
          <w:szCs w:val="24"/>
        </w:rPr>
        <w:t>為原則。</w:t>
      </w:r>
    </w:p>
    <w:p w14:paraId="2783A1AF" w14:textId="77777777" w:rsidR="00372D62" w:rsidRPr="00372D62" w:rsidRDefault="00372D62" w:rsidP="00692FFF">
      <w:pPr>
        <w:autoSpaceDE w:val="0"/>
        <w:autoSpaceDN w:val="0"/>
        <w:adjustRightInd w:val="0"/>
        <w:spacing w:line="360" w:lineRule="exact"/>
        <w:ind w:leftChars="450" w:left="1320" w:hangingChars="100" w:hanging="240"/>
        <w:rPr>
          <w:rFonts w:ascii="標楷體" w:eastAsia="標楷體" w:hAnsi="標楷體" w:cs="Times New Roman"/>
          <w:szCs w:val="24"/>
        </w:rPr>
      </w:pPr>
      <w:r w:rsidRPr="00372D62">
        <w:rPr>
          <w:rFonts w:ascii="標楷體" w:eastAsia="標楷體" w:hAnsi="標楷體" w:cs="Times New Roman" w:hint="eastAsia"/>
          <w:szCs w:val="19"/>
        </w:rPr>
        <w:t>7.金融機構受理接受安置之未成年人開戶，如法院選定之監護人為地方政府首長時，得由安置機構或寄養家庭負責人持地方政府安置公文及負責人證明文件，陪同未成年人申請開戶。如法院未選定監護人，而能取得未成年人之法定代理人書面同意者，得由安置機構或寄養家庭負責人持地方政府安置公文、法定代理人同意書及負責人證明文件，陪同未成年人申請開戶。</w:t>
      </w:r>
      <w:proofErr w:type="gramStart"/>
      <w:r w:rsidRPr="00CF4D9C">
        <w:rPr>
          <w:rFonts w:ascii="標楷體" w:eastAsia="標楷體" w:hAnsi="標楷體" w:cs="Times New Roman" w:hint="eastAsia"/>
          <w:sz w:val="20"/>
          <w:szCs w:val="20"/>
        </w:rPr>
        <w:t>（</w:t>
      </w:r>
      <w:proofErr w:type="gramEnd"/>
      <w:r w:rsidRPr="00CF4D9C">
        <w:rPr>
          <w:rFonts w:ascii="標楷體" w:eastAsia="標楷體" w:hAnsi="標楷體" w:cs="Times New Roman" w:hint="eastAsia"/>
          <w:sz w:val="20"/>
          <w:szCs w:val="20"/>
        </w:rPr>
        <w:t>行政院金融監督管理委員會97年6月17日金管銀</w:t>
      </w:r>
      <w:proofErr w:type="gramStart"/>
      <w:r w:rsidRPr="00CF4D9C">
        <w:rPr>
          <w:rFonts w:ascii="標楷體" w:eastAsia="標楷體" w:hAnsi="標楷體" w:cs="Times New Roman" w:hint="eastAsia"/>
          <w:sz w:val="20"/>
          <w:szCs w:val="20"/>
        </w:rPr>
        <w:t>（</w:t>
      </w:r>
      <w:proofErr w:type="gramEnd"/>
      <w:r w:rsidRPr="00CF4D9C">
        <w:rPr>
          <w:rFonts w:ascii="標楷體" w:eastAsia="標楷體" w:hAnsi="標楷體" w:cs="Times New Roman" w:hint="eastAsia"/>
          <w:sz w:val="20"/>
          <w:szCs w:val="20"/>
        </w:rPr>
        <w:t>一</w:t>
      </w:r>
      <w:proofErr w:type="gramStart"/>
      <w:r w:rsidRPr="00CF4D9C">
        <w:rPr>
          <w:rFonts w:ascii="標楷體" w:eastAsia="標楷體" w:hAnsi="標楷體" w:cs="Times New Roman" w:hint="eastAsia"/>
          <w:sz w:val="20"/>
          <w:szCs w:val="20"/>
        </w:rPr>
        <w:t>）</w:t>
      </w:r>
      <w:proofErr w:type="gramEnd"/>
      <w:r w:rsidRPr="00CF4D9C">
        <w:rPr>
          <w:rFonts w:ascii="標楷體" w:eastAsia="標楷體" w:hAnsi="標楷體" w:cs="Times New Roman" w:hint="eastAsia"/>
          <w:sz w:val="20"/>
          <w:szCs w:val="20"/>
        </w:rPr>
        <w:t>字第09700172400號函</w:t>
      </w:r>
      <w:proofErr w:type="gramStart"/>
      <w:r w:rsidRPr="00CF4D9C">
        <w:rPr>
          <w:rFonts w:ascii="標楷體" w:eastAsia="標楷體" w:hAnsi="標楷體" w:cs="Times New Roman" w:hint="eastAsia"/>
          <w:sz w:val="20"/>
          <w:szCs w:val="20"/>
        </w:rPr>
        <w:t>）</w:t>
      </w:r>
      <w:proofErr w:type="gramEnd"/>
    </w:p>
    <w:p w14:paraId="7FDE8A6A" w14:textId="77777777" w:rsidR="00372D62" w:rsidRPr="00383849" w:rsidRDefault="00372D62" w:rsidP="00692FFF">
      <w:pPr>
        <w:autoSpaceDE w:val="0"/>
        <w:autoSpaceDN w:val="0"/>
        <w:adjustRightInd w:val="0"/>
        <w:spacing w:line="360" w:lineRule="exact"/>
        <w:ind w:leftChars="95" w:left="228" w:firstLineChars="380" w:firstLine="912"/>
        <w:rPr>
          <w:rFonts w:ascii="標楷體" w:eastAsia="標楷體" w:hAnsi="標楷體" w:cs="Times New Roman"/>
          <w:szCs w:val="24"/>
        </w:rPr>
      </w:pPr>
      <w:r w:rsidRPr="00372D62">
        <w:rPr>
          <w:rFonts w:ascii="標楷體" w:eastAsia="標楷體" w:hAnsi="標楷體" w:cs="Times New Roman" w:hint="eastAsia"/>
          <w:szCs w:val="19"/>
        </w:rPr>
        <w:t>8.</w:t>
      </w:r>
      <w:r w:rsidRPr="00383849">
        <w:rPr>
          <w:rFonts w:ascii="標楷體" w:eastAsia="標楷體" w:hAnsi="標楷體" w:cs="Times New Roman" w:hint="eastAsia"/>
          <w:szCs w:val="19"/>
        </w:rPr>
        <w:t>未成年人存款之通報</w:t>
      </w:r>
    </w:p>
    <w:p w14:paraId="17710E87" w14:textId="77777777" w:rsidR="00372D62" w:rsidRPr="00372D62" w:rsidRDefault="00372D62" w:rsidP="00692FFF">
      <w:pPr>
        <w:autoSpaceDE w:val="0"/>
        <w:autoSpaceDN w:val="0"/>
        <w:adjustRightInd w:val="0"/>
        <w:spacing w:line="360" w:lineRule="exact"/>
        <w:ind w:leftChars="571" w:left="1370"/>
        <w:rPr>
          <w:rFonts w:ascii="標楷體" w:eastAsia="標楷體" w:hAnsi="標楷體" w:cs="Times New Roman"/>
          <w:szCs w:val="24"/>
        </w:rPr>
      </w:pPr>
      <w:r w:rsidRPr="00383849">
        <w:rPr>
          <w:rFonts w:ascii="標楷體" w:eastAsia="標楷體" w:hAnsi="標楷體" w:cs="Times New Roman" w:hint="eastAsia"/>
          <w:szCs w:val="24"/>
        </w:rPr>
        <w:t>凡未成年人存款，其一次存入金額，或</w:t>
      </w:r>
      <w:proofErr w:type="gramStart"/>
      <w:r w:rsidRPr="00383849">
        <w:rPr>
          <w:rFonts w:ascii="標楷體" w:eastAsia="標楷體" w:hAnsi="標楷體" w:cs="Times New Roman" w:hint="eastAsia"/>
          <w:szCs w:val="24"/>
        </w:rPr>
        <w:t>一</w:t>
      </w:r>
      <w:proofErr w:type="gramEnd"/>
      <w:r w:rsidRPr="00383849">
        <w:rPr>
          <w:rFonts w:ascii="標楷體" w:eastAsia="標楷體" w:hAnsi="標楷體" w:cs="Times New Roman" w:hint="eastAsia"/>
          <w:szCs w:val="24"/>
        </w:rPr>
        <w:t>課稅年度內</w:t>
      </w:r>
      <w:r w:rsidRPr="00383849">
        <w:rPr>
          <w:rFonts w:ascii="標楷體" w:eastAsia="標楷體" w:hAnsi="標楷體" w:cs="Times New Roman"/>
          <w:szCs w:val="24"/>
        </w:rPr>
        <w:t>(</w:t>
      </w:r>
      <w:r w:rsidRPr="00383849">
        <w:rPr>
          <w:rFonts w:ascii="標楷體" w:eastAsia="標楷體" w:hAnsi="標楷體" w:cs="Times New Roman" w:hint="eastAsia"/>
          <w:szCs w:val="24"/>
        </w:rPr>
        <w:t>1月1日起至12月31日止</w:t>
      </w:r>
      <w:r w:rsidRPr="00383849">
        <w:rPr>
          <w:rFonts w:ascii="標楷體" w:eastAsia="標楷體" w:hAnsi="標楷體" w:cs="Times New Roman"/>
          <w:szCs w:val="24"/>
        </w:rPr>
        <w:t>)</w:t>
      </w:r>
      <w:r w:rsidRPr="00383849">
        <w:rPr>
          <w:rFonts w:ascii="標楷體" w:eastAsia="標楷體" w:hAnsi="標楷體" w:cs="Times New Roman" w:hint="eastAsia"/>
          <w:szCs w:val="24"/>
        </w:rPr>
        <w:t>累計存入總金額達新臺幣</w:t>
      </w:r>
      <w:r w:rsidR="00D250E4" w:rsidRPr="00383849">
        <w:rPr>
          <w:rFonts w:ascii="標楷體" w:eastAsia="標楷體" w:hAnsi="標楷體" w:cs="Times New Roman" w:hint="eastAsia"/>
          <w:szCs w:val="24"/>
        </w:rPr>
        <w:t>400</w:t>
      </w:r>
      <w:r w:rsidRPr="00383849">
        <w:rPr>
          <w:rFonts w:ascii="標楷體" w:eastAsia="標楷體" w:hAnsi="標楷體" w:cs="Times New Roman" w:hint="eastAsia"/>
          <w:szCs w:val="24"/>
        </w:rPr>
        <w:t>萬元者，應將資料通報當地國稅局。</w:t>
      </w:r>
      <w:r w:rsidRPr="00383849">
        <w:rPr>
          <w:rFonts w:ascii="標楷體" w:eastAsia="標楷體" w:hAnsi="標楷體" w:cs="Times New Roman" w:hint="eastAsia"/>
          <w:sz w:val="20"/>
          <w:szCs w:val="20"/>
        </w:rPr>
        <w:t>(財政部102年6月20日台財稅字第10204560330號函規定</w:t>
      </w:r>
      <w:r w:rsidRPr="00383849">
        <w:rPr>
          <w:rFonts w:ascii="標楷體" w:eastAsia="標楷體" w:hAnsi="標楷體" w:cs="Times New Roman" w:hint="eastAsia"/>
          <w:szCs w:val="24"/>
        </w:rPr>
        <w:t>)</w:t>
      </w:r>
    </w:p>
    <w:p w14:paraId="67471AFF" w14:textId="77777777" w:rsidR="00372D62" w:rsidRPr="00372D62" w:rsidRDefault="00372D62" w:rsidP="00692FFF">
      <w:pPr>
        <w:autoSpaceDE w:val="0"/>
        <w:autoSpaceDN w:val="0"/>
        <w:adjustRightInd w:val="0"/>
        <w:spacing w:line="360" w:lineRule="exact"/>
        <w:ind w:leftChars="103" w:left="247" w:firstLineChars="372" w:firstLine="893"/>
        <w:rPr>
          <w:rFonts w:ascii="標楷體" w:eastAsia="標楷體" w:hAnsi="標楷體" w:cs="Times New Roman"/>
          <w:szCs w:val="19"/>
        </w:rPr>
      </w:pPr>
      <w:r w:rsidRPr="00372D62">
        <w:rPr>
          <w:rFonts w:ascii="標楷體" w:eastAsia="標楷體" w:hAnsi="標楷體" w:cs="Times New Roman" w:hint="eastAsia"/>
          <w:szCs w:val="19"/>
        </w:rPr>
        <w:t>9.戶口名簿代替戶籍謄本</w:t>
      </w:r>
    </w:p>
    <w:p w14:paraId="2DE38D31" w14:textId="77777777" w:rsidR="00372D62" w:rsidRPr="00372D62" w:rsidRDefault="00372D62" w:rsidP="00692FFF">
      <w:pPr>
        <w:autoSpaceDE w:val="0"/>
        <w:autoSpaceDN w:val="0"/>
        <w:adjustRightInd w:val="0"/>
        <w:spacing w:line="360" w:lineRule="exact"/>
        <w:ind w:leftChars="575" w:left="1380"/>
        <w:rPr>
          <w:rFonts w:ascii="標楷體" w:eastAsia="標楷體" w:hAnsi="標楷體" w:cs="Times New Roman"/>
          <w:szCs w:val="24"/>
        </w:rPr>
      </w:pPr>
      <w:r w:rsidRPr="00372D62">
        <w:rPr>
          <w:rFonts w:ascii="標楷體" w:eastAsia="標楷體" w:hAnsi="標楷體" w:cs="Times New Roman" w:hint="eastAsia"/>
          <w:szCs w:val="24"/>
        </w:rPr>
        <w:t>單親家庭之父或母</w:t>
      </w:r>
      <w:proofErr w:type="gramStart"/>
      <w:r w:rsidRPr="00372D62">
        <w:rPr>
          <w:rFonts w:ascii="標楷體" w:eastAsia="標楷體" w:hAnsi="標楷體" w:cs="Times New Roman" w:hint="eastAsia"/>
          <w:szCs w:val="24"/>
        </w:rPr>
        <w:t>一</w:t>
      </w:r>
      <w:proofErr w:type="gramEnd"/>
      <w:r w:rsidRPr="00372D62">
        <w:rPr>
          <w:rFonts w:ascii="標楷體" w:eastAsia="標楷體" w:hAnsi="標楷體" w:cs="Times New Roman" w:hint="eastAsia"/>
          <w:szCs w:val="24"/>
        </w:rPr>
        <w:t>方向金融機構辦理未成年子女開戶時，依內政部函示，應提具記事欄記載完全之戶口名簿即可，如戶口名簿換領後無未成年子女權利義務行使負擔人姓名及日期等記事，始以戶籍謄本證明。如該戶口名簿或戶籍謄本，尚不足以確認權利義務行使負擔人或監護人時，金融機構可以「金融機構向戶政機關查詢國民身分證資料」查詢單向戶政機關查詢。</w:t>
      </w:r>
      <w:r w:rsidRPr="00CF4D9C">
        <w:rPr>
          <w:rFonts w:ascii="標楷體" w:eastAsia="標楷體" w:hAnsi="標楷體" w:cs="Times New Roman" w:hint="eastAsia"/>
          <w:sz w:val="20"/>
          <w:szCs w:val="20"/>
        </w:rPr>
        <w:t>（中華民國銀行商業同業公會全國聯合會100年3月24日全一字1000000468A號函）</w:t>
      </w:r>
    </w:p>
    <w:p w14:paraId="0DAC6180" w14:textId="77777777" w:rsidR="00372D62" w:rsidRPr="00372D62" w:rsidRDefault="00372D62" w:rsidP="00692FFF">
      <w:pPr>
        <w:autoSpaceDE w:val="0"/>
        <w:autoSpaceDN w:val="0"/>
        <w:adjustRightInd w:val="0"/>
        <w:spacing w:line="360" w:lineRule="exact"/>
        <w:ind w:leftChars="475" w:left="1380" w:hangingChars="100" w:hanging="240"/>
        <w:rPr>
          <w:rFonts w:ascii="標楷體" w:eastAsia="標楷體" w:hAnsi="標楷體" w:cs="Times New Roman"/>
          <w:szCs w:val="19"/>
        </w:rPr>
      </w:pPr>
      <w:r w:rsidRPr="00372D62">
        <w:rPr>
          <w:rFonts w:ascii="標楷體" w:eastAsia="標楷體" w:hAnsi="標楷體" w:cs="Times New Roman" w:hint="eastAsia"/>
          <w:szCs w:val="19"/>
        </w:rPr>
        <w:lastRenderedPageBreak/>
        <w:t>10.外國人之行為能力</w:t>
      </w:r>
    </w:p>
    <w:p w14:paraId="29253708" w14:textId="77777777" w:rsidR="00372D62" w:rsidRDefault="00372D62" w:rsidP="00692FFF">
      <w:pPr>
        <w:autoSpaceDE w:val="0"/>
        <w:autoSpaceDN w:val="0"/>
        <w:adjustRightInd w:val="0"/>
        <w:spacing w:line="360" w:lineRule="exact"/>
        <w:ind w:leftChars="600" w:left="1440"/>
        <w:rPr>
          <w:rFonts w:ascii="標楷體" w:eastAsia="標楷體" w:hAnsi="標楷體" w:cs="Times New Roman"/>
          <w:szCs w:val="19"/>
        </w:rPr>
      </w:pPr>
      <w:r w:rsidRPr="00372D62">
        <w:rPr>
          <w:rFonts w:ascii="標楷體" w:eastAsia="標楷體" w:hAnsi="標楷體" w:cs="Times New Roman" w:hint="eastAsia"/>
          <w:szCs w:val="19"/>
        </w:rPr>
        <w:t>外國人之行為能力依其本國法，但外國人依其本國法無行為能力或僅有限制行為能力，而依中華民國法律有行為能力者，就其在中華民國之法律行為視為有行為能力。</w:t>
      </w:r>
      <w:r w:rsidRPr="00372D62">
        <w:rPr>
          <w:rFonts w:ascii="標楷體" w:eastAsia="標楷體" w:hAnsi="標楷體" w:cs="Times New Roman"/>
          <w:szCs w:val="19"/>
        </w:rPr>
        <w:t>(</w:t>
      </w:r>
      <w:r w:rsidRPr="00372D62">
        <w:rPr>
          <w:rFonts w:ascii="標楷體" w:eastAsia="標楷體" w:hAnsi="標楷體" w:cs="Times New Roman" w:hint="eastAsia"/>
          <w:szCs w:val="19"/>
        </w:rPr>
        <w:t>參照涉外民事法律適用法第一條第一項及第二項之規定</w:t>
      </w:r>
      <w:r w:rsidRPr="00372D62">
        <w:rPr>
          <w:rFonts w:ascii="標楷體" w:eastAsia="標楷體" w:hAnsi="標楷體" w:cs="Times New Roman"/>
          <w:szCs w:val="19"/>
        </w:rPr>
        <w:t>)</w:t>
      </w:r>
    </w:p>
    <w:p w14:paraId="13BCE4FB" w14:textId="77777777" w:rsidR="00B90DE6" w:rsidRDefault="00326E7B" w:rsidP="005D6C1E">
      <w:pPr>
        <w:autoSpaceDE w:val="0"/>
        <w:autoSpaceDN w:val="0"/>
        <w:adjustRightInd w:val="0"/>
        <w:spacing w:line="380" w:lineRule="exact"/>
        <w:ind w:leftChars="600" w:left="1440"/>
        <w:rPr>
          <w:rFonts w:ascii="標楷體" w:eastAsia="標楷體" w:hAnsi="標楷體" w:cs="Times New Roman"/>
          <w:szCs w:val="19"/>
        </w:rPr>
      </w:pPr>
      <w:r>
        <w:rPr>
          <w:rFonts w:ascii="標楷體" w:eastAsia="標楷體" w:hAnsi="標楷體" w:cs="Times New Roman"/>
          <w:noProof/>
          <w:szCs w:val="19"/>
        </w:rPr>
        <w:drawing>
          <wp:anchor distT="0" distB="0" distL="114300" distR="114300" simplePos="0" relativeHeight="251726848" behindDoc="0" locked="0" layoutInCell="1" allowOverlap="1" wp14:anchorId="0F3EAEB2" wp14:editId="72C091A4">
            <wp:simplePos x="0" y="0"/>
            <wp:positionH relativeFrom="column">
              <wp:posOffset>455295</wp:posOffset>
            </wp:positionH>
            <wp:positionV relativeFrom="paragraph">
              <wp:posOffset>56515</wp:posOffset>
            </wp:positionV>
            <wp:extent cx="5535930" cy="2068830"/>
            <wp:effectExtent l="0" t="0" r="0" b="0"/>
            <wp:wrapThrough wrapText="bothSides">
              <wp:wrapPolygon edited="0">
                <wp:start x="11744" y="199"/>
                <wp:lineTo x="11372" y="1989"/>
                <wp:lineTo x="11298" y="3779"/>
                <wp:lineTo x="0" y="4773"/>
                <wp:lineTo x="0" y="14519"/>
                <wp:lineTo x="5129" y="16508"/>
                <wp:lineTo x="5129" y="17304"/>
                <wp:lineTo x="9811" y="18895"/>
                <wp:lineTo x="12339" y="19293"/>
                <wp:lineTo x="17839" y="19293"/>
                <wp:lineTo x="17690" y="13326"/>
                <wp:lineTo x="18434" y="13326"/>
                <wp:lineTo x="18805" y="12133"/>
                <wp:lineTo x="18805" y="10144"/>
                <wp:lineTo x="17913" y="6961"/>
                <wp:lineTo x="18062" y="5569"/>
                <wp:lineTo x="16947" y="5171"/>
                <wp:lineTo x="11744" y="3779"/>
                <wp:lineTo x="20886" y="3779"/>
                <wp:lineTo x="21407" y="3580"/>
                <wp:lineTo x="21258" y="199"/>
                <wp:lineTo x="11744" y="199"/>
              </wp:wrapPolygon>
            </wp:wrapThrough>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35930" cy="2068830"/>
                    </a:xfrm>
                    <a:prstGeom prst="rect">
                      <a:avLst/>
                    </a:prstGeom>
                    <a:noFill/>
                  </pic:spPr>
                </pic:pic>
              </a:graphicData>
            </a:graphic>
            <wp14:sizeRelV relativeFrom="margin">
              <wp14:pctHeight>0</wp14:pctHeight>
            </wp14:sizeRelV>
          </wp:anchor>
        </w:drawing>
      </w:r>
    </w:p>
    <w:p w14:paraId="50A93811" w14:textId="77777777" w:rsidR="00B90DE6" w:rsidRDefault="00B90DE6" w:rsidP="005D6C1E">
      <w:pPr>
        <w:autoSpaceDE w:val="0"/>
        <w:autoSpaceDN w:val="0"/>
        <w:adjustRightInd w:val="0"/>
        <w:spacing w:line="380" w:lineRule="exact"/>
        <w:ind w:leftChars="600" w:left="1440"/>
        <w:rPr>
          <w:rFonts w:ascii="標楷體" w:eastAsia="標楷體" w:hAnsi="標楷體" w:cs="Times New Roman"/>
          <w:szCs w:val="19"/>
        </w:rPr>
      </w:pPr>
    </w:p>
    <w:p w14:paraId="06D8B793" w14:textId="77777777" w:rsidR="00B90DE6" w:rsidRDefault="00B90DE6" w:rsidP="005D6C1E">
      <w:pPr>
        <w:autoSpaceDE w:val="0"/>
        <w:autoSpaceDN w:val="0"/>
        <w:adjustRightInd w:val="0"/>
        <w:spacing w:line="380" w:lineRule="exact"/>
        <w:ind w:leftChars="600" w:left="1440"/>
        <w:rPr>
          <w:rFonts w:ascii="標楷體" w:eastAsia="標楷體" w:hAnsi="標楷體" w:cs="Times New Roman"/>
          <w:szCs w:val="19"/>
        </w:rPr>
      </w:pPr>
    </w:p>
    <w:p w14:paraId="43073C3F" w14:textId="77777777" w:rsidR="00B90DE6" w:rsidRDefault="00B90DE6" w:rsidP="005D6C1E">
      <w:pPr>
        <w:autoSpaceDE w:val="0"/>
        <w:autoSpaceDN w:val="0"/>
        <w:adjustRightInd w:val="0"/>
        <w:spacing w:line="380" w:lineRule="exact"/>
        <w:ind w:leftChars="600" w:left="1440"/>
        <w:rPr>
          <w:rFonts w:ascii="標楷體" w:eastAsia="標楷體" w:hAnsi="標楷體" w:cs="Times New Roman"/>
          <w:szCs w:val="19"/>
        </w:rPr>
      </w:pPr>
    </w:p>
    <w:p w14:paraId="079F1F6C" w14:textId="77777777" w:rsidR="00B90DE6" w:rsidRDefault="00B90DE6" w:rsidP="005D6C1E">
      <w:pPr>
        <w:autoSpaceDE w:val="0"/>
        <w:autoSpaceDN w:val="0"/>
        <w:adjustRightInd w:val="0"/>
        <w:spacing w:line="380" w:lineRule="exact"/>
        <w:ind w:leftChars="600" w:left="1440"/>
        <w:rPr>
          <w:rFonts w:ascii="標楷體" w:eastAsia="標楷體" w:hAnsi="標楷體" w:cs="Times New Roman"/>
          <w:szCs w:val="19"/>
        </w:rPr>
      </w:pPr>
    </w:p>
    <w:p w14:paraId="7E85203D" w14:textId="77777777" w:rsidR="00B90DE6" w:rsidRDefault="00B90DE6" w:rsidP="005D6C1E">
      <w:pPr>
        <w:autoSpaceDE w:val="0"/>
        <w:autoSpaceDN w:val="0"/>
        <w:adjustRightInd w:val="0"/>
        <w:spacing w:line="380" w:lineRule="exact"/>
        <w:ind w:leftChars="600" w:left="1440"/>
        <w:rPr>
          <w:rFonts w:ascii="標楷體" w:eastAsia="標楷體" w:hAnsi="標楷體" w:cs="Times New Roman"/>
          <w:szCs w:val="19"/>
        </w:rPr>
      </w:pPr>
    </w:p>
    <w:p w14:paraId="5432B23B" w14:textId="77777777" w:rsidR="00B90DE6" w:rsidRPr="00372D62" w:rsidRDefault="00B90DE6" w:rsidP="005D6C1E">
      <w:pPr>
        <w:autoSpaceDE w:val="0"/>
        <w:autoSpaceDN w:val="0"/>
        <w:adjustRightInd w:val="0"/>
        <w:spacing w:line="380" w:lineRule="exact"/>
        <w:ind w:leftChars="600" w:left="1440"/>
        <w:rPr>
          <w:rFonts w:ascii="標楷體" w:eastAsia="標楷體" w:hAnsi="標楷體" w:cs="Times New Roman"/>
          <w:szCs w:val="19"/>
        </w:rPr>
      </w:pPr>
    </w:p>
    <w:p w14:paraId="37EC54D4" w14:textId="77777777" w:rsidR="00383849" w:rsidRDefault="00372D62" w:rsidP="00326E7B">
      <w:pPr>
        <w:spacing w:line="380" w:lineRule="exact"/>
        <w:ind w:left="7" w:firstLine="600"/>
        <w:rPr>
          <w:rFonts w:ascii="標楷體" w:eastAsia="標楷體" w:hAnsi="標楷體" w:cs="Times New Roman"/>
          <w:szCs w:val="19"/>
        </w:rPr>
      </w:pPr>
      <w:r w:rsidRPr="00372D62">
        <w:rPr>
          <w:rFonts w:ascii="標楷體" w:eastAsia="標楷體" w:hAnsi="標楷體" w:cs="Times New Roman"/>
          <w:noProof/>
          <w:szCs w:val="19"/>
        </w:rPr>
        <w:drawing>
          <wp:inline distT="0" distB="0" distL="0" distR="0" wp14:anchorId="60A03C82" wp14:editId="7E3E31D9">
            <wp:extent cx="5486400" cy="3200400"/>
            <wp:effectExtent l="38100" t="0" r="0" b="0"/>
            <wp:docPr id="2" name="資料庫圖表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007F293A" w14:textId="77777777" w:rsidR="00372D62" w:rsidRPr="00326E7B" w:rsidRDefault="00372D62" w:rsidP="00692FFF">
      <w:pPr>
        <w:spacing w:line="360" w:lineRule="exact"/>
        <w:ind w:left="7" w:firstLine="600"/>
        <w:rPr>
          <w:rFonts w:ascii="標楷體" w:eastAsia="標楷體" w:hAnsi="標楷體" w:cs="Times New Roman"/>
          <w:szCs w:val="19"/>
        </w:rPr>
      </w:pPr>
      <w:r w:rsidRPr="00372D62">
        <w:rPr>
          <w:rFonts w:ascii="標楷體" w:eastAsia="標楷體" w:hAnsi="標楷體" w:cs="Times New Roman" w:hint="eastAsia"/>
          <w:szCs w:val="19"/>
        </w:rPr>
        <w:t>(二)自然人之國籍</w:t>
      </w:r>
    </w:p>
    <w:p w14:paraId="295D523D" w14:textId="77777777" w:rsidR="00372D62" w:rsidRPr="00372D62" w:rsidRDefault="00372D62" w:rsidP="00692FFF">
      <w:pPr>
        <w:autoSpaceDE w:val="0"/>
        <w:autoSpaceDN w:val="0"/>
        <w:adjustRightInd w:val="0"/>
        <w:spacing w:line="360" w:lineRule="exact"/>
        <w:ind w:leftChars="450" w:left="1080"/>
        <w:rPr>
          <w:rFonts w:ascii="標楷體" w:eastAsia="標楷體" w:hAnsi="標楷體" w:cs="Times New Roman"/>
          <w:szCs w:val="24"/>
        </w:rPr>
      </w:pPr>
      <w:r w:rsidRPr="00372D62">
        <w:rPr>
          <w:rFonts w:ascii="標楷體" w:eastAsia="標楷體" w:hAnsi="標楷體" w:cs="Times New Roman" w:hint="eastAsia"/>
          <w:szCs w:val="19"/>
        </w:rPr>
        <w:t>自然人如以所屬國籍來區分，可分為本國人、外國人、大陸地區人民、香港及澳門居民等，茲分述如下</w:t>
      </w:r>
      <w:r w:rsidRPr="00372D62">
        <w:rPr>
          <w:rFonts w:ascii="標楷體" w:eastAsia="標楷體" w:hAnsi="標楷體" w:cs="Times New Roman"/>
          <w:szCs w:val="19"/>
        </w:rPr>
        <w:t>：</w:t>
      </w:r>
    </w:p>
    <w:p w14:paraId="7C28C287" w14:textId="77777777" w:rsidR="00372D62" w:rsidRPr="00372D62" w:rsidRDefault="00372D62" w:rsidP="00692FFF">
      <w:pPr>
        <w:autoSpaceDE w:val="0"/>
        <w:autoSpaceDN w:val="0"/>
        <w:adjustRightInd w:val="0"/>
        <w:spacing w:line="360" w:lineRule="exact"/>
        <w:ind w:left="1320" w:hangingChars="550" w:hanging="1320"/>
        <w:rPr>
          <w:rFonts w:ascii="標楷體" w:eastAsia="標楷體" w:hAnsi="標楷體" w:cs="Times New Roman"/>
          <w:szCs w:val="19"/>
        </w:rPr>
      </w:pPr>
      <w:r w:rsidRPr="00372D62">
        <w:rPr>
          <w:rFonts w:ascii="標楷體" w:eastAsia="標楷體" w:hAnsi="標楷體" w:cs="Times New Roman" w:hint="eastAsia"/>
          <w:szCs w:val="19"/>
        </w:rPr>
        <w:t xml:space="preserve">　　　　 1.本國人，應核對國民身分證</w:t>
      </w:r>
      <w:r w:rsidRPr="00372D62">
        <w:rPr>
          <w:rFonts w:ascii="標楷體" w:eastAsia="標楷體" w:hAnsi="標楷體" w:cs="Times New Roman"/>
          <w:szCs w:val="19"/>
        </w:rPr>
        <w:t>(</w:t>
      </w:r>
      <w:r w:rsidRPr="00372D62">
        <w:rPr>
          <w:rFonts w:ascii="標楷體" w:eastAsia="標楷體" w:hAnsi="標楷體" w:cs="Times New Roman" w:hint="eastAsia"/>
          <w:szCs w:val="19"/>
        </w:rPr>
        <w:t>尚未領有國民身分證者應核對戶口名簿</w:t>
      </w:r>
      <w:r w:rsidRPr="00372D62">
        <w:rPr>
          <w:rFonts w:ascii="標楷體" w:eastAsia="標楷體" w:hAnsi="標楷體" w:cs="Times New Roman"/>
          <w:szCs w:val="19"/>
        </w:rPr>
        <w:t>)</w:t>
      </w:r>
      <w:r w:rsidRPr="00372D62">
        <w:rPr>
          <w:rFonts w:ascii="標楷體" w:eastAsia="標楷體" w:hAnsi="標楷體" w:cs="Times New Roman" w:hint="eastAsia"/>
          <w:szCs w:val="19"/>
        </w:rPr>
        <w:t>，</w:t>
      </w:r>
      <w:proofErr w:type="gramStart"/>
      <w:r w:rsidRPr="00372D62">
        <w:rPr>
          <w:rFonts w:ascii="標楷體" w:eastAsia="標楷體" w:hAnsi="標楷體" w:cs="Times New Roman" w:hint="eastAsia"/>
          <w:szCs w:val="19"/>
        </w:rPr>
        <w:t>並徵提其他</w:t>
      </w:r>
      <w:proofErr w:type="gramEnd"/>
      <w:r w:rsidRPr="00372D62">
        <w:rPr>
          <w:rFonts w:ascii="標楷體" w:eastAsia="標楷體" w:hAnsi="標楷體" w:cs="Times New Roman" w:hint="eastAsia"/>
          <w:szCs w:val="19"/>
        </w:rPr>
        <w:t>具辨識力之第二身分證明文件，如健保卡、護照、駕照、或學生證等。</w:t>
      </w:r>
    </w:p>
    <w:p w14:paraId="42BBAE9D" w14:textId="77777777" w:rsidR="00372D62" w:rsidRPr="00372D62" w:rsidRDefault="00372D62" w:rsidP="00692FFF">
      <w:pPr>
        <w:autoSpaceDE w:val="0"/>
        <w:autoSpaceDN w:val="0"/>
        <w:adjustRightInd w:val="0"/>
        <w:spacing w:line="360" w:lineRule="exact"/>
        <w:ind w:firstLine="1080"/>
        <w:rPr>
          <w:rFonts w:ascii="標楷體" w:eastAsia="標楷體" w:hAnsi="標楷體" w:cs="Times New Roman"/>
          <w:szCs w:val="24"/>
        </w:rPr>
      </w:pPr>
      <w:r w:rsidRPr="00372D62">
        <w:rPr>
          <w:rFonts w:ascii="標楷體" w:eastAsia="標楷體" w:hAnsi="標楷體" w:cs="Times New Roman" w:hint="eastAsia"/>
          <w:szCs w:val="19"/>
        </w:rPr>
        <w:t>2.外國人</w:t>
      </w:r>
      <w:r w:rsidRPr="00372D62">
        <w:rPr>
          <w:rFonts w:ascii="標楷體" w:eastAsia="標楷體" w:hAnsi="標楷體" w:cs="Times New Roman"/>
          <w:szCs w:val="19"/>
        </w:rPr>
        <w:t>：</w:t>
      </w:r>
    </w:p>
    <w:p w14:paraId="35269F1E" w14:textId="77777777" w:rsidR="00372D62" w:rsidRPr="00372D62" w:rsidRDefault="00372D62" w:rsidP="00692FFF">
      <w:pPr>
        <w:autoSpaceDE w:val="0"/>
        <w:autoSpaceDN w:val="0"/>
        <w:adjustRightInd w:val="0"/>
        <w:spacing w:line="360" w:lineRule="exact"/>
        <w:ind w:leftChars="587" w:left="1769" w:hangingChars="150" w:hanging="360"/>
        <w:rPr>
          <w:rFonts w:ascii="標楷體" w:eastAsia="標楷體" w:hAnsi="標楷體" w:cs="Times New Roman"/>
          <w:szCs w:val="24"/>
        </w:rPr>
      </w:pPr>
      <w:r w:rsidRPr="00372D62">
        <w:rPr>
          <w:rFonts w:ascii="標楷體" w:eastAsia="標楷體" w:hAnsi="標楷體" w:cs="Times New Roman"/>
          <w:szCs w:val="19"/>
        </w:rPr>
        <w:t>(1)</w:t>
      </w:r>
      <w:r w:rsidRPr="00372D62">
        <w:rPr>
          <w:rFonts w:ascii="標楷體" w:eastAsia="標楷體" w:hAnsi="標楷體" w:cs="Times New Roman" w:hint="eastAsia"/>
          <w:szCs w:val="19"/>
        </w:rPr>
        <w:t>在</w:t>
      </w:r>
      <w:proofErr w:type="gramStart"/>
      <w:r w:rsidRPr="00372D62">
        <w:rPr>
          <w:rFonts w:ascii="標楷體" w:eastAsia="標楷體" w:hAnsi="標楷體" w:cs="Times New Roman" w:hint="eastAsia"/>
          <w:szCs w:val="19"/>
        </w:rPr>
        <w:t>臺</w:t>
      </w:r>
      <w:proofErr w:type="gramEnd"/>
      <w:r w:rsidRPr="00372D62">
        <w:rPr>
          <w:rFonts w:ascii="標楷體" w:eastAsia="標楷體" w:hAnsi="標楷體" w:cs="Times New Roman" w:hint="eastAsia"/>
          <w:szCs w:val="19"/>
        </w:rPr>
        <w:t>有住所之外國人【係指持內政部移民署核發之居留證者】，並比照</w:t>
      </w:r>
      <w:proofErr w:type="gramStart"/>
      <w:r w:rsidRPr="00372D62">
        <w:rPr>
          <w:rFonts w:ascii="標楷體" w:eastAsia="標楷體" w:hAnsi="標楷體" w:cs="Times New Roman" w:hint="eastAsia"/>
          <w:szCs w:val="19"/>
        </w:rPr>
        <w:t>本國人徵提其他</w:t>
      </w:r>
      <w:proofErr w:type="gramEnd"/>
      <w:r w:rsidRPr="00372D62">
        <w:rPr>
          <w:rFonts w:ascii="標楷體" w:eastAsia="標楷體" w:hAnsi="標楷體" w:cs="Times New Roman" w:hint="eastAsia"/>
          <w:szCs w:val="19"/>
        </w:rPr>
        <w:t>具辨識力之第二身分證明文件。</w:t>
      </w:r>
    </w:p>
    <w:p w14:paraId="25B312D3" w14:textId="77777777" w:rsidR="00372D62" w:rsidRPr="00372D62" w:rsidRDefault="00372D62" w:rsidP="00692FFF">
      <w:pPr>
        <w:autoSpaceDE w:val="0"/>
        <w:autoSpaceDN w:val="0"/>
        <w:adjustRightInd w:val="0"/>
        <w:spacing w:line="360" w:lineRule="exact"/>
        <w:ind w:leftChars="587" w:left="1769" w:hangingChars="150" w:hanging="360"/>
        <w:rPr>
          <w:rFonts w:ascii="標楷體" w:eastAsia="標楷體" w:hAnsi="標楷體" w:cs="Times New Roman"/>
          <w:szCs w:val="19"/>
        </w:rPr>
      </w:pPr>
      <w:r w:rsidRPr="00372D62">
        <w:rPr>
          <w:rFonts w:ascii="標楷體" w:eastAsia="標楷體" w:hAnsi="標楷體" w:cs="Times New Roman"/>
          <w:szCs w:val="19"/>
        </w:rPr>
        <w:t>(2)</w:t>
      </w:r>
      <w:r w:rsidRPr="00372D62">
        <w:rPr>
          <w:rFonts w:ascii="標楷體" w:eastAsia="標楷體" w:hAnsi="標楷體" w:cs="Times New Roman" w:hint="eastAsia"/>
          <w:szCs w:val="19"/>
        </w:rPr>
        <w:t>在</w:t>
      </w:r>
      <w:proofErr w:type="gramStart"/>
      <w:r w:rsidRPr="00372D62">
        <w:rPr>
          <w:rFonts w:ascii="標楷體" w:eastAsia="標楷體" w:hAnsi="標楷體" w:cs="Times New Roman" w:hint="eastAsia"/>
          <w:szCs w:val="19"/>
        </w:rPr>
        <w:t>臺</w:t>
      </w:r>
      <w:proofErr w:type="gramEnd"/>
      <w:r w:rsidRPr="00372D62">
        <w:rPr>
          <w:rFonts w:ascii="標楷體" w:eastAsia="標楷體" w:hAnsi="標楷體" w:cs="Times New Roman" w:hint="eastAsia"/>
          <w:szCs w:val="19"/>
        </w:rPr>
        <w:t>無住所之外國人【係指未持內政部移民署核發之居留證之外國自然人（含華僑）】，應審核合法入境簽證</w:t>
      </w:r>
      <w:r w:rsidRPr="00372D62">
        <w:rPr>
          <w:rFonts w:ascii="標楷體" w:eastAsia="標楷體" w:hAnsi="標楷體" w:cs="Times New Roman"/>
          <w:szCs w:val="19"/>
        </w:rPr>
        <w:t>(</w:t>
      </w:r>
      <w:r w:rsidRPr="00372D62">
        <w:rPr>
          <w:rFonts w:ascii="標楷體" w:eastAsia="標楷體" w:hAnsi="標楷體" w:cs="Times New Roman" w:hint="eastAsia"/>
          <w:szCs w:val="19"/>
        </w:rPr>
        <w:t>或戳記</w:t>
      </w:r>
      <w:r w:rsidRPr="00372D62">
        <w:rPr>
          <w:rFonts w:ascii="標楷體" w:eastAsia="標楷體" w:hAnsi="標楷體" w:cs="Times New Roman"/>
          <w:szCs w:val="19"/>
        </w:rPr>
        <w:t>)</w:t>
      </w:r>
      <w:r w:rsidRPr="00372D62">
        <w:rPr>
          <w:rFonts w:ascii="標楷體" w:eastAsia="標楷體" w:hAnsi="標楷體" w:cs="Times New Roman" w:hint="eastAsia"/>
          <w:szCs w:val="19"/>
        </w:rPr>
        <w:t>之外國護照</w:t>
      </w:r>
      <w:r w:rsidRPr="00372D62">
        <w:rPr>
          <w:rFonts w:ascii="標楷體" w:eastAsia="標楷體" w:hAnsi="標楷體" w:cs="Times New Roman"/>
          <w:szCs w:val="19"/>
        </w:rPr>
        <w:t>(</w:t>
      </w:r>
      <w:r w:rsidRPr="00372D62">
        <w:rPr>
          <w:rFonts w:ascii="標楷體" w:eastAsia="標楷體" w:hAnsi="標楷體" w:cs="Times New Roman" w:hint="eastAsia"/>
          <w:szCs w:val="19"/>
        </w:rPr>
        <w:t>或華僑身分證明書</w:t>
      </w:r>
      <w:r w:rsidRPr="00372D62">
        <w:rPr>
          <w:rFonts w:ascii="標楷體" w:eastAsia="標楷體" w:hAnsi="標楷體" w:cs="Times New Roman"/>
          <w:szCs w:val="19"/>
        </w:rPr>
        <w:t>)</w:t>
      </w:r>
      <w:r w:rsidRPr="00372D62">
        <w:rPr>
          <w:rFonts w:ascii="標楷體" w:eastAsia="標楷體" w:hAnsi="標楷體" w:cs="Times New Roman" w:hint="eastAsia"/>
          <w:szCs w:val="19"/>
        </w:rPr>
        <w:t>，及中華民國統一證號</w:t>
      </w:r>
      <w:proofErr w:type="gramStart"/>
      <w:r w:rsidRPr="00372D62">
        <w:rPr>
          <w:rFonts w:ascii="標楷體" w:eastAsia="標楷體" w:hAnsi="標楷體" w:cs="Times New Roman" w:hint="eastAsia"/>
          <w:szCs w:val="19"/>
        </w:rPr>
        <w:t>基資表</w:t>
      </w:r>
      <w:proofErr w:type="gramEnd"/>
      <w:r w:rsidRPr="00372D62">
        <w:rPr>
          <w:rFonts w:ascii="標楷體" w:eastAsia="標楷體" w:hAnsi="標楷體" w:cs="Times New Roman" w:hint="eastAsia"/>
          <w:szCs w:val="19"/>
        </w:rPr>
        <w:t>，並依「</w:t>
      </w:r>
      <w:r w:rsidRPr="00372D62">
        <w:rPr>
          <w:rFonts w:ascii="標楷體" w:eastAsia="標楷體" w:hAnsi="標楷體" w:cs="標楷體" w:hint="eastAsia"/>
          <w:szCs w:val="24"/>
        </w:rPr>
        <w:t>金融機構開戶作業審核程序暨異常帳戶風險控管之作業範本</w:t>
      </w:r>
      <w:r w:rsidRPr="00372D62">
        <w:rPr>
          <w:rFonts w:ascii="標楷體" w:eastAsia="標楷體" w:hAnsi="標楷體" w:cs="Times New Roman" w:hint="eastAsia"/>
          <w:szCs w:val="19"/>
        </w:rPr>
        <w:t>」規定親自辦理開戶為原則，但</w:t>
      </w:r>
      <w:r w:rsidRPr="00372D62">
        <w:rPr>
          <w:rFonts w:ascii="標楷體" w:eastAsia="標楷體" w:hAnsi="標楷體" w:cs="Times New Roman" w:hint="eastAsia"/>
          <w:szCs w:val="28"/>
        </w:rPr>
        <w:t>符合下列情形或主管機關規定者，可由受本人委任或授權之代理人依本會信用部內部認識客戶規範辦理：</w:t>
      </w:r>
    </w:p>
    <w:p w14:paraId="61E5E2B8" w14:textId="77777777" w:rsidR="00372D62" w:rsidRPr="00372D62" w:rsidRDefault="00372D62" w:rsidP="00692FFF">
      <w:pPr>
        <w:spacing w:line="360" w:lineRule="exact"/>
        <w:ind w:left="1985" w:right="113" w:hanging="721"/>
        <w:rPr>
          <w:rFonts w:ascii="標楷體" w:eastAsia="標楷體" w:hAnsi="標楷體" w:cs="Times New Roman"/>
          <w:szCs w:val="28"/>
        </w:rPr>
      </w:pPr>
      <w:r w:rsidRPr="00372D62">
        <w:rPr>
          <w:rFonts w:ascii="標楷體" w:eastAsia="標楷體" w:hAnsi="標楷體" w:cs="Times New Roman" w:hint="eastAsia"/>
          <w:szCs w:val="28"/>
        </w:rPr>
        <w:t xml:space="preserve">　　</w:t>
      </w:r>
      <w:r w:rsidRPr="00372D62">
        <w:rPr>
          <w:rFonts w:ascii="新細明體" w:eastAsia="新細明體" w:hAnsi="新細明體" w:cs="新細明體" w:hint="eastAsia"/>
          <w:szCs w:val="28"/>
        </w:rPr>
        <w:t>①</w:t>
      </w:r>
      <w:r w:rsidRPr="00372D62">
        <w:rPr>
          <w:rFonts w:ascii="標楷體" w:eastAsia="標楷體" w:hAnsi="標楷體" w:cs="Times New Roman" w:hint="eastAsia"/>
          <w:szCs w:val="28"/>
        </w:rPr>
        <w:t>經經濟部投資審議委員會、科學工業園區管理局或加工區管理處專案核准，或因贈與、繼承等特定情事取得有價證券之外國人，開立證券交割用之帳戶。</w:t>
      </w:r>
    </w:p>
    <w:p w14:paraId="4B37A447" w14:textId="77777777" w:rsidR="00372D62" w:rsidRPr="00372D62" w:rsidRDefault="00372D62" w:rsidP="00692FFF">
      <w:pPr>
        <w:autoSpaceDE w:val="0"/>
        <w:autoSpaceDN w:val="0"/>
        <w:adjustRightInd w:val="0"/>
        <w:spacing w:line="360" w:lineRule="exact"/>
        <w:ind w:leftChars="590" w:left="1982" w:hangingChars="236" w:hanging="566"/>
        <w:rPr>
          <w:rFonts w:ascii="標楷體" w:eastAsia="標楷體" w:hAnsi="標楷體" w:cs="Times New Roman"/>
          <w:szCs w:val="19"/>
        </w:rPr>
      </w:pPr>
      <w:r w:rsidRPr="00372D62">
        <w:rPr>
          <w:rFonts w:ascii="標楷體" w:eastAsia="標楷體" w:hAnsi="標楷體" w:cs="Times New Roman" w:hint="eastAsia"/>
          <w:szCs w:val="28"/>
        </w:rPr>
        <w:t xml:space="preserve">　 </w:t>
      </w:r>
      <w:r w:rsidRPr="00372D62">
        <w:rPr>
          <w:rFonts w:ascii="新細明體" w:eastAsia="新細明體" w:hAnsi="新細明體" w:cs="新細明體" w:hint="eastAsia"/>
          <w:szCs w:val="28"/>
        </w:rPr>
        <w:t>②</w:t>
      </w:r>
      <w:r w:rsidRPr="00372D62">
        <w:rPr>
          <w:rFonts w:ascii="標楷體" w:eastAsia="標楷體" w:hAnsi="標楷體" w:cs="Times New Roman" w:hint="eastAsia"/>
          <w:szCs w:val="28"/>
        </w:rPr>
        <w:t>外國公司籌備處於金融機構開立存款帳戶時，其負責人為在台無住所之外國人者。</w:t>
      </w:r>
      <w:r w:rsidRPr="00372D62">
        <w:rPr>
          <w:rFonts w:ascii="標楷體" w:eastAsia="標楷體" w:hAnsi="標楷體" w:cs="Times New Roman" w:hint="eastAsia"/>
          <w:szCs w:val="19"/>
        </w:rPr>
        <w:t>在</w:t>
      </w:r>
      <w:proofErr w:type="gramStart"/>
      <w:r w:rsidRPr="00372D62">
        <w:rPr>
          <w:rFonts w:ascii="標楷體" w:eastAsia="標楷體" w:hAnsi="標楷體" w:cs="Times New Roman" w:hint="eastAsia"/>
          <w:szCs w:val="19"/>
        </w:rPr>
        <w:t>臺</w:t>
      </w:r>
      <w:proofErr w:type="gramEnd"/>
      <w:r w:rsidRPr="00372D62">
        <w:rPr>
          <w:rFonts w:ascii="標楷體" w:eastAsia="標楷體" w:hAnsi="標楷體" w:cs="Times New Roman" w:hint="eastAsia"/>
          <w:szCs w:val="19"/>
        </w:rPr>
        <w:t>無住所之外國人開設新臺幣帳戶不限金融機構及戶數，開設存款帳戶種類及戶數，由本會遵循落實認識客戶、防制洗錢及風險控管等相關規範辦理，惟支票存款依本會「支票存款處理規範」辦理。</w:t>
      </w:r>
    </w:p>
    <w:p w14:paraId="30A6262A" w14:textId="77777777" w:rsidR="00372D62" w:rsidRPr="00372D62" w:rsidRDefault="00372D62" w:rsidP="00692FFF">
      <w:pPr>
        <w:autoSpaceDE w:val="0"/>
        <w:autoSpaceDN w:val="0"/>
        <w:adjustRightInd w:val="0"/>
        <w:spacing w:line="360" w:lineRule="exact"/>
        <w:ind w:leftChars="600" w:left="1800" w:hangingChars="150" w:hanging="360"/>
        <w:rPr>
          <w:rFonts w:ascii="標楷體" w:eastAsia="標楷體" w:hAnsi="標楷體" w:cs="Times New Roman"/>
          <w:szCs w:val="19"/>
        </w:rPr>
      </w:pPr>
      <w:r w:rsidRPr="00372D62">
        <w:rPr>
          <w:rFonts w:ascii="標楷體" w:eastAsia="標楷體" w:hAnsi="標楷體" w:cs="Times New Roman"/>
          <w:szCs w:val="19"/>
        </w:rPr>
        <w:t>(3)</w:t>
      </w:r>
      <w:r w:rsidRPr="00372D62">
        <w:rPr>
          <w:rFonts w:ascii="標楷體" w:eastAsia="標楷體" w:hAnsi="標楷體" w:cs="Times New Roman" w:hint="eastAsia"/>
          <w:szCs w:val="19"/>
        </w:rPr>
        <w:t>駐華外交官員</w:t>
      </w:r>
      <w:r w:rsidRPr="00372D62">
        <w:rPr>
          <w:rFonts w:ascii="標楷體" w:eastAsia="標楷體" w:hAnsi="標楷體" w:cs="Times New Roman"/>
          <w:szCs w:val="19"/>
        </w:rPr>
        <w:t>(</w:t>
      </w:r>
      <w:r w:rsidRPr="00372D62">
        <w:rPr>
          <w:rFonts w:ascii="標楷體" w:eastAsia="標楷體" w:hAnsi="標楷體" w:cs="Times New Roman" w:hint="eastAsia"/>
          <w:szCs w:val="19"/>
        </w:rPr>
        <w:t>或外國職員</w:t>
      </w:r>
      <w:r w:rsidRPr="00372D62">
        <w:rPr>
          <w:rFonts w:ascii="標楷體" w:eastAsia="標楷體" w:hAnsi="標楷體" w:cs="Times New Roman"/>
          <w:szCs w:val="19"/>
        </w:rPr>
        <w:t>)</w:t>
      </w:r>
      <w:r w:rsidRPr="00372D62">
        <w:rPr>
          <w:rFonts w:ascii="標楷體" w:eastAsia="標楷體" w:hAnsi="標楷體" w:cs="Times New Roman" w:hint="eastAsia"/>
          <w:szCs w:val="19"/>
        </w:rPr>
        <w:t>及其配偶與直系親屬，憑外交部簽發之「駐華外交官員證」或「駐華外國職員證」</w:t>
      </w:r>
      <w:r w:rsidRPr="00372D62">
        <w:rPr>
          <w:rFonts w:ascii="標楷體" w:eastAsia="標楷體" w:hAnsi="標楷體" w:cs="Times New Roman"/>
          <w:szCs w:val="19"/>
        </w:rPr>
        <w:t>(</w:t>
      </w:r>
      <w:proofErr w:type="gramStart"/>
      <w:r w:rsidRPr="00372D62">
        <w:rPr>
          <w:rFonts w:ascii="標楷體" w:eastAsia="標楷體" w:hAnsi="標楷體" w:cs="Times New Roman" w:hint="eastAsia"/>
          <w:szCs w:val="19"/>
        </w:rPr>
        <w:t>均得代替</w:t>
      </w:r>
      <w:proofErr w:type="gramEnd"/>
      <w:r w:rsidRPr="00372D62">
        <w:rPr>
          <w:rFonts w:ascii="標楷體" w:eastAsia="標楷體" w:hAnsi="標楷體" w:cs="Times New Roman" w:hint="eastAsia"/>
          <w:szCs w:val="19"/>
        </w:rPr>
        <w:t>居留證</w:t>
      </w:r>
      <w:r w:rsidRPr="00372D62">
        <w:rPr>
          <w:rFonts w:ascii="標楷體" w:eastAsia="標楷體" w:hAnsi="標楷體" w:cs="Times New Roman"/>
          <w:szCs w:val="19"/>
        </w:rPr>
        <w:t>)</w:t>
      </w:r>
      <w:r w:rsidRPr="00372D62">
        <w:rPr>
          <w:rFonts w:ascii="標楷體" w:eastAsia="標楷體" w:hAnsi="標楷體" w:cs="Times New Roman" w:hint="eastAsia"/>
          <w:szCs w:val="19"/>
        </w:rPr>
        <w:t>。</w:t>
      </w:r>
    </w:p>
    <w:p w14:paraId="7112E216" w14:textId="77777777" w:rsidR="00372D62" w:rsidRPr="00372D62" w:rsidRDefault="00372D62" w:rsidP="00692FFF">
      <w:pPr>
        <w:spacing w:line="360" w:lineRule="exact"/>
        <w:ind w:leftChars="600" w:left="1800" w:rightChars="-47" w:right="-113" w:hangingChars="150" w:hanging="360"/>
        <w:rPr>
          <w:rFonts w:ascii="Times New Roman" w:eastAsia="標楷體" w:hAnsi="Times New Roman" w:cs="Times New Roman"/>
          <w:szCs w:val="24"/>
        </w:rPr>
      </w:pPr>
      <w:r w:rsidRPr="00372D62">
        <w:rPr>
          <w:rFonts w:ascii="標楷體" w:eastAsia="標楷體" w:hAnsi="標楷體" w:cs="Times New Roman"/>
          <w:szCs w:val="19"/>
        </w:rPr>
        <w:t>(</w:t>
      </w:r>
      <w:r w:rsidRPr="00372D62">
        <w:rPr>
          <w:rFonts w:ascii="標楷體" w:eastAsia="標楷體" w:hAnsi="標楷體" w:cs="Times New Roman" w:hint="eastAsia"/>
          <w:szCs w:val="19"/>
        </w:rPr>
        <w:t>4</w:t>
      </w:r>
      <w:r w:rsidRPr="00372D62">
        <w:rPr>
          <w:rFonts w:ascii="標楷體" w:eastAsia="標楷體" w:hAnsi="標楷體" w:cs="Times New Roman"/>
          <w:szCs w:val="19"/>
        </w:rPr>
        <w:t>)</w:t>
      </w:r>
      <w:r w:rsidRPr="00372D62">
        <w:rPr>
          <w:rFonts w:ascii="Times New Roman" w:eastAsia="標楷體" w:hAnsi="Times New Roman" w:cs="Times New Roman" w:hint="eastAsia"/>
          <w:szCs w:val="24"/>
        </w:rPr>
        <w:t>來</w:t>
      </w:r>
      <w:proofErr w:type="gramStart"/>
      <w:r w:rsidRPr="00372D62">
        <w:rPr>
          <w:rFonts w:ascii="Times New Roman" w:eastAsia="標楷體" w:hAnsi="Times New Roman" w:cs="Times New Roman" w:hint="eastAsia"/>
          <w:szCs w:val="24"/>
        </w:rPr>
        <w:t>臺</w:t>
      </w:r>
      <w:proofErr w:type="gramEnd"/>
      <w:r w:rsidRPr="00372D62">
        <w:rPr>
          <w:rFonts w:ascii="Times New Roman" w:eastAsia="標楷體" w:hAnsi="Times New Roman" w:cs="Times New Roman" w:hint="eastAsia"/>
          <w:szCs w:val="24"/>
        </w:rPr>
        <w:t>就學之海外學生開設非支票存款之一般存款帳戶</w:t>
      </w:r>
      <w:r w:rsidR="00692FFF">
        <w:rPr>
          <w:rFonts w:ascii="Times New Roman" w:eastAsia="標楷體" w:hAnsi="Times New Roman" w:cs="Times New Roman" w:hint="eastAsia"/>
          <w:szCs w:val="24"/>
        </w:rPr>
        <w:t>(</w:t>
      </w:r>
      <w:r w:rsidRPr="00372D62">
        <w:rPr>
          <w:rFonts w:ascii="Times New Roman" w:eastAsia="標楷體" w:hAnsi="Times New Roman" w:cs="Times New Roman" w:hint="eastAsia"/>
          <w:szCs w:val="24"/>
        </w:rPr>
        <w:t>含新臺幣及外幣帳戶</w:t>
      </w:r>
      <w:r w:rsidR="00692FFF">
        <w:rPr>
          <w:rFonts w:ascii="Times New Roman" w:eastAsia="標楷體" w:hAnsi="Times New Roman" w:cs="Times New Roman" w:hint="eastAsia"/>
          <w:szCs w:val="24"/>
        </w:rPr>
        <w:t>)</w:t>
      </w:r>
      <w:r w:rsidRPr="00372D62">
        <w:rPr>
          <w:rFonts w:ascii="Times New Roman" w:eastAsia="標楷體" w:hAnsi="Times New Roman" w:cs="Times New Roman" w:hint="eastAsia"/>
          <w:szCs w:val="24"/>
        </w:rPr>
        <w:t>：</w:t>
      </w:r>
    </w:p>
    <w:p w14:paraId="7C78551C" w14:textId="77777777" w:rsidR="00372D62" w:rsidRPr="00372D62" w:rsidRDefault="00372D62" w:rsidP="00692FFF">
      <w:pPr>
        <w:spacing w:line="360" w:lineRule="exact"/>
        <w:ind w:leftChars="699" w:left="1983" w:hangingChars="127" w:hanging="305"/>
        <w:rPr>
          <w:rFonts w:ascii="標楷體" w:eastAsia="標楷體" w:hAnsi="標楷體" w:cs="Times New Roman"/>
          <w:szCs w:val="18"/>
        </w:rPr>
      </w:pPr>
      <w:r w:rsidRPr="00372D62">
        <w:rPr>
          <w:rFonts w:ascii="新細明體" w:eastAsia="新細明體" w:hAnsi="新細明體" w:cs="新細明體" w:hint="eastAsia"/>
          <w:szCs w:val="28"/>
        </w:rPr>
        <w:t>①</w:t>
      </w:r>
      <w:r w:rsidRPr="00372D62">
        <w:rPr>
          <w:rFonts w:ascii="標楷體" w:eastAsia="標楷體" w:hAnsi="標楷體" w:cs="Times New Roman" w:hint="eastAsia"/>
          <w:szCs w:val="18"/>
        </w:rPr>
        <w:t>合法入境簽證（或戳記）之外國護照或僑務委員會所核發之華僑身分證明書。</w:t>
      </w:r>
    </w:p>
    <w:p w14:paraId="2F65FB66" w14:textId="77777777" w:rsidR="00372D62" w:rsidRPr="00372D62" w:rsidRDefault="00372D62" w:rsidP="00692FFF">
      <w:pPr>
        <w:spacing w:line="360" w:lineRule="exact"/>
        <w:ind w:leftChars="100" w:left="240" w:firstLineChars="600" w:firstLine="1440"/>
        <w:rPr>
          <w:rFonts w:ascii="標楷體" w:eastAsia="標楷體" w:hAnsi="標楷體" w:cs="Times New Roman"/>
          <w:szCs w:val="18"/>
        </w:rPr>
      </w:pPr>
      <w:r w:rsidRPr="00372D62">
        <w:rPr>
          <w:rFonts w:ascii="新細明體" w:eastAsia="新細明體" w:hAnsi="新細明體" w:cs="新細明體" w:hint="eastAsia"/>
          <w:szCs w:val="28"/>
        </w:rPr>
        <w:t>②</w:t>
      </w:r>
      <w:r w:rsidRPr="00372D62">
        <w:rPr>
          <w:rFonts w:ascii="標楷體" w:eastAsia="標楷體" w:hAnsi="標楷體" w:cs="Times New Roman" w:hint="eastAsia"/>
          <w:szCs w:val="18"/>
        </w:rPr>
        <w:t>居留證或統一證號基本資料表。</w:t>
      </w:r>
    </w:p>
    <w:p w14:paraId="766A4501" w14:textId="77777777" w:rsidR="00372D62" w:rsidRPr="00372D62" w:rsidRDefault="00372D62" w:rsidP="00692FFF">
      <w:pPr>
        <w:autoSpaceDE w:val="0"/>
        <w:autoSpaceDN w:val="0"/>
        <w:adjustRightInd w:val="0"/>
        <w:spacing w:line="360" w:lineRule="exact"/>
        <w:ind w:leftChars="699" w:left="1983" w:hangingChars="127" w:hanging="305"/>
        <w:rPr>
          <w:rFonts w:ascii="標楷體" w:eastAsia="標楷體" w:hAnsi="標楷體" w:cs="Times New Roman"/>
          <w:szCs w:val="19"/>
        </w:rPr>
      </w:pPr>
      <w:r w:rsidRPr="00372D62">
        <w:rPr>
          <w:rFonts w:ascii="新細明體" w:eastAsia="新細明體" w:hAnsi="新細明體" w:cs="新細明體" w:hint="eastAsia"/>
          <w:szCs w:val="24"/>
        </w:rPr>
        <w:lastRenderedPageBreak/>
        <w:t>③</w:t>
      </w:r>
      <w:r w:rsidRPr="00372D62">
        <w:rPr>
          <w:rFonts w:ascii="Times New Roman" w:eastAsia="標楷體" w:hAnsi="Times New Roman" w:cs="Times New Roman" w:hint="eastAsia"/>
          <w:szCs w:val="24"/>
        </w:rPr>
        <w:t>依其本國法屬限制行為能力者須取得經駐外館（處）驗證之法定代理人同意書或經在臺監護人簽署之同意書。</w:t>
      </w:r>
      <w:r w:rsidRPr="00CF4D9C">
        <w:rPr>
          <w:rFonts w:ascii="Times New Roman" w:eastAsia="標楷體" w:hAnsi="Times New Roman" w:cs="Times New Roman" w:hint="eastAsia"/>
          <w:sz w:val="20"/>
          <w:szCs w:val="20"/>
        </w:rPr>
        <w:t>（</w:t>
      </w:r>
      <w:r w:rsidRPr="00CF4D9C">
        <w:rPr>
          <w:rFonts w:ascii="標楷體" w:eastAsia="標楷體" w:hAnsi="標楷體" w:cs="Times New Roman" w:hint="eastAsia"/>
          <w:sz w:val="20"/>
          <w:szCs w:val="20"/>
        </w:rPr>
        <w:t>行政院金融監督管理委員會99年2月11日金管銀外字第09800606870號令</w:t>
      </w:r>
      <w:r w:rsidRPr="00CF4D9C">
        <w:rPr>
          <w:rFonts w:ascii="Times New Roman" w:eastAsia="標楷體" w:hAnsi="Times New Roman" w:cs="Times New Roman" w:hint="eastAsia"/>
          <w:sz w:val="20"/>
          <w:szCs w:val="20"/>
        </w:rPr>
        <w:t>）</w:t>
      </w:r>
    </w:p>
    <w:p w14:paraId="65E6261B" w14:textId="77777777" w:rsidR="00372D62" w:rsidRPr="00C21BE8" w:rsidRDefault="00372D62" w:rsidP="00692FFF">
      <w:pPr>
        <w:autoSpaceDE w:val="0"/>
        <w:autoSpaceDN w:val="0"/>
        <w:adjustRightInd w:val="0"/>
        <w:spacing w:line="360" w:lineRule="exact"/>
        <w:ind w:left="7" w:firstLineChars="450" w:firstLine="1080"/>
        <w:rPr>
          <w:rFonts w:ascii="標楷體" w:eastAsia="標楷體" w:hAnsi="標楷體" w:cs="Times New Roman"/>
          <w:szCs w:val="19"/>
        </w:rPr>
      </w:pPr>
      <w:r w:rsidRPr="00372D62">
        <w:rPr>
          <w:rFonts w:ascii="標楷體" w:eastAsia="標楷體" w:hAnsi="標楷體" w:cs="Times New Roman"/>
          <w:szCs w:val="19"/>
        </w:rPr>
        <w:t>3</w:t>
      </w:r>
      <w:r w:rsidRPr="00C21BE8">
        <w:rPr>
          <w:rFonts w:ascii="標楷體" w:eastAsia="標楷體" w:hAnsi="標楷體" w:cs="Times New Roman" w:hint="eastAsia"/>
          <w:szCs w:val="19"/>
        </w:rPr>
        <w:t>.大陸地區人民</w:t>
      </w:r>
      <w:r w:rsidRPr="00C21BE8">
        <w:rPr>
          <w:rFonts w:ascii="標楷體" w:eastAsia="標楷體" w:hAnsi="標楷體" w:cs="Times New Roman"/>
          <w:szCs w:val="19"/>
        </w:rPr>
        <w:t>：</w:t>
      </w:r>
    </w:p>
    <w:p w14:paraId="4950C5A1" w14:textId="77777777" w:rsidR="00372D62" w:rsidRPr="00C21BE8" w:rsidRDefault="00372D62" w:rsidP="00692FFF">
      <w:pPr>
        <w:tabs>
          <w:tab w:val="left" w:pos="1800"/>
          <w:tab w:val="left" w:pos="1980"/>
        </w:tabs>
        <w:autoSpaceDE w:val="0"/>
        <w:autoSpaceDN w:val="0"/>
        <w:adjustRightInd w:val="0"/>
        <w:spacing w:line="360" w:lineRule="exact"/>
        <w:ind w:leftChars="603" w:left="1807" w:hangingChars="150" w:hanging="360"/>
        <w:rPr>
          <w:rFonts w:ascii="標楷體" w:eastAsia="標楷體" w:hAnsi="標楷體" w:cs="Times New Roman"/>
          <w:szCs w:val="19"/>
        </w:rPr>
      </w:pPr>
      <w:r w:rsidRPr="00C21BE8">
        <w:rPr>
          <w:rFonts w:ascii="標楷體" w:eastAsia="標楷體" w:hAnsi="標楷體" w:cs="Times New Roman"/>
          <w:szCs w:val="19"/>
        </w:rPr>
        <w:t>(1)</w:t>
      </w:r>
      <w:r w:rsidR="009C441F" w:rsidRPr="00C21BE8">
        <w:rPr>
          <w:rFonts w:ascii="標楷體" w:eastAsia="標楷體" w:hAnsi="標楷體" w:cs="Times New Roman" w:hint="eastAsia"/>
          <w:szCs w:val="24"/>
        </w:rPr>
        <w:t>金融機構</w:t>
      </w:r>
      <w:r w:rsidRPr="00C21BE8">
        <w:rPr>
          <w:rFonts w:ascii="標楷體" w:eastAsia="標楷體" w:hAnsi="標楷體" w:cs="Times New Roman" w:hint="eastAsia"/>
          <w:szCs w:val="19"/>
        </w:rPr>
        <w:t>受理經許可來</w:t>
      </w:r>
      <w:proofErr w:type="gramStart"/>
      <w:r w:rsidRPr="00C21BE8">
        <w:rPr>
          <w:rFonts w:ascii="標楷體" w:eastAsia="標楷體" w:hAnsi="標楷體" w:cs="Times New Roman" w:hint="eastAsia"/>
          <w:szCs w:val="19"/>
        </w:rPr>
        <w:t>臺</w:t>
      </w:r>
      <w:proofErr w:type="gramEnd"/>
      <w:r w:rsidRPr="00C21BE8">
        <w:rPr>
          <w:rFonts w:ascii="標楷體" w:eastAsia="標楷體" w:hAnsi="標楷體" w:cs="Times New Roman" w:hint="eastAsia"/>
          <w:szCs w:val="19"/>
        </w:rPr>
        <w:t>之大陸地區人民開設新臺幣存款與外匯存款帳戶及匯款之相關規定如下：</w:t>
      </w:r>
    </w:p>
    <w:p w14:paraId="3ABA99F0" w14:textId="77777777" w:rsidR="00372D62" w:rsidRPr="00C21BE8" w:rsidRDefault="00372D62" w:rsidP="00692FFF">
      <w:pPr>
        <w:autoSpaceDE w:val="0"/>
        <w:autoSpaceDN w:val="0"/>
        <w:adjustRightInd w:val="0"/>
        <w:spacing w:line="360" w:lineRule="exact"/>
        <w:ind w:leftChars="708" w:left="2064" w:hangingChars="152" w:hanging="365"/>
        <w:rPr>
          <w:rFonts w:ascii="標楷體" w:eastAsia="標楷體" w:hAnsi="標楷體" w:cs="Times New Roman"/>
          <w:szCs w:val="19"/>
        </w:rPr>
      </w:pPr>
      <w:r w:rsidRPr="00C21BE8">
        <w:rPr>
          <w:rFonts w:ascii="新細明體" w:eastAsia="新細明體" w:hAnsi="新細明體" w:cs="新細明體" w:hint="eastAsia"/>
          <w:szCs w:val="28"/>
        </w:rPr>
        <w:t>①</w:t>
      </w:r>
      <w:r w:rsidRPr="00C21BE8">
        <w:rPr>
          <w:rFonts w:ascii="標楷體" w:eastAsia="標楷體" w:hAnsi="標楷體" w:cs="Times New Roman" w:hint="eastAsia"/>
          <w:szCs w:val="19"/>
        </w:rPr>
        <w:t>持臺灣地區居留證或臺灣地區出入境許可證（照片上方分別列印「臺灣地區長期居留證及多次出入境證」及「臺灣地區依親居留證及逐次加簽出入境證」）之在臺大陸地區人民，得開設活期性存款及定期性存款帳戶。</w:t>
      </w:r>
    </w:p>
    <w:p w14:paraId="23B06DF9" w14:textId="77777777" w:rsidR="00372D62" w:rsidRPr="00C21BE8" w:rsidRDefault="00372D62" w:rsidP="00692FFF">
      <w:pPr>
        <w:autoSpaceDE w:val="0"/>
        <w:autoSpaceDN w:val="0"/>
        <w:adjustRightInd w:val="0"/>
        <w:spacing w:line="360" w:lineRule="exact"/>
        <w:ind w:leftChars="708" w:left="2064" w:hangingChars="152" w:hanging="365"/>
        <w:rPr>
          <w:rFonts w:ascii="標楷體" w:eastAsia="標楷體" w:hAnsi="標楷體" w:cs="Times New Roman"/>
          <w:szCs w:val="19"/>
        </w:rPr>
      </w:pPr>
      <w:r w:rsidRPr="00C21BE8">
        <w:rPr>
          <w:rFonts w:ascii="新細明體" w:eastAsia="新細明體" w:hAnsi="新細明體" w:cs="新細明體" w:hint="eastAsia"/>
          <w:szCs w:val="28"/>
        </w:rPr>
        <w:t>②</w:t>
      </w:r>
      <w:r w:rsidRPr="00C21BE8">
        <w:rPr>
          <w:rFonts w:ascii="標楷體" w:eastAsia="標楷體" w:hAnsi="標楷體" w:cs="Times New Roman" w:hint="eastAsia"/>
          <w:szCs w:val="19"/>
        </w:rPr>
        <w:t>持內政部入出國及移民署所核發上述以外證件之在臺大陸地區人民，得開設外匯活期存款及外匯定期存款帳戶；至新臺幣存款帳戶部分，應選擇一家</w:t>
      </w:r>
      <w:r w:rsidR="009C441F" w:rsidRPr="00C21BE8">
        <w:rPr>
          <w:rFonts w:ascii="標楷體" w:eastAsia="標楷體" w:hAnsi="標楷體" w:cs="Times New Roman" w:hint="eastAsia"/>
          <w:szCs w:val="24"/>
        </w:rPr>
        <w:t>金融機構</w:t>
      </w:r>
      <w:r w:rsidRPr="00C21BE8">
        <w:rPr>
          <w:rFonts w:ascii="標楷體" w:eastAsia="標楷體" w:hAnsi="標楷體" w:cs="Times New Roman" w:hint="eastAsia"/>
          <w:szCs w:val="19"/>
        </w:rPr>
        <w:t>，並以開設活期性存款帳戶為限。</w:t>
      </w:r>
    </w:p>
    <w:p w14:paraId="42779E82" w14:textId="77777777" w:rsidR="00372D62" w:rsidRPr="00C21BE8" w:rsidRDefault="00372D62" w:rsidP="00692FFF">
      <w:pPr>
        <w:autoSpaceDE w:val="0"/>
        <w:autoSpaceDN w:val="0"/>
        <w:adjustRightInd w:val="0"/>
        <w:spacing w:line="360" w:lineRule="exact"/>
        <w:ind w:leftChars="708" w:left="2064" w:hangingChars="152" w:hanging="365"/>
        <w:rPr>
          <w:rFonts w:ascii="標楷體" w:eastAsia="標楷體" w:hAnsi="標楷體" w:cs="Times New Roman"/>
          <w:szCs w:val="19"/>
        </w:rPr>
      </w:pPr>
      <w:r w:rsidRPr="00C21BE8">
        <w:rPr>
          <w:rFonts w:ascii="新細明體" w:eastAsia="新細明體" w:hAnsi="新細明體" w:cs="新細明體" w:hint="eastAsia"/>
          <w:szCs w:val="24"/>
        </w:rPr>
        <w:t>③</w:t>
      </w:r>
      <w:r w:rsidR="009C441F" w:rsidRPr="00C21BE8">
        <w:rPr>
          <w:rFonts w:ascii="標楷體" w:eastAsia="標楷體" w:hAnsi="標楷體" w:cs="Times New Roman" w:hint="eastAsia"/>
          <w:szCs w:val="24"/>
        </w:rPr>
        <w:t>金融機構</w:t>
      </w:r>
      <w:r w:rsidRPr="00C21BE8">
        <w:rPr>
          <w:rFonts w:ascii="標楷體" w:eastAsia="標楷體" w:hAnsi="標楷體" w:cs="Times New Roman" w:hint="eastAsia"/>
          <w:szCs w:val="19"/>
        </w:rPr>
        <w:t>受理經許可來臺之大陸地區人民開設新臺幣存款及外匯存款帳戶，除應憑內政部入出國及移民署核發之證件辦理外，並應留存內政部核發之統一證號。</w:t>
      </w:r>
    </w:p>
    <w:p w14:paraId="0208ABC9" w14:textId="77777777" w:rsidR="00372D62" w:rsidRPr="00372D62" w:rsidRDefault="00372D62" w:rsidP="00692FFF">
      <w:pPr>
        <w:autoSpaceDE w:val="0"/>
        <w:autoSpaceDN w:val="0"/>
        <w:adjustRightInd w:val="0"/>
        <w:spacing w:line="360" w:lineRule="exact"/>
        <w:ind w:leftChars="613" w:left="1843" w:hangingChars="155" w:hanging="372"/>
        <w:rPr>
          <w:rFonts w:ascii="標楷體" w:eastAsia="標楷體" w:hAnsi="標楷體" w:cs="Times New Roman"/>
          <w:szCs w:val="19"/>
        </w:rPr>
      </w:pPr>
      <w:r w:rsidRPr="00372D62">
        <w:rPr>
          <w:rFonts w:ascii="標楷體" w:eastAsia="標楷體" w:hAnsi="標楷體" w:cs="Times New Roman"/>
          <w:szCs w:val="19"/>
        </w:rPr>
        <w:t>(2)</w:t>
      </w:r>
      <w:r w:rsidRPr="00372D62">
        <w:rPr>
          <w:rFonts w:ascii="標楷體" w:eastAsia="標楷體" w:hAnsi="標楷體" w:cs="Times New Roman" w:hint="eastAsia"/>
          <w:szCs w:val="19"/>
        </w:rPr>
        <w:t>臺灣地區人民經內政部入出國及移民署通報註銷當事人戶籍，身分變更為大陸地區人民時，有關開設存款帳戶部分，金融機構應配合辦理身分變更之註記，至於已開設之支票存款戶，金融機構不得再發給空白票據，並應請客戶於合理期限內，辦理結清該支票存款帳戶事宜。</w:t>
      </w:r>
    </w:p>
    <w:p w14:paraId="21B2E73B" w14:textId="77777777" w:rsidR="00372D62" w:rsidRPr="00372D62" w:rsidRDefault="00372D62" w:rsidP="00692FFF">
      <w:pPr>
        <w:autoSpaceDE w:val="0"/>
        <w:autoSpaceDN w:val="0"/>
        <w:adjustRightInd w:val="0"/>
        <w:spacing w:line="360" w:lineRule="exact"/>
        <w:ind w:leftChars="461" w:left="1346" w:hangingChars="100" w:hanging="240"/>
        <w:rPr>
          <w:rFonts w:ascii="標楷體" w:eastAsia="標楷體" w:hAnsi="標楷體" w:cs="Times New Roman"/>
          <w:szCs w:val="19"/>
        </w:rPr>
      </w:pPr>
      <w:r w:rsidRPr="00372D62">
        <w:rPr>
          <w:rFonts w:ascii="標楷體" w:eastAsia="標楷體" w:hAnsi="標楷體" w:cs="Times New Roman"/>
          <w:szCs w:val="19"/>
        </w:rPr>
        <w:t>4</w:t>
      </w:r>
      <w:r w:rsidRPr="00372D62">
        <w:rPr>
          <w:rFonts w:ascii="標楷體" w:eastAsia="標楷體" w:hAnsi="標楷體" w:cs="Times New Roman" w:hint="eastAsia"/>
          <w:szCs w:val="19"/>
        </w:rPr>
        <w:t>.香港及澳門居民：</w:t>
      </w:r>
    </w:p>
    <w:p w14:paraId="675D9887" w14:textId="77777777" w:rsidR="00372D62" w:rsidRPr="00372D62" w:rsidRDefault="00372D62" w:rsidP="00692FFF">
      <w:pPr>
        <w:autoSpaceDE w:val="0"/>
        <w:autoSpaceDN w:val="0"/>
        <w:adjustRightInd w:val="0"/>
        <w:spacing w:line="360" w:lineRule="exact"/>
        <w:ind w:leftChars="625" w:left="1860" w:hangingChars="150" w:hanging="360"/>
        <w:rPr>
          <w:rFonts w:ascii="標楷體" w:eastAsia="標楷體" w:hAnsi="標楷體" w:cs="Times New Roman"/>
          <w:szCs w:val="19"/>
        </w:rPr>
      </w:pPr>
      <w:r w:rsidRPr="00372D62">
        <w:rPr>
          <w:rFonts w:ascii="標楷體" w:eastAsia="標楷體" w:hAnsi="標楷體" w:cs="Times New Roman"/>
          <w:szCs w:val="19"/>
        </w:rPr>
        <w:t>(1)</w:t>
      </w:r>
      <w:r w:rsidRPr="00372D62">
        <w:rPr>
          <w:rFonts w:ascii="標楷體" w:eastAsia="標楷體" w:hAnsi="標楷體" w:cs="Times New Roman" w:hint="eastAsia"/>
          <w:szCs w:val="19"/>
        </w:rPr>
        <w:t>得憑香港或澳門護照</w:t>
      </w:r>
      <w:r w:rsidRPr="00372D62">
        <w:rPr>
          <w:rFonts w:ascii="標楷體" w:eastAsia="標楷體" w:hAnsi="標楷體" w:cs="Times New Roman"/>
          <w:szCs w:val="19"/>
        </w:rPr>
        <w:t>(</w:t>
      </w:r>
      <w:r w:rsidRPr="00372D62">
        <w:rPr>
          <w:rFonts w:ascii="標楷體" w:eastAsia="標楷體" w:hAnsi="標楷體" w:cs="Times New Roman" w:hint="eastAsia"/>
          <w:szCs w:val="19"/>
        </w:rPr>
        <w:t>若無護照，則以華僑身分證明書代替</w:t>
      </w:r>
      <w:r w:rsidRPr="00372D62">
        <w:rPr>
          <w:rFonts w:ascii="標楷體" w:eastAsia="標楷體" w:hAnsi="標楷體" w:cs="Times New Roman"/>
          <w:szCs w:val="19"/>
        </w:rPr>
        <w:t>)</w:t>
      </w:r>
      <w:r w:rsidRPr="00372D62">
        <w:rPr>
          <w:rFonts w:ascii="標楷體" w:eastAsia="標楷體" w:hAnsi="標楷體" w:cs="Times New Roman" w:hint="eastAsia"/>
          <w:szCs w:val="19"/>
        </w:rPr>
        <w:t>開設新臺幣帳戶。</w:t>
      </w:r>
    </w:p>
    <w:p w14:paraId="0CB15893" w14:textId="77777777" w:rsidR="00372D62" w:rsidRPr="00372D62" w:rsidRDefault="00372D62" w:rsidP="00692FFF">
      <w:pPr>
        <w:autoSpaceDE w:val="0"/>
        <w:autoSpaceDN w:val="0"/>
        <w:adjustRightInd w:val="0"/>
        <w:spacing w:line="360" w:lineRule="exact"/>
        <w:ind w:leftChars="625" w:left="1860" w:hangingChars="150" w:hanging="360"/>
        <w:rPr>
          <w:rFonts w:ascii="標楷體" w:eastAsia="標楷體" w:hAnsi="標楷體" w:cs="Times New Roman"/>
          <w:szCs w:val="19"/>
        </w:rPr>
      </w:pPr>
      <w:r w:rsidRPr="00372D62">
        <w:rPr>
          <w:rFonts w:ascii="標楷體" w:eastAsia="標楷體" w:hAnsi="標楷體" w:cs="Times New Roman"/>
          <w:szCs w:val="19"/>
        </w:rPr>
        <w:t>(2)</w:t>
      </w:r>
      <w:r w:rsidRPr="00372D62">
        <w:rPr>
          <w:rFonts w:ascii="標楷體" w:eastAsia="標楷體" w:hAnsi="標楷體" w:cs="Times New Roman" w:hint="eastAsia"/>
          <w:szCs w:val="19"/>
        </w:rPr>
        <w:t>行政院大陸委員會函示有關港澳法令之成年歲數為18歲（即具完全行為能力），港澳生開設一般存款帳戶時，</w:t>
      </w:r>
      <w:proofErr w:type="gramStart"/>
      <w:r w:rsidRPr="00372D62">
        <w:rPr>
          <w:rFonts w:ascii="標楷體" w:eastAsia="標楷體" w:hAnsi="標楷體" w:cs="Times New Roman" w:hint="eastAsia"/>
          <w:szCs w:val="19"/>
        </w:rPr>
        <w:t>得免提港澳</w:t>
      </w:r>
      <w:proofErr w:type="gramEnd"/>
      <w:r w:rsidRPr="00372D62">
        <w:rPr>
          <w:rFonts w:ascii="標楷體" w:eastAsia="標楷體" w:hAnsi="標楷體" w:cs="Times New Roman" w:hint="eastAsia"/>
          <w:szCs w:val="19"/>
        </w:rPr>
        <w:t>法令有關成年規定之驗證文件，</w:t>
      </w:r>
      <w:proofErr w:type="gramStart"/>
      <w:r w:rsidRPr="00372D62">
        <w:rPr>
          <w:rFonts w:ascii="標楷體" w:eastAsia="標楷體" w:hAnsi="標楷體" w:cs="Times New Roman" w:hint="eastAsia"/>
          <w:szCs w:val="19"/>
        </w:rPr>
        <w:t>逕</w:t>
      </w:r>
      <w:proofErr w:type="gramEnd"/>
      <w:r w:rsidRPr="00372D62">
        <w:rPr>
          <w:rFonts w:ascii="標楷體" w:eastAsia="標楷體" w:hAnsi="標楷體" w:cs="Times New Roman" w:hint="eastAsia"/>
          <w:szCs w:val="19"/>
        </w:rPr>
        <w:t>以是否滿18歲為認定標準。</w:t>
      </w:r>
      <w:r w:rsidRPr="00CF4D9C">
        <w:rPr>
          <w:rFonts w:ascii="標楷體" w:eastAsia="標楷體" w:hAnsi="標楷體" w:cs="Times New Roman" w:hint="eastAsia"/>
          <w:sz w:val="20"/>
          <w:szCs w:val="20"/>
        </w:rPr>
        <w:t>（中華民國銀行商業同業公會全國聯合會99年7月30日全一字0990001779A號函）</w:t>
      </w:r>
    </w:p>
    <w:p w14:paraId="0A9FB79A" w14:textId="77777777" w:rsidR="00372D62" w:rsidRPr="00372D62" w:rsidRDefault="00372D62" w:rsidP="00692FFF">
      <w:pPr>
        <w:autoSpaceDE w:val="0"/>
        <w:autoSpaceDN w:val="0"/>
        <w:adjustRightInd w:val="0"/>
        <w:spacing w:line="360" w:lineRule="exact"/>
        <w:ind w:leftChars="461" w:left="1346" w:hangingChars="100" w:hanging="240"/>
        <w:rPr>
          <w:rFonts w:ascii="標楷體" w:eastAsia="標楷體" w:hAnsi="標楷體" w:cs="Times New Roman"/>
          <w:szCs w:val="19"/>
        </w:rPr>
      </w:pPr>
      <w:r w:rsidRPr="00372D62">
        <w:rPr>
          <w:rFonts w:ascii="標楷體" w:eastAsia="標楷體" w:hAnsi="標楷體" w:cs="Times New Roman" w:hint="eastAsia"/>
          <w:szCs w:val="19"/>
        </w:rPr>
        <w:t>5.為配合內政部自92年7月1日起全面配賦外來人口在</w:t>
      </w:r>
      <w:proofErr w:type="gramStart"/>
      <w:r w:rsidRPr="00372D62">
        <w:rPr>
          <w:rFonts w:ascii="標楷體" w:eastAsia="標楷體" w:hAnsi="標楷體" w:cs="Times New Roman" w:hint="eastAsia"/>
          <w:szCs w:val="19"/>
        </w:rPr>
        <w:t>臺</w:t>
      </w:r>
      <w:proofErr w:type="gramEnd"/>
      <w:r w:rsidRPr="00372D62">
        <w:rPr>
          <w:rFonts w:ascii="標楷體" w:eastAsia="標楷體" w:hAnsi="標楷體" w:cs="Times New Roman" w:hint="eastAsia"/>
          <w:szCs w:val="19"/>
        </w:rPr>
        <w:t>無戶籍人民（大陸人民、港澳地區人民及外國人）「統一證號」，即日起在</w:t>
      </w:r>
      <w:proofErr w:type="gramStart"/>
      <w:r w:rsidRPr="00372D62">
        <w:rPr>
          <w:rFonts w:ascii="標楷體" w:eastAsia="標楷體" w:hAnsi="標楷體" w:cs="Times New Roman" w:hint="eastAsia"/>
          <w:szCs w:val="19"/>
        </w:rPr>
        <w:t>臺</w:t>
      </w:r>
      <w:proofErr w:type="gramEnd"/>
      <w:r w:rsidRPr="00372D62">
        <w:rPr>
          <w:rFonts w:ascii="標楷體" w:eastAsia="標楷體" w:hAnsi="標楷體" w:cs="Times New Roman" w:hint="eastAsia"/>
          <w:szCs w:val="19"/>
        </w:rPr>
        <w:t>無戶籍人民（含本國人及外國人）申請開立存款帳戶，除依</w:t>
      </w:r>
      <w:proofErr w:type="gramStart"/>
      <w:r w:rsidRPr="00372D62">
        <w:rPr>
          <w:rFonts w:ascii="標楷體" w:eastAsia="標楷體" w:hAnsi="標楷體" w:cs="Times New Roman" w:hint="eastAsia"/>
          <w:szCs w:val="19"/>
        </w:rPr>
        <w:t>規</w:t>
      </w:r>
      <w:proofErr w:type="gramEnd"/>
      <w:r w:rsidRPr="00372D62">
        <w:rPr>
          <w:rFonts w:ascii="標楷體" w:eastAsia="標楷體" w:hAnsi="標楷體" w:cs="Times New Roman" w:hint="eastAsia"/>
          <w:szCs w:val="19"/>
        </w:rPr>
        <w:t>應備之身分證件外，應請其提供載有「統一證號」之旅行證或居留證，或提供「中華民國統一證號</w:t>
      </w:r>
      <w:proofErr w:type="gramStart"/>
      <w:r w:rsidRPr="00372D62">
        <w:rPr>
          <w:rFonts w:ascii="標楷體" w:eastAsia="標楷體" w:hAnsi="標楷體" w:cs="Times New Roman" w:hint="eastAsia"/>
          <w:szCs w:val="19"/>
        </w:rPr>
        <w:t>基資表</w:t>
      </w:r>
      <w:proofErr w:type="gramEnd"/>
      <w:r w:rsidRPr="00372D62">
        <w:rPr>
          <w:rFonts w:ascii="標楷體" w:eastAsia="標楷體" w:hAnsi="標楷體" w:cs="Times New Roman" w:hint="eastAsia"/>
          <w:szCs w:val="19"/>
        </w:rPr>
        <w:t>」，始得受理其開戶申請。</w:t>
      </w:r>
    </w:p>
    <w:p w14:paraId="2C534B44" w14:textId="77777777" w:rsidR="00372D62" w:rsidRPr="00372D62" w:rsidRDefault="00372D62" w:rsidP="00692FFF">
      <w:pPr>
        <w:autoSpaceDE w:val="0"/>
        <w:autoSpaceDN w:val="0"/>
        <w:adjustRightInd w:val="0"/>
        <w:spacing w:line="360" w:lineRule="exact"/>
        <w:ind w:leftChars="532" w:left="1699" w:hangingChars="176" w:hanging="422"/>
        <w:rPr>
          <w:rFonts w:ascii="標楷體" w:eastAsia="標楷體" w:hAnsi="標楷體" w:cs="Times New Roman"/>
          <w:szCs w:val="19"/>
        </w:rPr>
      </w:pPr>
      <w:r w:rsidRPr="00372D62">
        <w:rPr>
          <w:rFonts w:ascii="標楷體" w:eastAsia="標楷體" w:hAnsi="標楷體" w:cs="Times New Roman"/>
          <w:szCs w:val="19"/>
        </w:rPr>
        <w:t xml:space="preserve"> (</w:t>
      </w:r>
      <w:r w:rsidRPr="00372D62">
        <w:rPr>
          <w:rFonts w:ascii="標楷體" w:eastAsia="標楷體" w:hAnsi="標楷體" w:cs="Times New Roman" w:hint="eastAsia"/>
          <w:szCs w:val="19"/>
        </w:rPr>
        <w:t>1</w:t>
      </w:r>
      <w:r w:rsidRPr="00372D62">
        <w:rPr>
          <w:rFonts w:ascii="標楷體" w:eastAsia="標楷體" w:hAnsi="標楷體" w:cs="Times New Roman"/>
          <w:szCs w:val="19"/>
        </w:rPr>
        <w:t>)舊式統一證號：一百十年一月一日(含)以前內政部移民署(以下簡稱移民署)核發之統一證號(二碼英文加八碼數字，以下簡稱</w:t>
      </w:r>
      <w:proofErr w:type="gramStart"/>
      <w:r w:rsidRPr="00372D62">
        <w:rPr>
          <w:rFonts w:ascii="標楷體" w:eastAsia="標楷體" w:hAnsi="標楷體" w:cs="Times New Roman"/>
          <w:szCs w:val="19"/>
        </w:rPr>
        <w:t>舊式統號</w:t>
      </w:r>
      <w:proofErr w:type="gramEnd"/>
      <w:r w:rsidRPr="00372D62">
        <w:rPr>
          <w:rFonts w:ascii="標楷體" w:eastAsia="標楷體" w:hAnsi="標楷體" w:cs="Times New Roman"/>
          <w:szCs w:val="19"/>
        </w:rPr>
        <w:t>)。</w:t>
      </w:r>
    </w:p>
    <w:p w14:paraId="127B2BA6" w14:textId="77777777" w:rsidR="00372D62" w:rsidRPr="00372D62" w:rsidRDefault="00372D62" w:rsidP="00692FFF">
      <w:pPr>
        <w:autoSpaceDE w:val="0"/>
        <w:autoSpaceDN w:val="0"/>
        <w:adjustRightInd w:val="0"/>
        <w:spacing w:line="360" w:lineRule="exact"/>
        <w:ind w:leftChars="590" w:left="1699" w:hangingChars="118" w:hanging="283"/>
        <w:rPr>
          <w:rFonts w:ascii="標楷體" w:eastAsia="標楷體" w:hAnsi="標楷體" w:cs="Times New Roman"/>
          <w:szCs w:val="19"/>
        </w:rPr>
      </w:pPr>
      <w:r w:rsidRPr="00372D62">
        <w:rPr>
          <w:rFonts w:ascii="標楷體" w:eastAsia="標楷體" w:hAnsi="標楷體" w:cs="Times New Roman"/>
          <w:szCs w:val="19"/>
        </w:rPr>
        <w:t>(</w:t>
      </w:r>
      <w:r w:rsidRPr="00372D62">
        <w:rPr>
          <w:rFonts w:ascii="標楷體" w:eastAsia="標楷體" w:hAnsi="標楷體" w:cs="Times New Roman" w:hint="eastAsia"/>
          <w:szCs w:val="19"/>
        </w:rPr>
        <w:t>2</w:t>
      </w:r>
      <w:r w:rsidRPr="00372D62">
        <w:rPr>
          <w:rFonts w:ascii="標楷體" w:eastAsia="標楷體" w:hAnsi="標楷體" w:cs="Times New Roman"/>
          <w:szCs w:val="19"/>
        </w:rPr>
        <w:t>)新式統一證號：一百十年一月二日(含)以後移民署核發之統一證號(一碼英文加九碼數字，以下簡稱</w:t>
      </w:r>
      <w:proofErr w:type="gramStart"/>
      <w:r w:rsidRPr="00372D62">
        <w:rPr>
          <w:rFonts w:ascii="標楷體" w:eastAsia="標楷體" w:hAnsi="標楷體" w:cs="Times New Roman"/>
          <w:szCs w:val="19"/>
        </w:rPr>
        <w:t>新式統號</w:t>
      </w:r>
      <w:proofErr w:type="gramEnd"/>
      <w:r w:rsidRPr="00372D62">
        <w:rPr>
          <w:rFonts w:ascii="標楷體" w:eastAsia="標楷體" w:hAnsi="標楷體" w:cs="Times New Roman"/>
          <w:szCs w:val="19"/>
        </w:rPr>
        <w:t>)。</w:t>
      </w:r>
    </w:p>
    <w:p w14:paraId="1A463EC6" w14:textId="77777777" w:rsidR="00372D62" w:rsidRPr="00372D62" w:rsidRDefault="00372D62" w:rsidP="00692FFF">
      <w:pPr>
        <w:autoSpaceDE w:val="0"/>
        <w:autoSpaceDN w:val="0"/>
        <w:adjustRightInd w:val="0"/>
        <w:spacing w:line="360" w:lineRule="exact"/>
        <w:ind w:leftChars="590" w:left="1699" w:hangingChars="118" w:hanging="283"/>
        <w:rPr>
          <w:rFonts w:ascii="標楷體" w:eastAsia="標楷體" w:hAnsi="標楷體" w:cs="Times New Roman"/>
          <w:szCs w:val="19"/>
          <w:u w:val="single"/>
        </w:rPr>
      </w:pPr>
      <w:r w:rsidRPr="00372D62">
        <w:rPr>
          <w:rFonts w:ascii="標楷體" w:eastAsia="標楷體" w:hAnsi="標楷體" w:cs="Times New Roman"/>
          <w:szCs w:val="19"/>
        </w:rPr>
        <w:t>(</w:t>
      </w:r>
      <w:r w:rsidRPr="00372D62">
        <w:rPr>
          <w:rFonts w:ascii="標楷體" w:eastAsia="標楷體" w:hAnsi="標楷體" w:cs="Times New Roman" w:hint="eastAsia"/>
          <w:szCs w:val="19"/>
        </w:rPr>
        <w:t>3</w:t>
      </w:r>
      <w:r w:rsidRPr="00372D62">
        <w:rPr>
          <w:rFonts w:ascii="標楷體" w:eastAsia="標楷體" w:hAnsi="標楷體" w:cs="Times New Roman"/>
          <w:szCs w:val="19"/>
        </w:rPr>
        <w:t>)</w:t>
      </w:r>
      <w:proofErr w:type="gramStart"/>
      <w:r w:rsidRPr="00372D62">
        <w:rPr>
          <w:rFonts w:ascii="標楷體" w:eastAsia="標楷體" w:hAnsi="標楷體" w:cs="Times New Roman"/>
          <w:szCs w:val="19"/>
        </w:rPr>
        <w:t>舊式統號</w:t>
      </w:r>
      <w:proofErr w:type="gramEnd"/>
      <w:r w:rsidRPr="00372D62">
        <w:rPr>
          <w:rFonts w:ascii="標楷體" w:eastAsia="標楷體" w:hAnsi="標楷體" w:cs="Times New Roman"/>
          <w:szCs w:val="19"/>
        </w:rPr>
        <w:t>使用期限至一百十九年十二月三十一日止，一百二十年一月一日起停用。</w:t>
      </w:r>
    </w:p>
    <w:p w14:paraId="13E2DFA4" w14:textId="77777777" w:rsidR="00372D62" w:rsidRPr="00372D62" w:rsidRDefault="00372D62" w:rsidP="00692FFF">
      <w:pPr>
        <w:autoSpaceDE w:val="0"/>
        <w:autoSpaceDN w:val="0"/>
        <w:adjustRightInd w:val="0"/>
        <w:spacing w:line="360" w:lineRule="exact"/>
        <w:ind w:left="7" w:firstLineChars="250" w:firstLine="600"/>
        <w:rPr>
          <w:rFonts w:ascii="標楷體" w:eastAsia="標楷體" w:hAnsi="標楷體" w:cs="Times New Roman"/>
          <w:szCs w:val="24"/>
        </w:rPr>
      </w:pPr>
      <w:r w:rsidRPr="00372D62">
        <w:rPr>
          <w:rFonts w:ascii="標楷體" w:eastAsia="標楷體" w:hAnsi="標楷體" w:cs="Times New Roman" w:hint="eastAsia"/>
          <w:szCs w:val="19"/>
        </w:rPr>
        <w:t xml:space="preserve"> (三)其他特定對象</w:t>
      </w:r>
    </w:p>
    <w:p w14:paraId="01AA426A" w14:textId="77777777" w:rsidR="00372D62" w:rsidRPr="00372D62" w:rsidRDefault="00372D62" w:rsidP="00692FFF">
      <w:pPr>
        <w:autoSpaceDE w:val="0"/>
        <w:autoSpaceDN w:val="0"/>
        <w:adjustRightInd w:val="0"/>
        <w:spacing w:line="360" w:lineRule="exact"/>
        <w:ind w:leftChars="465" w:left="1356" w:hangingChars="100" w:hanging="240"/>
        <w:rPr>
          <w:rFonts w:ascii="標楷體" w:eastAsia="標楷體" w:hAnsi="標楷體" w:cs="Times New Roman"/>
          <w:szCs w:val="19"/>
        </w:rPr>
      </w:pPr>
      <w:r w:rsidRPr="00372D62">
        <w:rPr>
          <w:rFonts w:ascii="標楷體" w:eastAsia="標楷體" w:hAnsi="標楷體" w:cs="Times New Roman"/>
          <w:szCs w:val="19"/>
        </w:rPr>
        <w:t>1</w:t>
      </w:r>
      <w:r w:rsidRPr="00372D62">
        <w:rPr>
          <w:rFonts w:ascii="標楷體" w:eastAsia="標楷體" w:hAnsi="標楷體" w:cs="Times New Roman" w:hint="eastAsia"/>
          <w:szCs w:val="19"/>
        </w:rPr>
        <w:t>.視障者申請開戶，若係辦理支票存款開戶時，應委託代理人辦理，並請其出具授權書由法院公證後始得受理，印鑑卡內留存代理人一式印鑑有效，並加</w:t>
      </w:r>
      <w:proofErr w:type="gramStart"/>
      <w:r w:rsidRPr="00372D62">
        <w:rPr>
          <w:rFonts w:ascii="標楷體" w:eastAsia="標楷體" w:hAnsi="標楷體" w:cs="Times New Roman" w:hint="eastAsia"/>
          <w:szCs w:val="19"/>
        </w:rPr>
        <w:t>註某某人</w:t>
      </w:r>
      <w:r w:rsidRPr="00372D62">
        <w:rPr>
          <w:rFonts w:ascii="標楷體" w:eastAsia="標楷體" w:hAnsi="標楷體" w:cs="Times New Roman"/>
          <w:szCs w:val="19"/>
        </w:rPr>
        <w:t>(</w:t>
      </w:r>
      <w:proofErr w:type="gramEnd"/>
      <w:r w:rsidRPr="00372D62">
        <w:rPr>
          <w:rFonts w:ascii="標楷體" w:eastAsia="標楷體" w:hAnsi="標楷體" w:cs="Times New Roman" w:hint="eastAsia"/>
          <w:szCs w:val="19"/>
        </w:rPr>
        <w:t>即視障者</w:t>
      </w:r>
      <w:r w:rsidRPr="00372D62">
        <w:rPr>
          <w:rFonts w:ascii="標楷體" w:eastAsia="標楷體" w:hAnsi="標楷體" w:cs="Times New Roman"/>
          <w:szCs w:val="19"/>
        </w:rPr>
        <w:t>)</w:t>
      </w:r>
      <w:r w:rsidRPr="00372D62">
        <w:rPr>
          <w:rFonts w:ascii="標楷體" w:eastAsia="標楷體" w:hAnsi="標楷體" w:cs="Times New Roman" w:hint="eastAsia"/>
          <w:szCs w:val="19"/>
        </w:rPr>
        <w:t>代理人字樣。爾後凡開發票據或簽發有關文件，</w:t>
      </w:r>
      <w:proofErr w:type="gramStart"/>
      <w:r w:rsidRPr="00372D62">
        <w:rPr>
          <w:rFonts w:ascii="標楷體" w:eastAsia="標楷體" w:hAnsi="標楷體" w:cs="Times New Roman" w:hint="eastAsia"/>
          <w:szCs w:val="19"/>
        </w:rPr>
        <w:t>均需按照</w:t>
      </w:r>
      <w:proofErr w:type="gramEnd"/>
      <w:r w:rsidRPr="00372D62">
        <w:rPr>
          <w:rFonts w:ascii="標楷體" w:eastAsia="標楷體" w:hAnsi="標楷體" w:cs="Times New Roman" w:hint="eastAsia"/>
          <w:szCs w:val="19"/>
        </w:rPr>
        <w:t>上列</w:t>
      </w:r>
      <w:r w:rsidRPr="00372D62">
        <w:rPr>
          <w:rFonts w:ascii="標楷體" w:eastAsia="標楷體" w:hAnsi="標楷體" w:cs="Times New Roman" w:hint="eastAsia"/>
          <w:szCs w:val="19"/>
        </w:rPr>
        <w:lastRenderedPageBreak/>
        <w:t>印鑑使用方法辦理。至於存摺或存單存款開戶時，實務上多</w:t>
      </w:r>
      <w:proofErr w:type="gramStart"/>
      <w:r w:rsidRPr="00372D62">
        <w:rPr>
          <w:rFonts w:ascii="標楷體" w:eastAsia="標楷體" w:hAnsi="標楷體" w:cs="Times New Roman" w:hint="eastAsia"/>
          <w:szCs w:val="19"/>
        </w:rPr>
        <w:t>採</w:t>
      </w:r>
      <w:proofErr w:type="gramEnd"/>
      <w:r w:rsidRPr="00372D62">
        <w:rPr>
          <w:rFonts w:ascii="標楷體" w:eastAsia="標楷體" w:hAnsi="標楷體" w:cs="Times New Roman" w:hint="eastAsia"/>
          <w:szCs w:val="19"/>
        </w:rPr>
        <w:t>「第三人見證」方式辦理，即須經金融機構認可具有行為能力之第三人兩人為見證。</w:t>
      </w:r>
    </w:p>
    <w:p w14:paraId="7BC299F2" w14:textId="77777777" w:rsidR="00372D62" w:rsidRPr="00372D62" w:rsidRDefault="00372D62" w:rsidP="00692FFF">
      <w:pPr>
        <w:autoSpaceDE w:val="0"/>
        <w:autoSpaceDN w:val="0"/>
        <w:adjustRightInd w:val="0"/>
        <w:spacing w:line="360" w:lineRule="exact"/>
        <w:ind w:leftChars="450" w:left="1320" w:hangingChars="100" w:hanging="240"/>
        <w:rPr>
          <w:rFonts w:ascii="標楷體" w:eastAsia="標楷體" w:hAnsi="標楷體" w:cs="Times New Roman"/>
          <w:szCs w:val="19"/>
        </w:rPr>
      </w:pPr>
      <w:r w:rsidRPr="00372D62">
        <w:rPr>
          <w:rFonts w:ascii="標楷體" w:eastAsia="標楷體" w:hAnsi="標楷體" w:cs="Times New Roman" w:hint="eastAsia"/>
          <w:szCs w:val="24"/>
        </w:rPr>
        <w:t xml:space="preserve">  有關視覺障礙者至金融機構辦理活期性存款之開戶，若確實有困難無法由其親友協同者，</w:t>
      </w:r>
      <w:r w:rsidRPr="00372D62">
        <w:rPr>
          <w:rFonts w:ascii="標楷體" w:eastAsia="標楷體" w:hAnsi="標楷體" w:cs="Times New Roman" w:hint="eastAsia"/>
          <w:szCs w:val="19"/>
        </w:rPr>
        <w:t>應由非經辦人員擔任第三見證人並協助辦理開戶相關事宜。另於辦理開戶時應注意下列事項：</w:t>
      </w:r>
    </w:p>
    <w:p w14:paraId="7398D704" w14:textId="77777777" w:rsidR="00372D62" w:rsidRPr="00372D62" w:rsidRDefault="00FB6C5E" w:rsidP="00692FFF">
      <w:pPr>
        <w:autoSpaceDE w:val="0"/>
        <w:autoSpaceDN w:val="0"/>
        <w:adjustRightInd w:val="0"/>
        <w:spacing w:line="360" w:lineRule="exact"/>
        <w:ind w:leftChars="483" w:left="1699" w:hangingChars="225" w:hanging="540"/>
        <w:rPr>
          <w:rFonts w:ascii="標楷體" w:eastAsia="標楷體" w:hAnsi="標楷體" w:cs="Times New Roman"/>
          <w:szCs w:val="19"/>
        </w:rPr>
      </w:pPr>
      <w:r>
        <w:rPr>
          <w:rFonts w:ascii="標楷體" w:eastAsia="標楷體" w:hAnsi="標楷體" w:cs="Times New Roman" w:hint="eastAsia"/>
          <w:szCs w:val="19"/>
        </w:rPr>
        <w:t xml:space="preserve"> (</w:t>
      </w:r>
      <w:r w:rsidR="00372D62" w:rsidRPr="00372D62">
        <w:rPr>
          <w:rFonts w:ascii="標楷體" w:eastAsia="標楷體" w:hAnsi="標楷體" w:cs="Times New Roman" w:hint="eastAsia"/>
          <w:szCs w:val="19"/>
        </w:rPr>
        <w:t>1</w:t>
      </w:r>
      <w:r>
        <w:rPr>
          <w:rFonts w:ascii="標楷體" w:eastAsia="標楷體" w:hAnsi="標楷體" w:cs="Times New Roman" w:hint="eastAsia"/>
          <w:szCs w:val="19"/>
        </w:rPr>
        <w:t>)</w:t>
      </w:r>
      <w:r w:rsidR="00372D62" w:rsidRPr="00372D62">
        <w:rPr>
          <w:rFonts w:ascii="標楷體" w:eastAsia="標楷體" w:hAnsi="標楷體" w:cs="Times New Roman" w:hint="eastAsia"/>
          <w:szCs w:val="19"/>
        </w:rPr>
        <w:t>基於保護</w:t>
      </w:r>
      <w:r w:rsidR="00372D62" w:rsidRPr="00372D62">
        <w:rPr>
          <w:rFonts w:ascii="標楷體" w:eastAsia="標楷體" w:hAnsi="標楷體" w:cs="Times New Roman" w:hint="eastAsia"/>
          <w:szCs w:val="24"/>
        </w:rPr>
        <w:t>視覺障礙者</w:t>
      </w:r>
      <w:r w:rsidR="00372D62" w:rsidRPr="00372D62">
        <w:rPr>
          <w:rFonts w:ascii="標楷體" w:eastAsia="標楷體" w:hAnsi="標楷體" w:cs="Times New Roman" w:hint="eastAsia"/>
          <w:szCs w:val="19"/>
        </w:rPr>
        <w:t>之利益，視障者開立一般活期儲蓄存款帳戶時，為使其了解與金融機構簽訂契約之內容，除</w:t>
      </w:r>
      <w:proofErr w:type="gramStart"/>
      <w:r w:rsidR="00372D62" w:rsidRPr="00372D62">
        <w:rPr>
          <w:rFonts w:ascii="標楷體" w:eastAsia="標楷體" w:hAnsi="標楷體" w:cs="Times New Roman" w:hint="eastAsia"/>
          <w:szCs w:val="19"/>
        </w:rPr>
        <w:t>採</w:t>
      </w:r>
      <w:proofErr w:type="gramEnd"/>
      <w:r w:rsidR="00372D62" w:rsidRPr="00372D62">
        <w:rPr>
          <w:rFonts w:ascii="標楷體" w:eastAsia="標楷體" w:hAnsi="標楷體" w:cs="Times New Roman" w:hint="eastAsia"/>
          <w:szCs w:val="19"/>
        </w:rPr>
        <w:t>現行「依公證法規定辦理公證」外，</w:t>
      </w:r>
      <w:proofErr w:type="gramStart"/>
      <w:r w:rsidR="00372D62" w:rsidRPr="00372D62">
        <w:rPr>
          <w:rFonts w:ascii="標楷體" w:eastAsia="標楷體" w:hAnsi="標楷體" w:cs="Times New Roman" w:hint="eastAsia"/>
          <w:szCs w:val="19"/>
        </w:rPr>
        <w:t>建議可僅搭配</w:t>
      </w:r>
      <w:proofErr w:type="gramEnd"/>
      <w:r w:rsidR="00372D62" w:rsidRPr="00372D62">
        <w:rPr>
          <w:rFonts w:ascii="標楷體" w:eastAsia="標楷體" w:hAnsi="標楷體" w:cs="Times New Roman" w:hint="eastAsia"/>
          <w:szCs w:val="19"/>
        </w:rPr>
        <w:t>一名見證人，惟見證人部分需具完全行為能力之明眼人，該見證人協助視障者閱讀相關文件，並在旁加</w:t>
      </w:r>
      <w:proofErr w:type="gramStart"/>
      <w:r w:rsidR="00372D62" w:rsidRPr="00372D62">
        <w:rPr>
          <w:rFonts w:ascii="標楷體" w:eastAsia="標楷體" w:hAnsi="標楷體" w:cs="Times New Roman" w:hint="eastAsia"/>
          <w:szCs w:val="19"/>
        </w:rPr>
        <w:t>簽並載名</w:t>
      </w:r>
      <w:proofErr w:type="gramEnd"/>
      <w:r w:rsidR="00372D62" w:rsidRPr="00372D62">
        <w:rPr>
          <w:rFonts w:ascii="標楷體" w:eastAsia="標楷體" w:hAnsi="標楷體" w:cs="Times New Roman" w:hint="eastAsia"/>
          <w:szCs w:val="19"/>
        </w:rPr>
        <w:t>「經朗讀所簽立之</w:t>
      </w:r>
      <w:proofErr w:type="gramStart"/>
      <w:r w:rsidR="00372D62" w:rsidRPr="00372D62">
        <w:rPr>
          <w:rFonts w:ascii="標楷體" w:eastAsia="標楷體" w:hAnsi="標楷體" w:cs="Times New Roman" w:hint="eastAsia"/>
          <w:szCs w:val="19"/>
        </w:rPr>
        <w:t>本書據內容</w:t>
      </w:r>
      <w:proofErr w:type="gramEnd"/>
      <w:r w:rsidR="00372D62" w:rsidRPr="00372D62">
        <w:rPr>
          <w:rFonts w:ascii="標楷體" w:eastAsia="標楷體" w:hAnsi="標楷體" w:cs="Times New Roman" w:hint="eastAsia"/>
          <w:szCs w:val="19"/>
        </w:rPr>
        <w:t>，存戶○○○無異議」之文字，</w:t>
      </w:r>
      <w:r w:rsidR="00372D62" w:rsidRPr="00372D62">
        <w:rPr>
          <w:rFonts w:ascii="標楷體" w:eastAsia="標楷體" w:hAnsi="標楷體" w:cs="Times New Roman" w:hint="eastAsia"/>
          <w:szCs w:val="24"/>
        </w:rPr>
        <w:t>若</w:t>
      </w:r>
      <w:r w:rsidR="00372D62" w:rsidRPr="00372D62">
        <w:rPr>
          <w:rFonts w:ascii="標楷體" w:eastAsia="標楷體" w:hAnsi="標楷體" w:cs="Times New Roman" w:hint="eastAsia"/>
          <w:szCs w:val="19"/>
        </w:rPr>
        <w:t>視障者</w:t>
      </w:r>
      <w:r w:rsidR="00372D62" w:rsidRPr="00372D62">
        <w:rPr>
          <w:rFonts w:ascii="標楷體" w:eastAsia="標楷體" w:hAnsi="標楷體" w:cs="Times New Roman" w:hint="eastAsia"/>
          <w:szCs w:val="24"/>
        </w:rPr>
        <w:t>確實有困難無法由其親友協同者，可放寬請金融機構</w:t>
      </w:r>
      <w:r w:rsidR="00372D62" w:rsidRPr="00372D62">
        <w:rPr>
          <w:rFonts w:ascii="標楷體" w:eastAsia="標楷體" w:hAnsi="標楷體" w:cs="Times New Roman" w:hint="eastAsia"/>
          <w:szCs w:val="19"/>
        </w:rPr>
        <w:t>非經辦開戶之行員配合協助辦理。</w:t>
      </w:r>
    </w:p>
    <w:p w14:paraId="497DB4CE" w14:textId="77777777" w:rsidR="00372D62" w:rsidRPr="00372D62" w:rsidRDefault="00CF4D9C" w:rsidP="00692FFF">
      <w:pPr>
        <w:autoSpaceDE w:val="0"/>
        <w:autoSpaceDN w:val="0"/>
        <w:adjustRightInd w:val="0"/>
        <w:spacing w:line="360" w:lineRule="exact"/>
        <w:ind w:leftChars="525" w:left="1800" w:hangingChars="225" w:hanging="540"/>
        <w:rPr>
          <w:rFonts w:ascii="標楷體" w:eastAsia="標楷體" w:hAnsi="標楷體" w:cs="Times New Roman"/>
          <w:szCs w:val="19"/>
        </w:rPr>
      </w:pPr>
      <w:r>
        <w:rPr>
          <w:rFonts w:ascii="標楷體" w:eastAsia="標楷體" w:hAnsi="標楷體" w:cs="Times New Roman" w:hint="eastAsia"/>
          <w:szCs w:val="19"/>
        </w:rPr>
        <w:t xml:space="preserve"> </w:t>
      </w:r>
      <w:r w:rsidR="00372D62" w:rsidRPr="00372D62">
        <w:rPr>
          <w:rFonts w:ascii="標楷體" w:eastAsia="標楷體" w:hAnsi="標楷體" w:cs="Times New Roman" w:hint="eastAsia"/>
          <w:szCs w:val="19"/>
        </w:rPr>
        <w:t>(2)身障者(</w:t>
      </w:r>
      <w:proofErr w:type="gramStart"/>
      <w:r w:rsidR="00372D62" w:rsidRPr="00372D62">
        <w:rPr>
          <w:rFonts w:ascii="標楷體" w:eastAsia="標楷體" w:hAnsi="標楷體" w:cs="Times New Roman" w:hint="eastAsia"/>
          <w:szCs w:val="19"/>
        </w:rPr>
        <w:t>含視障</w:t>
      </w:r>
      <w:proofErr w:type="gramEnd"/>
      <w:r w:rsidR="00372D62" w:rsidRPr="00372D62">
        <w:rPr>
          <w:rFonts w:ascii="標楷體" w:eastAsia="標楷體" w:hAnsi="標楷體" w:cs="Times New Roman" w:hint="eastAsia"/>
          <w:szCs w:val="19"/>
        </w:rPr>
        <w:t>者)無法</w:t>
      </w:r>
      <w:proofErr w:type="gramStart"/>
      <w:r w:rsidR="00372D62" w:rsidRPr="00372D62">
        <w:rPr>
          <w:rFonts w:ascii="標楷體" w:eastAsia="標楷體" w:hAnsi="標楷體" w:cs="Times New Roman" w:hint="eastAsia"/>
          <w:szCs w:val="19"/>
        </w:rPr>
        <w:t>親簽時</w:t>
      </w:r>
      <w:proofErr w:type="gramEnd"/>
      <w:r w:rsidR="00372D62" w:rsidRPr="00372D62">
        <w:rPr>
          <w:rFonts w:ascii="標楷體" w:eastAsia="標楷體" w:hAnsi="標楷體" w:cs="Times New Roman" w:hint="eastAsia"/>
          <w:szCs w:val="19"/>
        </w:rPr>
        <w:t>，如用印章代簽名者，經親友或社福機構人員或非經辦開戶行員任1人簽名證明；如以指印、十字或其他符號代簽名者，應經親友或社福機構人員或非經辦開戶行員任2人簽名證明，始與簽名生同等效力。</w:t>
      </w:r>
      <w:r w:rsidR="00372D62" w:rsidRPr="00CF4D9C">
        <w:rPr>
          <w:rFonts w:ascii="標楷體" w:eastAsia="標楷體" w:hAnsi="標楷體" w:cs="Times New Roman" w:hint="eastAsia"/>
          <w:sz w:val="20"/>
          <w:szCs w:val="20"/>
        </w:rPr>
        <w:t>（中華民國銀行商業同業公會全國聯合會105年04月14日全一字第1050000864A號函）</w:t>
      </w:r>
    </w:p>
    <w:p w14:paraId="768E2284" w14:textId="77777777" w:rsidR="00372D62" w:rsidRPr="00372D62" w:rsidRDefault="00372D62" w:rsidP="00692FFF">
      <w:pPr>
        <w:autoSpaceDE w:val="0"/>
        <w:autoSpaceDN w:val="0"/>
        <w:adjustRightInd w:val="0"/>
        <w:spacing w:line="360" w:lineRule="exact"/>
        <w:ind w:leftChars="590" w:left="1798" w:hangingChars="159" w:hanging="382"/>
        <w:rPr>
          <w:rFonts w:ascii="標楷體" w:eastAsia="標楷體" w:hAnsi="標楷體" w:cs="Times New Roman"/>
          <w:szCs w:val="19"/>
        </w:rPr>
      </w:pPr>
      <w:r w:rsidRPr="00372D62">
        <w:rPr>
          <w:rFonts w:ascii="標楷體" w:eastAsia="標楷體" w:hAnsi="標楷體" w:cs="Times New Roman" w:hint="eastAsia"/>
          <w:szCs w:val="19"/>
        </w:rPr>
        <w:t>(3</w:t>
      </w:r>
      <w:r w:rsidR="00FB6C5E">
        <w:rPr>
          <w:rFonts w:ascii="標楷體" w:eastAsia="標楷體" w:hAnsi="標楷體" w:cs="Times New Roman" w:hint="eastAsia"/>
          <w:szCs w:val="19"/>
        </w:rPr>
        <w:t>)</w:t>
      </w:r>
      <w:r w:rsidRPr="00372D62">
        <w:rPr>
          <w:rFonts w:ascii="標楷體" w:eastAsia="標楷體" w:hAnsi="標楷體" w:cs="Times New Roman" w:hint="eastAsia"/>
          <w:szCs w:val="19"/>
        </w:rPr>
        <w:t>身障者(</w:t>
      </w:r>
      <w:proofErr w:type="gramStart"/>
      <w:r w:rsidRPr="00372D62">
        <w:rPr>
          <w:rFonts w:ascii="標楷體" w:eastAsia="標楷體" w:hAnsi="標楷體" w:cs="Times New Roman" w:hint="eastAsia"/>
          <w:szCs w:val="19"/>
        </w:rPr>
        <w:t>含視障</w:t>
      </w:r>
      <w:proofErr w:type="gramEnd"/>
      <w:r w:rsidRPr="00372D62">
        <w:rPr>
          <w:rFonts w:ascii="標楷體" w:eastAsia="標楷體" w:hAnsi="標楷體" w:cs="Times New Roman" w:hint="eastAsia"/>
          <w:szCs w:val="19"/>
        </w:rPr>
        <w:t>者)至金融機構辦理存款開戶時，如因手無法寫字，開戶資料可由他人協助代為書寫後，供客戶依前述方式簽名確認。</w:t>
      </w:r>
    </w:p>
    <w:p w14:paraId="45CF206F" w14:textId="77777777" w:rsidR="00372D62" w:rsidRPr="00372D62" w:rsidRDefault="00372D62" w:rsidP="00692FFF">
      <w:pPr>
        <w:autoSpaceDE w:val="0"/>
        <w:autoSpaceDN w:val="0"/>
        <w:adjustRightInd w:val="0"/>
        <w:spacing w:line="360" w:lineRule="exact"/>
        <w:ind w:left="1320" w:hanging="240"/>
        <w:rPr>
          <w:rFonts w:ascii="標楷體" w:eastAsia="標楷體" w:hAnsi="Times New Roman" w:cs="Times New Roman"/>
          <w:szCs w:val="19"/>
        </w:rPr>
      </w:pPr>
      <w:r w:rsidRPr="00372D62">
        <w:rPr>
          <w:rFonts w:ascii="標楷體" w:eastAsia="標楷體" w:hAnsi="標楷體" w:cs="Times New Roman" w:hint="eastAsia"/>
          <w:szCs w:val="19"/>
        </w:rPr>
        <w:t>2.以聯名開戶</w:t>
      </w:r>
      <w:r w:rsidRPr="00372D62">
        <w:rPr>
          <w:rFonts w:ascii="標楷體" w:eastAsia="標楷體" w:hAnsi="標楷體" w:cs="Times New Roman"/>
          <w:szCs w:val="19"/>
        </w:rPr>
        <w:t>：</w:t>
      </w:r>
      <w:r w:rsidRPr="00372D62">
        <w:rPr>
          <w:rFonts w:ascii="標楷體" w:eastAsia="標楷體" w:hAnsi="Times New Roman" w:cs="Times New Roman" w:hint="eastAsia"/>
          <w:szCs w:val="19"/>
        </w:rPr>
        <w:t>可由金融機構自行斟酌決定，若接受聯名開戶，因而發生之存款所有權與利息所得歸屬，以及利息所得稅與補充保險費扣繳等問題，係屬</w:t>
      </w:r>
      <w:r w:rsidR="008604FB">
        <w:rPr>
          <w:rFonts w:ascii="標楷體" w:eastAsia="標楷體" w:hAnsi="Times New Roman" w:cs="Times New Roman" w:hint="eastAsia"/>
          <w:szCs w:val="19"/>
        </w:rPr>
        <w:t>金融機構</w:t>
      </w:r>
      <w:r w:rsidRPr="00372D62">
        <w:rPr>
          <w:rFonts w:ascii="標楷體" w:eastAsia="標楷體" w:hAnsi="Times New Roman" w:cs="Times New Roman" w:hint="eastAsia"/>
          <w:szCs w:val="19"/>
        </w:rPr>
        <w:t>實務處理範疇，各金融機構可在不違反法令範圍內，與存款戶在往來契約中訂定處理條款，做為處理依據。故聯名開戶應由聯名存戶共同簽立印鑑卡及「聯名帳戶約定事項切結書」，將存款所有權與利息所得歸屬，以及利息所得稅與</w:t>
      </w:r>
      <w:r w:rsidRPr="00372D62">
        <w:rPr>
          <w:rFonts w:ascii="標楷體" w:eastAsia="標楷體" w:hAnsi="標楷體" w:cs="Times New Roman" w:hint="eastAsia"/>
          <w:bCs/>
          <w:szCs w:val="24"/>
        </w:rPr>
        <w:t>補充保險費</w:t>
      </w:r>
      <w:r w:rsidRPr="00372D62">
        <w:rPr>
          <w:rFonts w:ascii="標楷體" w:eastAsia="標楷體" w:hAnsi="Times New Roman" w:cs="Times New Roman" w:hint="eastAsia"/>
          <w:szCs w:val="19"/>
        </w:rPr>
        <w:t>扣繳等問題，訂定處理條款，做為日後處理依據。該切結書應</w:t>
      </w:r>
      <w:proofErr w:type="gramStart"/>
      <w:r w:rsidRPr="00372D62">
        <w:rPr>
          <w:rFonts w:ascii="標楷體" w:eastAsia="標楷體" w:hAnsi="Times New Roman" w:cs="Times New Roman" w:hint="eastAsia"/>
          <w:szCs w:val="19"/>
        </w:rPr>
        <w:t>併</w:t>
      </w:r>
      <w:proofErr w:type="gramEnd"/>
      <w:r w:rsidRPr="00372D62">
        <w:rPr>
          <w:rFonts w:ascii="標楷體" w:eastAsia="標楷體" w:hAnsi="Times New Roman" w:cs="Times New Roman" w:hint="eastAsia"/>
          <w:szCs w:val="19"/>
        </w:rPr>
        <w:t>同開戶約定書或印鑑卡保管。</w:t>
      </w:r>
    </w:p>
    <w:p w14:paraId="361C0D2E" w14:textId="77777777" w:rsidR="00372D62" w:rsidRPr="00372D62" w:rsidRDefault="00372D62" w:rsidP="00692FFF">
      <w:pPr>
        <w:autoSpaceDE w:val="0"/>
        <w:autoSpaceDN w:val="0"/>
        <w:adjustRightInd w:val="0"/>
        <w:spacing w:line="360" w:lineRule="exact"/>
        <w:ind w:left="1320" w:hanging="240"/>
        <w:rPr>
          <w:rFonts w:ascii="標楷體" w:eastAsia="標楷體" w:hAnsi="Times New Roman" w:cs="Times New Roman"/>
          <w:szCs w:val="19"/>
        </w:rPr>
      </w:pPr>
      <w:r w:rsidRPr="00372D62">
        <w:rPr>
          <w:rFonts w:ascii="標楷體" w:eastAsia="標楷體" w:hAnsi="Times New Roman" w:cs="Times New Roman" w:hint="eastAsia"/>
          <w:szCs w:val="19"/>
        </w:rPr>
        <w:t>3.不識字人士申請開戶時，若無法在開戶文件上親自簽名者，得以按指印代替簽名，經金融機構認可之二名見證人親自簽名證明，並向開戶人充分說明存款之性質、使用方法及開戶文件之詳細內容。</w:t>
      </w:r>
    </w:p>
    <w:p w14:paraId="6D3262CB" w14:textId="77777777" w:rsidR="00372D62" w:rsidRPr="00C21BE8" w:rsidRDefault="00372D62" w:rsidP="00692FFF">
      <w:pPr>
        <w:autoSpaceDE w:val="0"/>
        <w:autoSpaceDN w:val="0"/>
        <w:adjustRightInd w:val="0"/>
        <w:spacing w:line="360" w:lineRule="exact"/>
        <w:ind w:left="1320" w:rightChars="-36" w:right="-86" w:hanging="240"/>
        <w:rPr>
          <w:rFonts w:ascii="標楷體" w:eastAsia="標楷體" w:hAnsi="Times New Roman" w:cs="Times New Roman"/>
          <w:szCs w:val="19"/>
        </w:rPr>
      </w:pPr>
      <w:r w:rsidRPr="00372D62">
        <w:rPr>
          <w:rFonts w:ascii="標楷體" w:eastAsia="標楷體" w:hAnsi="Times New Roman" w:cs="Times New Roman" w:hint="eastAsia"/>
          <w:szCs w:val="19"/>
        </w:rPr>
        <w:t>4.存戶因出國在外，填具授權書委託國內親友代為處理其存款帳戶有關事項時，</w:t>
      </w:r>
      <w:r w:rsidRPr="00C21BE8">
        <w:rPr>
          <w:rFonts w:ascii="標楷體" w:eastAsia="標楷體" w:hAnsi="Times New Roman" w:cs="Times New Roman" w:hint="eastAsia"/>
          <w:szCs w:val="19"/>
        </w:rPr>
        <w:t>該授權書應經我國駐外代表單位簽證，並由</w:t>
      </w:r>
      <w:r w:rsidR="003E7439" w:rsidRPr="00C21BE8">
        <w:rPr>
          <w:rFonts w:ascii="標楷體" w:eastAsia="標楷體" w:hAnsi="Times New Roman" w:cs="Times New Roman" w:hint="eastAsia"/>
          <w:szCs w:val="19"/>
        </w:rPr>
        <w:t>經辦至</w:t>
      </w:r>
      <w:r w:rsidRPr="00C21BE8">
        <w:rPr>
          <w:rFonts w:ascii="標楷體" w:eastAsia="標楷體" w:hAnsi="Times New Roman" w:cs="Times New Roman" w:hint="eastAsia"/>
          <w:szCs w:val="19"/>
        </w:rPr>
        <w:t>外交部領事事務局</w:t>
      </w:r>
      <w:r w:rsidR="003E7439" w:rsidRPr="00C21BE8">
        <w:rPr>
          <w:rFonts w:ascii="標楷體" w:eastAsia="標楷體" w:hAnsi="Times New Roman" w:cs="Times New Roman" w:hint="eastAsia"/>
          <w:szCs w:val="19"/>
        </w:rPr>
        <w:t>網站/</w:t>
      </w:r>
      <w:proofErr w:type="gramStart"/>
      <w:r w:rsidR="003E7439" w:rsidRPr="00C21BE8">
        <w:rPr>
          <w:rFonts w:ascii="標楷體" w:eastAsia="標楷體" w:hAnsi="Times New Roman" w:cs="Times New Roman" w:hint="eastAsia"/>
          <w:szCs w:val="19"/>
        </w:rPr>
        <w:t>線上服務</w:t>
      </w:r>
      <w:proofErr w:type="gramEnd"/>
      <w:r w:rsidR="003E7439" w:rsidRPr="00C21BE8">
        <w:rPr>
          <w:rFonts w:ascii="標楷體" w:eastAsia="標楷體" w:hAnsi="Times New Roman" w:cs="Times New Roman" w:hint="eastAsia"/>
          <w:szCs w:val="19"/>
        </w:rPr>
        <w:t>/文件驗證資料查詢(</w:t>
      </w:r>
      <w:hyperlink r:id="rId14" w:history="1">
        <w:r w:rsidR="00FB6C5E" w:rsidRPr="00C21BE8">
          <w:rPr>
            <w:rStyle w:val="af9"/>
            <w:color w:val="auto"/>
          </w:rPr>
          <w:t>docauth.boca.gov.tw/BOCAWeb/index4/qry</w:t>
        </w:r>
      </w:hyperlink>
      <w:r w:rsidR="003E7439" w:rsidRPr="00C21BE8">
        <w:rPr>
          <w:rFonts w:ascii="標楷體" w:eastAsia="標楷體" w:hAnsi="Times New Roman" w:cs="Times New Roman" w:hint="eastAsia"/>
          <w:szCs w:val="19"/>
        </w:rPr>
        <w:t>)</w:t>
      </w:r>
      <w:r w:rsidRPr="00C21BE8">
        <w:rPr>
          <w:rFonts w:ascii="標楷體" w:eastAsia="標楷體" w:hAnsi="Times New Roman" w:cs="Times New Roman" w:hint="eastAsia"/>
          <w:szCs w:val="19"/>
        </w:rPr>
        <w:t>，</w:t>
      </w:r>
      <w:r w:rsidR="00FB6C5E" w:rsidRPr="00C21BE8">
        <w:rPr>
          <w:rFonts w:ascii="標楷體" w:eastAsia="標楷體" w:hAnsi="Times New Roman" w:cs="Times New Roman" w:hint="eastAsia"/>
          <w:szCs w:val="19"/>
        </w:rPr>
        <w:t>輸入文件驗證案號</w:t>
      </w:r>
      <w:r w:rsidR="0065244A" w:rsidRPr="00C21BE8">
        <w:rPr>
          <w:rFonts w:ascii="標楷體" w:eastAsia="標楷體" w:hAnsi="Times New Roman" w:cs="Times New Roman" w:hint="eastAsia"/>
          <w:szCs w:val="19"/>
        </w:rPr>
        <w:t>、文件證明書簽發日期及辨識碼，</w:t>
      </w:r>
      <w:r w:rsidRPr="00C21BE8">
        <w:rPr>
          <w:rFonts w:ascii="標楷體" w:eastAsia="標楷體" w:hAnsi="Times New Roman" w:cs="Times New Roman" w:hint="eastAsia"/>
          <w:szCs w:val="19"/>
        </w:rPr>
        <w:t>認證駐外單位簽證之真偽後始屬完備。</w:t>
      </w:r>
    </w:p>
    <w:p w14:paraId="4104F1B8" w14:textId="77777777" w:rsidR="00372D62" w:rsidRPr="00372D62" w:rsidRDefault="00372D62" w:rsidP="00692FFF">
      <w:pPr>
        <w:autoSpaceDE w:val="0"/>
        <w:autoSpaceDN w:val="0"/>
        <w:adjustRightInd w:val="0"/>
        <w:spacing w:line="360" w:lineRule="exact"/>
        <w:ind w:left="1320" w:hanging="240"/>
        <w:rPr>
          <w:rFonts w:ascii="標楷體" w:eastAsia="標楷體" w:hAnsi="Times New Roman" w:cs="Times New Roman"/>
          <w:szCs w:val="19"/>
        </w:rPr>
      </w:pPr>
      <w:r w:rsidRPr="00C21BE8">
        <w:rPr>
          <w:rFonts w:ascii="標楷體" w:eastAsia="標楷體" w:hAnsi="Times New Roman" w:cs="Times New Roman" w:hint="eastAsia"/>
          <w:szCs w:val="19"/>
        </w:rPr>
        <w:t>5.臺灣地區</w:t>
      </w:r>
      <w:r w:rsidRPr="00372D62">
        <w:rPr>
          <w:rFonts w:ascii="標楷體" w:eastAsia="標楷體" w:hAnsi="Times New Roman" w:cs="Times New Roman" w:hint="eastAsia"/>
          <w:szCs w:val="19"/>
        </w:rPr>
        <w:t>人民經內政部移民署通報註銷當事人戶籍，身分變更為大陸地區人民時，有關開設存款帳戶部分，應配合辦理身分變更之註記，至於已開設之支票存款戶，金融機構不得再發給空白票據，並應請客戶於合理期限內，辦理結清該支票存款帳戶事宜。</w:t>
      </w:r>
    </w:p>
    <w:p w14:paraId="75B9EFF0" w14:textId="77777777" w:rsidR="00372D62" w:rsidRPr="00372D62" w:rsidRDefault="00372D62" w:rsidP="00692FFF">
      <w:pPr>
        <w:spacing w:line="360" w:lineRule="exact"/>
        <w:ind w:left="7"/>
        <w:rPr>
          <w:rFonts w:ascii="標楷體" w:eastAsia="標楷體" w:hAnsi="標楷體" w:cs="Times New Roman"/>
          <w:szCs w:val="24"/>
        </w:rPr>
      </w:pPr>
      <w:r w:rsidRPr="00372D62">
        <w:rPr>
          <w:rFonts w:ascii="標楷體" w:eastAsia="標楷體" w:hAnsi="標楷體" w:cs="Times New Roman" w:hint="eastAsia"/>
          <w:szCs w:val="24"/>
        </w:rPr>
        <w:t>二、法人</w:t>
      </w:r>
    </w:p>
    <w:p w14:paraId="7936D10E" w14:textId="77777777" w:rsidR="00372D62" w:rsidRPr="00372D62" w:rsidRDefault="00372D62" w:rsidP="00692FFF">
      <w:pPr>
        <w:spacing w:line="360" w:lineRule="exact"/>
        <w:ind w:left="480" w:hangingChars="200" w:hanging="480"/>
        <w:rPr>
          <w:rFonts w:ascii="標楷體" w:eastAsia="標楷體" w:hAnsi="標楷體" w:cs="Times New Roman"/>
          <w:szCs w:val="24"/>
        </w:rPr>
      </w:pPr>
      <w:r w:rsidRPr="00372D62">
        <w:rPr>
          <w:rFonts w:ascii="標楷體" w:eastAsia="標楷體" w:hAnsi="標楷體" w:cs="Times New Roman" w:hint="eastAsia"/>
          <w:szCs w:val="24"/>
        </w:rPr>
        <w:t xml:space="preserve">    依民法第30條規定：「法人非經向主管機關登記，不得成立」，可推知法人於向主管機關登記</w:t>
      </w:r>
      <w:proofErr w:type="gramStart"/>
      <w:r w:rsidRPr="00372D62">
        <w:rPr>
          <w:rFonts w:ascii="標楷體" w:eastAsia="標楷體" w:hAnsi="標楷體" w:cs="Times New Roman" w:hint="eastAsia"/>
          <w:szCs w:val="24"/>
        </w:rPr>
        <w:t>完妥時</w:t>
      </w:r>
      <w:proofErr w:type="gramEnd"/>
      <w:r w:rsidRPr="00372D62">
        <w:rPr>
          <w:rFonts w:ascii="標楷體" w:eastAsia="標楷體" w:hAnsi="標楷體" w:cs="Times New Roman" w:hint="eastAsia"/>
          <w:szCs w:val="24"/>
        </w:rPr>
        <w:t>取得權利能力，一般並以其章程上所規定之董事長或理事長為法人之代表人。至於法人權利能力之終結，依非訟事件法第40條之規定，於解散後清算終了，並辦理清算終結登記後，其法人人格始歸於消滅。</w:t>
      </w:r>
    </w:p>
    <w:p w14:paraId="46FF047D" w14:textId="77777777" w:rsidR="005D6C1E" w:rsidRDefault="00372D62" w:rsidP="00692FFF">
      <w:pPr>
        <w:spacing w:line="360" w:lineRule="exact"/>
        <w:ind w:left="480" w:hangingChars="200" w:hanging="480"/>
        <w:rPr>
          <w:rFonts w:ascii="標楷體" w:eastAsia="標楷體" w:hAnsi="標楷體" w:cs="Times New Roman"/>
          <w:szCs w:val="24"/>
        </w:rPr>
      </w:pPr>
      <w:r w:rsidRPr="00372D62">
        <w:rPr>
          <w:rFonts w:ascii="標楷體" w:eastAsia="標楷體" w:hAnsi="標楷體" w:cs="Times New Roman" w:hint="eastAsia"/>
          <w:szCs w:val="24"/>
        </w:rPr>
        <w:lastRenderedPageBreak/>
        <w:t xml:space="preserve">    依其設立係公法上行為或私法上行為之不同，而有公法人及私法人之區分。國家、地方自治團體(包括各級政府機關及鄉鎮組織)、農業</w:t>
      </w:r>
      <w:r w:rsidR="008604FB">
        <w:rPr>
          <w:rFonts w:ascii="標楷體" w:eastAsia="標楷體" w:hAnsi="標楷體" w:cs="Times New Roman" w:hint="eastAsia"/>
          <w:szCs w:val="24"/>
        </w:rPr>
        <w:t>部</w:t>
      </w:r>
      <w:r w:rsidRPr="00372D62">
        <w:rPr>
          <w:rFonts w:ascii="標楷體" w:eastAsia="標楷體" w:hAnsi="標楷體" w:cs="Times New Roman" w:hint="eastAsia"/>
          <w:szCs w:val="24"/>
        </w:rPr>
        <w:t>農田水利署</w:t>
      </w:r>
      <w:proofErr w:type="gramStart"/>
      <w:r w:rsidRPr="00372D62">
        <w:rPr>
          <w:rFonts w:ascii="標楷體" w:eastAsia="標楷體" w:hAnsi="標楷體" w:cs="Times New Roman" w:hint="eastAsia"/>
          <w:szCs w:val="24"/>
        </w:rPr>
        <w:t>等均屬公法</w:t>
      </w:r>
      <w:proofErr w:type="gramEnd"/>
      <w:r w:rsidRPr="00372D62">
        <w:rPr>
          <w:rFonts w:ascii="標楷體" w:eastAsia="標楷體" w:hAnsi="標楷體" w:cs="Times New Roman" w:hint="eastAsia"/>
          <w:szCs w:val="24"/>
        </w:rPr>
        <w:t>人，至於其他社團法人或財團法人等則屬私法人。其中，社團法人若以其設立目的為區分標準時，又可分為公益性社團法人及營利性社團法人 (如公司)兩種。</w:t>
      </w:r>
    </w:p>
    <w:p w14:paraId="405C19BC" w14:textId="77777777" w:rsidR="00D10A22" w:rsidRDefault="00692FFF" w:rsidP="00D10A22">
      <w:pPr>
        <w:widowControl/>
        <w:spacing w:beforeLines="50" w:before="180" w:line="380" w:lineRule="exact"/>
        <w:jc w:val="center"/>
        <w:rPr>
          <w:rFonts w:ascii="標楷體" w:eastAsia="標楷體" w:hAnsi="標楷體" w:cs="Times New Roman"/>
          <w:szCs w:val="24"/>
        </w:rPr>
      </w:pPr>
      <w:r w:rsidRPr="00372D62">
        <w:rPr>
          <w:rFonts w:ascii="標楷體" w:eastAsia="標楷體" w:hAnsi="標楷體" w:cs="Times New Roman"/>
          <w:noProof/>
          <w:szCs w:val="24"/>
        </w:rPr>
        <w:drawing>
          <wp:anchor distT="0" distB="0" distL="114300" distR="114300" simplePos="0" relativeHeight="251725824" behindDoc="1" locked="0" layoutInCell="1" allowOverlap="1" wp14:anchorId="330B3DE1" wp14:editId="5151B7E1">
            <wp:simplePos x="0" y="0"/>
            <wp:positionH relativeFrom="column">
              <wp:posOffset>91967</wp:posOffset>
            </wp:positionH>
            <wp:positionV relativeFrom="paragraph">
              <wp:posOffset>399200</wp:posOffset>
            </wp:positionV>
            <wp:extent cx="5934075" cy="2820035"/>
            <wp:effectExtent l="0" t="0" r="47625" b="0"/>
            <wp:wrapSquare wrapText="bothSides"/>
            <wp:docPr id="3" name="資料庫圖表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14:sizeRelH relativeFrom="margin">
              <wp14:pctWidth>0</wp14:pctWidth>
            </wp14:sizeRelH>
          </wp:anchor>
        </w:drawing>
      </w:r>
      <w:r w:rsidR="00D10A22" w:rsidRPr="00372D62">
        <w:rPr>
          <w:rFonts w:ascii="標楷體" w:eastAsia="標楷體" w:hAnsi="標楷體" w:cs="Times New Roman" w:hint="eastAsia"/>
          <w:szCs w:val="24"/>
        </w:rPr>
        <w:t>法人之分類</w:t>
      </w:r>
    </w:p>
    <w:p w14:paraId="28541179" w14:textId="77777777" w:rsidR="00372D62" w:rsidRPr="00372D62" w:rsidRDefault="00D10A22" w:rsidP="00692FFF">
      <w:pPr>
        <w:spacing w:line="360" w:lineRule="exact"/>
        <w:ind w:left="7" w:firstLineChars="250" w:firstLine="600"/>
        <w:rPr>
          <w:rFonts w:ascii="標楷體" w:eastAsia="標楷體" w:hAnsi="標楷體" w:cs="Times New Roman"/>
          <w:szCs w:val="24"/>
        </w:rPr>
      </w:pPr>
      <w:r w:rsidRPr="00372D62">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w:t>
      </w:r>
      <w:proofErr w:type="gramStart"/>
      <w:r w:rsidR="00372D62" w:rsidRPr="00372D62">
        <w:rPr>
          <w:rFonts w:ascii="標楷體" w:eastAsia="標楷體" w:hAnsi="標楷體" w:cs="Times New Roman" w:hint="eastAsia"/>
          <w:szCs w:val="24"/>
        </w:rPr>
        <w:t>一</w:t>
      </w:r>
      <w:proofErr w:type="gramEnd"/>
      <w:r w:rsidR="0065244A">
        <w:rPr>
          <w:rFonts w:ascii="標楷體" w:eastAsia="標楷體" w:hAnsi="標楷體" w:cs="Times New Roman" w:hint="eastAsia"/>
          <w:szCs w:val="24"/>
        </w:rPr>
        <w:t>)</w:t>
      </w:r>
      <w:r w:rsidR="00372D62" w:rsidRPr="00372D62">
        <w:rPr>
          <w:rFonts w:ascii="標楷體" w:eastAsia="標楷體" w:hAnsi="標楷體" w:cs="Times New Roman" w:hint="eastAsia"/>
          <w:szCs w:val="24"/>
        </w:rPr>
        <w:t>公法人與公司組織</w:t>
      </w:r>
    </w:p>
    <w:p w14:paraId="3C2F1012" w14:textId="77777777" w:rsidR="00372D62" w:rsidRPr="00372D62" w:rsidRDefault="00372D62" w:rsidP="00692FFF">
      <w:pPr>
        <w:spacing w:line="360" w:lineRule="exact"/>
        <w:ind w:left="7" w:firstLineChars="250" w:firstLine="600"/>
        <w:rPr>
          <w:rFonts w:ascii="標楷體" w:eastAsia="標楷體" w:hAnsi="標楷體" w:cs="Times New Roman"/>
          <w:szCs w:val="24"/>
        </w:rPr>
      </w:pPr>
      <w:r w:rsidRPr="00372D62">
        <w:rPr>
          <w:rFonts w:ascii="標楷體" w:eastAsia="標楷體" w:hAnsi="標楷體" w:cs="Times New Roman" w:hint="eastAsia"/>
          <w:szCs w:val="24"/>
        </w:rPr>
        <w:t xml:space="preserve">    1.公法人，應憑正式公文辦理開戶。</w:t>
      </w:r>
    </w:p>
    <w:p w14:paraId="74885675" w14:textId="77777777" w:rsidR="00372D62" w:rsidRPr="00372D62" w:rsidRDefault="00372D62" w:rsidP="00692FFF">
      <w:pPr>
        <w:spacing w:line="360" w:lineRule="exact"/>
        <w:ind w:leftChars="250" w:left="1260" w:hangingChars="275" w:hanging="660"/>
        <w:rPr>
          <w:rFonts w:ascii="標楷體" w:eastAsia="標楷體" w:hAnsi="標楷體" w:cs="Times New Roman"/>
          <w:szCs w:val="24"/>
        </w:rPr>
      </w:pPr>
      <w:r w:rsidRPr="00372D62">
        <w:rPr>
          <w:rFonts w:ascii="標楷體" w:eastAsia="標楷體" w:hAnsi="標楷體" w:cs="Times New Roman" w:hint="eastAsia"/>
          <w:szCs w:val="24"/>
        </w:rPr>
        <w:t xml:space="preserve">    2.公司組織，應持有主管機關核准設立登記之查閱或抄錄資料(如公司設立登記表或最近之公司變更登記表及任一其他可資證明文件(如董事會議紀錄、公司章程、財務報表或繳稅證明等)，</w:t>
      </w:r>
      <w:proofErr w:type="gramStart"/>
      <w:r w:rsidRPr="00372D62">
        <w:rPr>
          <w:rFonts w:ascii="標楷體" w:eastAsia="標楷體" w:hAnsi="標楷體" w:cs="Times New Roman" w:hint="eastAsia"/>
          <w:szCs w:val="24"/>
        </w:rPr>
        <w:t>並徵提代表人</w:t>
      </w:r>
      <w:proofErr w:type="gramEnd"/>
      <w:r w:rsidRPr="00372D62">
        <w:rPr>
          <w:rFonts w:ascii="標楷體" w:eastAsia="標楷體" w:hAnsi="標楷體" w:cs="Times New Roman" w:hint="eastAsia"/>
          <w:szCs w:val="24"/>
        </w:rPr>
        <w:t>身分證及第二身分證明文件，但如</w:t>
      </w:r>
      <w:proofErr w:type="gramStart"/>
      <w:r w:rsidRPr="00372D62">
        <w:rPr>
          <w:rFonts w:ascii="標楷體" w:eastAsia="標楷體" w:hAnsi="標楷體" w:cs="Times New Roman" w:hint="eastAsia"/>
          <w:szCs w:val="24"/>
        </w:rPr>
        <w:t>已徵提公司</w:t>
      </w:r>
      <w:proofErr w:type="gramEnd"/>
      <w:r w:rsidRPr="00372D62">
        <w:rPr>
          <w:rFonts w:ascii="標楷體" w:eastAsia="標楷體" w:hAnsi="標楷體" w:cs="Times New Roman" w:hint="eastAsia"/>
          <w:szCs w:val="24"/>
        </w:rPr>
        <w:t>設立等登記證明文件，得作為該代表人第二身分證明文件，受理單位並應至全國商工行政服務入口資訊網站</w:t>
      </w:r>
      <w:r w:rsidR="008D1E5D" w:rsidRPr="008D1E5D">
        <w:rPr>
          <w:rFonts w:ascii="標楷體" w:eastAsia="標楷體" w:hAnsi="標楷體" w:cs="Times New Roman" w:hint="eastAsia"/>
          <w:sz w:val="19"/>
          <w:szCs w:val="19"/>
        </w:rPr>
        <w:t>(</w:t>
      </w:r>
      <w:r w:rsidRPr="008D1E5D">
        <w:rPr>
          <w:rFonts w:ascii="標楷體" w:eastAsia="標楷體" w:hAnsi="標楷體" w:cs="Times New Roman" w:hint="eastAsia"/>
          <w:sz w:val="19"/>
          <w:szCs w:val="19"/>
        </w:rPr>
        <w:t>http：//gcis.nat.gov.tw/</w:t>
      </w:r>
      <w:proofErr w:type="spellStart"/>
      <w:r w:rsidRPr="008D1E5D">
        <w:rPr>
          <w:rFonts w:ascii="標楷體" w:eastAsia="標楷體" w:hAnsi="標楷體" w:cs="Times New Roman" w:hint="eastAsia"/>
          <w:sz w:val="19"/>
          <w:szCs w:val="19"/>
        </w:rPr>
        <w:t>index.jsp</w:t>
      </w:r>
      <w:proofErr w:type="spellEnd"/>
      <w:r w:rsidR="008D1E5D" w:rsidRPr="008D1E5D">
        <w:rPr>
          <w:rFonts w:ascii="標楷體" w:eastAsia="標楷體" w:hAnsi="標楷體" w:cs="Times New Roman" w:hint="eastAsia"/>
          <w:sz w:val="19"/>
          <w:szCs w:val="19"/>
        </w:rPr>
        <w:t>)</w:t>
      </w:r>
      <w:r w:rsidRPr="00372D62">
        <w:rPr>
          <w:rFonts w:ascii="標楷體" w:eastAsia="標楷體" w:hAnsi="標楷體" w:cs="Times New Roman" w:hint="eastAsia"/>
          <w:szCs w:val="24"/>
        </w:rPr>
        <w:t>查閱其登記事項是否確實；其申請開立支票</w:t>
      </w:r>
      <w:proofErr w:type="gramStart"/>
      <w:r w:rsidRPr="00372D62">
        <w:rPr>
          <w:rFonts w:ascii="標楷體" w:eastAsia="標楷體" w:hAnsi="標楷體" w:cs="Times New Roman" w:hint="eastAsia"/>
          <w:szCs w:val="24"/>
        </w:rPr>
        <w:t>存款戶者</w:t>
      </w:r>
      <w:proofErr w:type="gramEnd"/>
      <w:r w:rsidRPr="00372D62">
        <w:rPr>
          <w:rFonts w:ascii="標楷體" w:eastAsia="標楷體" w:hAnsi="標楷體" w:cs="Times New Roman" w:hint="eastAsia"/>
          <w:szCs w:val="24"/>
        </w:rPr>
        <w:t>，應</w:t>
      </w:r>
      <w:proofErr w:type="gramStart"/>
      <w:r w:rsidRPr="00372D62">
        <w:rPr>
          <w:rFonts w:ascii="標楷體" w:eastAsia="標楷體" w:hAnsi="標楷體" w:cs="Times New Roman" w:hint="eastAsia"/>
          <w:szCs w:val="24"/>
        </w:rPr>
        <w:t>另徵提</w:t>
      </w:r>
      <w:proofErr w:type="gramEnd"/>
      <w:r w:rsidRPr="00372D62">
        <w:rPr>
          <w:rFonts w:ascii="標楷體" w:eastAsia="標楷體" w:hAnsi="標楷體" w:cs="Times New Roman" w:hint="eastAsia"/>
          <w:szCs w:val="24"/>
        </w:rPr>
        <w:t>：公司組織以財政部稅務入口網</w:t>
      </w:r>
      <w:r w:rsidR="008D1E5D">
        <w:rPr>
          <w:rFonts w:ascii="標楷體" w:eastAsia="標楷體" w:hAnsi="標楷體" w:cs="Times New Roman" w:hint="eastAsia"/>
          <w:szCs w:val="24"/>
        </w:rPr>
        <w:t>(</w:t>
      </w:r>
      <w:r w:rsidRPr="00CF4D9C">
        <w:rPr>
          <w:rFonts w:ascii="標楷體" w:eastAsia="標楷體" w:hAnsi="標楷體" w:cs="Times New Roman" w:hint="eastAsia"/>
          <w:sz w:val="20"/>
          <w:szCs w:val="20"/>
        </w:rPr>
        <w:t>http：//www.etax.nat.gov.tw/wsite/mp</w:t>
      </w:r>
      <w:r w:rsidR="008D1E5D">
        <w:rPr>
          <w:rFonts w:ascii="標楷體" w:eastAsia="標楷體" w:hAnsi="標楷體" w:cs="Times New Roman" w:hint="eastAsia"/>
          <w:sz w:val="20"/>
          <w:szCs w:val="20"/>
        </w:rPr>
        <w:t>)</w:t>
      </w:r>
      <w:r w:rsidRPr="00372D62">
        <w:rPr>
          <w:rFonts w:ascii="標楷體" w:eastAsia="標楷體" w:hAnsi="標楷體" w:cs="Times New Roman" w:hint="eastAsia"/>
          <w:szCs w:val="24"/>
        </w:rPr>
        <w:t>列印之公司營業登記資料取代「營利事業登記證」；行號以商業登記證明文件或縣（市）政府核准登記公函取代「營利事業登記證」</w:t>
      </w:r>
      <w:proofErr w:type="gramStart"/>
      <w:r w:rsidRPr="00372D62">
        <w:rPr>
          <w:rFonts w:ascii="標楷體" w:eastAsia="標楷體" w:hAnsi="標楷體" w:cs="Times New Roman" w:hint="eastAsia"/>
          <w:szCs w:val="24"/>
        </w:rPr>
        <w:t>）</w:t>
      </w:r>
      <w:proofErr w:type="gramEnd"/>
      <w:r w:rsidRPr="00372D62">
        <w:rPr>
          <w:rFonts w:ascii="標楷體" w:eastAsia="標楷體" w:hAnsi="標楷體" w:cs="Times New Roman" w:hint="eastAsia"/>
          <w:szCs w:val="24"/>
        </w:rPr>
        <w:t>。</w:t>
      </w:r>
    </w:p>
    <w:p w14:paraId="2D69B121" w14:textId="77777777" w:rsidR="00372D62" w:rsidRPr="00E96536" w:rsidRDefault="00372D62" w:rsidP="00692FFF">
      <w:pPr>
        <w:spacing w:line="360" w:lineRule="exact"/>
        <w:ind w:leftChars="450" w:left="1320" w:hangingChars="100" w:hanging="240"/>
        <w:rPr>
          <w:rFonts w:ascii="標楷體" w:eastAsia="標楷體" w:hAnsi="標楷體" w:cs="Times New Roman"/>
          <w:color w:val="FF0000"/>
          <w:szCs w:val="24"/>
          <w:u w:val="single"/>
        </w:rPr>
      </w:pPr>
      <w:r w:rsidRPr="00E96536">
        <w:rPr>
          <w:rFonts w:ascii="標楷體" w:eastAsia="標楷體" w:hAnsi="標楷體" w:cs="Times New Roman" w:hint="eastAsia"/>
          <w:szCs w:val="24"/>
        </w:rPr>
        <w:t>3.</w:t>
      </w:r>
      <w:r w:rsidR="00E96536" w:rsidRPr="00E96536">
        <w:rPr>
          <w:rFonts w:ascii="標楷體" w:eastAsia="標楷體" w:hAnsi="標楷體" w:hint="eastAsia"/>
          <w:szCs w:val="24"/>
        </w:rPr>
        <w:t>分公</w:t>
      </w:r>
      <w:r w:rsidR="00E96536" w:rsidRPr="00372D62">
        <w:rPr>
          <w:rFonts w:ascii="標楷體" w:eastAsia="標楷體" w:hAnsi="標楷體" w:hint="eastAsia"/>
          <w:szCs w:val="24"/>
        </w:rPr>
        <w:t>司因不具獨立法人資格，不得為權利義務之主體，</w:t>
      </w:r>
      <w:r w:rsidR="00E96536" w:rsidRPr="00A7549E">
        <w:rPr>
          <w:rFonts w:ascii="標楷體" w:eastAsia="標楷體" w:hAnsi="標楷體" w:hint="eastAsia"/>
          <w:szCs w:val="24"/>
        </w:rPr>
        <w:t>即使已領有經濟部核發之公司執照</w:t>
      </w:r>
      <w:r w:rsidR="00E96536" w:rsidRPr="002137E4">
        <w:rPr>
          <w:rFonts w:ascii="標楷體" w:eastAsia="標楷體" w:hAnsi="標楷體" w:hint="eastAsia"/>
          <w:szCs w:val="24"/>
        </w:rPr>
        <w:t>及商業登記證明文件者，仍須獲得總公</w:t>
      </w:r>
      <w:r w:rsidR="00E96536" w:rsidRPr="00372D62">
        <w:rPr>
          <w:rFonts w:ascii="標楷體" w:eastAsia="標楷體" w:hAnsi="標楷體" w:hint="eastAsia"/>
          <w:szCs w:val="24"/>
        </w:rPr>
        <w:t>司之授權始得開設存款戶，</w:t>
      </w:r>
      <w:proofErr w:type="gramStart"/>
      <w:r w:rsidR="00E96536" w:rsidRPr="007A5A4F">
        <w:rPr>
          <w:rFonts w:ascii="標楷體" w:eastAsia="標楷體" w:hAnsi="標楷體" w:hint="eastAsia"/>
          <w:szCs w:val="24"/>
        </w:rPr>
        <w:t>惟所指</w:t>
      </w:r>
      <w:proofErr w:type="gramEnd"/>
      <w:r w:rsidR="00E96536" w:rsidRPr="007A5A4F">
        <w:rPr>
          <w:rFonts w:ascii="標楷體" w:eastAsia="標楷體" w:hAnsi="標楷體" w:hint="eastAsia"/>
          <w:szCs w:val="24"/>
        </w:rPr>
        <w:t>分公司</w:t>
      </w:r>
      <w:r w:rsidR="00E96536" w:rsidRPr="00372D62">
        <w:rPr>
          <w:rFonts w:ascii="標楷體" w:eastAsia="標楷體" w:hAnsi="標楷體" w:hint="eastAsia"/>
          <w:szCs w:val="24"/>
        </w:rPr>
        <w:t>不包括在我國依法認許登記之外國公司在</w:t>
      </w:r>
      <w:proofErr w:type="gramStart"/>
      <w:r w:rsidR="00E96536" w:rsidRPr="00372D62">
        <w:rPr>
          <w:rFonts w:ascii="標楷體" w:eastAsia="標楷體" w:hAnsi="標楷體" w:hint="eastAsia"/>
          <w:szCs w:val="24"/>
        </w:rPr>
        <w:t>臺</w:t>
      </w:r>
      <w:proofErr w:type="gramEnd"/>
      <w:r w:rsidR="00E96536" w:rsidRPr="00372D62">
        <w:rPr>
          <w:rFonts w:ascii="標楷體" w:eastAsia="標楷體" w:hAnsi="標楷體" w:hint="eastAsia"/>
          <w:szCs w:val="24"/>
        </w:rPr>
        <w:t>分公司</w:t>
      </w:r>
      <w:r w:rsidR="00E96536">
        <w:rPr>
          <w:rFonts w:ascii="標楷體" w:eastAsia="標楷體" w:hAnsi="標楷體" w:hint="eastAsia"/>
          <w:szCs w:val="24"/>
        </w:rPr>
        <w:t>。</w:t>
      </w:r>
    </w:p>
    <w:p w14:paraId="4ABD04BF" w14:textId="77777777" w:rsidR="00372D62" w:rsidRPr="00372D62" w:rsidRDefault="00372D62" w:rsidP="00692FFF">
      <w:pPr>
        <w:snapToGrid w:val="0"/>
        <w:spacing w:line="360" w:lineRule="exact"/>
        <w:ind w:leftChars="450" w:left="1320" w:hangingChars="100" w:hanging="240"/>
        <w:rPr>
          <w:rFonts w:ascii="標楷體" w:eastAsia="標楷體" w:hAnsi="標楷體" w:cs="Times New Roman"/>
          <w:szCs w:val="19"/>
        </w:rPr>
      </w:pPr>
      <w:r w:rsidRPr="00372D62">
        <w:rPr>
          <w:rFonts w:ascii="標楷體" w:eastAsia="標楷體" w:hAnsi="標楷體" w:cs="Times New Roman" w:hint="eastAsia"/>
          <w:szCs w:val="24"/>
        </w:rPr>
        <w:t>4.依據民法第553條及554條之規定，分公司經理人對於第三人之關係，視為有管理分公司事務上一切必要行為之權，包括為其簽</w:t>
      </w:r>
      <w:r w:rsidRPr="00372D62">
        <w:rPr>
          <w:rFonts w:ascii="標楷體" w:eastAsia="標楷體" w:hAnsi="標楷體" w:cs="Times New Roman" w:hint="eastAsia"/>
          <w:szCs w:val="19"/>
        </w:rPr>
        <w:t>名之權</w:t>
      </w:r>
      <w:r w:rsidRPr="00372D62">
        <w:rPr>
          <w:rFonts w:ascii="標楷體" w:eastAsia="標楷體" w:hAnsi="標楷體" w:cs="Times New Roman"/>
          <w:szCs w:val="19"/>
        </w:rPr>
        <w:t>；</w:t>
      </w:r>
      <w:r w:rsidRPr="00372D62">
        <w:rPr>
          <w:rFonts w:ascii="標楷體" w:eastAsia="標楷體" w:hAnsi="標楷體" w:cs="Times New Roman" w:hint="eastAsia"/>
          <w:szCs w:val="19"/>
        </w:rPr>
        <w:t>另公司法第8條第2項規定，公司經理人在執行職務範圍內，亦為公司負責人，故若本公司授權分公司申請開設支票存款戶，則分公司經理人於相關開戶契約上簽名，應屬執行職務，而具有公司負責人之身分。綜上所述，分公司在取得本公司授權證明書之情形下，開設支票存款戶，得由分公司經理人親自辦理開戶，並親自簽章，無須由本公司負責人親自辦理開戶及簽章。至分公司開設活期及定期存款戶，其簽章方式應可比照開設支票存款戶辦理。</w:t>
      </w:r>
    </w:p>
    <w:p w14:paraId="506BF159" w14:textId="77777777" w:rsidR="00372D62" w:rsidRPr="00372D62" w:rsidRDefault="00372D62" w:rsidP="00692FFF">
      <w:pPr>
        <w:snapToGrid w:val="0"/>
        <w:spacing w:line="360" w:lineRule="exact"/>
        <w:ind w:leftChars="450" w:left="1320" w:hangingChars="100" w:hanging="240"/>
        <w:rPr>
          <w:rFonts w:ascii="標楷體" w:eastAsia="標楷體" w:hAnsi="標楷體" w:cs="Times New Roman"/>
          <w:szCs w:val="19"/>
        </w:rPr>
      </w:pPr>
      <w:r w:rsidRPr="00372D62">
        <w:rPr>
          <w:rFonts w:ascii="標楷體" w:eastAsia="標楷體" w:hAnsi="標楷體" w:cs="Times New Roman" w:hint="eastAsia"/>
          <w:szCs w:val="19"/>
        </w:rPr>
        <w:t>5.公司辦事處或類似辦事處組織雖不具獨立法人資格，</w:t>
      </w:r>
      <w:r w:rsidRPr="00372D62">
        <w:rPr>
          <w:rFonts w:ascii="標楷體" w:eastAsia="標楷體" w:hAnsi="標楷體" w:cs="Times New Roman" w:hint="eastAsia"/>
          <w:szCs w:val="24"/>
        </w:rPr>
        <w:t>不得為權利義務之主體，</w:t>
      </w:r>
      <w:r w:rsidRPr="00372D62">
        <w:rPr>
          <w:rFonts w:ascii="標楷體" w:eastAsia="標楷體" w:hAnsi="標楷體" w:cs="Times New Roman" w:hint="eastAsia"/>
          <w:szCs w:val="24"/>
        </w:rPr>
        <w:lastRenderedPageBreak/>
        <w:t>惟其性質上亦為公司之分支機構，得比照現行規範有關分公司之開戶模式，應取得總公司授權開戶之授權書，始得受理開戶。</w:t>
      </w:r>
      <w:proofErr w:type="gramStart"/>
      <w:r w:rsidRPr="00CF4D9C">
        <w:rPr>
          <w:rFonts w:ascii="標楷體" w:eastAsia="標楷體" w:hAnsi="標楷體" w:cs="Times New Roman" w:hint="eastAsia"/>
          <w:sz w:val="20"/>
          <w:szCs w:val="20"/>
        </w:rPr>
        <w:t>（</w:t>
      </w:r>
      <w:proofErr w:type="gramEnd"/>
      <w:r w:rsidRPr="00CF4D9C">
        <w:rPr>
          <w:rFonts w:ascii="標楷體" w:eastAsia="標楷體" w:hAnsi="標楷體" w:cs="Times New Roman" w:hint="eastAsia"/>
          <w:sz w:val="20"/>
          <w:szCs w:val="20"/>
        </w:rPr>
        <w:t>行政院金融監督管理委員會96年6月4日金管銀</w:t>
      </w:r>
      <w:proofErr w:type="gramStart"/>
      <w:r w:rsidRPr="00CF4D9C">
        <w:rPr>
          <w:rFonts w:ascii="標楷體" w:eastAsia="標楷體" w:hAnsi="標楷體" w:cs="Times New Roman" w:hint="eastAsia"/>
          <w:sz w:val="20"/>
          <w:szCs w:val="20"/>
        </w:rPr>
        <w:t>（</w:t>
      </w:r>
      <w:proofErr w:type="gramEnd"/>
      <w:r w:rsidRPr="00CF4D9C">
        <w:rPr>
          <w:rFonts w:ascii="標楷體" w:eastAsia="標楷體" w:hAnsi="標楷體" w:cs="Times New Roman" w:hint="eastAsia"/>
          <w:sz w:val="20"/>
          <w:szCs w:val="20"/>
        </w:rPr>
        <w:t>一</w:t>
      </w:r>
      <w:proofErr w:type="gramStart"/>
      <w:r w:rsidRPr="00CF4D9C">
        <w:rPr>
          <w:rFonts w:ascii="標楷體" w:eastAsia="標楷體" w:hAnsi="標楷體" w:cs="Times New Roman" w:hint="eastAsia"/>
          <w:sz w:val="20"/>
          <w:szCs w:val="20"/>
        </w:rPr>
        <w:t>）</w:t>
      </w:r>
      <w:proofErr w:type="gramEnd"/>
      <w:r w:rsidRPr="00CF4D9C">
        <w:rPr>
          <w:rFonts w:ascii="標楷體" w:eastAsia="標楷體" w:hAnsi="標楷體" w:cs="Times New Roman" w:hint="eastAsia"/>
          <w:sz w:val="20"/>
          <w:szCs w:val="20"/>
        </w:rPr>
        <w:t>字第09600129370號函</w:t>
      </w:r>
      <w:proofErr w:type="gramStart"/>
      <w:r w:rsidRPr="00CF4D9C">
        <w:rPr>
          <w:rFonts w:ascii="標楷體" w:eastAsia="標楷體" w:hAnsi="標楷體" w:cs="Times New Roman" w:hint="eastAsia"/>
          <w:sz w:val="20"/>
          <w:szCs w:val="20"/>
        </w:rPr>
        <w:t>）</w:t>
      </w:r>
      <w:proofErr w:type="gramEnd"/>
    </w:p>
    <w:p w14:paraId="5816B4A1" w14:textId="77777777" w:rsidR="00372D62" w:rsidRPr="00372D62" w:rsidRDefault="00372D62" w:rsidP="00692FFF">
      <w:pPr>
        <w:autoSpaceDE w:val="0"/>
        <w:autoSpaceDN w:val="0"/>
        <w:adjustRightInd w:val="0"/>
        <w:snapToGrid w:val="0"/>
        <w:spacing w:line="360" w:lineRule="exact"/>
        <w:ind w:left="7" w:firstLineChars="250" w:firstLine="600"/>
        <w:rPr>
          <w:rFonts w:ascii="標楷體" w:eastAsia="標楷體" w:hAnsi="標楷體" w:cs="Times New Roman"/>
          <w:szCs w:val="24"/>
        </w:rPr>
      </w:pPr>
      <w:r w:rsidRPr="00372D62">
        <w:rPr>
          <w:rFonts w:ascii="標楷體" w:eastAsia="標楷體" w:hAnsi="標楷體" w:cs="Times New Roman" w:hint="eastAsia"/>
          <w:szCs w:val="19"/>
        </w:rPr>
        <w:t>(二)其他法人</w:t>
      </w:r>
    </w:p>
    <w:p w14:paraId="7A1C6165" w14:textId="77777777" w:rsidR="00372D62" w:rsidRPr="00372D62" w:rsidRDefault="00372D62" w:rsidP="00692FFF">
      <w:pPr>
        <w:autoSpaceDE w:val="0"/>
        <w:autoSpaceDN w:val="0"/>
        <w:adjustRightInd w:val="0"/>
        <w:snapToGrid w:val="0"/>
        <w:spacing w:line="360" w:lineRule="exact"/>
        <w:ind w:left="7" w:firstLineChars="450" w:firstLine="1080"/>
        <w:rPr>
          <w:rFonts w:ascii="標楷體" w:eastAsia="標楷體" w:hAnsi="標楷體" w:cs="Times New Roman"/>
          <w:szCs w:val="24"/>
        </w:rPr>
      </w:pPr>
      <w:r w:rsidRPr="00372D62">
        <w:rPr>
          <w:rFonts w:ascii="標楷體" w:eastAsia="標楷體" w:hAnsi="標楷體" w:cs="Times New Roman" w:hint="eastAsia"/>
          <w:szCs w:val="19"/>
        </w:rPr>
        <w:t>1.依特別法設立之法人</w:t>
      </w:r>
    </w:p>
    <w:p w14:paraId="2DD168E3" w14:textId="77777777" w:rsidR="00372D62" w:rsidRPr="00372D62" w:rsidRDefault="00372D62" w:rsidP="00692FFF">
      <w:pPr>
        <w:kinsoku w:val="0"/>
        <w:adjustRightInd w:val="0"/>
        <w:snapToGrid w:val="0"/>
        <w:spacing w:line="360" w:lineRule="exact"/>
        <w:ind w:leftChars="550" w:left="1320"/>
        <w:textAlignment w:val="baseline"/>
        <w:rPr>
          <w:rFonts w:ascii="標楷體" w:eastAsia="標楷體" w:hAnsi="Times New Roman" w:cs="Times New Roman"/>
          <w:kern w:val="0"/>
          <w:szCs w:val="28"/>
        </w:rPr>
      </w:pPr>
      <w:r w:rsidRPr="00372D62">
        <w:rPr>
          <w:rFonts w:ascii="標楷體" w:eastAsia="標楷體" w:hAnsi="Times New Roman" w:cs="Times New Roman" w:hint="eastAsia"/>
          <w:kern w:val="0"/>
          <w:szCs w:val="28"/>
        </w:rPr>
        <w:t>除公司</w:t>
      </w:r>
      <w:proofErr w:type="gramStart"/>
      <w:r w:rsidRPr="00372D62">
        <w:rPr>
          <w:rFonts w:ascii="標楷體" w:eastAsia="標楷體" w:hAnsi="Times New Roman" w:cs="Times New Roman" w:hint="eastAsia"/>
          <w:kern w:val="0"/>
          <w:szCs w:val="28"/>
        </w:rPr>
        <w:t>以外，</w:t>
      </w:r>
      <w:proofErr w:type="gramEnd"/>
      <w:r w:rsidRPr="00372D62">
        <w:rPr>
          <w:rFonts w:ascii="標楷體" w:eastAsia="標楷體" w:hAnsi="Times New Roman" w:cs="Times New Roman" w:hint="eastAsia"/>
          <w:kern w:val="0"/>
          <w:szCs w:val="28"/>
        </w:rPr>
        <w:t>如依銀行法、合作社法、農會法、漁會法、工會法、商業團體法、工業團體法等之規定而成立者，應參照各該特別法之規定，審查其經主管機關登記之證明文件。</w:t>
      </w:r>
    </w:p>
    <w:p w14:paraId="55B1966B" w14:textId="77777777" w:rsidR="00372D62" w:rsidRPr="00372D62" w:rsidRDefault="00372D62" w:rsidP="00692FFF">
      <w:pPr>
        <w:autoSpaceDE w:val="0"/>
        <w:autoSpaceDN w:val="0"/>
        <w:adjustRightInd w:val="0"/>
        <w:snapToGrid w:val="0"/>
        <w:spacing w:line="360" w:lineRule="exact"/>
        <w:ind w:left="7" w:firstLineChars="450" w:firstLine="1080"/>
        <w:rPr>
          <w:rFonts w:ascii="標楷體" w:eastAsia="標楷體" w:hAnsi="標楷體" w:cs="Times New Roman"/>
          <w:szCs w:val="24"/>
        </w:rPr>
      </w:pPr>
      <w:r w:rsidRPr="00372D62">
        <w:rPr>
          <w:rFonts w:ascii="標楷體" w:eastAsia="標楷體" w:hAnsi="標楷體" w:cs="Times New Roman"/>
          <w:szCs w:val="19"/>
        </w:rPr>
        <w:t>2</w:t>
      </w:r>
      <w:r w:rsidRPr="00372D62">
        <w:rPr>
          <w:rFonts w:ascii="標楷體" w:eastAsia="標楷體" w:hAnsi="標楷體" w:cs="Times New Roman" w:hint="eastAsia"/>
          <w:szCs w:val="19"/>
        </w:rPr>
        <w:t>.依民法設立之法人</w:t>
      </w:r>
    </w:p>
    <w:p w14:paraId="18E46B6D" w14:textId="77777777" w:rsidR="00372D62" w:rsidRPr="00372D62" w:rsidRDefault="00372D62" w:rsidP="00692FFF">
      <w:pPr>
        <w:autoSpaceDE w:val="0"/>
        <w:autoSpaceDN w:val="0"/>
        <w:adjustRightInd w:val="0"/>
        <w:snapToGrid w:val="0"/>
        <w:spacing w:line="360" w:lineRule="exact"/>
        <w:ind w:leftChars="550" w:left="1320"/>
        <w:rPr>
          <w:rFonts w:ascii="標楷體" w:eastAsia="標楷體" w:hAnsi="標楷體" w:cs="Times New Roman"/>
          <w:szCs w:val="19"/>
        </w:rPr>
      </w:pPr>
      <w:r w:rsidRPr="00372D62">
        <w:rPr>
          <w:rFonts w:ascii="標楷體" w:eastAsia="標楷體" w:hAnsi="標楷體" w:cs="Times New Roman" w:hint="eastAsia"/>
          <w:szCs w:val="19"/>
        </w:rPr>
        <w:t>依民法設立之法人，主要係包括非營利性之社團法人及財團法人，例如</w:t>
      </w:r>
      <w:r w:rsidRPr="00372D62">
        <w:rPr>
          <w:rFonts w:ascii="標楷體" w:eastAsia="標楷體" w:hAnsi="標楷體" w:cs="Times New Roman"/>
          <w:szCs w:val="19"/>
        </w:rPr>
        <w:t>：</w:t>
      </w:r>
      <w:r w:rsidRPr="00372D62">
        <w:rPr>
          <w:rFonts w:ascii="標楷體" w:eastAsia="標楷體" w:hAnsi="標楷體" w:cs="Times New Roman" w:hint="eastAsia"/>
          <w:szCs w:val="19"/>
        </w:rPr>
        <w:t>私立學校、文教基金會、紀念醫院、教會等。依民法總則施行法第10條第1項規定</w:t>
      </w:r>
      <w:r w:rsidRPr="00372D62">
        <w:rPr>
          <w:rFonts w:ascii="標楷體" w:eastAsia="標楷體" w:hAnsi="標楷體" w:cs="Times New Roman"/>
          <w:szCs w:val="19"/>
        </w:rPr>
        <w:t>：</w:t>
      </w:r>
      <w:r w:rsidRPr="00372D62">
        <w:rPr>
          <w:rFonts w:ascii="標楷體" w:eastAsia="標楷體" w:hAnsi="標楷體" w:cs="Times New Roman" w:hint="eastAsia"/>
          <w:szCs w:val="19"/>
        </w:rPr>
        <w:t>「依民法總則規定，法人之登記，其主管機關為該法人事務所所在地之法院」，應審查其經法院依非訟事件法第34條之規定所發給之法人登記證書。</w:t>
      </w:r>
    </w:p>
    <w:p w14:paraId="0DFA054C" w14:textId="77777777" w:rsidR="00372D62" w:rsidRPr="00372D62" w:rsidRDefault="00372D62" w:rsidP="00692FFF">
      <w:pPr>
        <w:autoSpaceDE w:val="0"/>
        <w:autoSpaceDN w:val="0"/>
        <w:adjustRightInd w:val="0"/>
        <w:snapToGrid w:val="0"/>
        <w:spacing w:line="360" w:lineRule="exact"/>
        <w:ind w:leftChars="450" w:left="1320" w:hangingChars="100" w:hanging="240"/>
        <w:rPr>
          <w:rFonts w:ascii="標楷體" w:eastAsia="標楷體" w:hAnsi="標楷體" w:cs="Times New Roman"/>
          <w:szCs w:val="19"/>
        </w:rPr>
      </w:pPr>
      <w:r w:rsidRPr="00372D62">
        <w:rPr>
          <w:rFonts w:ascii="標楷體" w:eastAsia="標楷體" w:hAnsi="標楷體" w:cs="Times New Roman" w:hint="eastAsia"/>
          <w:szCs w:val="19"/>
        </w:rPr>
        <w:t>3.應徵提登記證照(如法人登記證書、主管機關登記證照等)，及任一其他可資證明文件(如董事會議紀錄、組織章程、稅捐</w:t>
      </w:r>
      <w:proofErr w:type="gramStart"/>
      <w:r w:rsidRPr="00372D62">
        <w:rPr>
          <w:rFonts w:ascii="標楷體" w:eastAsia="標楷體" w:hAnsi="標楷體" w:cs="Times New Roman" w:hint="eastAsia"/>
          <w:szCs w:val="19"/>
        </w:rPr>
        <w:t>稽</w:t>
      </w:r>
      <w:proofErr w:type="gramEnd"/>
      <w:r w:rsidRPr="00372D62">
        <w:rPr>
          <w:rFonts w:ascii="標楷體" w:eastAsia="標楷體" w:hAnsi="標楷體" w:cs="Times New Roman" w:hint="eastAsia"/>
          <w:szCs w:val="19"/>
        </w:rPr>
        <w:t>徵機關核發統一編號編配通知書等)，</w:t>
      </w:r>
      <w:proofErr w:type="gramStart"/>
      <w:r w:rsidRPr="00372D62">
        <w:rPr>
          <w:rFonts w:ascii="標楷體" w:eastAsia="標楷體" w:hAnsi="標楷體" w:cs="Times New Roman" w:hint="eastAsia"/>
          <w:szCs w:val="19"/>
        </w:rPr>
        <w:t>並徵提代表人</w:t>
      </w:r>
      <w:proofErr w:type="gramEnd"/>
      <w:r w:rsidRPr="00372D62">
        <w:rPr>
          <w:rFonts w:ascii="標楷體" w:eastAsia="標楷體" w:hAnsi="標楷體" w:cs="Times New Roman" w:hint="eastAsia"/>
          <w:szCs w:val="19"/>
        </w:rPr>
        <w:t>身分證及第二身分證明文件，但如已</w:t>
      </w:r>
      <w:proofErr w:type="gramStart"/>
      <w:r w:rsidRPr="00372D62">
        <w:rPr>
          <w:rFonts w:ascii="標楷體" w:eastAsia="標楷體" w:hAnsi="標楷體" w:cs="Times New Roman" w:hint="eastAsia"/>
          <w:szCs w:val="19"/>
        </w:rPr>
        <w:t>徵提載</w:t>
      </w:r>
      <w:proofErr w:type="gramEnd"/>
      <w:r w:rsidRPr="00372D62">
        <w:rPr>
          <w:rFonts w:ascii="標楷體" w:eastAsia="標楷體" w:hAnsi="標楷體" w:cs="Times New Roman" w:hint="eastAsia"/>
          <w:szCs w:val="19"/>
        </w:rPr>
        <w:t>有代表人姓名之登記證照者，得作為該代表人第二身分證明文件。</w:t>
      </w:r>
    </w:p>
    <w:p w14:paraId="4BAA0023" w14:textId="77777777" w:rsidR="00372D62" w:rsidRPr="00372D62" w:rsidRDefault="00372D62" w:rsidP="00692FFF">
      <w:pPr>
        <w:autoSpaceDE w:val="0"/>
        <w:autoSpaceDN w:val="0"/>
        <w:adjustRightInd w:val="0"/>
        <w:snapToGrid w:val="0"/>
        <w:spacing w:line="360" w:lineRule="exact"/>
        <w:ind w:left="7" w:firstLineChars="250" w:firstLine="600"/>
        <w:rPr>
          <w:rFonts w:ascii="標楷體" w:eastAsia="標楷體" w:hAnsi="標楷體" w:cs="Times New Roman"/>
          <w:szCs w:val="24"/>
        </w:rPr>
      </w:pPr>
      <w:r w:rsidRPr="00372D62">
        <w:rPr>
          <w:rFonts w:ascii="標楷體" w:eastAsia="標楷體" w:hAnsi="標楷體" w:cs="Times New Roman" w:hint="eastAsia"/>
          <w:szCs w:val="19"/>
        </w:rPr>
        <w:t>(三)外國法人</w:t>
      </w:r>
    </w:p>
    <w:p w14:paraId="53D41C26" w14:textId="77777777" w:rsidR="00372D62" w:rsidRPr="00372D62" w:rsidRDefault="00372D62" w:rsidP="00692FFF">
      <w:pPr>
        <w:autoSpaceDE w:val="0"/>
        <w:autoSpaceDN w:val="0"/>
        <w:adjustRightInd w:val="0"/>
        <w:snapToGrid w:val="0"/>
        <w:spacing w:line="360" w:lineRule="exact"/>
        <w:ind w:leftChars="450" w:left="1320" w:hangingChars="100" w:hanging="240"/>
        <w:rPr>
          <w:rFonts w:ascii="標楷體" w:eastAsia="標楷體" w:hAnsi="標楷體" w:cs="Times New Roman"/>
          <w:szCs w:val="24"/>
        </w:rPr>
      </w:pPr>
      <w:r w:rsidRPr="00372D62">
        <w:rPr>
          <w:rFonts w:ascii="標楷體" w:eastAsia="標楷體" w:hAnsi="標楷體" w:cs="Times New Roman"/>
          <w:szCs w:val="19"/>
        </w:rPr>
        <w:t>1</w:t>
      </w:r>
      <w:r w:rsidRPr="00372D62">
        <w:rPr>
          <w:rFonts w:ascii="標楷體" w:eastAsia="標楷體" w:hAnsi="標楷體" w:cs="Times New Roman" w:hint="eastAsia"/>
          <w:szCs w:val="19"/>
        </w:rPr>
        <w:t>.在</w:t>
      </w:r>
      <w:proofErr w:type="gramStart"/>
      <w:r w:rsidRPr="00372D62">
        <w:rPr>
          <w:rFonts w:ascii="標楷體" w:eastAsia="標楷體" w:hAnsi="標楷體" w:cs="Times New Roman" w:hint="eastAsia"/>
          <w:szCs w:val="19"/>
        </w:rPr>
        <w:t>臺</w:t>
      </w:r>
      <w:proofErr w:type="gramEnd"/>
      <w:r w:rsidRPr="00372D62">
        <w:rPr>
          <w:rFonts w:ascii="標楷體" w:eastAsia="標楷體" w:hAnsi="標楷體" w:cs="Times New Roman" w:hint="eastAsia"/>
          <w:szCs w:val="19"/>
        </w:rPr>
        <w:t>有住所之外國法人【係指已取得我國登記機關證明文件之外國（含大陸地區）法人】，應徵提機關之證明文件，及董事會議紀錄、公司章程或財務報表等證明文件。</w:t>
      </w:r>
    </w:p>
    <w:p w14:paraId="0B48CB0E" w14:textId="77777777" w:rsidR="00372D62" w:rsidRPr="00372D62" w:rsidRDefault="00372D62" w:rsidP="00692FFF">
      <w:pPr>
        <w:autoSpaceDE w:val="0"/>
        <w:autoSpaceDN w:val="0"/>
        <w:adjustRightInd w:val="0"/>
        <w:snapToGrid w:val="0"/>
        <w:spacing w:line="360" w:lineRule="exact"/>
        <w:ind w:leftChars="450" w:left="1320" w:hangingChars="100" w:hanging="240"/>
        <w:rPr>
          <w:rFonts w:ascii="標楷體" w:eastAsia="標楷體" w:hAnsi="標楷體" w:cs="Times New Roman"/>
          <w:szCs w:val="24"/>
        </w:rPr>
      </w:pPr>
      <w:r w:rsidRPr="00372D62">
        <w:rPr>
          <w:rFonts w:ascii="標楷體" w:eastAsia="標楷體" w:hAnsi="標楷體" w:cs="Times New Roman"/>
          <w:szCs w:val="19"/>
        </w:rPr>
        <w:t>2</w:t>
      </w:r>
      <w:r w:rsidRPr="00372D62">
        <w:rPr>
          <w:rFonts w:ascii="標楷體" w:eastAsia="標楷體" w:hAnsi="標楷體" w:cs="Times New Roman" w:hint="eastAsia"/>
          <w:szCs w:val="19"/>
        </w:rPr>
        <w:t>.在</w:t>
      </w:r>
      <w:proofErr w:type="gramStart"/>
      <w:r w:rsidRPr="00372D62">
        <w:rPr>
          <w:rFonts w:ascii="標楷體" w:eastAsia="標楷體" w:hAnsi="標楷體" w:cs="Times New Roman" w:hint="eastAsia"/>
          <w:szCs w:val="19"/>
        </w:rPr>
        <w:t>臺</w:t>
      </w:r>
      <w:proofErr w:type="gramEnd"/>
      <w:r w:rsidRPr="00372D62">
        <w:rPr>
          <w:rFonts w:ascii="標楷體" w:eastAsia="標楷體" w:hAnsi="標楷體" w:cs="Times New Roman" w:hint="eastAsia"/>
          <w:szCs w:val="19"/>
        </w:rPr>
        <w:t>無住所之外國法人【係指未取得我國登記機關證明文件之外國（含大陸地區）法人】，應徵提以下文件：</w:t>
      </w:r>
    </w:p>
    <w:p w14:paraId="02A2851F" w14:textId="77777777" w:rsidR="00372D62" w:rsidRPr="00372D62" w:rsidRDefault="00372D62" w:rsidP="00692FFF">
      <w:pPr>
        <w:autoSpaceDE w:val="0"/>
        <w:autoSpaceDN w:val="0"/>
        <w:adjustRightInd w:val="0"/>
        <w:snapToGrid w:val="0"/>
        <w:spacing w:line="360" w:lineRule="exact"/>
        <w:ind w:leftChars="550" w:left="1560" w:hangingChars="100" w:hanging="240"/>
        <w:rPr>
          <w:rFonts w:ascii="標楷體" w:eastAsia="標楷體" w:hAnsi="標楷體" w:cs="Times New Roman"/>
          <w:szCs w:val="19"/>
        </w:rPr>
      </w:pPr>
      <w:r w:rsidRPr="00372D62">
        <w:rPr>
          <w:rFonts w:ascii="標楷體" w:eastAsia="標楷體" w:hAnsi="標楷體" w:cs="Times New Roman" w:hint="eastAsia"/>
          <w:szCs w:val="19"/>
        </w:rPr>
        <w:t>(1)法人登記證明文件。</w:t>
      </w:r>
    </w:p>
    <w:p w14:paraId="2FD9B01C" w14:textId="77777777" w:rsidR="00372D62" w:rsidRPr="00372D62" w:rsidRDefault="00372D62" w:rsidP="00692FFF">
      <w:pPr>
        <w:autoSpaceDE w:val="0"/>
        <w:autoSpaceDN w:val="0"/>
        <w:adjustRightInd w:val="0"/>
        <w:snapToGrid w:val="0"/>
        <w:spacing w:line="360" w:lineRule="exact"/>
        <w:ind w:leftChars="550" w:left="1560" w:hangingChars="100" w:hanging="240"/>
        <w:rPr>
          <w:rFonts w:ascii="標楷體" w:eastAsia="標楷體" w:hAnsi="標楷體" w:cs="Times New Roman"/>
          <w:szCs w:val="19"/>
        </w:rPr>
      </w:pPr>
      <w:r w:rsidRPr="00372D62">
        <w:rPr>
          <w:rFonts w:ascii="標楷體" w:eastAsia="標楷體" w:hAnsi="標楷體" w:cs="Times New Roman" w:hint="eastAsia"/>
          <w:szCs w:val="19"/>
        </w:rPr>
        <w:t>(2)負責人身分證明文件。</w:t>
      </w:r>
    </w:p>
    <w:p w14:paraId="4D45DE57" w14:textId="77777777" w:rsidR="00372D62" w:rsidRPr="00372D62" w:rsidRDefault="00372D62" w:rsidP="00692FFF">
      <w:pPr>
        <w:autoSpaceDE w:val="0"/>
        <w:autoSpaceDN w:val="0"/>
        <w:adjustRightInd w:val="0"/>
        <w:snapToGrid w:val="0"/>
        <w:spacing w:line="360" w:lineRule="exact"/>
        <w:ind w:leftChars="550" w:left="1560" w:hangingChars="100" w:hanging="240"/>
        <w:rPr>
          <w:rFonts w:ascii="標楷體" w:eastAsia="標楷體" w:hAnsi="標楷體" w:cs="Times New Roman"/>
          <w:szCs w:val="19"/>
        </w:rPr>
      </w:pPr>
      <w:r w:rsidRPr="00372D62">
        <w:rPr>
          <w:rFonts w:ascii="標楷體" w:eastAsia="標楷體" w:hAnsi="標楷體" w:cs="Times New Roman" w:hint="eastAsia"/>
          <w:szCs w:val="19"/>
        </w:rPr>
        <w:t>(3)法人出具在台代表人或代理人之授權書。</w:t>
      </w:r>
    </w:p>
    <w:p w14:paraId="0C6F9AFB" w14:textId="77777777" w:rsidR="00372D62" w:rsidRPr="00372D62" w:rsidRDefault="00372D62" w:rsidP="00692FFF">
      <w:pPr>
        <w:autoSpaceDE w:val="0"/>
        <w:autoSpaceDN w:val="0"/>
        <w:adjustRightInd w:val="0"/>
        <w:snapToGrid w:val="0"/>
        <w:spacing w:line="360" w:lineRule="exact"/>
        <w:ind w:leftChars="550" w:left="1560" w:hangingChars="100" w:hanging="240"/>
        <w:rPr>
          <w:rFonts w:ascii="標楷體" w:eastAsia="標楷體" w:hAnsi="標楷體" w:cs="Times New Roman"/>
          <w:szCs w:val="19"/>
        </w:rPr>
      </w:pPr>
      <w:r w:rsidRPr="00372D62">
        <w:rPr>
          <w:rFonts w:ascii="標楷體" w:eastAsia="標楷體" w:hAnsi="標楷體" w:cs="Times New Roman" w:hint="eastAsia"/>
          <w:szCs w:val="19"/>
        </w:rPr>
        <w:t>(4)各地區稅捐</w:t>
      </w:r>
      <w:proofErr w:type="gramStart"/>
      <w:r w:rsidRPr="00372D62">
        <w:rPr>
          <w:rFonts w:ascii="標楷體" w:eastAsia="標楷體" w:hAnsi="標楷體" w:cs="Times New Roman" w:hint="eastAsia"/>
          <w:szCs w:val="19"/>
        </w:rPr>
        <w:t>稽</w:t>
      </w:r>
      <w:proofErr w:type="gramEnd"/>
      <w:r w:rsidRPr="00372D62">
        <w:rPr>
          <w:rFonts w:ascii="標楷體" w:eastAsia="標楷體" w:hAnsi="標楷體" w:cs="Times New Roman" w:hint="eastAsia"/>
          <w:szCs w:val="19"/>
        </w:rPr>
        <w:t>徵機關所核發之扣繳統一編號編配通知書。</w:t>
      </w:r>
    </w:p>
    <w:p w14:paraId="30994DD3" w14:textId="77777777" w:rsidR="00372D62" w:rsidRPr="00372D62" w:rsidRDefault="00372D62" w:rsidP="00692FFF">
      <w:pPr>
        <w:autoSpaceDE w:val="0"/>
        <w:autoSpaceDN w:val="0"/>
        <w:adjustRightInd w:val="0"/>
        <w:snapToGrid w:val="0"/>
        <w:spacing w:line="360" w:lineRule="exact"/>
        <w:ind w:leftChars="180" w:left="1272" w:hangingChars="350" w:hanging="840"/>
        <w:rPr>
          <w:rFonts w:ascii="標楷體" w:eastAsia="標楷體" w:hAnsi="標楷體" w:cs="Times New Roman"/>
          <w:szCs w:val="19"/>
        </w:rPr>
      </w:pPr>
      <w:r w:rsidRPr="00372D62">
        <w:rPr>
          <w:rFonts w:ascii="標楷體" w:eastAsia="標楷體" w:hAnsi="標楷體" w:cs="Times New Roman" w:hint="eastAsia"/>
          <w:szCs w:val="19"/>
        </w:rPr>
        <w:t xml:space="preserve">       至所開設帳戶並以活期存款、活期儲蓄存款及定期存款為限。惟經財政部核准在</w:t>
      </w:r>
      <w:proofErr w:type="gramStart"/>
      <w:r w:rsidRPr="00372D62">
        <w:rPr>
          <w:rFonts w:ascii="標楷體" w:eastAsia="標楷體" w:hAnsi="標楷體" w:cs="Times New Roman" w:hint="eastAsia"/>
          <w:szCs w:val="19"/>
        </w:rPr>
        <w:t>臺</w:t>
      </w:r>
      <w:proofErr w:type="gramEnd"/>
      <w:r w:rsidRPr="00372D62">
        <w:rPr>
          <w:rFonts w:ascii="標楷體" w:eastAsia="標楷體" w:hAnsi="標楷體" w:cs="Times New Roman" w:hint="eastAsia"/>
          <w:szCs w:val="19"/>
        </w:rPr>
        <w:t>設有代表人辦事處之外國銀行、外國證券商及外國保險公司得開設支票存款戶。</w:t>
      </w:r>
    </w:p>
    <w:p w14:paraId="044B6BCD" w14:textId="77777777" w:rsidR="00372D62" w:rsidRPr="00CF4D9C" w:rsidRDefault="00372D62" w:rsidP="00692FFF">
      <w:pPr>
        <w:autoSpaceDE w:val="0"/>
        <w:autoSpaceDN w:val="0"/>
        <w:adjustRightInd w:val="0"/>
        <w:snapToGrid w:val="0"/>
        <w:spacing w:line="360" w:lineRule="exact"/>
        <w:ind w:leftChars="180" w:left="1272" w:hangingChars="350" w:hanging="840"/>
        <w:rPr>
          <w:rFonts w:ascii="標楷體" w:eastAsia="標楷體" w:hAnsi="標楷體" w:cs="Times New Roman"/>
          <w:sz w:val="20"/>
          <w:szCs w:val="20"/>
        </w:rPr>
      </w:pPr>
      <w:r w:rsidRPr="00372D62">
        <w:rPr>
          <w:rFonts w:ascii="標楷體" w:eastAsia="標楷體" w:hAnsi="標楷體" w:cs="Times New Roman" w:hint="eastAsia"/>
          <w:szCs w:val="19"/>
        </w:rPr>
        <w:t xml:space="preserve">     3.另國內金融機構辦理與其具有通</w:t>
      </w:r>
      <w:proofErr w:type="gramStart"/>
      <w:r w:rsidRPr="00372D62">
        <w:rPr>
          <w:rFonts w:ascii="標楷體" w:eastAsia="標楷體" w:hAnsi="標楷體" w:cs="Times New Roman" w:hint="eastAsia"/>
          <w:szCs w:val="19"/>
        </w:rPr>
        <w:t>匯</w:t>
      </w:r>
      <w:proofErr w:type="gramEnd"/>
      <w:r w:rsidRPr="00372D62">
        <w:rPr>
          <w:rFonts w:ascii="標楷體" w:eastAsia="標楷體" w:hAnsi="標楷體" w:cs="Times New Roman" w:hint="eastAsia"/>
          <w:szCs w:val="19"/>
        </w:rPr>
        <w:t>關係之外國金融機構開設新臺幣帳戶，得以年報或年度財報代表前述法人、負責人證明文件。</w:t>
      </w:r>
      <w:r w:rsidRPr="00CF4D9C">
        <w:rPr>
          <w:rFonts w:ascii="標楷體" w:eastAsia="標楷體" w:hAnsi="標楷體" w:cs="Times New Roman" w:hint="eastAsia"/>
          <w:sz w:val="20"/>
          <w:szCs w:val="20"/>
        </w:rPr>
        <w:t>(金管會104年5月8日</w:t>
      </w:r>
      <w:proofErr w:type="gramStart"/>
      <w:r w:rsidRPr="00CF4D9C">
        <w:rPr>
          <w:rFonts w:ascii="標楷體" w:eastAsia="標楷體" w:hAnsi="標楷體" w:cs="Times New Roman" w:hint="eastAsia"/>
          <w:sz w:val="20"/>
          <w:szCs w:val="20"/>
        </w:rPr>
        <w:t>金銀法字第10400077630號</w:t>
      </w:r>
      <w:proofErr w:type="gramEnd"/>
      <w:r w:rsidRPr="00CF4D9C">
        <w:rPr>
          <w:rFonts w:ascii="標楷體" w:eastAsia="標楷體" w:hAnsi="標楷體" w:cs="Times New Roman" w:hint="eastAsia"/>
          <w:sz w:val="20"/>
          <w:szCs w:val="20"/>
        </w:rPr>
        <w:t>函)</w:t>
      </w:r>
    </w:p>
    <w:p w14:paraId="5C734A46" w14:textId="77777777" w:rsidR="00372D62" w:rsidRPr="00372D62" w:rsidRDefault="00372D62" w:rsidP="00692FFF">
      <w:pPr>
        <w:autoSpaceDE w:val="0"/>
        <w:autoSpaceDN w:val="0"/>
        <w:adjustRightInd w:val="0"/>
        <w:snapToGrid w:val="0"/>
        <w:spacing w:line="360" w:lineRule="exact"/>
        <w:ind w:left="7"/>
        <w:rPr>
          <w:rFonts w:ascii="標楷體" w:eastAsia="標楷體" w:hAnsi="標楷體" w:cs="Times New Roman"/>
          <w:szCs w:val="24"/>
        </w:rPr>
      </w:pPr>
      <w:r w:rsidRPr="00372D62">
        <w:rPr>
          <w:rFonts w:ascii="標楷體" w:eastAsia="標楷體" w:hAnsi="標楷體" w:cs="Times New Roman" w:hint="eastAsia"/>
          <w:szCs w:val="19"/>
        </w:rPr>
        <w:t>三、非法人團體及行號</w:t>
      </w:r>
    </w:p>
    <w:p w14:paraId="4DF53F1D" w14:textId="77777777" w:rsidR="00372D62" w:rsidRPr="00372D62" w:rsidRDefault="00372D62" w:rsidP="00692FFF">
      <w:pPr>
        <w:autoSpaceDE w:val="0"/>
        <w:autoSpaceDN w:val="0"/>
        <w:adjustRightInd w:val="0"/>
        <w:snapToGrid w:val="0"/>
        <w:spacing w:line="360" w:lineRule="exact"/>
        <w:ind w:left="480"/>
        <w:rPr>
          <w:rFonts w:ascii="標楷體" w:eastAsia="標楷體" w:hAnsi="標楷體" w:cs="Times New Roman"/>
          <w:szCs w:val="19"/>
        </w:rPr>
      </w:pPr>
      <w:r w:rsidRPr="00372D62">
        <w:rPr>
          <w:rFonts w:ascii="標楷體" w:eastAsia="標楷體" w:hAnsi="標楷體" w:cs="Times New Roman" w:hint="eastAsia"/>
          <w:szCs w:val="19"/>
        </w:rPr>
        <w:t>所謂非法人團體，依民事訴訟法第40條第3及最高法院64年11月7日台上第2461號判例之見解，須具備下列條件</w:t>
      </w:r>
      <w:r w:rsidRPr="00372D62">
        <w:rPr>
          <w:rFonts w:ascii="標楷體" w:eastAsia="標楷體" w:hAnsi="標楷體" w:cs="Times New Roman"/>
          <w:szCs w:val="19"/>
        </w:rPr>
        <w:t>：</w:t>
      </w:r>
    </w:p>
    <w:p w14:paraId="548313A6" w14:textId="77777777" w:rsidR="00372D62" w:rsidRPr="00372D62" w:rsidRDefault="00372D62" w:rsidP="00692FFF">
      <w:pPr>
        <w:autoSpaceDE w:val="0"/>
        <w:autoSpaceDN w:val="0"/>
        <w:adjustRightInd w:val="0"/>
        <w:snapToGrid w:val="0"/>
        <w:spacing w:line="360" w:lineRule="exact"/>
        <w:ind w:left="480" w:firstLineChars="36" w:firstLine="86"/>
        <w:rPr>
          <w:rFonts w:ascii="標楷體" w:eastAsia="標楷體" w:hAnsi="標楷體" w:cs="Times New Roman"/>
          <w:szCs w:val="19"/>
        </w:rPr>
      </w:pPr>
      <w:r w:rsidRPr="00372D62">
        <w:rPr>
          <w:rFonts w:ascii="標楷體" w:eastAsia="標楷體" w:hAnsi="標楷體" w:cs="Times New Roman" w:hint="eastAsia"/>
          <w:szCs w:val="19"/>
        </w:rPr>
        <w:t>1.有一定之目的及組織，並具有繼續性。</w:t>
      </w:r>
    </w:p>
    <w:p w14:paraId="4395B885" w14:textId="77777777" w:rsidR="00372D62" w:rsidRPr="00372D62" w:rsidRDefault="00372D62" w:rsidP="00692FFF">
      <w:pPr>
        <w:autoSpaceDE w:val="0"/>
        <w:autoSpaceDN w:val="0"/>
        <w:adjustRightInd w:val="0"/>
        <w:snapToGrid w:val="0"/>
        <w:spacing w:line="360" w:lineRule="exact"/>
        <w:ind w:left="480" w:firstLineChars="36" w:firstLine="86"/>
        <w:rPr>
          <w:rFonts w:ascii="標楷體" w:eastAsia="標楷體" w:hAnsi="標楷體" w:cs="Times New Roman"/>
          <w:szCs w:val="19"/>
        </w:rPr>
      </w:pPr>
      <w:r w:rsidRPr="00372D62">
        <w:rPr>
          <w:rFonts w:ascii="標楷體" w:eastAsia="標楷體" w:hAnsi="標楷體" w:cs="Times New Roman" w:hint="eastAsia"/>
          <w:szCs w:val="19"/>
        </w:rPr>
        <w:t>2.有一定之名稱，且設有事務所。</w:t>
      </w:r>
    </w:p>
    <w:p w14:paraId="61D4B1C3" w14:textId="77777777" w:rsidR="00372D62" w:rsidRPr="00372D62" w:rsidRDefault="00372D62" w:rsidP="00692FFF">
      <w:pPr>
        <w:autoSpaceDE w:val="0"/>
        <w:autoSpaceDN w:val="0"/>
        <w:adjustRightInd w:val="0"/>
        <w:snapToGrid w:val="0"/>
        <w:spacing w:line="360" w:lineRule="exact"/>
        <w:ind w:left="480" w:firstLineChars="36" w:firstLine="86"/>
        <w:rPr>
          <w:rFonts w:ascii="標楷體" w:eastAsia="標楷體" w:hAnsi="標楷體" w:cs="Times New Roman"/>
          <w:szCs w:val="19"/>
        </w:rPr>
      </w:pPr>
      <w:r w:rsidRPr="00372D62">
        <w:rPr>
          <w:rFonts w:ascii="標楷體" w:eastAsia="標楷體" w:hAnsi="標楷體" w:cs="Times New Roman" w:hint="eastAsia"/>
          <w:szCs w:val="19"/>
        </w:rPr>
        <w:t>3.有獨立之團體財產。</w:t>
      </w:r>
    </w:p>
    <w:p w14:paraId="37B471D0" w14:textId="77777777" w:rsidR="00372D62" w:rsidRPr="00372D62" w:rsidRDefault="00372D62" w:rsidP="00692FFF">
      <w:pPr>
        <w:autoSpaceDE w:val="0"/>
        <w:autoSpaceDN w:val="0"/>
        <w:adjustRightInd w:val="0"/>
        <w:snapToGrid w:val="0"/>
        <w:spacing w:line="360" w:lineRule="exact"/>
        <w:ind w:left="480" w:firstLineChars="36" w:firstLine="86"/>
        <w:rPr>
          <w:rFonts w:ascii="標楷體" w:eastAsia="標楷體" w:hAnsi="標楷體" w:cs="Times New Roman"/>
          <w:szCs w:val="24"/>
        </w:rPr>
      </w:pPr>
      <w:r w:rsidRPr="00372D62">
        <w:rPr>
          <w:rFonts w:ascii="標楷體" w:eastAsia="標楷體" w:hAnsi="標楷體" w:cs="Times New Roman" w:hint="eastAsia"/>
          <w:szCs w:val="19"/>
        </w:rPr>
        <w:t>4.設有代表人及管理人者。</w:t>
      </w:r>
    </w:p>
    <w:p w14:paraId="207F0897" w14:textId="77777777" w:rsidR="00372D62" w:rsidRPr="00372D62" w:rsidRDefault="00372D62" w:rsidP="00692FFF">
      <w:pPr>
        <w:autoSpaceDE w:val="0"/>
        <w:autoSpaceDN w:val="0"/>
        <w:adjustRightInd w:val="0"/>
        <w:snapToGrid w:val="0"/>
        <w:spacing w:line="360" w:lineRule="exact"/>
        <w:ind w:leftChars="235" w:left="565" w:hanging="1"/>
        <w:rPr>
          <w:rFonts w:ascii="標楷體" w:eastAsia="標楷體" w:hAnsi="標楷體" w:cs="Times New Roman"/>
          <w:szCs w:val="19"/>
        </w:rPr>
      </w:pPr>
      <w:r w:rsidRPr="00372D62">
        <w:rPr>
          <w:rFonts w:ascii="標楷體" w:eastAsia="標楷體" w:hAnsi="標楷體" w:cs="Times New Roman" w:hint="eastAsia"/>
          <w:szCs w:val="19"/>
        </w:rPr>
        <w:t>具有上述要件之團體，其型態實與法人無異，而與法人所不同者，僅在其未取得法人之資格並無權利能力，不得為權利義務之主體，惟民事訴訟法第40條第3項規定</w:t>
      </w:r>
      <w:r w:rsidRPr="00372D62">
        <w:rPr>
          <w:rFonts w:ascii="標楷體" w:eastAsia="標楷體" w:hAnsi="標楷體" w:cs="Times New Roman"/>
          <w:szCs w:val="19"/>
        </w:rPr>
        <w:t>：</w:t>
      </w:r>
      <w:r w:rsidRPr="00372D62">
        <w:rPr>
          <w:rFonts w:ascii="標楷體" w:eastAsia="標楷體" w:hAnsi="標楷體" w:cs="Times New Roman" w:hint="eastAsia"/>
          <w:szCs w:val="19"/>
        </w:rPr>
        <w:t>「非</w:t>
      </w:r>
      <w:r w:rsidRPr="00372D62">
        <w:rPr>
          <w:rFonts w:ascii="標楷體" w:eastAsia="標楷體" w:hAnsi="標楷體" w:cs="Times New Roman" w:hint="eastAsia"/>
          <w:szCs w:val="19"/>
        </w:rPr>
        <w:lastRenderedPageBreak/>
        <w:t>法人之團體，設有代表人或管理人者，有當事人能力」，亦即承認非法人團體得在訴訟上為原告或被告。實務上較常見且受相關法令規範之非法人團體，主要為公寓大廈管理委員會，其他如寺廟、教會、同鄉會、家長會等，若未取得法人資格者亦屬之。</w:t>
      </w:r>
    </w:p>
    <w:p w14:paraId="44793C08" w14:textId="77777777" w:rsidR="00372D62" w:rsidRPr="002137E4" w:rsidRDefault="00372D62" w:rsidP="00692FFF">
      <w:pPr>
        <w:autoSpaceDE w:val="0"/>
        <w:autoSpaceDN w:val="0"/>
        <w:adjustRightInd w:val="0"/>
        <w:snapToGrid w:val="0"/>
        <w:spacing w:line="360" w:lineRule="exact"/>
        <w:ind w:left="480"/>
        <w:rPr>
          <w:rFonts w:ascii="標楷體" w:eastAsia="標楷體" w:hAnsi="標楷體" w:cs="Times New Roman"/>
          <w:szCs w:val="19"/>
        </w:rPr>
      </w:pPr>
      <w:r w:rsidRPr="00372D62">
        <w:rPr>
          <w:rFonts w:ascii="標楷體" w:eastAsia="標楷體" w:hAnsi="標楷體" w:cs="Times New Roman" w:hint="eastAsia"/>
          <w:szCs w:val="19"/>
        </w:rPr>
        <w:t>至於行號，可區分為獨資及合夥組織兩種型態。主要包括</w:t>
      </w:r>
      <w:r w:rsidRPr="00372D62">
        <w:rPr>
          <w:rFonts w:ascii="標楷體" w:eastAsia="標楷體" w:hAnsi="標楷體" w:cs="Times New Roman"/>
          <w:szCs w:val="19"/>
        </w:rPr>
        <w:t>：</w:t>
      </w:r>
      <w:r w:rsidRPr="002137E4">
        <w:rPr>
          <w:rFonts w:ascii="標楷體" w:eastAsia="標楷體" w:hAnsi="標楷體" w:cs="Times New Roman" w:hint="eastAsia"/>
          <w:szCs w:val="19"/>
        </w:rPr>
        <w:t>1.取得</w:t>
      </w:r>
      <w:r w:rsidR="00625145" w:rsidRPr="002137E4">
        <w:rPr>
          <w:rFonts w:ascii="標楷體" w:eastAsia="標楷體" w:hAnsi="標楷體" w:cs="Times New Roman" w:hint="eastAsia"/>
          <w:szCs w:val="19"/>
        </w:rPr>
        <w:t>商業</w:t>
      </w:r>
      <w:r w:rsidRPr="002137E4">
        <w:rPr>
          <w:rFonts w:ascii="標楷體" w:eastAsia="標楷體" w:hAnsi="標楷體" w:cs="Times New Roman" w:hint="eastAsia"/>
          <w:szCs w:val="19"/>
        </w:rPr>
        <w:t>登記證明文件之行號或商號</w:t>
      </w:r>
      <w:r w:rsidRPr="002137E4">
        <w:rPr>
          <w:rFonts w:ascii="標楷體" w:eastAsia="標楷體" w:hAnsi="標楷體" w:cs="Times New Roman"/>
          <w:szCs w:val="19"/>
        </w:rPr>
        <w:t>(</w:t>
      </w:r>
      <w:r w:rsidRPr="002137E4">
        <w:rPr>
          <w:rFonts w:ascii="標楷體" w:eastAsia="標楷體" w:hAnsi="標楷體" w:cs="Times New Roman" w:hint="eastAsia"/>
          <w:szCs w:val="19"/>
        </w:rPr>
        <w:t>或商業登記法中所稱之</w:t>
      </w:r>
      <w:r w:rsidR="00625145" w:rsidRPr="002137E4">
        <w:rPr>
          <w:rFonts w:ascii="標楷體" w:eastAsia="標楷體" w:hAnsi="標楷體" w:cs="Times New Roman" w:hint="eastAsia"/>
          <w:szCs w:val="19"/>
        </w:rPr>
        <w:t>商業登記</w:t>
      </w:r>
      <w:r w:rsidRPr="002137E4">
        <w:rPr>
          <w:rFonts w:ascii="標楷體" w:eastAsia="標楷體" w:hAnsi="標楷體" w:cs="Times New Roman"/>
          <w:szCs w:val="19"/>
        </w:rPr>
        <w:t>)</w:t>
      </w:r>
      <w:r w:rsidRPr="002137E4">
        <w:rPr>
          <w:rFonts w:ascii="標楷體" w:eastAsia="標楷體" w:hAnsi="標楷體" w:cs="Times New Roman" w:hint="eastAsia"/>
          <w:szCs w:val="19"/>
        </w:rPr>
        <w:t>。2.所得稅法第11條所稱執行業務者</w:t>
      </w:r>
      <w:r w:rsidRPr="002137E4">
        <w:rPr>
          <w:rFonts w:ascii="標楷體" w:eastAsia="標楷體" w:hAnsi="標楷體" w:cs="Times New Roman"/>
          <w:szCs w:val="19"/>
        </w:rPr>
        <w:t>(</w:t>
      </w:r>
      <w:r w:rsidRPr="002137E4">
        <w:rPr>
          <w:rFonts w:ascii="標楷體" w:eastAsia="標楷體" w:hAnsi="標楷體" w:cs="Times New Roman" w:hint="eastAsia"/>
          <w:szCs w:val="19"/>
        </w:rPr>
        <w:t>如律師、會計師、建築師、技師、醫師、藥師等</w:t>
      </w:r>
      <w:r w:rsidRPr="002137E4">
        <w:rPr>
          <w:rFonts w:ascii="標楷體" w:eastAsia="標楷體" w:hAnsi="標楷體" w:cs="Times New Roman"/>
          <w:szCs w:val="19"/>
        </w:rPr>
        <w:t>)</w:t>
      </w:r>
      <w:r w:rsidRPr="002137E4">
        <w:rPr>
          <w:rFonts w:ascii="標楷體" w:eastAsia="標楷體" w:hAnsi="標楷體" w:cs="Times New Roman" w:hint="eastAsia"/>
          <w:szCs w:val="19"/>
        </w:rPr>
        <w:t>組成之事務所、診所等。</w:t>
      </w:r>
    </w:p>
    <w:p w14:paraId="7A00DB11" w14:textId="77777777" w:rsidR="00372D62" w:rsidRPr="002137E4" w:rsidRDefault="00372D62" w:rsidP="00692FFF">
      <w:pPr>
        <w:tabs>
          <w:tab w:val="left" w:pos="540"/>
        </w:tabs>
        <w:autoSpaceDE w:val="0"/>
        <w:autoSpaceDN w:val="0"/>
        <w:adjustRightInd w:val="0"/>
        <w:snapToGrid w:val="0"/>
        <w:spacing w:line="360" w:lineRule="exact"/>
        <w:ind w:left="991" w:hangingChars="413" w:hanging="991"/>
        <w:rPr>
          <w:rFonts w:ascii="標楷體" w:eastAsia="標楷體" w:hAnsi="標楷體" w:cs="Times New Roman"/>
          <w:szCs w:val="19"/>
        </w:rPr>
      </w:pPr>
      <w:r w:rsidRPr="002137E4">
        <w:rPr>
          <w:rFonts w:ascii="標楷體" w:eastAsia="標楷體" w:hAnsi="標楷體" w:cs="Times New Roman" w:hint="eastAsia"/>
          <w:szCs w:val="19"/>
        </w:rPr>
        <w:t xml:space="preserve">    (</w:t>
      </w:r>
      <w:proofErr w:type="gramStart"/>
      <w:r w:rsidRPr="002137E4">
        <w:rPr>
          <w:rFonts w:ascii="標楷體" w:eastAsia="標楷體" w:hAnsi="標楷體" w:cs="Times New Roman" w:hint="eastAsia"/>
          <w:szCs w:val="19"/>
        </w:rPr>
        <w:t>一</w:t>
      </w:r>
      <w:proofErr w:type="gramEnd"/>
      <w:r w:rsidRPr="002137E4">
        <w:rPr>
          <w:rFonts w:ascii="標楷體" w:eastAsia="標楷體" w:hAnsi="標楷體" w:cs="Times New Roman" w:hint="eastAsia"/>
          <w:szCs w:val="19"/>
        </w:rPr>
        <w:t>)非法人團體，應持有主管機關登記證照或核准成立或備案之文件，其條件如下：</w:t>
      </w:r>
    </w:p>
    <w:p w14:paraId="0DE1050E" w14:textId="77777777" w:rsidR="00372D62" w:rsidRPr="002137E4" w:rsidRDefault="00372D62" w:rsidP="00692FFF">
      <w:pPr>
        <w:autoSpaceDE w:val="0"/>
        <w:autoSpaceDN w:val="0"/>
        <w:adjustRightInd w:val="0"/>
        <w:snapToGrid w:val="0"/>
        <w:spacing w:line="360" w:lineRule="exact"/>
        <w:ind w:leftChars="408" w:left="1115" w:hanging="136"/>
        <w:rPr>
          <w:rFonts w:ascii="標楷體" w:eastAsia="標楷體" w:hAnsi="標楷體" w:cs="Times New Roman"/>
          <w:szCs w:val="19"/>
        </w:rPr>
      </w:pPr>
      <w:r w:rsidRPr="002137E4">
        <w:rPr>
          <w:rFonts w:ascii="標楷體" w:eastAsia="標楷體" w:hAnsi="標楷體" w:cs="Times New Roman"/>
          <w:szCs w:val="19"/>
        </w:rPr>
        <w:t>1</w:t>
      </w:r>
      <w:r w:rsidRPr="002137E4">
        <w:rPr>
          <w:rFonts w:ascii="標楷體" w:eastAsia="標楷體" w:hAnsi="標楷體" w:cs="Times New Roman" w:hint="eastAsia"/>
          <w:szCs w:val="19"/>
        </w:rPr>
        <w:t>.公寓大廈管理條例公布施行後，依據該條例第18條規定，起造人應</w:t>
      </w:r>
      <w:proofErr w:type="gramStart"/>
      <w:r w:rsidRPr="002137E4">
        <w:rPr>
          <w:rFonts w:ascii="標楷體" w:eastAsia="標楷體" w:hAnsi="標楷體" w:cs="Times New Roman" w:hint="eastAsia"/>
          <w:szCs w:val="19"/>
        </w:rPr>
        <w:t>提撥</w:t>
      </w:r>
      <w:proofErr w:type="gramEnd"/>
      <w:r w:rsidRPr="002137E4">
        <w:rPr>
          <w:rFonts w:ascii="標楷體" w:eastAsia="標楷體" w:hAnsi="標楷體" w:cs="Times New Roman" w:hint="eastAsia"/>
          <w:szCs w:val="19"/>
        </w:rPr>
        <w:t>公共基金者，應以起造人或起造人之代表人</w:t>
      </w:r>
      <w:r w:rsidRPr="002137E4">
        <w:rPr>
          <w:rFonts w:ascii="標楷體" w:eastAsia="標楷體" w:hAnsi="標楷體" w:cs="Times New Roman"/>
          <w:szCs w:val="19"/>
        </w:rPr>
        <w:t>(</w:t>
      </w:r>
      <w:r w:rsidRPr="002137E4">
        <w:rPr>
          <w:rFonts w:ascii="標楷體" w:eastAsia="標楷體" w:hAnsi="標楷體" w:cs="Times New Roman" w:hint="eastAsia"/>
          <w:szCs w:val="19"/>
        </w:rPr>
        <w:t>起造人二人以上時</w:t>
      </w:r>
      <w:r w:rsidRPr="002137E4">
        <w:rPr>
          <w:rFonts w:ascii="標楷體" w:eastAsia="標楷體" w:hAnsi="標楷體" w:cs="Times New Roman"/>
          <w:szCs w:val="19"/>
        </w:rPr>
        <w:t>)</w:t>
      </w:r>
      <w:r w:rsidRPr="002137E4">
        <w:rPr>
          <w:rFonts w:ascii="標楷體" w:eastAsia="標楷體" w:hAnsi="標楷體" w:cs="Times New Roman" w:hint="eastAsia"/>
          <w:szCs w:val="19"/>
        </w:rPr>
        <w:t>名義開戶，並註明為</w:t>
      </w:r>
      <w:r w:rsidRPr="002137E4">
        <w:rPr>
          <w:rFonts w:ascii="標楷體" w:eastAsia="標楷體" w:hAnsi="標楷體" w:cs="Times New Roman"/>
          <w:szCs w:val="19"/>
        </w:rPr>
        <w:t>○○</w:t>
      </w:r>
      <w:r w:rsidRPr="002137E4">
        <w:rPr>
          <w:rFonts w:ascii="標楷體" w:eastAsia="標楷體" w:hAnsi="標楷體" w:cs="Times New Roman" w:hint="eastAsia"/>
          <w:szCs w:val="19"/>
        </w:rPr>
        <w:t>公寓大廈</w:t>
      </w:r>
      <w:r w:rsidRPr="002137E4">
        <w:rPr>
          <w:rFonts w:ascii="標楷體" w:eastAsia="標楷體" w:hAnsi="標楷體" w:cs="Times New Roman"/>
          <w:szCs w:val="19"/>
        </w:rPr>
        <w:t>(</w:t>
      </w:r>
      <w:r w:rsidRPr="002137E4">
        <w:rPr>
          <w:rFonts w:ascii="標楷體" w:eastAsia="標楷體" w:hAnsi="標楷體" w:cs="Times New Roman" w:hint="eastAsia"/>
          <w:szCs w:val="19"/>
        </w:rPr>
        <w:t>社區</w:t>
      </w:r>
      <w:r w:rsidRPr="002137E4">
        <w:rPr>
          <w:rFonts w:ascii="標楷體" w:eastAsia="標楷體" w:hAnsi="標楷體" w:cs="Times New Roman"/>
          <w:szCs w:val="19"/>
        </w:rPr>
        <w:t>)</w:t>
      </w:r>
      <w:r w:rsidRPr="002137E4">
        <w:rPr>
          <w:rFonts w:ascii="標楷體" w:eastAsia="標楷體" w:hAnsi="標楷體" w:cs="Times New Roman" w:hint="eastAsia"/>
          <w:szCs w:val="19"/>
        </w:rPr>
        <w:t>公共基金，公共基金於起造人移交管理委員會或管裡負責人時，應將原帳戶</w:t>
      </w:r>
      <w:proofErr w:type="gramStart"/>
      <w:r w:rsidRPr="002137E4">
        <w:rPr>
          <w:rFonts w:ascii="標楷體" w:eastAsia="標楷體" w:hAnsi="標楷體" w:cs="Times New Roman" w:hint="eastAsia"/>
          <w:szCs w:val="19"/>
        </w:rPr>
        <w:t>結清另開</w:t>
      </w:r>
      <w:proofErr w:type="gramEnd"/>
      <w:r w:rsidRPr="002137E4">
        <w:rPr>
          <w:rFonts w:ascii="標楷體" w:eastAsia="標楷體" w:hAnsi="標楷體" w:cs="Times New Roman" w:hint="eastAsia"/>
          <w:szCs w:val="19"/>
        </w:rPr>
        <w:t>新存戶辦理移交。</w:t>
      </w:r>
    </w:p>
    <w:p w14:paraId="0C8B9087" w14:textId="77777777" w:rsidR="00372D62" w:rsidRPr="002137E4" w:rsidRDefault="00372D62" w:rsidP="00692FFF">
      <w:pPr>
        <w:autoSpaceDE w:val="0"/>
        <w:autoSpaceDN w:val="0"/>
        <w:adjustRightInd w:val="0"/>
        <w:snapToGrid w:val="0"/>
        <w:spacing w:line="360" w:lineRule="exact"/>
        <w:ind w:leftChars="413" w:left="1133" w:hanging="142"/>
        <w:rPr>
          <w:rFonts w:ascii="標楷體" w:eastAsia="標楷體" w:hAnsi="標楷體" w:cs="Times New Roman"/>
          <w:szCs w:val="19"/>
        </w:rPr>
      </w:pPr>
      <w:r w:rsidRPr="002137E4">
        <w:rPr>
          <w:rFonts w:ascii="標楷體" w:eastAsia="標楷體" w:hAnsi="標楷體" w:cs="Times New Roman"/>
          <w:szCs w:val="19"/>
        </w:rPr>
        <w:t>2</w:t>
      </w:r>
      <w:r w:rsidRPr="002137E4">
        <w:rPr>
          <w:rFonts w:ascii="標楷體" w:eastAsia="標楷體" w:hAnsi="標楷體" w:cs="Times New Roman" w:hint="eastAsia"/>
          <w:szCs w:val="19"/>
        </w:rPr>
        <w:t>.不具法人資格之公寓大廈管理委員會如持有向主管機關報備之文件，得以該委員會名義開立活期與定期存款帳戶儲存公共基金，惟若欲開立支票存款或儲蓄存款帳戶則必須以公寓大廈管理委員會之負責人名義申請，但該委員會名稱可</w:t>
      </w:r>
      <w:proofErr w:type="gramStart"/>
      <w:r w:rsidRPr="002137E4">
        <w:rPr>
          <w:rFonts w:ascii="標楷體" w:eastAsia="標楷體" w:hAnsi="標楷體" w:cs="Times New Roman" w:hint="eastAsia"/>
          <w:szCs w:val="19"/>
        </w:rPr>
        <w:t>併</w:t>
      </w:r>
      <w:proofErr w:type="gramEnd"/>
      <w:r w:rsidRPr="002137E4">
        <w:rPr>
          <w:rFonts w:ascii="標楷體" w:eastAsia="標楷體" w:hAnsi="標楷體" w:cs="Times New Roman" w:hint="eastAsia"/>
          <w:szCs w:val="19"/>
        </w:rPr>
        <w:t>列於戶名內。</w:t>
      </w:r>
    </w:p>
    <w:p w14:paraId="6134457C" w14:textId="77777777" w:rsidR="00372D62" w:rsidRPr="002137E4" w:rsidRDefault="001A06B4" w:rsidP="00692FFF">
      <w:pPr>
        <w:autoSpaceDE w:val="0"/>
        <w:autoSpaceDN w:val="0"/>
        <w:adjustRightInd w:val="0"/>
        <w:snapToGrid w:val="0"/>
        <w:spacing w:line="360" w:lineRule="exact"/>
        <w:ind w:leftChars="353" w:left="1127" w:hanging="280"/>
        <w:rPr>
          <w:rFonts w:ascii="標楷體" w:eastAsia="標楷體" w:hAnsi="標楷體" w:cs="Times New Roman"/>
          <w:szCs w:val="19"/>
        </w:rPr>
      </w:pPr>
      <w:r w:rsidRPr="002137E4">
        <w:rPr>
          <w:rFonts w:ascii="標楷體" w:eastAsia="標楷體" w:hAnsi="標楷體" w:cs="Times New Roman" w:hint="eastAsia"/>
          <w:szCs w:val="19"/>
        </w:rPr>
        <w:t xml:space="preserve"> </w:t>
      </w:r>
      <w:r w:rsidR="00372D62" w:rsidRPr="002137E4">
        <w:rPr>
          <w:rFonts w:ascii="標楷體" w:eastAsia="標楷體" w:hAnsi="標楷體" w:cs="Times New Roman" w:hint="eastAsia"/>
          <w:szCs w:val="19"/>
        </w:rPr>
        <w:t>3.非法人團體，得以負責人名義申請開戶，並將該團體名稱</w:t>
      </w:r>
      <w:proofErr w:type="gramStart"/>
      <w:r w:rsidR="00372D62" w:rsidRPr="002137E4">
        <w:rPr>
          <w:rFonts w:ascii="標楷體" w:eastAsia="標楷體" w:hAnsi="標楷體" w:cs="Times New Roman" w:hint="eastAsia"/>
          <w:szCs w:val="19"/>
        </w:rPr>
        <w:t>併</w:t>
      </w:r>
      <w:proofErr w:type="gramEnd"/>
      <w:r w:rsidR="00372D62" w:rsidRPr="002137E4">
        <w:rPr>
          <w:rFonts w:ascii="標楷體" w:eastAsia="標楷體" w:hAnsi="標楷體" w:cs="Times New Roman" w:hint="eastAsia"/>
          <w:szCs w:val="19"/>
        </w:rPr>
        <w:t>列於戶名內。既以「負責人名義」申請開戶，即具以該個人名義開立帳戶性質，得開立儲蓄存款帳戶。</w:t>
      </w:r>
    </w:p>
    <w:p w14:paraId="2D5A99F6" w14:textId="77777777" w:rsidR="00372D62" w:rsidRPr="002137E4" w:rsidRDefault="00372D62" w:rsidP="00692FFF">
      <w:pPr>
        <w:autoSpaceDE w:val="0"/>
        <w:autoSpaceDN w:val="0"/>
        <w:adjustRightInd w:val="0"/>
        <w:snapToGrid w:val="0"/>
        <w:spacing w:line="360" w:lineRule="exact"/>
        <w:ind w:leftChars="235" w:left="702" w:hanging="138"/>
        <w:rPr>
          <w:rFonts w:ascii="標楷體" w:eastAsia="標楷體" w:hAnsi="標楷體" w:cs="Times New Roman"/>
          <w:szCs w:val="19"/>
        </w:rPr>
      </w:pPr>
      <w:r w:rsidRPr="002137E4">
        <w:rPr>
          <w:rFonts w:ascii="標楷體" w:eastAsia="標楷體" w:hAnsi="標楷體" w:cs="Times New Roman" w:hint="eastAsia"/>
          <w:szCs w:val="19"/>
        </w:rPr>
        <w:t>(二)行號應有</w:t>
      </w:r>
      <w:r w:rsidR="00625145" w:rsidRPr="002137E4">
        <w:rPr>
          <w:rFonts w:ascii="標楷體" w:eastAsia="標楷體" w:hAnsi="標楷體" w:cs="Times New Roman" w:hint="eastAsia"/>
          <w:szCs w:val="19"/>
        </w:rPr>
        <w:t>商業</w:t>
      </w:r>
      <w:r w:rsidRPr="002137E4">
        <w:rPr>
          <w:rFonts w:ascii="標楷體" w:eastAsia="標楷體" w:hAnsi="標楷體" w:cs="Times New Roman" w:hint="eastAsia"/>
          <w:szCs w:val="19"/>
        </w:rPr>
        <w:t>登記證明文件，其條件如下:</w:t>
      </w:r>
    </w:p>
    <w:p w14:paraId="07D14C23" w14:textId="77777777" w:rsidR="00372D62" w:rsidRPr="00372D62" w:rsidRDefault="00372D62" w:rsidP="00692FFF">
      <w:pPr>
        <w:autoSpaceDE w:val="0"/>
        <w:autoSpaceDN w:val="0"/>
        <w:adjustRightInd w:val="0"/>
        <w:snapToGrid w:val="0"/>
        <w:spacing w:line="360" w:lineRule="exact"/>
        <w:ind w:leftChars="354" w:left="1133" w:hangingChars="118" w:hanging="283"/>
        <w:rPr>
          <w:rFonts w:ascii="標楷體" w:eastAsia="標楷體" w:hAnsi="標楷體" w:cs="Times New Roman"/>
          <w:szCs w:val="19"/>
        </w:rPr>
      </w:pPr>
      <w:r w:rsidRPr="00372D62">
        <w:rPr>
          <w:rFonts w:ascii="標楷體" w:eastAsia="標楷體" w:hAnsi="標楷體" w:cs="Times New Roman"/>
          <w:szCs w:val="19"/>
        </w:rPr>
        <w:t>1</w:t>
      </w:r>
      <w:r w:rsidRPr="00372D62">
        <w:rPr>
          <w:rFonts w:ascii="標楷體" w:eastAsia="標楷體" w:hAnsi="標楷體" w:cs="Times New Roman" w:hint="eastAsia"/>
          <w:szCs w:val="19"/>
        </w:rPr>
        <w:t>.合夥組織開立存款戶，可依民法第671條之規定，選任</w:t>
      </w:r>
      <w:proofErr w:type="gramStart"/>
      <w:r w:rsidRPr="00372D62">
        <w:rPr>
          <w:rFonts w:ascii="標楷體" w:eastAsia="標楷體" w:hAnsi="標楷體" w:cs="Times New Roman" w:hint="eastAsia"/>
          <w:szCs w:val="19"/>
        </w:rPr>
        <w:t>一</w:t>
      </w:r>
      <w:proofErr w:type="gramEnd"/>
      <w:r w:rsidRPr="00372D62">
        <w:rPr>
          <w:rFonts w:ascii="標楷體" w:eastAsia="標楷體" w:hAnsi="標楷體" w:cs="Times New Roman" w:hint="eastAsia"/>
          <w:szCs w:val="19"/>
        </w:rPr>
        <w:t>人為事務所之負責人，以其負責人名義申請開戶，事務所名稱可</w:t>
      </w:r>
      <w:proofErr w:type="gramStart"/>
      <w:r w:rsidRPr="00372D62">
        <w:rPr>
          <w:rFonts w:ascii="標楷體" w:eastAsia="標楷體" w:hAnsi="標楷體" w:cs="Times New Roman" w:hint="eastAsia"/>
          <w:szCs w:val="19"/>
        </w:rPr>
        <w:t>併</w:t>
      </w:r>
      <w:proofErr w:type="gramEnd"/>
      <w:r w:rsidRPr="00372D62">
        <w:rPr>
          <w:rFonts w:ascii="標楷體" w:eastAsia="標楷體" w:hAnsi="標楷體" w:cs="Times New Roman" w:hint="eastAsia"/>
          <w:szCs w:val="19"/>
        </w:rPr>
        <w:t>列於戶名內，</w:t>
      </w:r>
      <w:proofErr w:type="gramStart"/>
      <w:r w:rsidRPr="00372D62">
        <w:rPr>
          <w:rFonts w:ascii="標楷體" w:eastAsia="標楷體" w:hAnsi="標楷體" w:cs="Times New Roman" w:hint="eastAsia"/>
          <w:szCs w:val="19"/>
        </w:rPr>
        <w:t>俾</w:t>
      </w:r>
      <w:proofErr w:type="gramEnd"/>
      <w:r w:rsidRPr="00372D62">
        <w:rPr>
          <w:rFonts w:ascii="標楷體" w:eastAsia="標楷體" w:hAnsi="標楷體" w:cs="Times New Roman" w:hint="eastAsia"/>
          <w:szCs w:val="19"/>
        </w:rPr>
        <w:t>明示該存款為合夥人全體公同共有之財產，而留存所有合夥人之印鑑，即可達成</w:t>
      </w:r>
      <w:proofErr w:type="gramStart"/>
      <w:r w:rsidRPr="00372D62">
        <w:rPr>
          <w:rFonts w:ascii="標楷體" w:eastAsia="標楷體" w:hAnsi="標楷體" w:cs="Times New Roman" w:hint="eastAsia"/>
          <w:szCs w:val="19"/>
        </w:rPr>
        <w:t>內部控</w:t>
      </w:r>
      <w:proofErr w:type="gramEnd"/>
      <w:r w:rsidRPr="00372D62">
        <w:rPr>
          <w:rFonts w:ascii="標楷體" w:eastAsia="標楷體" w:hAnsi="標楷體" w:cs="Times New Roman" w:hint="eastAsia"/>
          <w:szCs w:val="19"/>
        </w:rPr>
        <w:t>管合夥財務之目的，而無以全體合夥人之名義設立專戶之必要。</w:t>
      </w:r>
    </w:p>
    <w:p w14:paraId="03627F0F" w14:textId="77777777" w:rsidR="00372D62" w:rsidRPr="00372D62" w:rsidRDefault="007F0316" w:rsidP="00692FFF">
      <w:pPr>
        <w:autoSpaceDE w:val="0"/>
        <w:autoSpaceDN w:val="0"/>
        <w:adjustRightInd w:val="0"/>
        <w:snapToGrid w:val="0"/>
        <w:spacing w:line="360" w:lineRule="exact"/>
        <w:ind w:leftChars="289" w:left="1133" w:hangingChars="183" w:hanging="439"/>
        <w:rPr>
          <w:rFonts w:ascii="標楷體" w:eastAsia="標楷體" w:hAnsi="標楷體" w:cs="Times New Roman"/>
          <w:szCs w:val="19"/>
        </w:rPr>
      </w:pPr>
      <w:r>
        <w:rPr>
          <w:rFonts w:ascii="標楷體" w:eastAsia="標楷體" w:hAnsi="標楷體" w:cs="Times New Roman" w:hint="eastAsia"/>
          <w:szCs w:val="19"/>
        </w:rPr>
        <w:t xml:space="preserve"> </w:t>
      </w:r>
      <w:r w:rsidR="00372D62" w:rsidRPr="00372D62">
        <w:rPr>
          <w:rFonts w:ascii="標楷體" w:eastAsia="標楷體" w:hAnsi="標楷體" w:cs="Times New Roman"/>
          <w:szCs w:val="19"/>
        </w:rPr>
        <w:t>2</w:t>
      </w:r>
      <w:r w:rsidR="00372D62" w:rsidRPr="00372D62">
        <w:rPr>
          <w:rFonts w:ascii="標楷體" w:eastAsia="標楷體" w:hAnsi="標楷體" w:cs="Times New Roman" w:hint="eastAsia"/>
          <w:szCs w:val="19"/>
        </w:rPr>
        <w:t>.行號、企業社(合夥或獨資)領有小規模營業人稅籍登記，因不具法人資格，應以其負責人名義及</w:t>
      </w:r>
      <w:proofErr w:type="gramStart"/>
      <w:r w:rsidR="00372D62" w:rsidRPr="00372D62">
        <w:rPr>
          <w:rFonts w:ascii="標楷體" w:eastAsia="標楷體" w:hAnsi="標楷體" w:cs="Times New Roman" w:hint="eastAsia"/>
          <w:szCs w:val="19"/>
        </w:rPr>
        <w:t>併</w:t>
      </w:r>
      <w:proofErr w:type="gramEnd"/>
      <w:r w:rsidR="00372D62" w:rsidRPr="00372D62">
        <w:rPr>
          <w:rFonts w:ascii="標楷體" w:eastAsia="標楷體" w:hAnsi="標楷體" w:cs="Times New Roman" w:hint="eastAsia"/>
          <w:szCs w:val="19"/>
        </w:rPr>
        <w:t>列該行號名稱開立活期存款帳戶。</w:t>
      </w:r>
    </w:p>
    <w:p w14:paraId="74B11998" w14:textId="77777777" w:rsidR="00372D62" w:rsidRPr="00372D62" w:rsidRDefault="00372D62" w:rsidP="00692FFF">
      <w:pPr>
        <w:autoSpaceDE w:val="0"/>
        <w:autoSpaceDN w:val="0"/>
        <w:adjustRightInd w:val="0"/>
        <w:snapToGrid w:val="0"/>
        <w:spacing w:line="360" w:lineRule="exact"/>
        <w:ind w:leftChars="472" w:left="1133" w:firstLine="1"/>
        <w:rPr>
          <w:rFonts w:ascii="標楷體" w:eastAsia="標楷體" w:hAnsi="標楷體" w:cs="Times New Roman"/>
          <w:szCs w:val="19"/>
        </w:rPr>
      </w:pPr>
      <w:r w:rsidRPr="00C21BE8">
        <w:rPr>
          <w:rFonts w:ascii="標楷體" w:eastAsia="標楷體" w:hAnsi="標楷體" w:cs="Times New Roman" w:hint="eastAsia"/>
          <w:szCs w:val="19"/>
        </w:rPr>
        <w:t>至</w:t>
      </w:r>
      <w:r w:rsidR="00642981" w:rsidRPr="00C21BE8">
        <w:rPr>
          <w:rFonts w:ascii="標楷體" w:eastAsia="標楷體" w:hAnsi="標楷體" w:cs="Times New Roman" w:hint="eastAsia"/>
          <w:szCs w:val="19"/>
        </w:rPr>
        <w:t>於</w:t>
      </w:r>
      <w:r w:rsidRPr="00C21BE8">
        <w:rPr>
          <w:rFonts w:ascii="標楷體" w:eastAsia="標楷體" w:hAnsi="標楷體" w:cs="Times New Roman" w:hint="eastAsia"/>
          <w:szCs w:val="19"/>
        </w:rPr>
        <w:t>該行號為受款人且禁止背書轉讓之劃線公庫支票委任取款問題，得存入以行號負</w:t>
      </w:r>
      <w:r w:rsidRPr="00372D62">
        <w:rPr>
          <w:rFonts w:ascii="標楷體" w:eastAsia="標楷體" w:hAnsi="標楷體" w:cs="Times New Roman" w:hint="eastAsia"/>
          <w:szCs w:val="19"/>
        </w:rPr>
        <w:t>責人名義且與該行號名稱</w:t>
      </w:r>
      <w:proofErr w:type="gramStart"/>
      <w:r w:rsidRPr="00372D62">
        <w:rPr>
          <w:rFonts w:ascii="標楷體" w:eastAsia="標楷體" w:hAnsi="標楷體" w:cs="Times New Roman" w:hint="eastAsia"/>
          <w:szCs w:val="19"/>
        </w:rPr>
        <w:t>併</w:t>
      </w:r>
      <w:proofErr w:type="gramEnd"/>
      <w:r w:rsidRPr="00372D62">
        <w:rPr>
          <w:rFonts w:ascii="標楷體" w:eastAsia="標楷體" w:hAnsi="標楷體" w:cs="Times New Roman" w:hint="eastAsia"/>
          <w:szCs w:val="19"/>
        </w:rPr>
        <w:t>列之戶名。</w:t>
      </w:r>
    </w:p>
    <w:p w14:paraId="492FD06F" w14:textId="77777777" w:rsidR="00372D62" w:rsidRPr="00372D62" w:rsidRDefault="00372D62" w:rsidP="00692FFF">
      <w:pPr>
        <w:widowControl/>
        <w:spacing w:line="360" w:lineRule="exact"/>
        <w:ind w:leftChars="177" w:left="991" w:hangingChars="236" w:hanging="566"/>
        <w:rPr>
          <w:rFonts w:ascii="標楷體" w:eastAsia="標楷體" w:hAnsi="標楷體" w:cs="Times New Roman"/>
          <w:b/>
          <w:sz w:val="36"/>
          <w:szCs w:val="36"/>
        </w:rPr>
      </w:pPr>
      <w:r w:rsidRPr="00372D62">
        <w:rPr>
          <w:rFonts w:ascii="標楷體" w:eastAsia="標楷體" w:hAnsi="標楷體" w:cs="Times New Roman" w:hint="eastAsia"/>
          <w:szCs w:val="19"/>
        </w:rPr>
        <w:t>(三)營利或非營利事業，如以籌備處名義申請開戶</w:t>
      </w:r>
      <w:r w:rsidRPr="00BC6AE7">
        <w:rPr>
          <w:rFonts w:ascii="標楷體" w:eastAsia="標楷體" w:hAnsi="標楷體" w:cs="Times New Roman" w:hint="eastAsia"/>
          <w:szCs w:val="19"/>
        </w:rPr>
        <w:t>者，於</w:t>
      </w:r>
      <w:r w:rsidR="00E018D1" w:rsidRPr="00BC6AE7">
        <w:rPr>
          <w:rFonts w:ascii="標楷體" w:eastAsia="標楷體" w:hAnsi="標楷體" w:cs="Times New Roman" w:hint="eastAsia"/>
          <w:szCs w:val="19"/>
        </w:rPr>
        <w:t>6</w:t>
      </w:r>
      <w:r w:rsidRPr="00BC6AE7">
        <w:rPr>
          <w:rFonts w:ascii="標楷體" w:eastAsia="標楷體" w:hAnsi="標楷體" w:cs="Times New Roman" w:hint="eastAsia"/>
          <w:szCs w:val="19"/>
        </w:rPr>
        <w:t>個月內</w:t>
      </w:r>
      <w:r w:rsidRPr="00372D62">
        <w:rPr>
          <w:rFonts w:ascii="標楷體" w:eastAsia="標楷體" w:hAnsi="標楷體" w:cs="Times New Roman" w:hint="eastAsia"/>
          <w:szCs w:val="19"/>
        </w:rPr>
        <w:t>無法提示主管機關核准設立登記證件及稅捐</w:t>
      </w:r>
      <w:proofErr w:type="gramStart"/>
      <w:r w:rsidRPr="00372D62">
        <w:rPr>
          <w:rFonts w:ascii="標楷體" w:eastAsia="標楷體" w:hAnsi="標楷體" w:cs="Times New Roman" w:hint="eastAsia"/>
          <w:szCs w:val="19"/>
        </w:rPr>
        <w:t>稽</w:t>
      </w:r>
      <w:proofErr w:type="gramEnd"/>
      <w:r w:rsidRPr="00372D62">
        <w:rPr>
          <w:rFonts w:ascii="標楷體" w:eastAsia="標楷體" w:hAnsi="標楷體" w:cs="Times New Roman" w:hint="eastAsia"/>
          <w:szCs w:val="19"/>
        </w:rPr>
        <w:t>徵</w:t>
      </w:r>
      <w:proofErr w:type="gramStart"/>
      <w:r w:rsidRPr="00372D62">
        <w:rPr>
          <w:rFonts w:ascii="標楷體" w:eastAsia="標楷體" w:hAnsi="標楷體" w:cs="Times New Roman" w:hint="eastAsia"/>
          <w:szCs w:val="19"/>
        </w:rPr>
        <w:t>機關編發之</w:t>
      </w:r>
      <w:proofErr w:type="gramEnd"/>
      <w:r w:rsidRPr="00372D62">
        <w:rPr>
          <w:rFonts w:ascii="標楷體" w:eastAsia="標楷體" w:hAnsi="標楷體" w:cs="Times New Roman" w:hint="eastAsia"/>
          <w:szCs w:val="19"/>
        </w:rPr>
        <w:t>統一編號者，則應通知該籌備處，</w:t>
      </w:r>
      <w:proofErr w:type="gramStart"/>
      <w:r w:rsidRPr="00372D62">
        <w:rPr>
          <w:rFonts w:ascii="標楷體" w:eastAsia="標楷體" w:hAnsi="標楷體" w:cs="Times New Roman" w:hint="eastAsia"/>
          <w:szCs w:val="19"/>
        </w:rPr>
        <w:t>逕</w:t>
      </w:r>
      <w:proofErr w:type="gramEnd"/>
      <w:r w:rsidRPr="00372D62">
        <w:rPr>
          <w:rFonts w:ascii="標楷體" w:eastAsia="標楷體" w:hAnsi="標楷體" w:cs="Times New Roman" w:hint="eastAsia"/>
          <w:szCs w:val="19"/>
        </w:rPr>
        <w:t>向稅捐</w:t>
      </w:r>
      <w:proofErr w:type="gramStart"/>
      <w:r w:rsidRPr="00372D62">
        <w:rPr>
          <w:rFonts w:ascii="標楷體" w:eastAsia="標楷體" w:hAnsi="標楷體" w:cs="Times New Roman" w:hint="eastAsia"/>
          <w:szCs w:val="19"/>
        </w:rPr>
        <w:t>稽</w:t>
      </w:r>
      <w:proofErr w:type="gramEnd"/>
      <w:r w:rsidRPr="00372D62">
        <w:rPr>
          <w:rFonts w:ascii="標楷體" w:eastAsia="標楷體" w:hAnsi="標楷體" w:cs="Times New Roman" w:hint="eastAsia"/>
          <w:szCs w:val="19"/>
        </w:rPr>
        <w:t>徵</w:t>
      </w:r>
      <w:proofErr w:type="gramStart"/>
      <w:r w:rsidRPr="00372D62">
        <w:rPr>
          <w:rFonts w:ascii="標楷體" w:eastAsia="標楷體" w:hAnsi="標楷體" w:cs="Times New Roman" w:hint="eastAsia"/>
          <w:szCs w:val="19"/>
        </w:rPr>
        <w:t>機關洽編統一編號</w:t>
      </w:r>
      <w:proofErr w:type="gramEnd"/>
      <w:r w:rsidRPr="00372D62">
        <w:rPr>
          <w:rFonts w:ascii="標楷體" w:eastAsia="標楷體" w:hAnsi="標楷體" w:cs="Times New Roman" w:hint="eastAsia"/>
          <w:szCs w:val="19"/>
        </w:rPr>
        <w:t>，若嗣後仍未能提示或仍未經奉准成立，則籌備處之權利義務，</w:t>
      </w:r>
      <w:proofErr w:type="gramStart"/>
      <w:r w:rsidRPr="00372D62">
        <w:rPr>
          <w:rFonts w:ascii="標楷體" w:eastAsia="標楷體" w:hAnsi="標楷體" w:cs="Times New Roman" w:hint="eastAsia"/>
          <w:szCs w:val="19"/>
        </w:rPr>
        <w:t>均應歸</w:t>
      </w:r>
      <w:proofErr w:type="gramEnd"/>
      <w:r w:rsidRPr="00372D62">
        <w:rPr>
          <w:rFonts w:ascii="標楷體" w:eastAsia="標楷體" w:hAnsi="標楷體" w:cs="Times New Roman" w:hint="eastAsia"/>
          <w:szCs w:val="19"/>
        </w:rPr>
        <w:t>籌備處之發起人，而填報發起人之身分證統一編號。</w:t>
      </w:r>
    </w:p>
    <w:p w14:paraId="4A5C01AC" w14:textId="77777777" w:rsidR="00372D62" w:rsidRPr="00372D62" w:rsidRDefault="00372D62" w:rsidP="00692FFF">
      <w:pPr>
        <w:autoSpaceDE w:val="0"/>
        <w:autoSpaceDN w:val="0"/>
        <w:adjustRightInd w:val="0"/>
        <w:snapToGrid w:val="0"/>
        <w:spacing w:line="360" w:lineRule="exact"/>
        <w:ind w:leftChars="177" w:left="991" w:hangingChars="236" w:hanging="566"/>
        <w:rPr>
          <w:rFonts w:ascii="標楷體" w:eastAsia="標楷體" w:hAnsi="標楷體" w:cs="Times New Roman"/>
          <w:szCs w:val="19"/>
        </w:rPr>
      </w:pPr>
      <w:r w:rsidRPr="00372D62">
        <w:rPr>
          <w:rFonts w:ascii="標楷體" w:eastAsia="標楷體" w:hAnsi="標楷體" w:cs="Times New Roman" w:hint="eastAsia"/>
          <w:szCs w:val="19"/>
        </w:rPr>
        <w:t>(四)依政治獻金法第10條第1項規定，政黨、政治團體及擬參選人應於金融機構開立專戶，並載明金融機構名稱、地址、帳號及戶名，報受理申報機關許可後，始得收受政治獻金；有關其政治</w:t>
      </w:r>
      <w:proofErr w:type="gramStart"/>
      <w:r w:rsidRPr="00372D62">
        <w:rPr>
          <w:rFonts w:ascii="標楷體" w:eastAsia="標楷體" w:hAnsi="標楷體" w:cs="Times New Roman" w:hint="eastAsia"/>
          <w:szCs w:val="19"/>
        </w:rPr>
        <w:t>獻金專戶</w:t>
      </w:r>
      <w:proofErr w:type="gramEnd"/>
      <w:r w:rsidRPr="00372D62">
        <w:rPr>
          <w:rFonts w:ascii="標楷體" w:eastAsia="標楷體" w:hAnsi="標楷體" w:cs="Times New Roman" w:hint="eastAsia"/>
          <w:szCs w:val="19"/>
        </w:rPr>
        <w:t>之開立、變更或廢止規範如下：</w:t>
      </w:r>
    </w:p>
    <w:p w14:paraId="46B90B09" w14:textId="77777777" w:rsidR="00372D62" w:rsidRPr="00372D62" w:rsidRDefault="00372D62" w:rsidP="00692FFF">
      <w:pPr>
        <w:autoSpaceDE w:val="0"/>
        <w:autoSpaceDN w:val="0"/>
        <w:adjustRightInd w:val="0"/>
        <w:snapToGrid w:val="0"/>
        <w:spacing w:line="360" w:lineRule="exact"/>
        <w:ind w:leftChars="400" w:left="960" w:firstLineChars="13" w:firstLine="31"/>
        <w:rPr>
          <w:rFonts w:ascii="標楷體" w:eastAsia="標楷體" w:hAnsi="標楷體" w:cs="Times New Roman"/>
          <w:szCs w:val="19"/>
        </w:rPr>
      </w:pPr>
      <w:r w:rsidRPr="00372D62">
        <w:rPr>
          <w:rFonts w:ascii="標楷體" w:eastAsia="標楷體" w:hAnsi="標楷體" w:cs="Times New Roman" w:hint="eastAsia"/>
          <w:szCs w:val="19"/>
        </w:rPr>
        <w:t>1.有關開立「政治</w:t>
      </w:r>
      <w:proofErr w:type="gramStart"/>
      <w:r w:rsidRPr="00372D62">
        <w:rPr>
          <w:rFonts w:ascii="標楷體" w:eastAsia="標楷體" w:hAnsi="標楷體" w:cs="Times New Roman" w:hint="eastAsia"/>
          <w:szCs w:val="19"/>
        </w:rPr>
        <w:t>獻金專戶</w:t>
      </w:r>
      <w:proofErr w:type="gramEnd"/>
      <w:r w:rsidRPr="00372D62">
        <w:rPr>
          <w:rFonts w:ascii="標楷體" w:eastAsia="標楷體" w:hAnsi="標楷體" w:cs="Times New Roman" w:hint="eastAsia"/>
          <w:szCs w:val="19"/>
        </w:rPr>
        <w:t>」之格式及應出具之文件：</w:t>
      </w:r>
    </w:p>
    <w:p w14:paraId="43E93328" w14:textId="77777777" w:rsidR="00372D62" w:rsidRPr="00372D62" w:rsidRDefault="00372D62" w:rsidP="00692FFF">
      <w:pPr>
        <w:tabs>
          <w:tab w:val="left" w:pos="1260"/>
        </w:tabs>
        <w:autoSpaceDE w:val="0"/>
        <w:autoSpaceDN w:val="0"/>
        <w:adjustRightInd w:val="0"/>
        <w:snapToGrid w:val="0"/>
        <w:spacing w:line="360" w:lineRule="exact"/>
        <w:ind w:leftChars="400" w:left="1560" w:hangingChars="250" w:hanging="600"/>
        <w:rPr>
          <w:rFonts w:ascii="標楷體" w:eastAsia="標楷體" w:hAnsi="標楷體" w:cs="Times New Roman"/>
          <w:szCs w:val="19"/>
        </w:rPr>
      </w:pPr>
      <w:r w:rsidRPr="00372D62">
        <w:rPr>
          <w:rFonts w:ascii="標楷體" w:eastAsia="標楷體" w:hAnsi="標楷體" w:cs="標楷體" w:hint="eastAsia"/>
          <w:szCs w:val="19"/>
        </w:rPr>
        <w:t>（1）</w:t>
      </w:r>
      <w:r w:rsidRPr="00372D62">
        <w:rPr>
          <w:rFonts w:ascii="標楷體" w:eastAsia="標楷體" w:hAnsi="標楷體" w:cs="Times New Roman" w:hint="eastAsia"/>
          <w:szCs w:val="19"/>
        </w:rPr>
        <w:t>政治</w:t>
      </w:r>
      <w:proofErr w:type="gramStart"/>
      <w:r w:rsidRPr="00372D62">
        <w:rPr>
          <w:rFonts w:ascii="標楷體" w:eastAsia="標楷體" w:hAnsi="標楷體" w:cs="Times New Roman" w:hint="eastAsia"/>
          <w:szCs w:val="19"/>
        </w:rPr>
        <w:t>獻金專戶</w:t>
      </w:r>
      <w:proofErr w:type="gramEnd"/>
      <w:r w:rsidRPr="00372D62">
        <w:rPr>
          <w:rFonts w:ascii="標楷體" w:eastAsia="標楷體" w:hAnsi="標楷體" w:cs="Times New Roman" w:hint="eastAsia"/>
          <w:szCs w:val="19"/>
        </w:rPr>
        <w:t>以一個為限，其經監察院許可並公告後，非經監察院同意，不得自行變更或廢止。</w:t>
      </w:r>
    </w:p>
    <w:p w14:paraId="645C6C08" w14:textId="77777777" w:rsidR="00372D62" w:rsidRPr="00372D62" w:rsidRDefault="00372D62" w:rsidP="00692FFF">
      <w:pPr>
        <w:tabs>
          <w:tab w:val="left" w:pos="1260"/>
        </w:tabs>
        <w:autoSpaceDE w:val="0"/>
        <w:autoSpaceDN w:val="0"/>
        <w:adjustRightInd w:val="0"/>
        <w:snapToGrid w:val="0"/>
        <w:spacing w:line="360" w:lineRule="exact"/>
        <w:ind w:leftChars="400" w:left="1560" w:hangingChars="250" w:hanging="600"/>
        <w:rPr>
          <w:rFonts w:ascii="標楷體" w:eastAsia="標楷體" w:hAnsi="標楷體" w:cs="Times New Roman"/>
          <w:szCs w:val="19"/>
        </w:rPr>
      </w:pPr>
      <w:r w:rsidRPr="00372D62">
        <w:rPr>
          <w:rFonts w:ascii="標楷體" w:eastAsia="標楷體" w:hAnsi="標楷體" w:cs="標楷體" w:hint="eastAsia"/>
          <w:szCs w:val="19"/>
        </w:rPr>
        <w:t>（2）</w:t>
      </w:r>
      <w:r w:rsidRPr="00372D62">
        <w:rPr>
          <w:rFonts w:ascii="標楷體" w:eastAsia="標楷體" w:hAnsi="標楷體" w:cs="Times New Roman" w:hint="eastAsia"/>
          <w:szCs w:val="19"/>
        </w:rPr>
        <w:t>以政黨身分申請設立</w:t>
      </w:r>
      <w:proofErr w:type="gramStart"/>
      <w:r w:rsidRPr="00372D62">
        <w:rPr>
          <w:rFonts w:ascii="標楷體" w:eastAsia="標楷體" w:hAnsi="標楷體" w:cs="Times New Roman" w:hint="eastAsia"/>
          <w:szCs w:val="19"/>
        </w:rPr>
        <w:t>專戶者</w:t>
      </w:r>
      <w:proofErr w:type="gramEnd"/>
      <w:r w:rsidRPr="00372D62">
        <w:rPr>
          <w:rFonts w:ascii="標楷體" w:eastAsia="標楷體" w:hAnsi="標楷體" w:cs="Times New Roman" w:hint="eastAsia"/>
          <w:szCs w:val="19"/>
        </w:rPr>
        <w:t>，應以政黨證書所載之政黨名稱全稱為戶名，如「○○○○○（政黨名稱全稱）政治</w:t>
      </w:r>
      <w:proofErr w:type="gramStart"/>
      <w:r w:rsidRPr="00372D62">
        <w:rPr>
          <w:rFonts w:ascii="標楷體" w:eastAsia="標楷體" w:hAnsi="標楷體" w:cs="Times New Roman" w:hint="eastAsia"/>
          <w:szCs w:val="19"/>
        </w:rPr>
        <w:t>獻金專戶</w:t>
      </w:r>
      <w:proofErr w:type="gramEnd"/>
      <w:r w:rsidRPr="00372D62">
        <w:rPr>
          <w:rFonts w:ascii="標楷體" w:eastAsia="標楷體" w:hAnsi="標楷體" w:cs="Times New Roman" w:hint="eastAsia"/>
          <w:szCs w:val="19"/>
        </w:rPr>
        <w:t>」。</w:t>
      </w:r>
    </w:p>
    <w:p w14:paraId="48A95B54" w14:textId="77777777" w:rsidR="00372D62" w:rsidRPr="00372D62" w:rsidRDefault="00372D62" w:rsidP="00692FFF">
      <w:pPr>
        <w:tabs>
          <w:tab w:val="left" w:pos="1260"/>
        </w:tabs>
        <w:autoSpaceDE w:val="0"/>
        <w:autoSpaceDN w:val="0"/>
        <w:adjustRightInd w:val="0"/>
        <w:snapToGrid w:val="0"/>
        <w:spacing w:line="360" w:lineRule="exact"/>
        <w:ind w:leftChars="400" w:left="1560" w:hangingChars="250" w:hanging="600"/>
        <w:rPr>
          <w:rFonts w:ascii="標楷體" w:eastAsia="標楷體" w:hAnsi="標楷體" w:cs="Times New Roman"/>
          <w:szCs w:val="19"/>
        </w:rPr>
      </w:pPr>
      <w:r w:rsidRPr="00372D62">
        <w:rPr>
          <w:rFonts w:ascii="標楷體" w:eastAsia="標楷體" w:hAnsi="標楷體" w:cs="標楷體" w:hint="eastAsia"/>
          <w:szCs w:val="19"/>
        </w:rPr>
        <w:t>（3）</w:t>
      </w:r>
      <w:r w:rsidRPr="00372D62">
        <w:rPr>
          <w:rFonts w:ascii="標楷體" w:eastAsia="標楷體" w:hAnsi="標楷體" w:cs="Times New Roman" w:hint="eastAsia"/>
          <w:szCs w:val="19"/>
        </w:rPr>
        <w:t>以政治團體身分申請設立</w:t>
      </w:r>
      <w:proofErr w:type="gramStart"/>
      <w:r w:rsidRPr="00372D62">
        <w:rPr>
          <w:rFonts w:ascii="標楷體" w:eastAsia="標楷體" w:hAnsi="標楷體" w:cs="Times New Roman" w:hint="eastAsia"/>
          <w:szCs w:val="19"/>
        </w:rPr>
        <w:t>專戶者</w:t>
      </w:r>
      <w:proofErr w:type="gramEnd"/>
      <w:r w:rsidRPr="00372D62">
        <w:rPr>
          <w:rFonts w:ascii="標楷體" w:eastAsia="標楷體" w:hAnsi="標楷體" w:cs="Times New Roman" w:hint="eastAsia"/>
          <w:szCs w:val="19"/>
        </w:rPr>
        <w:t>，應以政治團體立案證書所載之政治團體名稱全銜作為戶名，如「○○○○○（政治團體名稱全銜）政治</w:t>
      </w:r>
      <w:proofErr w:type="gramStart"/>
      <w:r w:rsidRPr="00372D62">
        <w:rPr>
          <w:rFonts w:ascii="標楷體" w:eastAsia="標楷體" w:hAnsi="標楷體" w:cs="Times New Roman" w:hint="eastAsia"/>
          <w:szCs w:val="19"/>
        </w:rPr>
        <w:t>獻金專戶</w:t>
      </w:r>
      <w:proofErr w:type="gramEnd"/>
      <w:r w:rsidRPr="00372D62">
        <w:rPr>
          <w:rFonts w:ascii="標楷體" w:eastAsia="標楷體" w:hAnsi="標楷體" w:cs="Times New Roman" w:hint="eastAsia"/>
          <w:szCs w:val="19"/>
        </w:rPr>
        <w:t>」。</w:t>
      </w:r>
    </w:p>
    <w:p w14:paraId="242178FD" w14:textId="77777777" w:rsidR="00372D62" w:rsidRPr="00372D62" w:rsidRDefault="00372D62" w:rsidP="00692FFF">
      <w:pPr>
        <w:tabs>
          <w:tab w:val="left" w:pos="1260"/>
        </w:tabs>
        <w:autoSpaceDE w:val="0"/>
        <w:autoSpaceDN w:val="0"/>
        <w:adjustRightInd w:val="0"/>
        <w:snapToGrid w:val="0"/>
        <w:spacing w:line="360" w:lineRule="exact"/>
        <w:ind w:leftChars="400" w:left="1560" w:hangingChars="250" w:hanging="600"/>
        <w:rPr>
          <w:rFonts w:ascii="標楷體" w:eastAsia="標楷體" w:hAnsi="標楷體" w:cs="Times New Roman"/>
          <w:szCs w:val="19"/>
        </w:rPr>
      </w:pPr>
      <w:r w:rsidRPr="00372D62">
        <w:rPr>
          <w:rFonts w:ascii="標楷體" w:eastAsia="標楷體" w:hAnsi="標楷體" w:cs="標楷體" w:hint="eastAsia"/>
          <w:szCs w:val="19"/>
        </w:rPr>
        <w:t>（4）</w:t>
      </w:r>
      <w:r w:rsidRPr="00372D62">
        <w:rPr>
          <w:rFonts w:ascii="標楷體" w:eastAsia="標楷體" w:hAnsi="標楷體" w:cs="Times New Roman" w:hint="eastAsia"/>
          <w:szCs w:val="19"/>
        </w:rPr>
        <w:t>以擬參選人身分申請設立</w:t>
      </w:r>
      <w:proofErr w:type="gramStart"/>
      <w:r w:rsidRPr="00372D62">
        <w:rPr>
          <w:rFonts w:ascii="標楷體" w:eastAsia="標楷體" w:hAnsi="標楷體" w:cs="Times New Roman" w:hint="eastAsia"/>
          <w:szCs w:val="19"/>
        </w:rPr>
        <w:t>專戶者</w:t>
      </w:r>
      <w:proofErr w:type="gramEnd"/>
      <w:r w:rsidRPr="00372D62">
        <w:rPr>
          <w:rFonts w:ascii="標楷體" w:eastAsia="標楷體" w:hAnsi="標楷體" w:cs="Times New Roman" w:hint="eastAsia"/>
          <w:szCs w:val="19"/>
        </w:rPr>
        <w:t>，應以擬參選公職之名稱及擬參選人之姓名</w:t>
      </w:r>
      <w:r w:rsidRPr="00372D62">
        <w:rPr>
          <w:rFonts w:ascii="標楷體" w:eastAsia="標楷體" w:hAnsi="標楷體" w:cs="Times New Roman" w:hint="eastAsia"/>
          <w:szCs w:val="19"/>
        </w:rPr>
        <w:lastRenderedPageBreak/>
        <w:t>為戶名，如「○年○○縣（市）</w:t>
      </w:r>
      <w:proofErr w:type="gramStart"/>
      <w:r w:rsidRPr="00372D62">
        <w:rPr>
          <w:rFonts w:ascii="標楷體" w:eastAsia="標楷體" w:hAnsi="標楷體" w:cs="Times New Roman" w:hint="eastAsia"/>
          <w:szCs w:val="19"/>
        </w:rPr>
        <w:t>長擬參選人</w:t>
      </w:r>
      <w:proofErr w:type="gramEnd"/>
      <w:r w:rsidRPr="00372D62">
        <w:rPr>
          <w:rFonts w:ascii="標楷體" w:eastAsia="標楷體" w:hAnsi="標楷體" w:cs="Times New Roman" w:hint="eastAsia"/>
          <w:szCs w:val="19"/>
        </w:rPr>
        <w:t>○○○（姓名）政治</w:t>
      </w:r>
      <w:proofErr w:type="gramStart"/>
      <w:r w:rsidRPr="00372D62">
        <w:rPr>
          <w:rFonts w:ascii="標楷體" w:eastAsia="標楷體" w:hAnsi="標楷體" w:cs="Times New Roman" w:hint="eastAsia"/>
          <w:szCs w:val="19"/>
        </w:rPr>
        <w:t>獻金專戶</w:t>
      </w:r>
      <w:proofErr w:type="gramEnd"/>
      <w:r w:rsidRPr="00372D62">
        <w:rPr>
          <w:rFonts w:ascii="標楷體" w:eastAsia="標楷體" w:hAnsi="標楷體" w:cs="Times New Roman" w:hint="eastAsia"/>
          <w:szCs w:val="19"/>
        </w:rPr>
        <w:t>」、「○年○縣（市）議員擬參選人○○○（姓名）政治</w:t>
      </w:r>
      <w:proofErr w:type="gramStart"/>
      <w:r w:rsidRPr="00372D62">
        <w:rPr>
          <w:rFonts w:ascii="標楷體" w:eastAsia="標楷體" w:hAnsi="標楷體" w:cs="Times New Roman" w:hint="eastAsia"/>
          <w:szCs w:val="19"/>
        </w:rPr>
        <w:t>獻金專戶</w:t>
      </w:r>
      <w:proofErr w:type="gramEnd"/>
      <w:r w:rsidRPr="00372D62">
        <w:rPr>
          <w:rFonts w:ascii="標楷體" w:eastAsia="標楷體" w:hAnsi="標楷體" w:cs="Times New Roman" w:hint="eastAsia"/>
          <w:szCs w:val="19"/>
        </w:rPr>
        <w:t>」。</w:t>
      </w:r>
    </w:p>
    <w:p w14:paraId="332B42B9" w14:textId="77777777" w:rsidR="00372D62" w:rsidRPr="00C21BE8" w:rsidRDefault="00372D62" w:rsidP="00692FFF">
      <w:pPr>
        <w:tabs>
          <w:tab w:val="left" w:pos="1260"/>
        </w:tabs>
        <w:autoSpaceDE w:val="0"/>
        <w:autoSpaceDN w:val="0"/>
        <w:adjustRightInd w:val="0"/>
        <w:snapToGrid w:val="0"/>
        <w:spacing w:line="360" w:lineRule="exact"/>
        <w:ind w:leftChars="400" w:left="1560" w:hangingChars="250" w:hanging="600"/>
        <w:rPr>
          <w:rFonts w:ascii="標楷體" w:eastAsia="標楷體" w:hAnsi="標楷體" w:cs="Times New Roman"/>
          <w:szCs w:val="19"/>
        </w:rPr>
      </w:pPr>
      <w:bookmarkStart w:id="5" w:name="_Hlk116212009"/>
      <w:r w:rsidRPr="00372D62">
        <w:rPr>
          <w:rFonts w:ascii="標楷體" w:eastAsia="標楷體" w:hAnsi="標楷體" w:cs="標楷體" w:hint="eastAsia"/>
          <w:szCs w:val="19"/>
        </w:rPr>
        <w:t>（5）</w:t>
      </w:r>
      <w:bookmarkEnd w:id="5"/>
      <w:r w:rsidRPr="00372D62">
        <w:rPr>
          <w:rFonts w:ascii="標楷體" w:eastAsia="標楷體" w:hAnsi="標楷體" w:cs="Times New Roman" w:hint="eastAsia"/>
          <w:szCs w:val="19"/>
        </w:rPr>
        <w:t xml:space="preserve">請於受理開立專戶時，出具「零開戶存款餘額證明書」交開戶申請人收執， </w:t>
      </w:r>
      <w:proofErr w:type="gramStart"/>
      <w:r w:rsidRPr="00372D62">
        <w:rPr>
          <w:rFonts w:ascii="標楷體" w:eastAsia="標楷體" w:hAnsi="標楷體" w:cs="Times New Roman" w:hint="eastAsia"/>
          <w:szCs w:val="19"/>
        </w:rPr>
        <w:t>俾</w:t>
      </w:r>
      <w:proofErr w:type="gramEnd"/>
      <w:r w:rsidRPr="00372D62">
        <w:rPr>
          <w:rFonts w:ascii="標楷體" w:eastAsia="標楷體" w:hAnsi="標楷體" w:cs="Times New Roman" w:hint="eastAsia"/>
          <w:szCs w:val="19"/>
        </w:rPr>
        <w:t>利其向監察院申請設立專戶；另</w:t>
      </w:r>
      <w:proofErr w:type="gramStart"/>
      <w:r w:rsidRPr="00372D62">
        <w:rPr>
          <w:rFonts w:ascii="標楷體" w:eastAsia="標楷體" w:hAnsi="標楷體" w:cs="Times New Roman" w:hint="eastAsia"/>
          <w:szCs w:val="19"/>
        </w:rPr>
        <w:t>務</w:t>
      </w:r>
      <w:proofErr w:type="gramEnd"/>
      <w:r w:rsidRPr="00372D62">
        <w:rPr>
          <w:rFonts w:ascii="標楷體" w:eastAsia="標楷體" w:hAnsi="標楷體" w:cs="Times New Roman" w:hint="eastAsia"/>
          <w:szCs w:val="19"/>
        </w:rPr>
        <w:t>請提醒開立</w:t>
      </w:r>
      <w:proofErr w:type="gramStart"/>
      <w:r w:rsidRPr="00372D62">
        <w:rPr>
          <w:rFonts w:ascii="標楷體" w:eastAsia="標楷體" w:hAnsi="標楷體" w:cs="Times New Roman" w:hint="eastAsia"/>
          <w:szCs w:val="19"/>
        </w:rPr>
        <w:t>專戶者</w:t>
      </w:r>
      <w:proofErr w:type="gramEnd"/>
      <w:r w:rsidRPr="00372D62">
        <w:rPr>
          <w:rFonts w:ascii="標楷體" w:eastAsia="標楷體" w:hAnsi="標楷體" w:cs="Times New Roman" w:hint="eastAsia"/>
          <w:szCs w:val="19"/>
        </w:rPr>
        <w:t>，應於開戶完成後一</w:t>
      </w:r>
      <w:proofErr w:type="gramStart"/>
      <w:r w:rsidR="00642981" w:rsidRPr="00C21BE8">
        <w:rPr>
          <w:rFonts w:ascii="標楷體" w:eastAsia="標楷體" w:hAnsi="標楷體" w:cs="Times New Roman" w:hint="eastAsia"/>
          <w:szCs w:val="19"/>
        </w:rPr>
        <w:t>週</w:t>
      </w:r>
      <w:proofErr w:type="gramEnd"/>
      <w:r w:rsidRPr="00C21BE8">
        <w:rPr>
          <w:rFonts w:ascii="標楷體" w:eastAsia="標楷體" w:hAnsi="標楷體" w:cs="Times New Roman" w:hint="eastAsia"/>
          <w:szCs w:val="19"/>
        </w:rPr>
        <w:t>內，儘速向監察院申請之許可後，始得開始收受政治獻金。</w:t>
      </w:r>
    </w:p>
    <w:p w14:paraId="1DAB919E" w14:textId="77777777" w:rsidR="00372D62" w:rsidRPr="00372D62" w:rsidRDefault="00372D62" w:rsidP="00692FFF">
      <w:pPr>
        <w:tabs>
          <w:tab w:val="left" w:pos="1260"/>
        </w:tabs>
        <w:autoSpaceDE w:val="0"/>
        <w:autoSpaceDN w:val="0"/>
        <w:adjustRightInd w:val="0"/>
        <w:snapToGrid w:val="0"/>
        <w:spacing w:line="360" w:lineRule="exact"/>
        <w:ind w:leftChars="400" w:left="1560" w:hangingChars="250" w:hanging="600"/>
        <w:rPr>
          <w:rFonts w:ascii="標楷體" w:eastAsia="標楷體" w:hAnsi="標楷體" w:cs="Times New Roman"/>
          <w:szCs w:val="19"/>
        </w:rPr>
      </w:pPr>
      <w:r w:rsidRPr="00C21BE8">
        <w:rPr>
          <w:rFonts w:ascii="標楷體" w:eastAsia="標楷體" w:hAnsi="標楷體" w:cs="Times New Roman" w:hint="eastAsia"/>
          <w:szCs w:val="19"/>
        </w:rPr>
        <w:t>（</w:t>
      </w:r>
      <w:r w:rsidRPr="00C21BE8">
        <w:rPr>
          <w:rFonts w:ascii="標楷體" w:eastAsia="標楷體" w:hAnsi="標楷體" w:cs="Times New Roman"/>
          <w:szCs w:val="19"/>
        </w:rPr>
        <w:t>6</w:t>
      </w:r>
      <w:r w:rsidRPr="00C21BE8">
        <w:rPr>
          <w:rFonts w:ascii="標楷體" w:eastAsia="標楷體" w:hAnsi="標楷體" w:cs="Times New Roman" w:hint="eastAsia"/>
          <w:szCs w:val="19"/>
        </w:rPr>
        <w:t>）金融</w:t>
      </w:r>
      <w:r w:rsidRPr="00372D62">
        <w:rPr>
          <w:rFonts w:ascii="標楷體" w:eastAsia="標楷體" w:hAnsi="標楷體" w:cs="Times New Roman" w:hint="eastAsia"/>
          <w:szCs w:val="19"/>
        </w:rPr>
        <w:t>機構如有核發提款</w:t>
      </w:r>
      <w:proofErr w:type="gramStart"/>
      <w:r w:rsidRPr="00372D62">
        <w:rPr>
          <w:rFonts w:ascii="標楷體" w:eastAsia="標楷體" w:hAnsi="標楷體" w:cs="Times New Roman" w:hint="eastAsia"/>
          <w:szCs w:val="19"/>
        </w:rPr>
        <w:t>卡予擬</w:t>
      </w:r>
      <w:proofErr w:type="gramEnd"/>
      <w:r w:rsidRPr="00372D62">
        <w:rPr>
          <w:rFonts w:ascii="標楷體" w:eastAsia="標楷體" w:hAnsi="標楷體" w:cs="Times New Roman" w:hint="eastAsia"/>
          <w:szCs w:val="19"/>
        </w:rPr>
        <w:t>參選人或啟用專戶之網路銀行，宜將提款及轉帳以外之功能關閉。</w:t>
      </w:r>
    </w:p>
    <w:p w14:paraId="59FE2F24" w14:textId="77777777" w:rsidR="00372D62" w:rsidRPr="00372D62" w:rsidRDefault="00372D62" w:rsidP="00692FFF">
      <w:pPr>
        <w:spacing w:line="360" w:lineRule="exact"/>
        <w:ind w:firstLineChars="400" w:firstLine="960"/>
        <w:rPr>
          <w:rFonts w:ascii="標楷體" w:eastAsia="標楷體" w:hAnsi="標楷體" w:cs="Times New Roman"/>
          <w:szCs w:val="24"/>
        </w:rPr>
      </w:pPr>
      <w:r w:rsidRPr="00372D62">
        <w:rPr>
          <w:rFonts w:ascii="標楷體" w:eastAsia="標楷體" w:hAnsi="標楷體" w:cs="Times New Roman" w:hint="eastAsia"/>
          <w:szCs w:val="24"/>
        </w:rPr>
        <w:t>2.有關變更「政治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」之程序及應出具之文件：</w:t>
      </w:r>
    </w:p>
    <w:p w14:paraId="076362A1" w14:textId="77777777" w:rsidR="00372D62" w:rsidRPr="00372D62" w:rsidRDefault="00372D62" w:rsidP="00692FFF">
      <w:pPr>
        <w:tabs>
          <w:tab w:val="left" w:pos="1260"/>
        </w:tabs>
        <w:spacing w:line="360" w:lineRule="exact"/>
        <w:ind w:leftChars="413" w:left="1557" w:hangingChars="236" w:hanging="566"/>
        <w:rPr>
          <w:rFonts w:ascii="標楷體" w:eastAsia="標楷體" w:hAnsi="標楷體" w:cs="Times New Roman"/>
          <w:szCs w:val="24"/>
        </w:rPr>
      </w:pPr>
      <w:r w:rsidRPr="00372D62">
        <w:rPr>
          <w:rFonts w:ascii="標楷體" w:eastAsia="標楷體" w:hAnsi="標楷體" w:cs="標楷體" w:hint="eastAsia"/>
          <w:szCs w:val="19"/>
        </w:rPr>
        <w:t>（1）</w:t>
      </w:r>
      <w:r w:rsidRPr="00372D62">
        <w:rPr>
          <w:rFonts w:ascii="標楷體" w:eastAsia="標楷體" w:hAnsi="標楷體" w:cs="Times New Roman" w:hint="eastAsia"/>
          <w:szCs w:val="19"/>
        </w:rPr>
        <w:t>監察</w:t>
      </w:r>
      <w:r w:rsidRPr="00372D62">
        <w:rPr>
          <w:rFonts w:ascii="標楷體" w:eastAsia="標楷體" w:hAnsi="標楷體" w:cs="Times New Roman" w:hint="eastAsia"/>
          <w:szCs w:val="24"/>
        </w:rPr>
        <w:t>院同意「變更政治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」之申請後，除以書面通知申請人外，並同時以副本通知原設立政治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之立帳農業金融機構，請配合申請人辦理結</w:t>
      </w:r>
      <w:proofErr w:type="gramStart"/>
      <w:r w:rsidRPr="00372D62">
        <w:rPr>
          <w:rFonts w:ascii="標楷體" w:eastAsia="標楷體" w:hAnsi="標楷體" w:cs="Times New Roman" w:hint="eastAsia"/>
          <w:szCs w:val="24"/>
        </w:rPr>
        <w:t>清銷戶</w:t>
      </w:r>
      <w:proofErr w:type="gramEnd"/>
      <w:r w:rsidRPr="00372D62">
        <w:rPr>
          <w:rFonts w:ascii="標楷體" w:eastAsia="標楷體" w:hAnsi="標楷體" w:cs="Times New Roman" w:hint="eastAsia"/>
          <w:szCs w:val="24"/>
        </w:rPr>
        <w:t>。</w:t>
      </w:r>
    </w:p>
    <w:p w14:paraId="0ACB7935" w14:textId="77777777" w:rsidR="00372D62" w:rsidRPr="00372D62" w:rsidRDefault="00372D62" w:rsidP="00692FFF">
      <w:pPr>
        <w:tabs>
          <w:tab w:val="left" w:pos="1260"/>
        </w:tabs>
        <w:spacing w:line="360" w:lineRule="exact"/>
        <w:ind w:leftChars="425" w:left="1620" w:hangingChars="250" w:hanging="600"/>
        <w:rPr>
          <w:rFonts w:ascii="標楷體" w:eastAsia="標楷體" w:hAnsi="標楷體" w:cs="Times New Roman"/>
          <w:szCs w:val="24"/>
        </w:rPr>
      </w:pPr>
      <w:r w:rsidRPr="00372D62">
        <w:rPr>
          <w:rFonts w:ascii="標楷體" w:eastAsia="標楷體" w:hAnsi="標楷體" w:cs="標楷體" w:hint="eastAsia"/>
          <w:szCs w:val="19"/>
        </w:rPr>
        <w:t>（2）</w:t>
      </w:r>
      <w:r w:rsidRPr="00372D62">
        <w:rPr>
          <w:rFonts w:ascii="標楷體" w:eastAsia="標楷體" w:hAnsi="標楷體" w:cs="Times New Roman" w:hint="eastAsia"/>
          <w:szCs w:val="24"/>
        </w:rPr>
        <w:t>請於申請人辦理結</w:t>
      </w:r>
      <w:proofErr w:type="gramStart"/>
      <w:r w:rsidRPr="00372D62">
        <w:rPr>
          <w:rFonts w:ascii="標楷體" w:eastAsia="標楷體" w:hAnsi="標楷體" w:cs="Times New Roman" w:hint="eastAsia"/>
          <w:szCs w:val="24"/>
        </w:rPr>
        <w:t>清銷戶</w:t>
      </w:r>
      <w:proofErr w:type="gramEnd"/>
      <w:r w:rsidRPr="00372D62">
        <w:rPr>
          <w:rFonts w:ascii="標楷體" w:eastAsia="標楷體" w:hAnsi="標楷體" w:cs="Times New Roman" w:hint="eastAsia"/>
          <w:szCs w:val="24"/>
        </w:rPr>
        <w:t>時，出具「結</w:t>
      </w:r>
      <w:proofErr w:type="gramStart"/>
      <w:r w:rsidRPr="00372D62">
        <w:rPr>
          <w:rFonts w:ascii="標楷體" w:eastAsia="標楷體" w:hAnsi="標楷體" w:cs="Times New Roman" w:hint="eastAsia"/>
          <w:szCs w:val="24"/>
        </w:rPr>
        <w:t>清銷戶</w:t>
      </w:r>
      <w:proofErr w:type="gramEnd"/>
      <w:r w:rsidRPr="00372D62">
        <w:rPr>
          <w:rFonts w:ascii="標楷體" w:eastAsia="標楷體" w:hAnsi="標楷體" w:cs="Times New Roman" w:hint="eastAsia"/>
          <w:szCs w:val="24"/>
        </w:rPr>
        <w:t>證明文件」交申請人收執，並請告知申請人原政治</w:t>
      </w:r>
      <w:proofErr w:type="gramStart"/>
      <w:r w:rsidRPr="00372D62">
        <w:rPr>
          <w:rFonts w:ascii="標楷體" w:eastAsia="標楷體" w:hAnsi="標楷體" w:cs="Times New Roman" w:hint="eastAsia"/>
          <w:szCs w:val="24"/>
        </w:rPr>
        <w:t>獻金專戶內</w:t>
      </w:r>
      <w:proofErr w:type="gramEnd"/>
      <w:r w:rsidRPr="00372D62">
        <w:rPr>
          <w:rFonts w:ascii="標楷體" w:eastAsia="標楷體" w:hAnsi="標楷體" w:cs="Times New Roman" w:hint="eastAsia"/>
          <w:szCs w:val="24"/>
        </w:rPr>
        <w:t>之餘額，僅得以匯款或轉帳方式轉入變更後之新專戶內，不得以提領</w:t>
      </w:r>
      <w:proofErr w:type="gramStart"/>
      <w:r w:rsidRPr="00372D62">
        <w:rPr>
          <w:rFonts w:ascii="標楷體" w:eastAsia="標楷體" w:hAnsi="標楷體" w:cs="Times New Roman" w:hint="eastAsia"/>
          <w:szCs w:val="24"/>
        </w:rPr>
        <w:t>現款後臨櫃</w:t>
      </w:r>
      <w:proofErr w:type="gramEnd"/>
      <w:r w:rsidRPr="00372D62">
        <w:rPr>
          <w:rFonts w:ascii="標楷體" w:eastAsia="標楷體" w:hAnsi="標楷體" w:cs="Times New Roman" w:hint="eastAsia"/>
          <w:szCs w:val="24"/>
        </w:rPr>
        <w:t>存入之方式，將餘額存入變更後之新專戶，</w:t>
      </w:r>
      <w:proofErr w:type="gramStart"/>
      <w:r w:rsidRPr="00372D62">
        <w:rPr>
          <w:rFonts w:ascii="標楷體" w:eastAsia="標楷體" w:hAnsi="標楷體" w:cs="Times New Roman" w:hint="eastAsia"/>
          <w:szCs w:val="24"/>
        </w:rPr>
        <w:t>俾</w:t>
      </w:r>
      <w:proofErr w:type="gramEnd"/>
      <w:r w:rsidRPr="00372D62">
        <w:rPr>
          <w:rFonts w:ascii="標楷體" w:eastAsia="標楷體" w:hAnsi="標楷體" w:cs="Times New Roman" w:hint="eastAsia"/>
          <w:szCs w:val="24"/>
        </w:rPr>
        <w:t>利其向</w:t>
      </w:r>
      <w:r w:rsidRPr="00372D62">
        <w:rPr>
          <w:rFonts w:ascii="標楷體" w:eastAsia="標楷體" w:hAnsi="標楷體" w:cs="Times New Roman" w:hint="eastAsia"/>
          <w:szCs w:val="19"/>
        </w:rPr>
        <w:t>監察</w:t>
      </w:r>
      <w:r w:rsidRPr="00372D62">
        <w:rPr>
          <w:rFonts w:ascii="標楷體" w:eastAsia="標楷體" w:hAnsi="標楷體" w:cs="Times New Roman" w:hint="eastAsia"/>
          <w:szCs w:val="24"/>
        </w:rPr>
        <w:t>院辦理備查。</w:t>
      </w:r>
    </w:p>
    <w:p w14:paraId="3AF59B01" w14:textId="77777777" w:rsidR="00372D62" w:rsidRPr="00372D62" w:rsidRDefault="00372D62" w:rsidP="00692FFF">
      <w:pPr>
        <w:tabs>
          <w:tab w:val="left" w:pos="1260"/>
        </w:tabs>
        <w:spacing w:line="360" w:lineRule="exact"/>
        <w:ind w:leftChars="400" w:left="1560" w:hangingChars="250" w:hanging="600"/>
        <w:rPr>
          <w:rFonts w:ascii="標楷體" w:eastAsia="標楷體" w:hAnsi="標楷體" w:cs="Times New Roman"/>
          <w:szCs w:val="24"/>
        </w:rPr>
      </w:pPr>
      <w:r w:rsidRPr="00372D62">
        <w:rPr>
          <w:rFonts w:ascii="標楷體" w:eastAsia="標楷體" w:hAnsi="標楷體" w:cs="標楷體" w:hint="eastAsia"/>
          <w:szCs w:val="19"/>
        </w:rPr>
        <w:t>（3）</w:t>
      </w:r>
      <w:r w:rsidRPr="00372D62">
        <w:rPr>
          <w:rFonts w:ascii="標楷體" w:eastAsia="標楷體" w:hAnsi="標楷體" w:cs="Times New Roman" w:hint="eastAsia"/>
          <w:szCs w:val="24"/>
        </w:rPr>
        <w:t>受理新開立專戶之農業金融機構，則請出具「零開戶存款餘額證明書」及「餘額轉入交易明細 」，交開戶申請人收執，</w:t>
      </w:r>
      <w:proofErr w:type="gramStart"/>
      <w:r w:rsidRPr="00372D62">
        <w:rPr>
          <w:rFonts w:ascii="標楷體" w:eastAsia="標楷體" w:hAnsi="標楷體" w:cs="Times New Roman" w:hint="eastAsia"/>
          <w:szCs w:val="24"/>
        </w:rPr>
        <w:t>俾</w:t>
      </w:r>
      <w:proofErr w:type="gramEnd"/>
      <w:r w:rsidRPr="00372D62">
        <w:rPr>
          <w:rFonts w:ascii="標楷體" w:eastAsia="標楷體" w:hAnsi="標楷體" w:cs="Times New Roman" w:hint="eastAsia"/>
          <w:szCs w:val="24"/>
        </w:rPr>
        <w:t>利其向</w:t>
      </w:r>
      <w:r w:rsidRPr="00372D62">
        <w:rPr>
          <w:rFonts w:ascii="標楷體" w:eastAsia="標楷體" w:hAnsi="標楷體" w:cs="Times New Roman" w:hint="eastAsia"/>
          <w:szCs w:val="19"/>
        </w:rPr>
        <w:t>監察</w:t>
      </w:r>
      <w:r w:rsidRPr="00372D62">
        <w:rPr>
          <w:rFonts w:ascii="標楷體" w:eastAsia="標楷體" w:hAnsi="標楷體" w:cs="Times New Roman" w:hint="eastAsia"/>
          <w:szCs w:val="24"/>
        </w:rPr>
        <w:t>院辦理備查。</w:t>
      </w:r>
    </w:p>
    <w:p w14:paraId="7B484A67" w14:textId="77777777" w:rsidR="00372D62" w:rsidRPr="00372D62" w:rsidRDefault="00372D62" w:rsidP="00692FFF">
      <w:pPr>
        <w:spacing w:line="360" w:lineRule="exact"/>
        <w:ind w:firstLineChars="400" w:firstLine="960"/>
        <w:rPr>
          <w:rFonts w:ascii="標楷體" w:eastAsia="標楷體" w:hAnsi="標楷體" w:cs="Times New Roman"/>
          <w:szCs w:val="24"/>
        </w:rPr>
      </w:pPr>
      <w:r w:rsidRPr="00372D62">
        <w:rPr>
          <w:rFonts w:ascii="標楷體" w:eastAsia="標楷體" w:hAnsi="標楷體" w:cs="Times New Roman" w:hint="eastAsia"/>
          <w:szCs w:val="24"/>
        </w:rPr>
        <w:t>3.有關廢止「政治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」之程序及應出具之文件：</w:t>
      </w:r>
    </w:p>
    <w:p w14:paraId="1F5B57D7" w14:textId="77777777" w:rsidR="00372D62" w:rsidRPr="00372D62" w:rsidRDefault="00372D62" w:rsidP="00692FFF">
      <w:pPr>
        <w:spacing w:line="360" w:lineRule="exact"/>
        <w:ind w:leftChars="400" w:left="1560" w:hangingChars="250" w:hanging="600"/>
        <w:rPr>
          <w:rFonts w:ascii="標楷體" w:eastAsia="標楷體" w:hAnsi="標楷體" w:cs="Times New Roman"/>
          <w:szCs w:val="24"/>
        </w:rPr>
      </w:pPr>
      <w:r w:rsidRPr="00372D62">
        <w:rPr>
          <w:rFonts w:ascii="標楷體" w:eastAsia="標楷體" w:hAnsi="標楷體" w:cs="標楷體" w:hint="eastAsia"/>
          <w:szCs w:val="19"/>
        </w:rPr>
        <w:t>（1）</w:t>
      </w:r>
      <w:r w:rsidRPr="00372D62">
        <w:rPr>
          <w:rFonts w:ascii="標楷體" w:eastAsia="標楷體" w:hAnsi="標楷體" w:cs="Times New Roman" w:hint="eastAsia"/>
          <w:szCs w:val="19"/>
        </w:rPr>
        <w:t>監察</w:t>
      </w:r>
      <w:r w:rsidRPr="00372D62">
        <w:rPr>
          <w:rFonts w:ascii="標楷體" w:eastAsia="標楷體" w:hAnsi="標楷體" w:cs="Times New Roman" w:hint="eastAsia"/>
          <w:szCs w:val="24"/>
        </w:rPr>
        <w:t>院同意「廢止政治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」之申請後，除以書面通知申請人外，並同時以副本通知原設立政治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之立帳農業金融機構，請配合申請人辦理結</w:t>
      </w:r>
      <w:proofErr w:type="gramStart"/>
      <w:r w:rsidRPr="00372D62">
        <w:rPr>
          <w:rFonts w:ascii="標楷體" w:eastAsia="標楷體" w:hAnsi="標楷體" w:cs="Times New Roman" w:hint="eastAsia"/>
          <w:szCs w:val="24"/>
        </w:rPr>
        <w:t>清銷戶</w:t>
      </w:r>
      <w:proofErr w:type="gramEnd"/>
      <w:r w:rsidRPr="00372D62">
        <w:rPr>
          <w:rFonts w:ascii="標楷體" w:eastAsia="標楷體" w:hAnsi="標楷體" w:cs="Times New Roman" w:hint="eastAsia"/>
          <w:szCs w:val="24"/>
        </w:rPr>
        <w:t>。</w:t>
      </w:r>
    </w:p>
    <w:p w14:paraId="0E45A7DA" w14:textId="77777777" w:rsidR="00372D62" w:rsidRPr="00372D62" w:rsidRDefault="00372D62" w:rsidP="00692FFF">
      <w:pPr>
        <w:spacing w:line="360" w:lineRule="exact"/>
        <w:ind w:leftChars="400" w:left="1560" w:hangingChars="250" w:hanging="600"/>
        <w:rPr>
          <w:rFonts w:ascii="標楷體" w:eastAsia="標楷體" w:hAnsi="標楷體" w:cs="Times New Roman"/>
          <w:szCs w:val="24"/>
        </w:rPr>
      </w:pPr>
      <w:r w:rsidRPr="00372D62">
        <w:rPr>
          <w:rFonts w:ascii="標楷體" w:eastAsia="標楷體" w:hAnsi="標楷體" w:cs="標楷體" w:hint="eastAsia"/>
          <w:szCs w:val="19"/>
        </w:rPr>
        <w:t>（2）</w:t>
      </w:r>
      <w:r w:rsidRPr="00372D62">
        <w:rPr>
          <w:rFonts w:ascii="標楷體" w:eastAsia="標楷體" w:hAnsi="標楷體" w:cs="Times New Roman" w:hint="eastAsia"/>
          <w:szCs w:val="24"/>
        </w:rPr>
        <w:t>請於受理結</w:t>
      </w:r>
      <w:proofErr w:type="gramStart"/>
      <w:r w:rsidRPr="00372D62">
        <w:rPr>
          <w:rFonts w:ascii="標楷體" w:eastAsia="標楷體" w:hAnsi="標楷體" w:cs="Times New Roman" w:hint="eastAsia"/>
          <w:szCs w:val="24"/>
        </w:rPr>
        <w:t>清銷戶</w:t>
      </w:r>
      <w:proofErr w:type="gramEnd"/>
      <w:r w:rsidRPr="00372D62">
        <w:rPr>
          <w:rFonts w:ascii="標楷體" w:eastAsia="標楷體" w:hAnsi="標楷體" w:cs="Times New Roman" w:hint="eastAsia"/>
          <w:szCs w:val="24"/>
        </w:rPr>
        <w:t>時，出具「自開戶日起</w:t>
      </w:r>
      <w:proofErr w:type="gramStart"/>
      <w:r w:rsidRPr="00372D62">
        <w:rPr>
          <w:rFonts w:ascii="標楷體" w:eastAsia="標楷體" w:hAnsi="標楷體" w:cs="Times New Roman" w:hint="eastAsia"/>
          <w:szCs w:val="24"/>
        </w:rPr>
        <w:t>至結清銷戶日</w:t>
      </w:r>
      <w:proofErr w:type="gramEnd"/>
      <w:r w:rsidRPr="00372D62">
        <w:rPr>
          <w:rFonts w:ascii="標楷體" w:eastAsia="標楷體" w:hAnsi="標楷體" w:cs="Times New Roman" w:hint="eastAsia"/>
          <w:szCs w:val="24"/>
        </w:rPr>
        <w:t>止之存款對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或交易明細表」交申請人收執，</w:t>
      </w:r>
      <w:proofErr w:type="gramStart"/>
      <w:r w:rsidRPr="00372D62">
        <w:rPr>
          <w:rFonts w:ascii="標楷體" w:eastAsia="標楷體" w:hAnsi="標楷體" w:cs="Times New Roman" w:hint="eastAsia"/>
          <w:szCs w:val="24"/>
        </w:rPr>
        <w:t>俾</w:t>
      </w:r>
      <w:proofErr w:type="gramEnd"/>
      <w:r w:rsidRPr="00372D62">
        <w:rPr>
          <w:rFonts w:ascii="標楷體" w:eastAsia="標楷體" w:hAnsi="標楷體" w:cs="Times New Roman" w:hint="eastAsia"/>
          <w:szCs w:val="24"/>
        </w:rPr>
        <w:t>利其向</w:t>
      </w:r>
      <w:r w:rsidRPr="00372D62">
        <w:rPr>
          <w:rFonts w:ascii="標楷體" w:eastAsia="標楷體" w:hAnsi="標楷體" w:cs="Times New Roman" w:hint="eastAsia"/>
          <w:szCs w:val="19"/>
        </w:rPr>
        <w:t>監察</w:t>
      </w:r>
      <w:r w:rsidRPr="00372D62">
        <w:rPr>
          <w:rFonts w:ascii="標楷體" w:eastAsia="標楷體" w:hAnsi="標楷體" w:cs="Times New Roman" w:hint="eastAsia"/>
          <w:szCs w:val="24"/>
        </w:rPr>
        <w:t>院辦理備查 。</w:t>
      </w:r>
    </w:p>
    <w:p w14:paraId="21451A62" w14:textId="77777777" w:rsidR="00372D62" w:rsidRPr="00372D62" w:rsidRDefault="00372D62" w:rsidP="00692FFF">
      <w:pPr>
        <w:spacing w:line="360" w:lineRule="exact"/>
        <w:rPr>
          <w:rFonts w:ascii="標楷體" w:eastAsia="標楷體" w:hAnsi="標楷體" w:cs="Times New Roman"/>
          <w:szCs w:val="24"/>
        </w:rPr>
      </w:pPr>
      <w:r w:rsidRPr="00372D62">
        <w:rPr>
          <w:rFonts w:ascii="標楷體" w:eastAsia="標楷體" w:hAnsi="標楷體" w:cs="Times New Roman" w:hint="eastAsia"/>
          <w:szCs w:val="24"/>
        </w:rPr>
        <w:t xml:space="preserve">        4.有關選舉投票日後擬參選人政治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之管控作業：</w:t>
      </w:r>
    </w:p>
    <w:p w14:paraId="7311E050" w14:textId="77777777" w:rsidR="00372D62" w:rsidRPr="00372D62" w:rsidRDefault="00372D62" w:rsidP="00692FFF">
      <w:pPr>
        <w:spacing w:line="360" w:lineRule="exact"/>
        <w:ind w:leftChars="400" w:left="1560" w:hangingChars="250" w:hanging="600"/>
        <w:rPr>
          <w:rFonts w:ascii="標楷體" w:eastAsia="標楷體" w:hAnsi="標楷體" w:cs="Times New Roman"/>
          <w:szCs w:val="24"/>
        </w:rPr>
      </w:pPr>
      <w:r w:rsidRPr="00372D62">
        <w:rPr>
          <w:rFonts w:ascii="標楷體" w:eastAsia="標楷體" w:hAnsi="標楷體" w:cs="標楷體" w:hint="eastAsia"/>
          <w:szCs w:val="19"/>
        </w:rPr>
        <w:t>（1）</w:t>
      </w:r>
      <w:r w:rsidRPr="00372D62">
        <w:rPr>
          <w:rFonts w:ascii="標楷體" w:eastAsia="標楷體" w:hAnsi="標楷體" w:cs="Times New Roman" w:hint="eastAsia"/>
          <w:szCs w:val="24"/>
        </w:rPr>
        <w:t>按政治獻金法第10條第2項及第11條規定，擬參選人收受金錢之政治獻金，應於收受後15日內存入專戶，且其得收受政治獻金期間之末日為「該項公職選舉投票日前一日」，故於選舉投票日後請配合控管下列事項：</w:t>
      </w:r>
    </w:p>
    <w:p w14:paraId="0FD75E8B" w14:textId="77777777" w:rsidR="00372D62" w:rsidRPr="00372D62" w:rsidRDefault="00FC77F3" w:rsidP="00692FFF">
      <w:pPr>
        <w:spacing w:line="360" w:lineRule="exact"/>
        <w:ind w:leftChars="650" w:left="1721" w:hangingChars="67" w:hanging="161"/>
        <w:rPr>
          <w:rFonts w:ascii="標楷體" w:eastAsia="標楷體" w:hAnsi="標楷體" w:cs="Times New Roman"/>
          <w:szCs w:val="24"/>
        </w:rPr>
      </w:pPr>
      <w:r>
        <w:rPr>
          <w:rFonts w:ascii="標楷體" w:eastAsia="標楷體" w:hAnsi="標楷體" w:cs="Times New Roman" w:hint="eastAsia"/>
          <w:szCs w:val="24"/>
        </w:rPr>
        <w:sym w:font="Wingdings" w:char="F081"/>
      </w:r>
      <w:r w:rsidR="00372D62" w:rsidRPr="00372D62">
        <w:rPr>
          <w:rFonts w:ascii="標楷體" w:eastAsia="標楷體" w:hAnsi="標楷體" w:cs="Times New Roman" w:hint="eastAsia"/>
          <w:szCs w:val="24"/>
        </w:rPr>
        <w:t>擬參選人於選舉投票日(含選舉投票日)起15日(上開期間之末日為星期日、國定假日或其他</w:t>
      </w:r>
      <w:proofErr w:type="gramStart"/>
      <w:r w:rsidR="00372D62" w:rsidRPr="00372D62">
        <w:rPr>
          <w:rFonts w:ascii="標楷體" w:eastAsia="標楷體" w:hAnsi="標楷體" w:cs="Times New Roman" w:hint="eastAsia"/>
          <w:szCs w:val="24"/>
        </w:rPr>
        <w:t>休息日者</w:t>
      </w:r>
      <w:proofErr w:type="gramEnd"/>
      <w:r w:rsidR="00372D62" w:rsidRPr="00372D62">
        <w:rPr>
          <w:rFonts w:ascii="標楷體" w:eastAsia="標楷體" w:hAnsi="標楷體" w:cs="Times New Roman" w:hint="eastAsia"/>
          <w:szCs w:val="24"/>
        </w:rPr>
        <w:t>，依行政程序法第48條第4項規定，以該日之次日為期間之末日</w:t>
      </w:r>
      <w:proofErr w:type="gramStart"/>
      <w:r w:rsidR="00372D62" w:rsidRPr="00372D62">
        <w:rPr>
          <w:rFonts w:ascii="標楷體" w:eastAsia="標楷體" w:hAnsi="標楷體" w:cs="Times New Roman" w:hint="eastAsia"/>
          <w:szCs w:val="24"/>
        </w:rPr>
        <w:t>）</w:t>
      </w:r>
      <w:proofErr w:type="gramEnd"/>
      <w:r w:rsidR="00372D62" w:rsidRPr="00372D62">
        <w:rPr>
          <w:rFonts w:ascii="標楷體" w:eastAsia="標楷體" w:hAnsi="標楷體" w:cs="Times New Roman" w:hint="eastAsia"/>
          <w:szCs w:val="24"/>
        </w:rPr>
        <w:t>內，</w:t>
      </w:r>
      <w:proofErr w:type="gramStart"/>
      <w:r w:rsidR="00372D62" w:rsidRPr="00372D62">
        <w:rPr>
          <w:rFonts w:ascii="標楷體" w:eastAsia="標楷體" w:hAnsi="標楷體" w:cs="Times New Roman" w:hint="eastAsia"/>
          <w:szCs w:val="24"/>
        </w:rPr>
        <w:t>仍得臨櫃</w:t>
      </w:r>
      <w:proofErr w:type="gramEnd"/>
      <w:r w:rsidR="00372D62" w:rsidRPr="00372D62">
        <w:rPr>
          <w:rFonts w:ascii="標楷體" w:eastAsia="標楷體" w:hAnsi="標楷體" w:cs="Times New Roman" w:hint="eastAsia"/>
          <w:szCs w:val="24"/>
        </w:rPr>
        <w:t>存入現金，逾期即不許其存入。</w:t>
      </w:r>
    </w:p>
    <w:p w14:paraId="5452A92D" w14:textId="77777777" w:rsidR="00372D62" w:rsidRPr="00372D62" w:rsidRDefault="00FC77F3" w:rsidP="00692FFF">
      <w:pPr>
        <w:spacing w:line="360" w:lineRule="exact"/>
        <w:ind w:leftChars="650" w:left="1721" w:hangingChars="67" w:hanging="161"/>
        <w:rPr>
          <w:rFonts w:ascii="標楷體" w:eastAsia="標楷體" w:hAnsi="標楷體" w:cs="Times New Roman"/>
          <w:szCs w:val="24"/>
        </w:rPr>
      </w:pPr>
      <w:r>
        <w:rPr>
          <w:rFonts w:ascii="標楷體" w:eastAsia="標楷體" w:hAnsi="標楷體" w:cs="Times New Roman" w:hint="eastAsia"/>
          <w:szCs w:val="24"/>
        </w:rPr>
        <w:sym w:font="Wingdings" w:char="F082"/>
      </w:r>
      <w:r w:rsidR="00372D62" w:rsidRPr="00372D62">
        <w:rPr>
          <w:rFonts w:ascii="標楷體" w:eastAsia="標楷體" w:hAnsi="標楷體" w:cs="Times New Roman" w:hint="eastAsia"/>
          <w:szCs w:val="24"/>
        </w:rPr>
        <w:t>擬參選人於選舉投票日(含選舉投票日)起15日內(有關期間末日之計算同上)，託收或交換之支票，除發票日為選舉投票日前一日暨</w:t>
      </w:r>
      <w:proofErr w:type="gramStart"/>
      <w:r w:rsidR="00372D62" w:rsidRPr="00372D62">
        <w:rPr>
          <w:rFonts w:ascii="標楷體" w:eastAsia="標楷體" w:hAnsi="標楷體" w:cs="Times New Roman" w:hint="eastAsia"/>
          <w:szCs w:val="24"/>
        </w:rPr>
        <w:t>之前者</w:t>
      </w:r>
      <w:proofErr w:type="gramEnd"/>
      <w:r w:rsidR="00372D62" w:rsidRPr="00372D62">
        <w:rPr>
          <w:rFonts w:ascii="標楷體" w:eastAsia="標楷體" w:hAnsi="標楷體" w:cs="Times New Roman" w:hint="eastAsia"/>
          <w:szCs w:val="24"/>
        </w:rPr>
        <w:t>外，不予託收或代為交換。</w:t>
      </w:r>
    </w:p>
    <w:p w14:paraId="02310369" w14:textId="77777777" w:rsidR="00372D62" w:rsidRPr="00372D62" w:rsidRDefault="00FC77F3" w:rsidP="00692FFF">
      <w:pPr>
        <w:spacing w:line="360" w:lineRule="exact"/>
        <w:ind w:leftChars="650" w:left="1560"/>
        <w:rPr>
          <w:rFonts w:ascii="標楷體" w:eastAsia="標楷體" w:hAnsi="標楷體" w:cs="Times New Roman"/>
          <w:szCs w:val="24"/>
        </w:rPr>
      </w:pPr>
      <w:r>
        <w:rPr>
          <w:rFonts w:ascii="標楷體" w:eastAsia="標楷體" w:hAnsi="標楷體" w:cs="Times New Roman" w:hint="eastAsia"/>
          <w:szCs w:val="24"/>
        </w:rPr>
        <w:sym w:font="Wingdings 2" w:char="F06C"/>
      </w:r>
      <w:r w:rsidR="00372D62" w:rsidRPr="00372D62">
        <w:rPr>
          <w:rFonts w:ascii="標楷體" w:eastAsia="標楷體" w:hAnsi="標楷體" w:cs="Times New Roman" w:hint="eastAsia"/>
          <w:szCs w:val="24"/>
        </w:rPr>
        <w:t>選舉投票日(含選舉投票日)起，即不許以匯款或轉帳方式存入款項。</w:t>
      </w:r>
    </w:p>
    <w:p w14:paraId="2D5C8160" w14:textId="77777777" w:rsidR="00372D62" w:rsidRPr="00372D62" w:rsidRDefault="00FC77F3" w:rsidP="00692FFF">
      <w:pPr>
        <w:spacing w:line="360" w:lineRule="exact"/>
        <w:ind w:leftChars="650" w:left="1560"/>
        <w:rPr>
          <w:rFonts w:ascii="標楷體" w:eastAsia="標楷體" w:hAnsi="標楷體" w:cs="Times New Roman"/>
          <w:szCs w:val="24"/>
        </w:rPr>
      </w:pPr>
      <w:r>
        <w:rPr>
          <w:rFonts w:ascii="標楷體" w:eastAsia="標楷體" w:hAnsi="標楷體" w:cs="Times New Roman" w:hint="eastAsia"/>
          <w:szCs w:val="24"/>
        </w:rPr>
        <w:sym w:font="Wingdings 2" w:char="F06D"/>
      </w:r>
      <w:r w:rsidR="00372D62" w:rsidRPr="00372D62">
        <w:rPr>
          <w:rFonts w:ascii="標楷體" w:eastAsia="標楷體" w:hAnsi="標楷體" w:cs="Times New Roman" w:hint="eastAsia"/>
          <w:szCs w:val="24"/>
        </w:rPr>
        <w:t>至於提領支用部分，則無庸為任何之限制。</w:t>
      </w:r>
    </w:p>
    <w:p w14:paraId="50DC1C7D" w14:textId="77777777" w:rsidR="00372D62" w:rsidRPr="00372D62" w:rsidRDefault="00372D62" w:rsidP="00692FFF">
      <w:pPr>
        <w:spacing w:line="360" w:lineRule="exact"/>
        <w:ind w:leftChars="415" w:left="1560" w:hangingChars="235" w:hanging="564"/>
        <w:rPr>
          <w:rFonts w:ascii="標楷體" w:eastAsia="標楷體" w:hAnsi="標楷體" w:cs="Times New Roman"/>
          <w:szCs w:val="24"/>
        </w:rPr>
      </w:pPr>
      <w:r w:rsidRPr="00372D62">
        <w:rPr>
          <w:rFonts w:ascii="標楷體" w:eastAsia="標楷體" w:hAnsi="標楷體" w:cs="標楷體" w:hint="eastAsia"/>
          <w:szCs w:val="19"/>
        </w:rPr>
        <w:t>（2）</w:t>
      </w:r>
      <w:r w:rsidRPr="00372D62">
        <w:rPr>
          <w:rFonts w:ascii="標楷體" w:eastAsia="標楷體" w:hAnsi="標楷體" w:cs="Times New Roman" w:hint="eastAsia"/>
          <w:szCs w:val="24"/>
        </w:rPr>
        <w:t>為管控賸餘政治獻金，擬參選人提領支用政治</w:t>
      </w:r>
      <w:proofErr w:type="gramStart"/>
      <w:r w:rsidRPr="00372D62">
        <w:rPr>
          <w:rFonts w:ascii="標楷體" w:eastAsia="標楷體" w:hAnsi="標楷體" w:cs="Times New Roman" w:hint="eastAsia"/>
          <w:szCs w:val="24"/>
        </w:rPr>
        <w:t>獻金專戶內</w:t>
      </w:r>
      <w:proofErr w:type="gramEnd"/>
      <w:r w:rsidRPr="00372D62">
        <w:rPr>
          <w:rFonts w:ascii="標楷體" w:eastAsia="標楷體" w:hAnsi="標楷體" w:cs="Times New Roman" w:hint="eastAsia"/>
          <w:szCs w:val="24"/>
        </w:rPr>
        <w:t>之款項如有賸餘，</w:t>
      </w:r>
      <w:r w:rsidRPr="00372D62">
        <w:rPr>
          <w:rFonts w:ascii="標楷體" w:eastAsia="標楷體" w:hAnsi="標楷體" w:cs="Times New Roman" w:hint="eastAsia"/>
          <w:szCs w:val="19"/>
        </w:rPr>
        <w:t>監察</w:t>
      </w:r>
      <w:r w:rsidRPr="00372D62">
        <w:rPr>
          <w:rFonts w:ascii="標楷體" w:eastAsia="標楷體" w:hAnsi="標楷體" w:cs="Times New Roman" w:hint="eastAsia"/>
          <w:szCs w:val="24"/>
        </w:rPr>
        <w:t>院將以副本通知政治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之立帳農業金融機構，請協助餘款回存專戶事宜。</w:t>
      </w:r>
    </w:p>
    <w:p w14:paraId="273DC55F" w14:textId="77777777" w:rsidR="00372D62" w:rsidRPr="00372D62" w:rsidRDefault="00372D62" w:rsidP="00692FFF">
      <w:pPr>
        <w:tabs>
          <w:tab w:val="left" w:pos="1080"/>
        </w:tabs>
        <w:spacing w:line="360" w:lineRule="exact"/>
        <w:ind w:firstLineChars="354" w:firstLine="850"/>
        <w:rPr>
          <w:rFonts w:ascii="標楷體" w:eastAsia="標楷體" w:hAnsi="標楷體" w:cs="Times New Roman"/>
          <w:szCs w:val="24"/>
        </w:rPr>
      </w:pPr>
      <w:r w:rsidRPr="00372D62">
        <w:rPr>
          <w:rFonts w:ascii="標楷體" w:eastAsia="標楷體" w:hAnsi="標楷體" w:cs="Times New Roman" w:hint="eastAsia"/>
          <w:szCs w:val="24"/>
        </w:rPr>
        <w:t>5.有關政治獻金款項之作業，請依下列方式辦理，以備查考。</w:t>
      </w:r>
    </w:p>
    <w:p w14:paraId="07C99ED0" w14:textId="77777777" w:rsidR="00372D62" w:rsidRPr="00B63638" w:rsidRDefault="00372D62" w:rsidP="00692FFF">
      <w:pPr>
        <w:tabs>
          <w:tab w:val="left" w:pos="1080"/>
        </w:tabs>
        <w:spacing w:line="360" w:lineRule="exact"/>
        <w:ind w:firstLineChars="472" w:firstLine="1133"/>
        <w:rPr>
          <w:rFonts w:ascii="標楷體" w:eastAsia="標楷體" w:hAnsi="標楷體" w:cs="Times New Roman"/>
          <w:szCs w:val="24"/>
        </w:rPr>
      </w:pPr>
      <w:bookmarkStart w:id="6" w:name="_Hlk116324646"/>
      <w:r w:rsidRPr="00372D62">
        <w:rPr>
          <w:rFonts w:ascii="標楷體" w:eastAsia="標楷體" w:hAnsi="標楷體" w:cs="Times New Roman" w:hint="eastAsia"/>
          <w:szCs w:val="24"/>
        </w:rPr>
        <w:t>(1)捐贈人臨櫃</w:t>
      </w:r>
      <w:bookmarkEnd w:id="6"/>
      <w:r w:rsidRPr="00B63638">
        <w:rPr>
          <w:rFonts w:ascii="標楷體" w:eastAsia="標楷體" w:hAnsi="標楷體" w:cs="Times New Roman" w:hint="eastAsia"/>
          <w:szCs w:val="24"/>
        </w:rPr>
        <w:t>：</w:t>
      </w:r>
    </w:p>
    <w:p w14:paraId="5CDE481C" w14:textId="77777777" w:rsidR="00372D62" w:rsidRPr="00372D62" w:rsidRDefault="007F0316" w:rsidP="00692FFF">
      <w:pPr>
        <w:tabs>
          <w:tab w:val="left" w:pos="1080"/>
        </w:tabs>
        <w:spacing w:line="360" w:lineRule="exact"/>
        <w:ind w:leftChars="471" w:left="1413" w:hangingChars="118" w:hanging="283"/>
        <w:rPr>
          <w:rFonts w:ascii="標楷體" w:eastAsia="標楷體" w:hAnsi="標楷體" w:cs="Times New Roman"/>
          <w:szCs w:val="24"/>
        </w:rPr>
      </w:pPr>
      <w:bookmarkStart w:id="7" w:name="_Hlk116326386"/>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將所捐之政治獻金存入(匯入、轉入、劃撥)政治</w:t>
      </w:r>
      <w:proofErr w:type="gramStart"/>
      <w:r w:rsidR="00372D62" w:rsidRPr="00372D62">
        <w:rPr>
          <w:rFonts w:ascii="標楷體" w:eastAsia="標楷體" w:hAnsi="標楷體" w:cs="Times New Roman" w:hint="eastAsia"/>
          <w:szCs w:val="24"/>
        </w:rPr>
        <w:t>獻金專戶</w:t>
      </w:r>
      <w:bookmarkEnd w:id="7"/>
      <w:proofErr w:type="gramEnd"/>
      <w:r w:rsidR="00372D62" w:rsidRPr="00372D62">
        <w:rPr>
          <w:rFonts w:ascii="標楷體" w:eastAsia="標楷體" w:hAnsi="標楷體" w:cs="Times New Roman" w:hint="eastAsia"/>
          <w:szCs w:val="24"/>
        </w:rPr>
        <w:t>，依不同之捐贈金額作業如下：</w:t>
      </w:r>
    </w:p>
    <w:p w14:paraId="56813D00" w14:textId="77777777" w:rsidR="00372D62" w:rsidRPr="00372D62" w:rsidRDefault="003D51EC" w:rsidP="00692FFF">
      <w:pPr>
        <w:tabs>
          <w:tab w:val="left" w:pos="1418"/>
        </w:tabs>
        <w:spacing w:line="360" w:lineRule="exact"/>
        <w:ind w:leftChars="532" w:left="1923" w:hangingChars="269" w:hanging="646"/>
        <w:rPr>
          <w:rFonts w:ascii="標楷體" w:eastAsia="標楷體" w:hAnsi="標楷體" w:cs="Times New Roman"/>
          <w:szCs w:val="24"/>
        </w:rPr>
      </w:pPr>
      <w:r>
        <w:rPr>
          <w:rFonts w:ascii="標楷體" w:eastAsia="標楷體" w:hAnsi="標楷體" w:cs="Times New Roman" w:hint="eastAsia"/>
          <w:szCs w:val="24"/>
        </w:rPr>
        <w:lastRenderedPageBreak/>
        <w:sym w:font="Wingdings" w:char="F081"/>
      </w:r>
      <w:r w:rsidR="00372D62" w:rsidRPr="00372D62">
        <w:rPr>
          <w:rFonts w:ascii="標楷體" w:eastAsia="標楷體" w:hAnsi="標楷體" w:cs="Times New Roman" w:hint="eastAsia"/>
          <w:szCs w:val="24"/>
        </w:rPr>
        <w:t>新台幣1</w:t>
      </w:r>
      <w:r>
        <w:rPr>
          <w:rFonts w:ascii="標楷體" w:eastAsia="標楷體" w:hAnsi="標楷體" w:cs="Times New Roman" w:hint="eastAsia"/>
          <w:szCs w:val="24"/>
        </w:rPr>
        <w:t>萬</w:t>
      </w:r>
      <w:r w:rsidR="00372D62" w:rsidRPr="00372D62">
        <w:rPr>
          <w:rFonts w:ascii="標楷體" w:eastAsia="標楷體" w:hAnsi="標楷體" w:cs="Times New Roman" w:hint="eastAsia"/>
          <w:szCs w:val="24"/>
        </w:rPr>
        <w:t>元以下</w:t>
      </w:r>
      <w:r w:rsidR="00372D62" w:rsidRPr="003D51EC">
        <w:rPr>
          <w:rFonts w:ascii="標楷體" w:eastAsia="標楷體" w:hAnsi="標楷體" w:cs="Times New Roman" w:hint="eastAsia"/>
          <w:sz w:val="20"/>
          <w:szCs w:val="20"/>
        </w:rPr>
        <w:t>(含10</w:t>
      </w:r>
      <w:r>
        <w:rPr>
          <w:rFonts w:ascii="標楷體" w:eastAsia="標楷體" w:hAnsi="標楷體" w:cs="Times New Roman" w:hint="eastAsia"/>
          <w:sz w:val="20"/>
          <w:szCs w:val="20"/>
        </w:rPr>
        <w:t>,</w:t>
      </w:r>
      <w:r w:rsidR="00372D62" w:rsidRPr="003D51EC">
        <w:rPr>
          <w:rFonts w:ascii="標楷體" w:eastAsia="標楷體" w:hAnsi="標楷體" w:cs="Times New Roman" w:hint="eastAsia"/>
          <w:sz w:val="20"/>
          <w:szCs w:val="20"/>
        </w:rPr>
        <w:t>000元)，</w:t>
      </w:r>
      <w:r w:rsidR="00372D62" w:rsidRPr="00372D62">
        <w:rPr>
          <w:rFonts w:ascii="標楷體" w:eastAsia="標楷體" w:hAnsi="標楷體" w:cs="Times New Roman" w:hint="eastAsia"/>
          <w:szCs w:val="24"/>
        </w:rPr>
        <w:t>宜</w:t>
      </w:r>
      <w:bookmarkStart w:id="8" w:name="_Hlk116324387"/>
      <w:r w:rsidR="00372D62" w:rsidRPr="00372D62">
        <w:rPr>
          <w:rFonts w:ascii="標楷體" w:eastAsia="標楷體" w:hAnsi="標楷體" w:cs="Times New Roman" w:hint="eastAsia"/>
          <w:szCs w:val="24"/>
        </w:rPr>
        <w:t>留存捐贈人之名稱、電話。</w:t>
      </w:r>
      <w:bookmarkStart w:id="9" w:name="_Hlk116324452"/>
      <w:bookmarkEnd w:id="8"/>
    </w:p>
    <w:p w14:paraId="370E193E" w14:textId="77777777" w:rsidR="00372D62" w:rsidRPr="00372D62" w:rsidRDefault="003D51EC" w:rsidP="00692FFF">
      <w:pPr>
        <w:tabs>
          <w:tab w:val="left" w:pos="1418"/>
        </w:tabs>
        <w:spacing w:line="360" w:lineRule="exact"/>
        <w:ind w:leftChars="473" w:left="1781" w:hangingChars="269" w:hanging="646"/>
        <w:rPr>
          <w:rFonts w:ascii="標楷體" w:eastAsia="標楷體" w:hAnsi="標楷體" w:cs="Times New Roman"/>
          <w:szCs w:val="24"/>
        </w:rPr>
      </w:pPr>
      <w:r>
        <w:rPr>
          <w:rFonts w:ascii="標楷體" w:eastAsia="標楷體" w:hAnsi="標楷體" w:cs="Times New Roman" w:hint="eastAsia"/>
          <w:szCs w:val="24"/>
        </w:rPr>
        <w:t xml:space="preserve"> </w:t>
      </w:r>
      <w:r>
        <w:rPr>
          <w:rFonts w:ascii="標楷體" w:eastAsia="標楷體" w:hAnsi="標楷體" w:cs="Times New Roman" w:hint="eastAsia"/>
          <w:szCs w:val="24"/>
        </w:rPr>
        <w:sym w:font="Wingdings" w:char="F082"/>
      </w:r>
      <w:r w:rsidR="00372D62" w:rsidRPr="00372D62">
        <w:rPr>
          <w:rFonts w:ascii="標楷體" w:eastAsia="標楷體" w:hAnsi="標楷體" w:cs="Times New Roman" w:hint="eastAsia"/>
          <w:szCs w:val="24"/>
        </w:rPr>
        <w:t>超過新台幣1萬元</w:t>
      </w:r>
      <w:r w:rsidR="00372D62" w:rsidRPr="003D51EC">
        <w:rPr>
          <w:rFonts w:ascii="標楷體" w:eastAsia="標楷體" w:hAnsi="標楷體" w:cs="Times New Roman" w:hint="eastAsia"/>
          <w:sz w:val="20"/>
          <w:szCs w:val="20"/>
        </w:rPr>
        <w:t>(1</w:t>
      </w:r>
      <w:r w:rsidR="00372D62" w:rsidRPr="003D51EC">
        <w:rPr>
          <w:rFonts w:ascii="標楷體" w:eastAsia="標楷體" w:hAnsi="標楷體" w:cs="Times New Roman"/>
          <w:sz w:val="20"/>
          <w:szCs w:val="20"/>
        </w:rPr>
        <w:t>0</w:t>
      </w:r>
      <w:r w:rsidRPr="003D51EC">
        <w:rPr>
          <w:rFonts w:ascii="標楷體" w:eastAsia="標楷體" w:hAnsi="標楷體" w:cs="Times New Roman"/>
          <w:sz w:val="20"/>
          <w:szCs w:val="20"/>
        </w:rPr>
        <w:t>,</w:t>
      </w:r>
      <w:r w:rsidR="00372D62" w:rsidRPr="003D51EC">
        <w:rPr>
          <w:rFonts w:ascii="標楷體" w:eastAsia="標楷體" w:hAnsi="標楷體" w:cs="Times New Roman"/>
          <w:sz w:val="20"/>
          <w:szCs w:val="20"/>
        </w:rPr>
        <w:t>001</w:t>
      </w:r>
      <w:r w:rsidR="00372D62" w:rsidRPr="003D51EC">
        <w:rPr>
          <w:rFonts w:ascii="標楷體" w:eastAsia="標楷體" w:hAnsi="標楷體" w:cs="Times New Roman" w:hint="eastAsia"/>
          <w:sz w:val="20"/>
          <w:szCs w:val="20"/>
        </w:rPr>
        <w:t>元起)，</w:t>
      </w:r>
      <w:r w:rsidR="00372D62" w:rsidRPr="00372D62">
        <w:rPr>
          <w:rFonts w:ascii="標楷體" w:eastAsia="標楷體" w:hAnsi="標楷體" w:cs="Times New Roman" w:hint="eastAsia"/>
          <w:szCs w:val="24"/>
        </w:rPr>
        <w:t>應留存捐贈人之名稱</w:t>
      </w:r>
      <w:r w:rsidR="00372D62" w:rsidRPr="003D51EC">
        <w:rPr>
          <w:rFonts w:ascii="標楷體" w:eastAsia="標楷體" w:hAnsi="標楷體" w:cs="Times New Roman" w:hint="eastAsia"/>
          <w:sz w:val="20"/>
          <w:szCs w:val="20"/>
        </w:rPr>
        <w:t>、</w:t>
      </w:r>
      <w:r w:rsidR="00372D62" w:rsidRPr="00372D62">
        <w:rPr>
          <w:rFonts w:ascii="標楷體" w:eastAsia="標楷體" w:hAnsi="標楷體" w:cs="Times New Roman" w:hint="eastAsia"/>
          <w:szCs w:val="24"/>
        </w:rPr>
        <w:t>電話</w:t>
      </w:r>
      <w:r w:rsidR="00372D62" w:rsidRPr="003D51EC">
        <w:rPr>
          <w:rFonts w:ascii="標楷體" w:eastAsia="標楷體" w:hAnsi="標楷體" w:cs="Times New Roman" w:hint="eastAsia"/>
          <w:sz w:val="20"/>
          <w:szCs w:val="20"/>
        </w:rPr>
        <w:t>、</w:t>
      </w:r>
      <w:r w:rsidR="00372D62" w:rsidRPr="00372D62">
        <w:rPr>
          <w:rFonts w:ascii="標楷體" w:eastAsia="標楷體" w:hAnsi="標楷體" w:cs="Times New Roman" w:hint="eastAsia"/>
          <w:szCs w:val="24"/>
        </w:rPr>
        <w:t>地址</w:t>
      </w:r>
      <w:r w:rsidR="00372D62" w:rsidRPr="003D51EC">
        <w:rPr>
          <w:rFonts w:ascii="標楷體" w:eastAsia="標楷體" w:hAnsi="標楷體" w:cs="Times New Roman" w:hint="eastAsia"/>
          <w:sz w:val="20"/>
          <w:szCs w:val="20"/>
        </w:rPr>
        <w:t>。</w:t>
      </w:r>
      <w:bookmarkEnd w:id="9"/>
    </w:p>
    <w:p w14:paraId="32EB3D1C" w14:textId="77777777" w:rsidR="00372D62" w:rsidRPr="00372D62" w:rsidRDefault="003D51EC" w:rsidP="00692FFF">
      <w:pPr>
        <w:tabs>
          <w:tab w:val="left" w:pos="1080"/>
        </w:tabs>
        <w:spacing w:line="360" w:lineRule="exact"/>
        <w:ind w:leftChars="531" w:left="1555" w:hangingChars="117" w:hanging="281"/>
        <w:rPr>
          <w:rFonts w:ascii="標楷體" w:eastAsia="標楷體" w:hAnsi="標楷體" w:cs="Times New Roman"/>
          <w:szCs w:val="24"/>
        </w:rPr>
      </w:pPr>
      <w:r>
        <w:rPr>
          <w:rFonts w:ascii="標楷體" w:eastAsia="標楷體" w:hAnsi="標楷體" w:cs="Times New Roman" w:hint="eastAsia"/>
          <w:szCs w:val="24"/>
        </w:rPr>
        <w:sym w:font="Wingdings 2" w:char="F06C"/>
      </w:r>
      <w:r w:rsidR="00372D62" w:rsidRPr="00372D62">
        <w:rPr>
          <w:rFonts w:ascii="標楷體" w:eastAsia="標楷體" w:hAnsi="標楷體" w:cs="Times New Roman" w:hint="eastAsia"/>
          <w:szCs w:val="24"/>
        </w:rPr>
        <w:t>超過新台幣</w:t>
      </w:r>
      <w:r w:rsidR="00372D62" w:rsidRPr="00372D62">
        <w:rPr>
          <w:rFonts w:ascii="標楷體" w:eastAsia="標楷體" w:hAnsi="標楷體" w:cs="Times New Roman"/>
          <w:szCs w:val="24"/>
        </w:rPr>
        <w:t>3</w:t>
      </w:r>
      <w:r w:rsidR="00372D62" w:rsidRPr="00372D62">
        <w:rPr>
          <w:rFonts w:ascii="標楷體" w:eastAsia="標楷體" w:hAnsi="標楷體" w:cs="Times New Roman" w:hint="eastAsia"/>
          <w:szCs w:val="24"/>
        </w:rPr>
        <w:t>萬元</w:t>
      </w:r>
      <w:r w:rsidR="00372D62" w:rsidRPr="003D51EC">
        <w:rPr>
          <w:rFonts w:ascii="標楷體" w:eastAsia="標楷體" w:hAnsi="標楷體" w:cs="Times New Roman" w:hint="eastAsia"/>
          <w:sz w:val="20"/>
          <w:szCs w:val="20"/>
        </w:rPr>
        <w:t>(</w:t>
      </w:r>
      <w:r w:rsidR="00372D62" w:rsidRPr="003D51EC">
        <w:rPr>
          <w:rFonts w:ascii="標楷體" w:eastAsia="標楷體" w:hAnsi="標楷體" w:cs="Times New Roman"/>
          <w:sz w:val="20"/>
          <w:szCs w:val="20"/>
        </w:rPr>
        <w:t>3</w:t>
      </w:r>
      <w:r w:rsidR="00372D62" w:rsidRPr="003D51EC">
        <w:rPr>
          <w:rFonts w:ascii="標楷體" w:eastAsia="標楷體" w:hAnsi="標楷體" w:cs="Times New Roman" w:hint="eastAsia"/>
          <w:sz w:val="20"/>
          <w:szCs w:val="20"/>
        </w:rPr>
        <w:t>0</w:t>
      </w:r>
      <w:r w:rsidRPr="003D51EC">
        <w:rPr>
          <w:rFonts w:ascii="標楷體" w:eastAsia="標楷體" w:hAnsi="標楷體" w:cs="Times New Roman"/>
          <w:sz w:val="20"/>
          <w:szCs w:val="20"/>
        </w:rPr>
        <w:t>,</w:t>
      </w:r>
      <w:r w:rsidR="00372D62" w:rsidRPr="003D51EC">
        <w:rPr>
          <w:rFonts w:ascii="標楷體" w:eastAsia="標楷體" w:hAnsi="標楷體" w:cs="Times New Roman" w:hint="eastAsia"/>
          <w:sz w:val="20"/>
          <w:szCs w:val="20"/>
        </w:rPr>
        <w:t>001元起)，</w:t>
      </w:r>
      <w:r w:rsidR="00372D62" w:rsidRPr="00372D62">
        <w:rPr>
          <w:rFonts w:ascii="標楷體" w:eastAsia="標楷體" w:hAnsi="標楷體" w:cs="Times New Roman" w:hint="eastAsia"/>
          <w:szCs w:val="24"/>
        </w:rPr>
        <w:t>應留存捐贈人之名稱、電話、地址及身分證字號或統一編號。</w:t>
      </w:r>
    </w:p>
    <w:p w14:paraId="05942FFF" w14:textId="77777777" w:rsidR="00372D62" w:rsidRPr="00372D62" w:rsidRDefault="003D51EC" w:rsidP="00692FFF">
      <w:pPr>
        <w:tabs>
          <w:tab w:val="left" w:pos="1080"/>
        </w:tabs>
        <w:spacing w:line="360" w:lineRule="exact"/>
        <w:ind w:leftChars="532" w:left="1721" w:hangingChars="185" w:hanging="444"/>
        <w:rPr>
          <w:rFonts w:ascii="標楷體" w:eastAsia="標楷體" w:hAnsi="標楷體" w:cs="Times New Roman"/>
          <w:szCs w:val="24"/>
        </w:rPr>
      </w:pPr>
      <w:r>
        <w:rPr>
          <w:rFonts w:ascii="標楷體" w:eastAsia="標楷體" w:hAnsi="標楷體" w:cs="Times New Roman" w:hint="eastAsia"/>
          <w:szCs w:val="24"/>
        </w:rPr>
        <w:sym w:font="Wingdings 2" w:char="F06D"/>
      </w:r>
      <w:r w:rsidR="00372D62" w:rsidRPr="00372D62">
        <w:rPr>
          <w:rFonts w:ascii="標楷體" w:eastAsia="標楷體" w:hAnsi="標楷體" w:cs="Times New Roman" w:hint="eastAsia"/>
          <w:szCs w:val="24"/>
        </w:rPr>
        <w:t>超過新台幣1</w:t>
      </w:r>
      <w:r w:rsidR="00372D62" w:rsidRPr="00372D62">
        <w:rPr>
          <w:rFonts w:ascii="標楷體" w:eastAsia="標楷體" w:hAnsi="標楷體" w:cs="Times New Roman"/>
          <w:szCs w:val="24"/>
        </w:rPr>
        <w:t>0</w:t>
      </w:r>
      <w:r w:rsidR="00372D62" w:rsidRPr="00372D62">
        <w:rPr>
          <w:rFonts w:ascii="標楷體" w:eastAsia="標楷體" w:hAnsi="標楷體" w:cs="Times New Roman" w:hint="eastAsia"/>
          <w:szCs w:val="24"/>
        </w:rPr>
        <w:t>萬元</w:t>
      </w:r>
      <w:r w:rsidR="00372D62" w:rsidRPr="003D51EC">
        <w:rPr>
          <w:rFonts w:ascii="標楷體" w:eastAsia="標楷體" w:hAnsi="標楷體" w:cs="Times New Roman" w:hint="eastAsia"/>
          <w:sz w:val="20"/>
          <w:szCs w:val="20"/>
        </w:rPr>
        <w:t>(10</w:t>
      </w:r>
      <w:r w:rsidR="00372D62" w:rsidRPr="003D51EC">
        <w:rPr>
          <w:rFonts w:ascii="標楷體" w:eastAsia="標楷體" w:hAnsi="標楷體" w:cs="Times New Roman"/>
          <w:sz w:val="20"/>
          <w:szCs w:val="20"/>
        </w:rPr>
        <w:t>0</w:t>
      </w:r>
      <w:r w:rsidRPr="003D51EC">
        <w:rPr>
          <w:rFonts w:ascii="標楷體" w:eastAsia="標楷體" w:hAnsi="標楷體" w:cs="Times New Roman"/>
          <w:sz w:val="20"/>
          <w:szCs w:val="20"/>
        </w:rPr>
        <w:t>,</w:t>
      </w:r>
      <w:r w:rsidR="00372D62" w:rsidRPr="003D51EC">
        <w:rPr>
          <w:rFonts w:ascii="標楷體" w:eastAsia="標楷體" w:hAnsi="標楷體" w:cs="Times New Roman" w:hint="eastAsia"/>
          <w:sz w:val="20"/>
          <w:szCs w:val="20"/>
        </w:rPr>
        <w:t>001元起)，</w:t>
      </w:r>
      <w:r w:rsidR="00372D62" w:rsidRPr="00372D62">
        <w:rPr>
          <w:rFonts w:ascii="標楷體" w:eastAsia="標楷體" w:hAnsi="標楷體" w:cs="Times New Roman" w:hint="eastAsia"/>
          <w:szCs w:val="24"/>
        </w:rPr>
        <w:t>應以開立支票或以匯款方式為之。</w:t>
      </w:r>
    </w:p>
    <w:p w14:paraId="2101EE6E" w14:textId="77777777" w:rsidR="007F0316" w:rsidRDefault="00B90DE6" w:rsidP="00692FFF">
      <w:pPr>
        <w:tabs>
          <w:tab w:val="left" w:pos="1080"/>
        </w:tabs>
        <w:spacing w:line="360" w:lineRule="exact"/>
        <w:ind w:leftChars="354" w:left="1700" w:hangingChars="354" w:hanging="850"/>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(2)</w:t>
      </w:r>
      <w:bookmarkStart w:id="10" w:name="_Hlk116326689"/>
      <w:r w:rsidR="00372D62" w:rsidRPr="00372D62">
        <w:rPr>
          <w:rFonts w:ascii="標楷體" w:eastAsia="標楷體" w:hAnsi="標楷體" w:cs="Times New Roman" w:hint="eastAsia"/>
          <w:szCs w:val="24"/>
        </w:rPr>
        <w:t>擬參選人臨櫃</w:t>
      </w:r>
      <w:bookmarkEnd w:id="10"/>
      <w:r w:rsidR="00372D62" w:rsidRPr="007F0316">
        <w:rPr>
          <w:rFonts w:ascii="標楷體" w:eastAsia="標楷體" w:hAnsi="標楷體" w:cs="Times New Roman" w:hint="eastAsia"/>
          <w:szCs w:val="24"/>
        </w:rPr>
        <w:t>：</w:t>
      </w:r>
    </w:p>
    <w:p w14:paraId="6224AC8E" w14:textId="77777777" w:rsidR="00372D62" w:rsidRPr="00372D62" w:rsidRDefault="00642981" w:rsidP="00692FFF">
      <w:pPr>
        <w:tabs>
          <w:tab w:val="left" w:pos="1080"/>
        </w:tabs>
        <w:spacing w:line="360" w:lineRule="exact"/>
        <w:ind w:leftChars="520" w:left="1418" w:hangingChars="71" w:hanging="170"/>
        <w:rPr>
          <w:rFonts w:ascii="標楷體" w:eastAsia="標楷體" w:hAnsi="標楷體" w:cs="Times New Roman"/>
          <w:szCs w:val="24"/>
        </w:rPr>
      </w:pPr>
      <w:r>
        <w:rPr>
          <w:rFonts w:ascii="標楷體" w:eastAsia="標楷體" w:hAnsi="標楷體" w:cs="Times New Roman" w:hint="eastAsia"/>
          <w:szCs w:val="24"/>
        </w:rPr>
        <w:sym w:font="Wingdings" w:char="F081"/>
      </w:r>
      <w:r w:rsidR="00372D62" w:rsidRPr="00372D62">
        <w:rPr>
          <w:rFonts w:ascii="標楷體" w:eastAsia="標楷體" w:hAnsi="標楷體" w:cs="Times New Roman" w:hint="eastAsia"/>
          <w:szCs w:val="24"/>
        </w:rPr>
        <w:t>將所收之政治獻金存入政治獻</w:t>
      </w:r>
      <w:proofErr w:type="gramStart"/>
      <w:r w:rsidR="00372D62" w:rsidRPr="00372D62">
        <w:rPr>
          <w:rFonts w:ascii="標楷體" w:eastAsia="標楷體" w:hAnsi="標楷體" w:cs="Times New Roman" w:hint="eastAsia"/>
          <w:szCs w:val="24"/>
        </w:rPr>
        <w:t>金專戶本戶</w:t>
      </w:r>
      <w:proofErr w:type="gramEnd"/>
      <w:r w:rsidR="00372D62" w:rsidRPr="00372D62">
        <w:rPr>
          <w:rFonts w:ascii="標楷體" w:eastAsia="標楷體" w:hAnsi="標楷體" w:cs="Times New Roman" w:hint="eastAsia"/>
          <w:szCs w:val="24"/>
        </w:rPr>
        <w:t>，宜</w:t>
      </w:r>
      <w:proofErr w:type="gramStart"/>
      <w:r w:rsidR="00372D62" w:rsidRPr="00372D62">
        <w:rPr>
          <w:rFonts w:ascii="標楷體" w:eastAsia="標楷體" w:hAnsi="標楷體" w:cs="Times New Roman" w:hint="eastAsia"/>
          <w:szCs w:val="24"/>
        </w:rPr>
        <w:t>逐筆填載</w:t>
      </w:r>
      <w:proofErr w:type="gramEnd"/>
      <w:r w:rsidR="00372D62" w:rsidRPr="00372D62">
        <w:rPr>
          <w:rFonts w:ascii="標楷體" w:eastAsia="標楷體" w:hAnsi="標楷體" w:cs="Times New Roman" w:hint="eastAsia"/>
          <w:szCs w:val="24"/>
        </w:rPr>
        <w:t>捐贈人之姓名及捐贈之金額；如</w:t>
      </w:r>
      <w:proofErr w:type="gramStart"/>
      <w:r w:rsidR="00372D62" w:rsidRPr="00372D62">
        <w:rPr>
          <w:rFonts w:ascii="標楷體" w:eastAsia="標楷體" w:hAnsi="標楷體" w:cs="Times New Roman" w:hint="eastAsia"/>
          <w:szCs w:val="24"/>
        </w:rPr>
        <w:t>因筆數眾多，</w:t>
      </w:r>
      <w:proofErr w:type="gramEnd"/>
      <w:r w:rsidR="00372D62" w:rsidRPr="00372D62">
        <w:rPr>
          <w:rFonts w:ascii="標楷體" w:eastAsia="標楷體" w:hAnsi="標楷體" w:cs="Times New Roman" w:hint="eastAsia"/>
          <w:szCs w:val="24"/>
        </w:rPr>
        <w:t>可以捐贈人○○○等共○人，金額合計○元之方式填載。</w:t>
      </w:r>
    </w:p>
    <w:p w14:paraId="33FC9F13" w14:textId="77777777" w:rsidR="00372D62" w:rsidRPr="00372D62" w:rsidRDefault="00642981" w:rsidP="00692FFF">
      <w:pPr>
        <w:tabs>
          <w:tab w:val="left" w:pos="1080"/>
        </w:tabs>
        <w:spacing w:line="360" w:lineRule="exact"/>
        <w:ind w:leftChars="532" w:left="1416" w:hangingChars="58" w:hanging="139"/>
        <w:rPr>
          <w:rFonts w:ascii="標楷體" w:eastAsia="標楷體" w:hAnsi="標楷體" w:cs="Times New Roman"/>
          <w:szCs w:val="24"/>
        </w:rPr>
      </w:pPr>
      <w:r>
        <w:rPr>
          <w:rFonts w:ascii="標楷體" w:eastAsia="標楷體" w:hAnsi="標楷體" w:cs="Times New Roman" w:hint="eastAsia"/>
          <w:szCs w:val="24"/>
        </w:rPr>
        <w:sym w:font="Wingdings" w:char="F082"/>
      </w:r>
      <w:r w:rsidR="00372D62" w:rsidRPr="00372D62">
        <w:rPr>
          <w:rFonts w:ascii="標楷體" w:eastAsia="標楷體" w:hAnsi="標楷體" w:cs="Times New Roman" w:hint="eastAsia"/>
          <w:szCs w:val="24"/>
        </w:rPr>
        <w:t>臨櫃之客戶</w:t>
      </w:r>
      <w:proofErr w:type="gramStart"/>
      <w:r w:rsidR="00372D62" w:rsidRPr="00372D62">
        <w:rPr>
          <w:rFonts w:ascii="標楷體" w:eastAsia="標楷體" w:hAnsi="標楷體" w:cs="Times New Roman" w:hint="eastAsia"/>
          <w:szCs w:val="24"/>
        </w:rPr>
        <w:t>如手持專</w:t>
      </w:r>
      <w:proofErr w:type="gramEnd"/>
      <w:r w:rsidR="00372D62" w:rsidRPr="00372D62">
        <w:rPr>
          <w:rFonts w:ascii="標楷體" w:eastAsia="標楷體" w:hAnsi="標楷體" w:cs="Times New Roman" w:hint="eastAsia"/>
          <w:szCs w:val="24"/>
        </w:rPr>
        <w:t>戶存摺，可認之為擬參選人(或其代理人)；其他主張為擬參選人之代理人者，宜請其於存款單留存姓名及電話。</w:t>
      </w:r>
    </w:p>
    <w:p w14:paraId="7D6F6D6C" w14:textId="77777777" w:rsidR="00372D62" w:rsidRPr="00372D62" w:rsidRDefault="00372D62" w:rsidP="00692FFF">
      <w:pPr>
        <w:tabs>
          <w:tab w:val="left" w:pos="1080"/>
        </w:tabs>
        <w:spacing w:line="360" w:lineRule="exact"/>
        <w:ind w:leftChars="353" w:left="1133" w:hangingChars="119" w:hanging="286"/>
        <w:rPr>
          <w:rFonts w:ascii="標楷體" w:eastAsia="標楷體" w:hAnsi="標楷體" w:cs="Times New Roman"/>
          <w:szCs w:val="24"/>
        </w:rPr>
      </w:pPr>
      <w:r w:rsidRPr="00372D62">
        <w:rPr>
          <w:rFonts w:ascii="標楷體" w:eastAsia="標楷體" w:hAnsi="標楷體" w:cs="Times New Roman"/>
          <w:szCs w:val="24"/>
        </w:rPr>
        <w:t>6.</w:t>
      </w:r>
      <w:r w:rsidRPr="00372D62">
        <w:rPr>
          <w:rFonts w:ascii="標楷體" w:eastAsia="標楷體" w:hAnsi="標楷體" w:cs="Times New Roman" w:hint="eastAsia"/>
          <w:szCs w:val="24"/>
        </w:rPr>
        <w:t>各類選舉擬參選人得收受之政治獻金</w:t>
      </w:r>
      <w:proofErr w:type="gramStart"/>
      <w:r w:rsidRPr="00372D62">
        <w:rPr>
          <w:rFonts w:ascii="標楷體" w:eastAsia="標楷體" w:hAnsi="標楷體" w:cs="Times New Roman" w:hint="eastAsia"/>
          <w:szCs w:val="24"/>
        </w:rPr>
        <w:t>末日均為選舉</w:t>
      </w:r>
      <w:proofErr w:type="gramEnd"/>
      <w:r w:rsidRPr="00372D62">
        <w:rPr>
          <w:rFonts w:ascii="標楷體" w:eastAsia="標楷體" w:hAnsi="標楷體" w:cs="Times New Roman" w:hint="eastAsia"/>
          <w:szCs w:val="24"/>
        </w:rPr>
        <w:t>投票前一日，所收之金錢政治獻金應於收受後15日內存入專戶，</w:t>
      </w:r>
      <w:proofErr w:type="gramStart"/>
      <w:r w:rsidRPr="00372D62">
        <w:rPr>
          <w:rFonts w:ascii="標楷體" w:eastAsia="標楷體" w:hAnsi="標楷體" w:cs="Times New Roman" w:hint="eastAsia"/>
          <w:szCs w:val="24"/>
        </w:rPr>
        <w:t>爰</w:t>
      </w:r>
      <w:proofErr w:type="gramEnd"/>
      <w:r w:rsidRPr="00372D62">
        <w:rPr>
          <w:rFonts w:ascii="標楷體" w:eastAsia="標楷體" w:hAnsi="標楷體" w:cs="Times New Roman" w:hint="eastAsia"/>
          <w:szCs w:val="24"/>
        </w:rPr>
        <w:t>請金融機構依下列方式辦理：</w:t>
      </w:r>
    </w:p>
    <w:p w14:paraId="36C5BA0D" w14:textId="77777777" w:rsidR="00372D62" w:rsidRPr="00372D62" w:rsidRDefault="002C036F" w:rsidP="00692FFF">
      <w:pPr>
        <w:tabs>
          <w:tab w:val="left" w:pos="1080"/>
        </w:tabs>
        <w:spacing w:line="360" w:lineRule="exact"/>
        <w:ind w:leftChars="353" w:left="1274" w:hangingChars="178" w:hanging="427"/>
        <w:rPr>
          <w:rFonts w:ascii="標楷體" w:eastAsia="標楷體" w:hAnsi="標楷體" w:cs="Times New Roman"/>
          <w:szCs w:val="24"/>
        </w:rPr>
      </w:pPr>
      <w:bookmarkStart w:id="11" w:name="_Hlk116326484"/>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(1)</w:t>
      </w:r>
      <w:bookmarkEnd w:id="11"/>
      <w:r w:rsidR="00372D62" w:rsidRPr="00372D62">
        <w:rPr>
          <w:rFonts w:ascii="標楷體" w:eastAsia="標楷體" w:hAnsi="標楷體" w:cs="Times New Roman" w:hint="eastAsia"/>
          <w:szCs w:val="24"/>
        </w:rPr>
        <w:t>捐贈人</w:t>
      </w:r>
      <w:proofErr w:type="gramStart"/>
      <w:r w:rsidR="00372D62" w:rsidRPr="00372D62">
        <w:rPr>
          <w:rFonts w:ascii="標楷體" w:eastAsia="標楷體" w:hAnsi="標楷體" w:cs="Times New Roman" w:hint="eastAsia"/>
          <w:szCs w:val="24"/>
        </w:rPr>
        <w:t>臨櫃將所</w:t>
      </w:r>
      <w:proofErr w:type="gramEnd"/>
      <w:r w:rsidR="00372D62" w:rsidRPr="00372D62">
        <w:rPr>
          <w:rFonts w:ascii="標楷體" w:eastAsia="標楷體" w:hAnsi="標楷體" w:cs="Times New Roman" w:hint="eastAsia"/>
          <w:szCs w:val="24"/>
        </w:rPr>
        <w:t>捐之政治獻金</w:t>
      </w:r>
      <w:bookmarkStart w:id="12" w:name="_Hlk116327435"/>
      <w:r w:rsidR="00372D62" w:rsidRPr="00372D62">
        <w:rPr>
          <w:rFonts w:ascii="標楷體" w:eastAsia="標楷體" w:hAnsi="標楷體" w:cs="Times New Roman" w:hint="eastAsia"/>
          <w:szCs w:val="24"/>
        </w:rPr>
        <w:t>存入(匯入、轉入、劃撥)</w:t>
      </w:r>
      <w:bookmarkEnd w:id="12"/>
      <w:r w:rsidR="00372D62" w:rsidRPr="00372D62">
        <w:rPr>
          <w:rFonts w:ascii="標楷體" w:eastAsia="標楷體" w:hAnsi="標楷體" w:cs="Times New Roman" w:hint="eastAsia"/>
          <w:szCs w:val="24"/>
        </w:rPr>
        <w:t>政治</w:t>
      </w:r>
      <w:proofErr w:type="gramStart"/>
      <w:r w:rsidR="00372D62" w:rsidRPr="00372D62">
        <w:rPr>
          <w:rFonts w:ascii="標楷體" w:eastAsia="標楷體" w:hAnsi="標楷體" w:cs="Times New Roman" w:hint="eastAsia"/>
          <w:szCs w:val="24"/>
        </w:rPr>
        <w:t>獻金專戶</w:t>
      </w:r>
      <w:proofErr w:type="gramEnd"/>
      <w:r w:rsidR="00372D62" w:rsidRPr="00372D62">
        <w:rPr>
          <w:rFonts w:ascii="標楷體" w:eastAsia="標楷體" w:hAnsi="標楷體" w:cs="Times New Roman" w:hint="eastAsia"/>
          <w:szCs w:val="24"/>
        </w:rPr>
        <w:t>之末日(選舉投票前一日)。</w:t>
      </w:r>
    </w:p>
    <w:p w14:paraId="5A7F5B43" w14:textId="77777777" w:rsidR="00372D62" w:rsidRPr="00372D62" w:rsidRDefault="002C036F" w:rsidP="00692FFF">
      <w:pPr>
        <w:tabs>
          <w:tab w:val="left" w:pos="1080"/>
        </w:tabs>
        <w:spacing w:line="360" w:lineRule="exact"/>
        <w:ind w:leftChars="355" w:left="1274" w:hangingChars="176" w:hanging="422"/>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(2)擬參選人</w:t>
      </w:r>
      <w:proofErr w:type="gramStart"/>
      <w:r w:rsidR="00372D62" w:rsidRPr="00372D62">
        <w:rPr>
          <w:rFonts w:ascii="標楷體" w:eastAsia="標楷體" w:hAnsi="標楷體" w:cs="Times New Roman" w:hint="eastAsia"/>
          <w:szCs w:val="24"/>
        </w:rPr>
        <w:t>臨櫃將選舉</w:t>
      </w:r>
      <w:proofErr w:type="gramEnd"/>
      <w:r w:rsidR="00372D62" w:rsidRPr="00372D62">
        <w:rPr>
          <w:rFonts w:ascii="標楷體" w:eastAsia="標楷體" w:hAnsi="標楷體" w:cs="Times New Roman" w:hint="eastAsia"/>
          <w:szCs w:val="24"/>
        </w:rPr>
        <w:t>投票前一日前所收之政治獻金最遲應於選舉投票前一日起1</w:t>
      </w:r>
      <w:r w:rsidR="00372D62" w:rsidRPr="00372D62">
        <w:rPr>
          <w:rFonts w:ascii="標楷體" w:eastAsia="標楷體" w:hAnsi="標楷體" w:cs="Times New Roman"/>
          <w:szCs w:val="24"/>
        </w:rPr>
        <w:t>5</w:t>
      </w:r>
      <w:r w:rsidR="00372D62" w:rsidRPr="00372D62">
        <w:rPr>
          <w:rFonts w:ascii="標楷體" w:eastAsia="標楷體" w:hAnsi="標楷體" w:cs="Times New Roman" w:hint="eastAsia"/>
          <w:szCs w:val="24"/>
        </w:rPr>
        <w:t>日內存入政治</w:t>
      </w:r>
      <w:proofErr w:type="gramStart"/>
      <w:r w:rsidR="00372D62" w:rsidRPr="00372D62">
        <w:rPr>
          <w:rFonts w:ascii="標楷體" w:eastAsia="標楷體" w:hAnsi="標楷體" w:cs="Times New Roman" w:hint="eastAsia"/>
          <w:szCs w:val="24"/>
        </w:rPr>
        <w:t>獻金專戶</w:t>
      </w:r>
      <w:proofErr w:type="gramEnd"/>
      <w:r w:rsidR="00372D62" w:rsidRPr="00372D62">
        <w:rPr>
          <w:rFonts w:ascii="標楷體" w:eastAsia="標楷體" w:hAnsi="標楷體" w:cs="Times New Roman" w:hint="eastAsia"/>
          <w:szCs w:val="24"/>
        </w:rPr>
        <w:t>，如係託收票據，票據之發票日如在選舉日(含當日)之後者，請拒絕託收。</w:t>
      </w:r>
    </w:p>
    <w:p w14:paraId="62DD11AC" w14:textId="77777777" w:rsidR="00372D62" w:rsidRPr="00372D62" w:rsidRDefault="00372D62" w:rsidP="007552F0">
      <w:pPr>
        <w:spacing w:line="360" w:lineRule="exact"/>
        <w:ind w:leftChars="354" w:left="1090" w:hangingChars="100" w:hanging="240"/>
        <w:rPr>
          <w:rFonts w:ascii="標楷體" w:eastAsia="標楷體" w:hAnsi="標楷體" w:cs="Times New Roman"/>
          <w:szCs w:val="24"/>
        </w:rPr>
      </w:pPr>
      <w:r w:rsidRPr="00372D62">
        <w:rPr>
          <w:rFonts w:ascii="標楷體" w:eastAsia="標楷體" w:hAnsi="標楷體" w:cs="Times New Roman"/>
          <w:szCs w:val="24"/>
        </w:rPr>
        <w:t>7.</w:t>
      </w:r>
      <w:r w:rsidRPr="00372D62">
        <w:rPr>
          <w:rFonts w:ascii="標楷體" w:eastAsia="標楷體" w:hAnsi="標楷體" w:cs="Times New Roman" w:hint="eastAsia"/>
          <w:szCs w:val="24"/>
        </w:rPr>
        <w:t>金融機構如為符合前款之規定而於選後關閉政治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之存入(匯入、轉入、劃撥)功能者，宜將設控時點定於選舉日起之15日末日2</w:t>
      </w:r>
      <w:r w:rsidRPr="00372D62">
        <w:rPr>
          <w:rFonts w:ascii="標楷體" w:eastAsia="標楷體" w:hAnsi="標楷體" w:cs="Times New Roman"/>
          <w:szCs w:val="24"/>
        </w:rPr>
        <w:t>3</w:t>
      </w:r>
      <w:r w:rsidRPr="00372D62">
        <w:rPr>
          <w:rFonts w:ascii="標楷體" w:eastAsia="標楷體" w:hAnsi="標楷體" w:cs="Times New Roman" w:hint="eastAsia"/>
          <w:szCs w:val="24"/>
        </w:rPr>
        <w:t>時59分59秒，</w:t>
      </w:r>
      <w:proofErr w:type="gramStart"/>
      <w:r w:rsidRPr="00372D62">
        <w:rPr>
          <w:rFonts w:ascii="標楷體" w:eastAsia="標楷體" w:hAnsi="標楷體" w:cs="Times New Roman" w:hint="eastAsia"/>
          <w:szCs w:val="24"/>
        </w:rPr>
        <w:t>俾使擬</w:t>
      </w:r>
      <w:proofErr w:type="gramEnd"/>
      <w:r w:rsidRPr="00372D62">
        <w:rPr>
          <w:rFonts w:ascii="標楷體" w:eastAsia="標楷體" w:hAnsi="標楷體" w:cs="Times New Roman" w:hint="eastAsia"/>
          <w:szCs w:val="24"/>
        </w:rPr>
        <w:t>參選人第三方支付平台業者於期限內將政治獻金款項匯入。</w:t>
      </w:r>
    </w:p>
    <w:p w14:paraId="55FBE8BF" w14:textId="77777777" w:rsidR="00372D62" w:rsidRPr="00C21BE8" w:rsidRDefault="00372D62" w:rsidP="00692FFF">
      <w:pPr>
        <w:spacing w:line="360" w:lineRule="exact"/>
        <w:ind w:leftChars="355" w:left="1133" w:rightChars="-165" w:right="-396" w:hangingChars="117" w:hanging="281"/>
        <w:rPr>
          <w:rFonts w:ascii="標楷體" w:eastAsia="標楷體" w:hAnsi="標楷體" w:cs="Times New Roman"/>
          <w:szCs w:val="24"/>
        </w:rPr>
      </w:pPr>
      <w:r w:rsidRPr="00372D62">
        <w:rPr>
          <w:rFonts w:ascii="標楷體" w:eastAsia="標楷體" w:hAnsi="標楷體" w:cs="Times New Roman"/>
          <w:szCs w:val="24"/>
        </w:rPr>
        <w:t>8.</w:t>
      </w:r>
      <w:r w:rsidRPr="00372D62">
        <w:rPr>
          <w:rFonts w:ascii="標楷體" w:eastAsia="標楷體" w:hAnsi="標楷體" w:cs="Times New Roman" w:hint="eastAsia"/>
          <w:szCs w:val="24"/>
        </w:rPr>
        <w:t>有關擬參選人提</w:t>
      </w:r>
      <w:r w:rsidRPr="00C21BE8">
        <w:rPr>
          <w:rFonts w:ascii="標楷體" w:eastAsia="標楷體" w:hAnsi="標楷體" w:cs="Times New Roman" w:hint="eastAsia"/>
          <w:szCs w:val="24"/>
        </w:rPr>
        <w:t>領款專戶內之款項，</w:t>
      </w:r>
      <w:r w:rsidR="00642981" w:rsidRPr="00C21BE8">
        <w:rPr>
          <w:rFonts w:ascii="標楷體" w:eastAsia="標楷體" w:hAnsi="標楷體" w:cs="Times New Roman" w:hint="eastAsia"/>
          <w:szCs w:val="24"/>
        </w:rPr>
        <w:t>政治獻金</w:t>
      </w:r>
      <w:r w:rsidRPr="00C21BE8">
        <w:rPr>
          <w:rFonts w:ascii="標楷體" w:eastAsia="標楷體" w:hAnsi="標楷體" w:cs="Times New Roman" w:hint="eastAsia"/>
          <w:szCs w:val="24"/>
        </w:rPr>
        <w:t>法</w:t>
      </w:r>
      <w:r w:rsidR="00642981" w:rsidRPr="00C21BE8">
        <w:rPr>
          <w:rFonts w:ascii="標楷體" w:eastAsia="標楷體" w:hAnsi="標楷體" w:cs="Times New Roman" w:hint="eastAsia"/>
          <w:szCs w:val="24"/>
        </w:rPr>
        <w:t>未</w:t>
      </w:r>
      <w:r w:rsidRPr="00C21BE8">
        <w:rPr>
          <w:rFonts w:ascii="標楷體" w:eastAsia="標楷體" w:hAnsi="標楷體" w:cs="Times New Roman" w:hint="eastAsia"/>
          <w:szCs w:val="24"/>
        </w:rPr>
        <w:t>設有時間限制或金額限制。</w:t>
      </w:r>
    </w:p>
    <w:p w14:paraId="3C1CCB7E" w14:textId="77777777" w:rsidR="00372D62" w:rsidRPr="00C21BE8" w:rsidRDefault="002C036F" w:rsidP="00172A71">
      <w:pPr>
        <w:tabs>
          <w:tab w:val="left" w:pos="1276"/>
        </w:tabs>
        <w:spacing w:line="360" w:lineRule="exact"/>
        <w:ind w:leftChars="295" w:left="1133" w:hangingChars="177" w:hanging="425"/>
        <w:rPr>
          <w:rFonts w:ascii="標楷體" w:eastAsia="標楷體" w:hAnsi="標楷體" w:cs="Times New Roman"/>
          <w:szCs w:val="24"/>
        </w:rPr>
      </w:pPr>
      <w:r w:rsidRPr="00C21BE8">
        <w:rPr>
          <w:rFonts w:ascii="標楷體" w:eastAsia="標楷體" w:hAnsi="標楷體" w:cs="Times New Roman" w:hint="eastAsia"/>
          <w:szCs w:val="24"/>
        </w:rPr>
        <w:t xml:space="preserve"> </w:t>
      </w:r>
      <w:r w:rsidR="00372D62" w:rsidRPr="00C21BE8">
        <w:rPr>
          <w:rFonts w:ascii="標楷體" w:eastAsia="標楷體" w:hAnsi="標楷體" w:cs="Times New Roman"/>
          <w:szCs w:val="24"/>
        </w:rPr>
        <w:t>9.</w:t>
      </w:r>
      <w:r w:rsidR="00372D62" w:rsidRPr="00C21BE8">
        <w:rPr>
          <w:rFonts w:ascii="標楷體" w:eastAsia="標楷體" w:hAnsi="標楷體" w:cs="Times New Roman" w:hint="eastAsia"/>
          <w:szCs w:val="24"/>
        </w:rPr>
        <w:t>政治獻金之結</w:t>
      </w:r>
      <w:proofErr w:type="gramStart"/>
      <w:r w:rsidR="00372D62" w:rsidRPr="00C21BE8">
        <w:rPr>
          <w:rFonts w:ascii="標楷體" w:eastAsia="標楷體" w:hAnsi="標楷體" w:cs="Times New Roman" w:hint="eastAsia"/>
          <w:szCs w:val="24"/>
        </w:rPr>
        <w:t>清銷戶</w:t>
      </w:r>
      <w:proofErr w:type="gramEnd"/>
      <w:r w:rsidR="00372D62" w:rsidRPr="00C21BE8">
        <w:rPr>
          <w:rFonts w:ascii="標楷體" w:eastAsia="標楷體" w:hAnsi="標楷體" w:cs="Times New Roman" w:hint="eastAsia"/>
          <w:szCs w:val="24"/>
        </w:rPr>
        <w:t>，應依監察院之政治獻</w:t>
      </w:r>
      <w:proofErr w:type="gramStart"/>
      <w:r w:rsidR="00372D62" w:rsidRPr="00C21BE8">
        <w:rPr>
          <w:rFonts w:ascii="標楷體" w:eastAsia="標楷體" w:hAnsi="標楷體" w:cs="Times New Roman" w:hint="eastAsia"/>
          <w:szCs w:val="24"/>
        </w:rPr>
        <w:t>金專戶結清銷戶函</w:t>
      </w:r>
      <w:proofErr w:type="gramEnd"/>
      <w:r w:rsidR="00372D62" w:rsidRPr="00C21BE8">
        <w:rPr>
          <w:rFonts w:ascii="標楷體" w:eastAsia="標楷體" w:hAnsi="標楷體" w:cs="Times New Roman" w:hint="eastAsia"/>
          <w:szCs w:val="24"/>
        </w:rPr>
        <w:t>文或其他足資證明結</w:t>
      </w:r>
      <w:proofErr w:type="gramStart"/>
      <w:r w:rsidR="00372D62" w:rsidRPr="00C21BE8">
        <w:rPr>
          <w:rFonts w:ascii="標楷體" w:eastAsia="標楷體" w:hAnsi="標楷體" w:cs="Times New Roman" w:hint="eastAsia"/>
          <w:szCs w:val="24"/>
        </w:rPr>
        <w:t>清銷戶</w:t>
      </w:r>
      <w:proofErr w:type="gramEnd"/>
      <w:r w:rsidR="00372D62" w:rsidRPr="00C21BE8">
        <w:rPr>
          <w:rFonts w:ascii="標楷體" w:eastAsia="標楷體" w:hAnsi="標楷體" w:cs="Times New Roman" w:hint="eastAsia"/>
          <w:szCs w:val="24"/>
        </w:rPr>
        <w:t>之相關資料辦理結</w:t>
      </w:r>
      <w:proofErr w:type="gramStart"/>
      <w:r w:rsidR="00372D62" w:rsidRPr="00C21BE8">
        <w:rPr>
          <w:rFonts w:ascii="標楷體" w:eastAsia="標楷體" w:hAnsi="標楷體" w:cs="Times New Roman" w:hint="eastAsia"/>
          <w:szCs w:val="24"/>
        </w:rPr>
        <w:t>清銷戶</w:t>
      </w:r>
      <w:proofErr w:type="gramEnd"/>
      <w:r w:rsidR="00372D62" w:rsidRPr="00C21BE8">
        <w:rPr>
          <w:rFonts w:ascii="標楷體" w:eastAsia="標楷體" w:hAnsi="標楷體" w:cs="Times New Roman" w:hint="eastAsia"/>
          <w:szCs w:val="24"/>
        </w:rPr>
        <w:t>。</w:t>
      </w:r>
    </w:p>
    <w:p w14:paraId="37B76E06" w14:textId="77777777" w:rsidR="00372D62" w:rsidRPr="00C21BE8" w:rsidRDefault="00172A71" w:rsidP="007552F0">
      <w:pPr>
        <w:spacing w:line="360" w:lineRule="exact"/>
        <w:ind w:leftChars="295" w:left="1133" w:hangingChars="177" w:hanging="425"/>
        <w:rPr>
          <w:rFonts w:ascii="標楷體" w:eastAsia="標楷體" w:hAnsi="標楷體" w:cs="Times New Roman"/>
          <w:szCs w:val="19"/>
        </w:rPr>
      </w:pPr>
      <w:r w:rsidRPr="00C21BE8">
        <w:rPr>
          <w:rFonts w:ascii="標楷體" w:eastAsia="標楷體" w:hAnsi="標楷體" w:cs="Times New Roman" w:hint="eastAsia"/>
          <w:szCs w:val="19"/>
        </w:rPr>
        <w:t xml:space="preserve">   </w:t>
      </w:r>
      <w:r w:rsidR="00372D62" w:rsidRPr="00C21BE8">
        <w:rPr>
          <w:rFonts w:ascii="標楷體" w:eastAsia="標楷體" w:hAnsi="標楷體" w:cs="Times New Roman" w:hint="eastAsia"/>
          <w:szCs w:val="19"/>
        </w:rPr>
        <w:t>按政治獻金法係為規範及管理政治獻金所訂定，監察院對「政治</w:t>
      </w:r>
      <w:proofErr w:type="gramStart"/>
      <w:r w:rsidR="00372D62" w:rsidRPr="00C21BE8">
        <w:rPr>
          <w:rFonts w:ascii="標楷體" w:eastAsia="標楷體" w:hAnsi="標楷體" w:cs="Times New Roman" w:hint="eastAsia"/>
          <w:szCs w:val="19"/>
        </w:rPr>
        <w:t>獻金專戶</w:t>
      </w:r>
      <w:proofErr w:type="gramEnd"/>
      <w:r w:rsidR="00372D62" w:rsidRPr="00C21BE8">
        <w:rPr>
          <w:rFonts w:ascii="標楷體" w:eastAsia="標楷體" w:hAnsi="標楷體" w:cs="Times New Roman" w:hint="eastAsia"/>
          <w:szCs w:val="19"/>
        </w:rPr>
        <w:t>」並有監控管制之權利，其與一般存款帳戶有別。故</w:t>
      </w:r>
      <w:r w:rsidR="00642981" w:rsidRPr="00C21BE8">
        <w:rPr>
          <w:rFonts w:ascii="標楷體" w:eastAsia="標楷體" w:hAnsi="標楷體" w:cs="Times New Roman" w:hint="eastAsia"/>
          <w:szCs w:val="19"/>
        </w:rPr>
        <w:t>金融機構</w:t>
      </w:r>
      <w:r w:rsidR="00372D62" w:rsidRPr="00C21BE8">
        <w:rPr>
          <w:rFonts w:ascii="標楷體" w:eastAsia="標楷體" w:hAnsi="標楷體" w:cs="Times New Roman" w:hint="eastAsia"/>
          <w:szCs w:val="19"/>
        </w:rPr>
        <w:t>在受理「政治</w:t>
      </w:r>
      <w:proofErr w:type="gramStart"/>
      <w:r w:rsidR="00372D62" w:rsidRPr="00C21BE8">
        <w:rPr>
          <w:rFonts w:ascii="標楷體" w:eastAsia="標楷體" w:hAnsi="標楷體" w:cs="Times New Roman" w:hint="eastAsia"/>
          <w:szCs w:val="19"/>
        </w:rPr>
        <w:t>獻金專戶</w:t>
      </w:r>
      <w:proofErr w:type="gramEnd"/>
      <w:r w:rsidR="00372D62" w:rsidRPr="00C21BE8">
        <w:rPr>
          <w:rFonts w:ascii="標楷體" w:eastAsia="標楷體" w:hAnsi="標楷體" w:cs="Times New Roman" w:hint="eastAsia"/>
          <w:szCs w:val="19"/>
        </w:rPr>
        <w:t>」之存入款時，如有票據所載之受款人與「政治</w:t>
      </w:r>
      <w:proofErr w:type="gramStart"/>
      <w:r w:rsidR="00372D62" w:rsidRPr="00C21BE8">
        <w:rPr>
          <w:rFonts w:ascii="標楷體" w:eastAsia="標楷體" w:hAnsi="標楷體" w:cs="Times New Roman" w:hint="eastAsia"/>
          <w:szCs w:val="19"/>
        </w:rPr>
        <w:t>獻金專戶</w:t>
      </w:r>
      <w:proofErr w:type="gramEnd"/>
      <w:r w:rsidR="00372D62" w:rsidRPr="00C21BE8">
        <w:rPr>
          <w:rFonts w:ascii="標楷體" w:eastAsia="標楷體" w:hAnsi="標楷體" w:cs="Times New Roman" w:hint="eastAsia"/>
          <w:szCs w:val="19"/>
        </w:rPr>
        <w:t>」戶名不符時，仍應請受款人向發票人查證，究係政治獻金抑或供作其他用途，並補正戶名後始予受理，不宜</w:t>
      </w:r>
      <w:proofErr w:type="gramStart"/>
      <w:r w:rsidR="00372D62" w:rsidRPr="00C21BE8">
        <w:rPr>
          <w:rFonts w:ascii="標楷體" w:eastAsia="標楷體" w:hAnsi="標楷體" w:cs="Times New Roman" w:hint="eastAsia"/>
          <w:szCs w:val="19"/>
        </w:rPr>
        <w:t>逕</w:t>
      </w:r>
      <w:proofErr w:type="gramEnd"/>
      <w:r w:rsidR="00372D62" w:rsidRPr="00C21BE8">
        <w:rPr>
          <w:rFonts w:ascii="標楷體" w:eastAsia="標楷體" w:hAnsi="標楷體" w:cs="Times New Roman" w:hint="eastAsia"/>
          <w:szCs w:val="19"/>
        </w:rPr>
        <w:t>以擔保背書之方式提出交換，避免日後產生紛爭。</w:t>
      </w:r>
    </w:p>
    <w:p w14:paraId="1304C070" w14:textId="77777777" w:rsidR="00B90DE6" w:rsidRPr="00C21BE8" w:rsidRDefault="00372D62" w:rsidP="00C21BE8">
      <w:pPr>
        <w:tabs>
          <w:tab w:val="left" w:pos="1134"/>
        </w:tabs>
        <w:spacing w:line="360" w:lineRule="exact"/>
        <w:ind w:leftChars="296" w:left="1132" w:hangingChars="176" w:hanging="422"/>
        <w:rPr>
          <w:rFonts w:ascii="標楷體" w:eastAsia="標楷體" w:hAnsi="標楷體" w:cs="Times New Roman"/>
          <w:szCs w:val="24"/>
        </w:rPr>
      </w:pPr>
      <w:r w:rsidRPr="00C21BE8">
        <w:rPr>
          <w:rFonts w:ascii="標楷體" w:eastAsia="標楷體" w:hAnsi="標楷體" w:cs="Times New Roman" w:hint="eastAsia"/>
          <w:szCs w:val="24"/>
        </w:rPr>
        <w:t>10.政治</w:t>
      </w:r>
      <w:proofErr w:type="gramStart"/>
      <w:r w:rsidRPr="00C21BE8">
        <w:rPr>
          <w:rFonts w:ascii="標楷體" w:eastAsia="標楷體" w:hAnsi="標楷體" w:cs="Times New Roman" w:hint="eastAsia"/>
          <w:szCs w:val="24"/>
        </w:rPr>
        <w:t>獻金專戶內</w:t>
      </w:r>
      <w:proofErr w:type="gramEnd"/>
      <w:r w:rsidRPr="00C21BE8">
        <w:rPr>
          <w:rFonts w:ascii="標楷體" w:eastAsia="標楷體" w:hAnsi="標楷體" w:cs="Times New Roman" w:hint="eastAsia"/>
          <w:szCs w:val="24"/>
        </w:rPr>
        <w:t>專戶存款之動支</w:t>
      </w:r>
      <w:r w:rsidR="00642981" w:rsidRPr="00C21BE8">
        <w:rPr>
          <w:rFonts w:ascii="標楷體" w:eastAsia="標楷體" w:hAnsi="標楷體" w:cs="Times New Roman" w:hint="eastAsia"/>
          <w:szCs w:val="24"/>
        </w:rPr>
        <w:t>，</w:t>
      </w:r>
      <w:r w:rsidRPr="00C21BE8">
        <w:rPr>
          <w:rFonts w:ascii="標楷體" w:eastAsia="標楷體" w:hAnsi="標楷體" w:cs="Times New Roman" w:hint="eastAsia"/>
          <w:szCs w:val="24"/>
        </w:rPr>
        <w:t>除須符合政治獻金法所列目的外，其賸餘款項之處理程序，政治獻金法第21條亦定有明文，申言之，</w:t>
      </w:r>
      <w:r w:rsidR="00D11181" w:rsidRPr="00C21BE8">
        <w:rPr>
          <w:rFonts w:ascii="標楷體" w:eastAsia="標楷體" w:hAnsi="標楷體" w:cs="Times New Roman" w:hint="eastAsia"/>
          <w:szCs w:val="19"/>
        </w:rPr>
        <w:t>金融機構</w:t>
      </w:r>
      <w:r w:rsidRPr="00C21BE8">
        <w:rPr>
          <w:rFonts w:ascii="標楷體" w:eastAsia="標楷體" w:hAnsi="標楷體" w:cs="Times New Roman" w:hint="eastAsia"/>
          <w:szCs w:val="24"/>
        </w:rPr>
        <w:t>對政治</w:t>
      </w:r>
      <w:proofErr w:type="gramStart"/>
      <w:r w:rsidRPr="00C21BE8">
        <w:rPr>
          <w:rFonts w:ascii="標楷體" w:eastAsia="標楷體" w:hAnsi="標楷體" w:cs="Times New Roman" w:hint="eastAsia"/>
          <w:szCs w:val="24"/>
        </w:rPr>
        <w:t>獻金專戶</w:t>
      </w:r>
      <w:proofErr w:type="gramEnd"/>
      <w:r w:rsidRPr="00C21BE8">
        <w:rPr>
          <w:rFonts w:ascii="標楷體" w:eastAsia="標楷體" w:hAnsi="標楷體" w:cs="Times New Roman" w:hint="eastAsia"/>
          <w:szCs w:val="24"/>
        </w:rPr>
        <w:t>存款人所負寄託物返還之債務，自以合於前</w:t>
      </w:r>
      <w:proofErr w:type="gramStart"/>
      <w:r w:rsidRPr="00C21BE8">
        <w:rPr>
          <w:rFonts w:ascii="標楷體" w:eastAsia="標楷體" w:hAnsi="標楷體" w:cs="Times New Roman" w:hint="eastAsia"/>
          <w:szCs w:val="24"/>
        </w:rPr>
        <w:t>揭</w:t>
      </w:r>
      <w:proofErr w:type="gramEnd"/>
      <w:r w:rsidRPr="00C21BE8">
        <w:rPr>
          <w:rFonts w:ascii="標楷體" w:eastAsia="標楷體" w:hAnsi="標楷體" w:cs="Times New Roman" w:hint="eastAsia"/>
          <w:szCs w:val="24"/>
        </w:rPr>
        <w:t>政治獻金法相關規定為債務之本旨，</w:t>
      </w:r>
      <w:proofErr w:type="gramStart"/>
      <w:r w:rsidRPr="00C21BE8">
        <w:rPr>
          <w:rFonts w:ascii="標楷體" w:eastAsia="標楷體" w:hAnsi="標楷體" w:cs="Times New Roman" w:hint="eastAsia"/>
          <w:szCs w:val="24"/>
        </w:rPr>
        <w:t>從而，</w:t>
      </w:r>
      <w:proofErr w:type="gramEnd"/>
      <w:r w:rsidR="00D11181" w:rsidRPr="00C21BE8">
        <w:rPr>
          <w:rFonts w:ascii="標楷體" w:eastAsia="標楷體" w:hAnsi="標楷體" w:cs="Times New Roman" w:hint="eastAsia"/>
          <w:szCs w:val="19"/>
        </w:rPr>
        <w:t>金融機構</w:t>
      </w:r>
      <w:r w:rsidRPr="00C21BE8">
        <w:rPr>
          <w:rFonts w:ascii="標楷體" w:eastAsia="標楷體" w:hAnsi="標楷體" w:cs="Times New Roman" w:hint="eastAsia"/>
          <w:szCs w:val="24"/>
        </w:rPr>
        <w:t>對政治</w:t>
      </w:r>
      <w:proofErr w:type="gramStart"/>
      <w:r w:rsidRPr="00C21BE8">
        <w:rPr>
          <w:rFonts w:ascii="標楷體" w:eastAsia="標楷體" w:hAnsi="標楷體" w:cs="Times New Roman" w:hint="eastAsia"/>
          <w:szCs w:val="24"/>
        </w:rPr>
        <w:t>獻金專戶</w:t>
      </w:r>
      <w:proofErr w:type="gramEnd"/>
      <w:r w:rsidRPr="00C21BE8">
        <w:rPr>
          <w:rFonts w:ascii="標楷體" w:eastAsia="標楷體" w:hAnsi="標楷體" w:cs="Times New Roman" w:hint="eastAsia"/>
          <w:szCs w:val="24"/>
        </w:rPr>
        <w:t>存款人所負寄託物返還之債務與政治</w:t>
      </w:r>
      <w:proofErr w:type="gramStart"/>
      <w:r w:rsidRPr="00C21BE8">
        <w:rPr>
          <w:rFonts w:ascii="標楷體" w:eastAsia="標楷體" w:hAnsi="標楷體" w:cs="Times New Roman" w:hint="eastAsia"/>
          <w:szCs w:val="24"/>
        </w:rPr>
        <w:t>獻金專戶</w:t>
      </w:r>
      <w:proofErr w:type="gramEnd"/>
      <w:r w:rsidRPr="00C21BE8">
        <w:rPr>
          <w:rFonts w:ascii="標楷體" w:eastAsia="標楷體" w:hAnsi="標楷體" w:cs="Times New Roman" w:hint="eastAsia"/>
          <w:szCs w:val="24"/>
        </w:rPr>
        <w:t>存款人對</w:t>
      </w:r>
      <w:r w:rsidR="009C441F" w:rsidRPr="00C21BE8">
        <w:rPr>
          <w:rFonts w:ascii="標楷體" w:eastAsia="標楷體" w:hAnsi="標楷體" w:cs="Times New Roman" w:hint="eastAsia"/>
          <w:szCs w:val="24"/>
        </w:rPr>
        <w:t>金融機構</w:t>
      </w:r>
      <w:r w:rsidRPr="00C21BE8">
        <w:rPr>
          <w:rFonts w:ascii="標楷體" w:eastAsia="標楷體" w:hAnsi="標楷體" w:cs="Times New Roman" w:hint="eastAsia"/>
          <w:szCs w:val="24"/>
        </w:rPr>
        <w:t>所負之金錢債務間之相互抵銷，不符上述政治獻金存款專戶寄託物返還債務之本旨，故</w:t>
      </w:r>
      <w:proofErr w:type="gramStart"/>
      <w:r w:rsidRPr="00C21BE8">
        <w:rPr>
          <w:rFonts w:ascii="標楷體" w:eastAsia="標楷體" w:hAnsi="標楷體" w:cs="Times New Roman" w:hint="eastAsia"/>
          <w:szCs w:val="24"/>
        </w:rPr>
        <w:t>兩者間尚不得</w:t>
      </w:r>
      <w:proofErr w:type="gramEnd"/>
      <w:r w:rsidRPr="00C21BE8">
        <w:rPr>
          <w:rFonts w:ascii="標楷體" w:eastAsia="標楷體" w:hAnsi="標楷體" w:cs="Times New Roman" w:hint="eastAsia"/>
          <w:szCs w:val="24"/>
        </w:rPr>
        <w:t>相互抵銷。</w:t>
      </w:r>
    </w:p>
    <w:p w14:paraId="38573D83" w14:textId="77777777" w:rsidR="00372D62" w:rsidRPr="00C21BE8" w:rsidRDefault="00372D62" w:rsidP="00692FFF">
      <w:pPr>
        <w:tabs>
          <w:tab w:val="left" w:pos="1134"/>
        </w:tabs>
        <w:spacing w:line="360" w:lineRule="exact"/>
        <w:ind w:left="1133" w:hangingChars="472" w:hanging="1133"/>
        <w:rPr>
          <w:rFonts w:ascii="標楷體" w:eastAsia="標楷體" w:hAnsi="標楷體" w:cs="Times New Roman"/>
          <w:szCs w:val="24"/>
        </w:rPr>
      </w:pPr>
      <w:r w:rsidRPr="00C21BE8">
        <w:rPr>
          <w:rFonts w:ascii="標楷體" w:eastAsia="標楷體" w:hAnsi="標楷體" w:cs="Times New Roman" w:hint="eastAsia"/>
          <w:szCs w:val="19"/>
        </w:rPr>
        <w:t>四、受理開戶應注意事項</w:t>
      </w:r>
    </w:p>
    <w:p w14:paraId="05DFA69B" w14:textId="77777777" w:rsidR="00372D62" w:rsidRPr="00372D62" w:rsidRDefault="00372D62" w:rsidP="00692FFF">
      <w:pPr>
        <w:autoSpaceDE w:val="0"/>
        <w:autoSpaceDN w:val="0"/>
        <w:adjustRightInd w:val="0"/>
        <w:snapToGrid w:val="0"/>
        <w:spacing w:line="360" w:lineRule="exact"/>
        <w:ind w:leftChars="212" w:left="989" w:hangingChars="200" w:hanging="480"/>
        <w:rPr>
          <w:rFonts w:ascii="標楷體" w:eastAsia="標楷體" w:hAnsi="標楷體" w:cs="Times New Roman"/>
          <w:szCs w:val="19"/>
        </w:rPr>
      </w:pPr>
      <w:r w:rsidRPr="00372D62">
        <w:rPr>
          <w:rFonts w:ascii="標楷體" w:eastAsia="標楷體" w:hAnsi="標楷體" w:cs="Times New Roman" w:hint="eastAsia"/>
          <w:szCs w:val="19"/>
        </w:rPr>
        <w:t>(</w:t>
      </w:r>
      <w:proofErr w:type="gramStart"/>
      <w:r w:rsidRPr="00372D62">
        <w:rPr>
          <w:rFonts w:ascii="標楷體" w:eastAsia="標楷體" w:hAnsi="標楷體" w:cs="Times New Roman" w:hint="eastAsia"/>
          <w:szCs w:val="19"/>
        </w:rPr>
        <w:t>一</w:t>
      </w:r>
      <w:proofErr w:type="gramEnd"/>
      <w:r w:rsidRPr="00372D62">
        <w:rPr>
          <w:rFonts w:ascii="標楷體" w:eastAsia="標楷體" w:hAnsi="標楷體" w:cs="Times New Roman" w:hint="eastAsia"/>
          <w:szCs w:val="19"/>
        </w:rPr>
        <w:t>)親自辦理開戶手續</w:t>
      </w:r>
    </w:p>
    <w:p w14:paraId="70073DE1" w14:textId="77777777" w:rsidR="00372D62" w:rsidRPr="00372D62" w:rsidRDefault="00372D62" w:rsidP="00692FFF">
      <w:pPr>
        <w:autoSpaceDE w:val="0"/>
        <w:autoSpaceDN w:val="0"/>
        <w:adjustRightInd w:val="0"/>
        <w:snapToGrid w:val="0"/>
        <w:spacing w:line="360" w:lineRule="exact"/>
        <w:ind w:leftChars="212" w:left="989" w:hangingChars="200" w:hanging="480"/>
        <w:rPr>
          <w:rFonts w:ascii="標楷體" w:eastAsia="標楷體" w:hAnsi="標楷體" w:cs="Times New Roman"/>
          <w:szCs w:val="19"/>
        </w:rPr>
      </w:pPr>
      <w:r w:rsidRPr="00372D62">
        <w:rPr>
          <w:rFonts w:ascii="標楷體" w:eastAsia="標楷體" w:hAnsi="標楷體" w:cs="Times New Roman" w:hint="eastAsia"/>
          <w:szCs w:val="19"/>
        </w:rPr>
        <w:t xml:space="preserve">    為防杜人頭帳戶，對於個人</w:t>
      </w:r>
      <w:r w:rsidRPr="00372D62">
        <w:rPr>
          <w:rFonts w:ascii="標楷體" w:eastAsia="標楷體" w:hAnsi="標楷體" w:cs="Times New Roman"/>
          <w:szCs w:val="19"/>
        </w:rPr>
        <w:t>(</w:t>
      </w:r>
      <w:r w:rsidRPr="00372D62">
        <w:rPr>
          <w:rFonts w:ascii="標楷體" w:eastAsia="標楷體" w:hAnsi="標楷體" w:cs="Times New Roman" w:hint="eastAsia"/>
          <w:szCs w:val="19"/>
        </w:rPr>
        <w:t>或公司行號之負責人</w:t>
      </w:r>
      <w:r w:rsidRPr="00372D62">
        <w:rPr>
          <w:rFonts w:ascii="標楷體" w:eastAsia="標楷體" w:hAnsi="標楷體" w:cs="Times New Roman"/>
          <w:szCs w:val="19"/>
        </w:rPr>
        <w:t>)</w:t>
      </w:r>
      <w:r w:rsidRPr="00372D62">
        <w:rPr>
          <w:rFonts w:ascii="標楷體" w:eastAsia="標楷體" w:hAnsi="標楷體" w:cs="Times New Roman" w:hint="eastAsia"/>
          <w:szCs w:val="19"/>
        </w:rPr>
        <w:t>申請開立存款戶，應由開戶人本人親自憑身分證辦理，並就簽名或蓋章擇</w:t>
      </w:r>
      <w:proofErr w:type="gramStart"/>
      <w:r w:rsidRPr="00372D62">
        <w:rPr>
          <w:rFonts w:ascii="標楷體" w:eastAsia="標楷體" w:hAnsi="標楷體" w:cs="Times New Roman" w:hint="eastAsia"/>
          <w:szCs w:val="19"/>
        </w:rPr>
        <w:t>一</w:t>
      </w:r>
      <w:proofErr w:type="gramEnd"/>
      <w:r w:rsidRPr="00372D62">
        <w:rPr>
          <w:rFonts w:ascii="標楷體" w:eastAsia="標楷體" w:hAnsi="標楷體" w:cs="Times New Roman" w:hint="eastAsia"/>
          <w:szCs w:val="19"/>
        </w:rPr>
        <w:t>或合併留存。</w:t>
      </w:r>
    </w:p>
    <w:p w14:paraId="60DDDC12" w14:textId="77777777" w:rsidR="00372D62" w:rsidRPr="00372D62" w:rsidRDefault="00372D62" w:rsidP="00692FFF">
      <w:pPr>
        <w:autoSpaceDE w:val="0"/>
        <w:autoSpaceDN w:val="0"/>
        <w:adjustRightInd w:val="0"/>
        <w:snapToGrid w:val="0"/>
        <w:spacing w:line="360" w:lineRule="exact"/>
        <w:ind w:leftChars="212" w:left="989" w:hangingChars="200" w:hanging="480"/>
        <w:rPr>
          <w:rFonts w:ascii="標楷體" w:eastAsia="標楷體" w:hAnsi="標楷體" w:cs="Times New Roman"/>
          <w:szCs w:val="19"/>
        </w:rPr>
      </w:pPr>
      <w:r w:rsidRPr="00372D62">
        <w:rPr>
          <w:rFonts w:ascii="標楷體" w:eastAsia="標楷體" w:hAnsi="標楷體" w:cs="Times New Roman" w:hint="eastAsia"/>
          <w:szCs w:val="19"/>
        </w:rPr>
        <w:t xml:space="preserve">    但本人因特殊情況無法親自辦理開戶手續，得依法委任或授權第三人代辦，金融機構對委任或授權事項，應辦理徵信調查。</w:t>
      </w:r>
    </w:p>
    <w:p w14:paraId="3A5077C8" w14:textId="77777777" w:rsidR="00372D62" w:rsidRPr="00372D62" w:rsidRDefault="00372D62" w:rsidP="00692FFF">
      <w:pPr>
        <w:autoSpaceDE w:val="0"/>
        <w:autoSpaceDN w:val="0"/>
        <w:adjustRightInd w:val="0"/>
        <w:snapToGrid w:val="0"/>
        <w:spacing w:line="360" w:lineRule="exact"/>
        <w:ind w:leftChars="208" w:left="979" w:hangingChars="200" w:hanging="480"/>
        <w:rPr>
          <w:rFonts w:ascii="標楷體" w:eastAsia="標楷體" w:hAnsi="標楷體" w:cs="Times New Roman"/>
          <w:szCs w:val="19"/>
        </w:rPr>
      </w:pPr>
      <w:r w:rsidRPr="00372D62">
        <w:rPr>
          <w:rFonts w:ascii="標楷體" w:eastAsia="標楷體" w:hAnsi="標楷體" w:cs="Times New Roman" w:hint="eastAsia"/>
          <w:szCs w:val="19"/>
        </w:rPr>
        <w:t>(二)委託授權開戶之確認方式</w:t>
      </w:r>
    </w:p>
    <w:p w14:paraId="3C0FF3F2" w14:textId="77777777" w:rsidR="00372D62" w:rsidRPr="00372D62" w:rsidRDefault="00372D62" w:rsidP="00692FFF">
      <w:pPr>
        <w:autoSpaceDE w:val="0"/>
        <w:autoSpaceDN w:val="0"/>
        <w:adjustRightInd w:val="0"/>
        <w:snapToGrid w:val="0"/>
        <w:spacing w:line="360" w:lineRule="exact"/>
        <w:ind w:leftChars="208" w:left="979" w:hangingChars="200" w:hanging="480"/>
        <w:rPr>
          <w:rFonts w:ascii="標楷體" w:eastAsia="標楷體" w:hAnsi="標楷體" w:cs="Times New Roman"/>
          <w:szCs w:val="19"/>
        </w:rPr>
      </w:pPr>
      <w:r w:rsidRPr="00372D62">
        <w:rPr>
          <w:rFonts w:ascii="標楷體" w:eastAsia="標楷體" w:hAnsi="標楷體" w:cs="Times New Roman" w:hint="eastAsia"/>
          <w:szCs w:val="19"/>
        </w:rPr>
        <w:lastRenderedPageBreak/>
        <w:t xml:space="preserve">    </w:t>
      </w:r>
      <w:r w:rsidRPr="007552F0">
        <w:rPr>
          <w:rFonts w:ascii="標楷體" w:eastAsia="標楷體" w:hAnsi="標楷體" w:cs="Times New Roman" w:hint="eastAsia"/>
          <w:szCs w:val="19"/>
        </w:rPr>
        <w:t>依</w:t>
      </w:r>
      <w:r w:rsidR="00384B3B" w:rsidRPr="007552F0">
        <w:rPr>
          <w:rFonts w:ascii="標楷體" w:eastAsia="標楷體" w:hAnsi="標楷體" w:cs="Times New Roman" w:hint="eastAsia"/>
          <w:szCs w:val="19"/>
        </w:rPr>
        <w:t>農會漁會</w:t>
      </w:r>
      <w:proofErr w:type="gramStart"/>
      <w:r w:rsidR="00384B3B" w:rsidRPr="007552F0">
        <w:rPr>
          <w:rFonts w:ascii="標楷體" w:eastAsia="標楷體" w:hAnsi="標楷體" w:cs="Times New Roman" w:hint="eastAsia"/>
          <w:szCs w:val="19"/>
        </w:rPr>
        <w:t>信用部</w:t>
      </w:r>
      <w:r w:rsidRPr="007552F0">
        <w:rPr>
          <w:rFonts w:ascii="標楷體" w:eastAsia="標楷體" w:hAnsi="標楷體" w:cs="Times New Roman" w:hint="eastAsia"/>
          <w:szCs w:val="19"/>
        </w:rPr>
        <w:t>防制</w:t>
      </w:r>
      <w:proofErr w:type="gramEnd"/>
      <w:r w:rsidRPr="007552F0">
        <w:rPr>
          <w:rFonts w:ascii="標楷體" w:eastAsia="標楷體" w:hAnsi="標楷體" w:cs="Times New Roman" w:hint="eastAsia"/>
          <w:szCs w:val="19"/>
        </w:rPr>
        <w:t>洗錢</w:t>
      </w:r>
      <w:r w:rsidR="00384B3B" w:rsidRPr="007552F0">
        <w:rPr>
          <w:rFonts w:ascii="標楷體" w:eastAsia="標楷體" w:hAnsi="標楷體" w:cs="Times New Roman" w:hint="eastAsia"/>
          <w:szCs w:val="19"/>
        </w:rPr>
        <w:t>及</w:t>
      </w:r>
      <w:proofErr w:type="gramStart"/>
      <w:r w:rsidR="00384B3B" w:rsidRPr="007552F0">
        <w:rPr>
          <w:rFonts w:ascii="標楷體" w:eastAsia="標楷體" w:hAnsi="標楷體" w:cs="Times New Roman" w:hint="eastAsia"/>
          <w:szCs w:val="19"/>
        </w:rPr>
        <w:t>打擊資恐</w:t>
      </w:r>
      <w:r w:rsidRPr="007552F0">
        <w:rPr>
          <w:rFonts w:ascii="標楷體" w:eastAsia="標楷體" w:hAnsi="標楷體" w:cs="Times New Roman" w:hint="eastAsia"/>
          <w:szCs w:val="19"/>
        </w:rPr>
        <w:t>注意事項</w:t>
      </w:r>
      <w:proofErr w:type="gramEnd"/>
      <w:r w:rsidR="00384B3B" w:rsidRPr="007552F0">
        <w:rPr>
          <w:rFonts w:ascii="標楷體" w:eastAsia="標楷體" w:hAnsi="標楷體" w:cs="Times New Roman" w:hint="eastAsia"/>
          <w:szCs w:val="19"/>
        </w:rPr>
        <w:t>(</w:t>
      </w:r>
      <w:r w:rsidRPr="007552F0">
        <w:rPr>
          <w:rFonts w:ascii="標楷體" w:eastAsia="標楷體" w:hAnsi="標楷體" w:cs="Times New Roman" w:hint="eastAsia"/>
          <w:szCs w:val="19"/>
        </w:rPr>
        <w:t>範本</w:t>
      </w:r>
      <w:r w:rsidR="00384B3B" w:rsidRPr="007552F0">
        <w:rPr>
          <w:rFonts w:ascii="標楷體" w:eastAsia="標楷體" w:hAnsi="標楷體" w:cs="Times New Roman" w:hint="eastAsia"/>
          <w:szCs w:val="19"/>
        </w:rPr>
        <w:t>)</w:t>
      </w:r>
      <w:r w:rsidRPr="007552F0">
        <w:rPr>
          <w:rFonts w:ascii="標楷體" w:eastAsia="標楷體" w:hAnsi="標楷體" w:cs="Times New Roman" w:hint="eastAsia"/>
          <w:szCs w:val="19"/>
        </w:rPr>
        <w:t>規定，對</w:t>
      </w:r>
      <w:proofErr w:type="gramStart"/>
      <w:r w:rsidRPr="007552F0">
        <w:rPr>
          <w:rFonts w:ascii="標楷體" w:eastAsia="標楷體" w:hAnsi="標楷體" w:cs="Times New Roman" w:hint="eastAsia"/>
          <w:szCs w:val="19"/>
        </w:rPr>
        <w:t>採</w:t>
      </w:r>
      <w:proofErr w:type="gramEnd"/>
      <w:r w:rsidRPr="007552F0">
        <w:rPr>
          <w:rFonts w:ascii="標楷體" w:eastAsia="標楷體" w:hAnsi="標楷體" w:cs="Times New Roman" w:hint="eastAsia"/>
          <w:szCs w:val="19"/>
        </w:rPr>
        <w:t>委託授權開戶或開戶後始發現有存疑之客戶應以</w:t>
      </w:r>
      <w:r w:rsidRPr="00372D62">
        <w:rPr>
          <w:rFonts w:ascii="標楷體" w:eastAsia="標楷體" w:hAnsi="標楷體" w:cs="Times New Roman" w:hint="eastAsia"/>
          <w:szCs w:val="19"/>
        </w:rPr>
        <w:t>電話、書面或實地查訪等方式確認。</w:t>
      </w:r>
    </w:p>
    <w:p w14:paraId="4B0E5EE9" w14:textId="77777777" w:rsidR="00372D62" w:rsidRPr="00372D62" w:rsidRDefault="00372D62" w:rsidP="00692FFF">
      <w:pPr>
        <w:autoSpaceDE w:val="0"/>
        <w:autoSpaceDN w:val="0"/>
        <w:adjustRightInd w:val="0"/>
        <w:snapToGrid w:val="0"/>
        <w:spacing w:line="360" w:lineRule="exact"/>
        <w:ind w:leftChars="208" w:left="979" w:hangingChars="200" w:hanging="480"/>
        <w:rPr>
          <w:rFonts w:ascii="標楷體" w:eastAsia="標楷體" w:hAnsi="標楷體" w:cs="Times New Roman"/>
          <w:szCs w:val="19"/>
        </w:rPr>
      </w:pPr>
      <w:r w:rsidRPr="00372D62">
        <w:rPr>
          <w:rFonts w:ascii="標楷體" w:eastAsia="標楷體" w:hAnsi="標楷體" w:cs="Times New Roman" w:hint="eastAsia"/>
          <w:szCs w:val="19"/>
        </w:rPr>
        <w:t xml:space="preserve">    </w:t>
      </w:r>
      <w:proofErr w:type="gramStart"/>
      <w:r w:rsidRPr="00372D62">
        <w:rPr>
          <w:rFonts w:ascii="標楷體" w:eastAsia="標楷體" w:hAnsi="標楷體" w:cs="Times New Roman" w:hint="eastAsia"/>
          <w:szCs w:val="19"/>
        </w:rPr>
        <w:t>採</w:t>
      </w:r>
      <w:proofErr w:type="gramEnd"/>
      <w:r w:rsidRPr="00372D62">
        <w:rPr>
          <w:rFonts w:ascii="標楷體" w:eastAsia="標楷體" w:hAnsi="標楷體" w:cs="Times New Roman" w:hint="eastAsia"/>
          <w:szCs w:val="19"/>
        </w:rPr>
        <w:t>公文或其他函件方式辦理開戶者，應於開戶手續辦妥後以公文掛號函復，以便證實。</w:t>
      </w:r>
    </w:p>
    <w:p w14:paraId="015BDBE0" w14:textId="77777777" w:rsidR="00372D62" w:rsidRPr="00372D62" w:rsidRDefault="00372D62" w:rsidP="00692FFF">
      <w:pPr>
        <w:autoSpaceDE w:val="0"/>
        <w:autoSpaceDN w:val="0"/>
        <w:adjustRightInd w:val="0"/>
        <w:snapToGrid w:val="0"/>
        <w:spacing w:line="360" w:lineRule="exact"/>
        <w:ind w:leftChars="213" w:left="991" w:hangingChars="200" w:hanging="480"/>
        <w:rPr>
          <w:rFonts w:ascii="標楷體" w:eastAsia="標楷體" w:hAnsi="標楷體" w:cs="Times New Roman"/>
          <w:szCs w:val="19"/>
        </w:rPr>
      </w:pPr>
      <w:r w:rsidRPr="00372D62">
        <w:rPr>
          <w:rFonts w:ascii="標楷體" w:eastAsia="標楷體" w:hAnsi="標楷體" w:cs="Times New Roman" w:hint="eastAsia"/>
          <w:szCs w:val="19"/>
        </w:rPr>
        <w:t>(三)留存身分證明文件</w:t>
      </w:r>
    </w:p>
    <w:p w14:paraId="3C0EE1F0" w14:textId="77777777" w:rsidR="00372D62" w:rsidRPr="00372D62" w:rsidRDefault="00372D62" w:rsidP="00692FFF">
      <w:pPr>
        <w:autoSpaceDE w:val="0"/>
        <w:autoSpaceDN w:val="0"/>
        <w:adjustRightInd w:val="0"/>
        <w:snapToGrid w:val="0"/>
        <w:spacing w:line="360" w:lineRule="exact"/>
        <w:ind w:leftChars="213" w:left="991" w:hangingChars="200" w:hanging="480"/>
        <w:rPr>
          <w:rFonts w:ascii="標楷體" w:eastAsia="標楷體" w:hAnsi="標楷體" w:cs="Times New Roman"/>
          <w:szCs w:val="24"/>
        </w:rPr>
      </w:pPr>
      <w:r w:rsidRPr="00372D62">
        <w:rPr>
          <w:rFonts w:ascii="標楷體" w:eastAsia="標楷體" w:hAnsi="標楷體" w:cs="Times New Roman" w:hint="eastAsia"/>
          <w:szCs w:val="19"/>
        </w:rPr>
        <w:t xml:space="preserve">    為遏止金融犯罪案件之發生，辦理存款開戶時，應確認存戶之身分，並以影印或縮影照相方式留存申請人</w:t>
      </w:r>
      <w:r w:rsidRPr="00372D62">
        <w:rPr>
          <w:rFonts w:ascii="標楷體" w:eastAsia="標楷體" w:hAnsi="標楷體" w:cs="Times New Roman"/>
          <w:szCs w:val="19"/>
        </w:rPr>
        <w:t>(</w:t>
      </w:r>
      <w:r w:rsidRPr="00372D62">
        <w:rPr>
          <w:rFonts w:ascii="標楷體" w:eastAsia="標楷體" w:hAnsi="標楷體" w:cs="Times New Roman" w:hint="eastAsia"/>
          <w:szCs w:val="19"/>
        </w:rPr>
        <w:t>含自然人及公司、行號、其他團體之負責人</w:t>
      </w:r>
      <w:r w:rsidRPr="00372D62">
        <w:rPr>
          <w:rFonts w:ascii="標楷體" w:eastAsia="標楷體" w:hAnsi="標楷體" w:cs="Times New Roman"/>
          <w:szCs w:val="19"/>
        </w:rPr>
        <w:t>)</w:t>
      </w:r>
      <w:r w:rsidRPr="00372D62">
        <w:rPr>
          <w:rFonts w:ascii="標楷體" w:eastAsia="標楷體" w:hAnsi="標楷體" w:cs="Times New Roman" w:hint="eastAsia"/>
          <w:szCs w:val="19"/>
        </w:rPr>
        <w:t>之身分證影本，如為外國人</w:t>
      </w:r>
      <w:r w:rsidRPr="00372D62">
        <w:rPr>
          <w:rFonts w:ascii="標楷體" w:eastAsia="標楷體" w:hAnsi="標楷體" w:cs="Times New Roman"/>
          <w:szCs w:val="19"/>
        </w:rPr>
        <w:t>(</w:t>
      </w:r>
      <w:r w:rsidRPr="00372D62">
        <w:rPr>
          <w:rFonts w:ascii="標楷體" w:eastAsia="標楷體" w:hAnsi="標楷體" w:cs="Times New Roman" w:hint="eastAsia"/>
          <w:szCs w:val="19"/>
        </w:rPr>
        <w:t>含外國自然人及法人之負責人</w:t>
      </w:r>
      <w:r w:rsidRPr="00372D62">
        <w:rPr>
          <w:rFonts w:ascii="標楷體" w:eastAsia="標楷體" w:hAnsi="標楷體" w:cs="Times New Roman"/>
          <w:szCs w:val="19"/>
        </w:rPr>
        <w:t>)</w:t>
      </w:r>
      <w:r w:rsidRPr="00372D62">
        <w:rPr>
          <w:rFonts w:ascii="標楷體" w:eastAsia="標楷體" w:hAnsi="標楷體" w:cs="Times New Roman" w:hint="eastAsia"/>
          <w:szCs w:val="19"/>
        </w:rPr>
        <w:t>，則應以影印或縮影照相方式留存護照或其他證明文件影本。為防制利用自動櫃員機詐財，金融機構受理開戶（包括個人戶及非個人戶），應實施雙重身分證明文件查核及留存該身分證明文件（二種證明文件均需憑正本文件確認客戶身分，不得僅憑影印確認</w:t>
      </w:r>
      <w:r w:rsidRPr="00372D62">
        <w:rPr>
          <w:rFonts w:ascii="標楷體" w:eastAsia="標楷體" w:hAnsi="標楷體" w:cs="Times New Roman" w:hint="eastAsia"/>
          <w:szCs w:val="24"/>
        </w:rPr>
        <w:t>，第二證明文件毋須留存）。</w:t>
      </w:r>
      <w:r w:rsidRPr="00372D62">
        <w:rPr>
          <w:rFonts w:ascii="標楷體" w:eastAsia="標楷體" w:hAnsi="標楷體" w:cs="Times New Roman" w:hint="eastAsia"/>
          <w:szCs w:val="19"/>
        </w:rPr>
        <w:t>個人戶部分，除</w:t>
      </w:r>
      <w:proofErr w:type="gramStart"/>
      <w:r w:rsidRPr="00372D62">
        <w:rPr>
          <w:rFonts w:ascii="標楷體" w:eastAsia="標楷體" w:hAnsi="標楷體" w:cs="Times New Roman" w:hint="eastAsia"/>
          <w:szCs w:val="19"/>
        </w:rPr>
        <w:t>身分證外</w:t>
      </w:r>
      <w:proofErr w:type="gramEnd"/>
      <w:r w:rsidRPr="00372D62">
        <w:rPr>
          <w:rFonts w:ascii="標楷體" w:eastAsia="標楷體" w:hAnsi="標楷體" w:cs="Times New Roman" w:hint="eastAsia"/>
          <w:szCs w:val="19"/>
        </w:rPr>
        <w:t>，並應徵取其他可資證明身分文件，如健保卡、護照、駕照或學生證等；</w:t>
      </w:r>
      <w:r w:rsidRPr="00372D62">
        <w:rPr>
          <w:rFonts w:ascii="標楷體" w:eastAsia="標楷體" w:hAnsi="標楷體" w:cs="Times New Roman" w:hint="eastAsia"/>
          <w:szCs w:val="24"/>
        </w:rPr>
        <w:t>對於申請開戶之公司、行號及其他團體，應切實審核下列證件：</w:t>
      </w:r>
    </w:p>
    <w:p w14:paraId="21FE8B8F" w14:textId="77777777" w:rsidR="00372D62" w:rsidRPr="00372D62" w:rsidRDefault="00372D62" w:rsidP="00692FFF">
      <w:pPr>
        <w:autoSpaceDE w:val="0"/>
        <w:autoSpaceDN w:val="0"/>
        <w:adjustRightInd w:val="0"/>
        <w:spacing w:line="360" w:lineRule="exact"/>
        <w:ind w:leftChars="399" w:left="1198" w:hangingChars="100" w:hanging="240"/>
        <w:rPr>
          <w:rFonts w:ascii="標楷體" w:eastAsia="標楷體" w:hAnsi="標楷體" w:cs="Times New Roman"/>
          <w:szCs w:val="19"/>
        </w:rPr>
      </w:pPr>
      <w:r w:rsidRPr="00372D62">
        <w:rPr>
          <w:rFonts w:ascii="標楷體" w:eastAsia="標楷體" w:hAnsi="標楷體" w:cs="Times New Roman" w:hint="eastAsia"/>
          <w:szCs w:val="19"/>
        </w:rPr>
        <w:t>1.公司組織者，應提供公司登記證明文件（如主管機關核准公司登記之核准函、公司設立/變更登記表或公司登記證明書等）</w:t>
      </w:r>
      <w:r w:rsidRPr="00372D62">
        <w:rPr>
          <w:rFonts w:ascii="標楷體" w:eastAsia="標楷體" w:hAnsi="標楷體" w:cs="Times New Roman"/>
          <w:szCs w:val="19"/>
        </w:rPr>
        <w:t>，至經濟部商工登記資料系統查詢公司登記，並列印查詢結果備查</w:t>
      </w:r>
      <w:r w:rsidRPr="00372D62">
        <w:rPr>
          <w:rFonts w:ascii="標楷體" w:eastAsia="標楷體" w:hAnsi="標楷體" w:cs="Times New Roman" w:hint="eastAsia"/>
          <w:szCs w:val="19"/>
        </w:rPr>
        <w:t>。</w:t>
      </w:r>
    </w:p>
    <w:p w14:paraId="3D3CA3F2" w14:textId="77777777" w:rsidR="00372D62" w:rsidRPr="00372D62" w:rsidRDefault="00372D62" w:rsidP="00692FFF">
      <w:pPr>
        <w:autoSpaceDE w:val="0"/>
        <w:autoSpaceDN w:val="0"/>
        <w:adjustRightInd w:val="0"/>
        <w:spacing w:line="360" w:lineRule="exact"/>
        <w:ind w:leftChars="399" w:left="1198" w:hangingChars="100" w:hanging="240"/>
        <w:rPr>
          <w:rFonts w:ascii="標楷體" w:eastAsia="標楷體" w:hAnsi="標楷體" w:cs="Times New Roman"/>
          <w:szCs w:val="19"/>
        </w:rPr>
      </w:pPr>
      <w:r w:rsidRPr="00372D62">
        <w:rPr>
          <w:rFonts w:ascii="標楷體" w:eastAsia="標楷體" w:hAnsi="標楷體" w:cs="Times New Roman" w:hint="eastAsia"/>
          <w:szCs w:val="19"/>
        </w:rPr>
        <w:t>2.分公司申請開戶，應提出本公司授權分公司開戶之證明書。</w:t>
      </w:r>
    </w:p>
    <w:p w14:paraId="5A6A6131" w14:textId="77777777" w:rsidR="00372D62" w:rsidRPr="00372D62" w:rsidRDefault="00372D62" w:rsidP="00692FFF">
      <w:pPr>
        <w:autoSpaceDE w:val="0"/>
        <w:autoSpaceDN w:val="0"/>
        <w:adjustRightInd w:val="0"/>
        <w:spacing w:line="360" w:lineRule="exact"/>
        <w:ind w:leftChars="399" w:left="1198" w:hangingChars="100" w:hanging="240"/>
        <w:rPr>
          <w:rFonts w:ascii="標楷體" w:eastAsia="標楷體" w:hAnsi="標楷體" w:cs="Times New Roman"/>
          <w:szCs w:val="19"/>
        </w:rPr>
      </w:pPr>
      <w:r w:rsidRPr="00372D62">
        <w:rPr>
          <w:rFonts w:ascii="標楷體" w:eastAsia="標楷體" w:hAnsi="標楷體" w:cs="Times New Roman" w:hint="eastAsia"/>
          <w:szCs w:val="19"/>
        </w:rPr>
        <w:t>3.行號應持有</w:t>
      </w:r>
      <w:r w:rsidRPr="00372D62">
        <w:rPr>
          <w:rFonts w:ascii="標楷體" w:eastAsia="標楷體" w:hAnsi="標楷體" w:cs="Times New Roman"/>
          <w:szCs w:val="19"/>
        </w:rPr>
        <w:t>商業登記證明文件</w:t>
      </w:r>
      <w:r w:rsidRPr="00372D62">
        <w:rPr>
          <w:rFonts w:ascii="標楷體" w:eastAsia="標楷體" w:hAnsi="標楷體" w:cs="Times New Roman" w:hint="eastAsia"/>
          <w:szCs w:val="19"/>
        </w:rPr>
        <w:t>（如主管機關核准商業登記之核准函等）</w:t>
      </w:r>
      <w:r w:rsidRPr="00372D62">
        <w:rPr>
          <w:rFonts w:ascii="標楷體" w:eastAsia="標楷體" w:hAnsi="標楷體" w:cs="Times New Roman"/>
          <w:szCs w:val="19"/>
        </w:rPr>
        <w:t>，至經濟部商工登記資料系統查詢商業登記，並列印查詢結果備查</w:t>
      </w:r>
      <w:r w:rsidRPr="00372D62">
        <w:rPr>
          <w:rFonts w:ascii="標楷體" w:eastAsia="標楷體" w:hAnsi="標楷體" w:cs="Times New Roman" w:hint="eastAsia"/>
          <w:szCs w:val="19"/>
        </w:rPr>
        <w:t>。</w:t>
      </w:r>
    </w:p>
    <w:p w14:paraId="3E1F6C51" w14:textId="77777777" w:rsidR="00372D62" w:rsidRPr="00372D62" w:rsidRDefault="00372D62" w:rsidP="00692FFF">
      <w:pPr>
        <w:spacing w:line="360" w:lineRule="exact"/>
        <w:ind w:firstLineChars="400" w:firstLine="960"/>
        <w:rPr>
          <w:rFonts w:ascii="標楷體" w:eastAsia="標楷體" w:hAnsi="標楷體" w:cs="Times New Roman"/>
          <w:szCs w:val="24"/>
        </w:rPr>
      </w:pPr>
      <w:r w:rsidRPr="00372D62">
        <w:rPr>
          <w:rFonts w:ascii="標楷體" w:eastAsia="標楷體" w:hAnsi="標楷體" w:cs="Times New Roman" w:hint="eastAsia"/>
          <w:szCs w:val="24"/>
        </w:rPr>
        <w:t>4.其他團體，應持有主管機關登記證照或核准成立或備案之文件。</w:t>
      </w:r>
    </w:p>
    <w:p w14:paraId="568B3F42" w14:textId="77777777" w:rsidR="00372D62" w:rsidRPr="00372D62" w:rsidRDefault="00372D62" w:rsidP="00692FFF">
      <w:pPr>
        <w:spacing w:line="360" w:lineRule="exact"/>
        <w:ind w:leftChars="498" w:left="1274" w:rightChars="-36" w:right="-86" w:hangingChars="33" w:hanging="79"/>
        <w:rPr>
          <w:rFonts w:ascii="標楷體" w:eastAsia="標楷體" w:hAnsi="標楷體" w:cs="Times New Roman"/>
          <w:szCs w:val="24"/>
        </w:rPr>
      </w:pPr>
      <w:r w:rsidRPr="00372D62">
        <w:rPr>
          <w:rFonts w:ascii="標楷體" w:eastAsia="標楷體" w:hAnsi="標楷體" w:cs="Times New Roman" w:hint="eastAsia"/>
          <w:szCs w:val="24"/>
        </w:rPr>
        <w:t>農會漁會</w:t>
      </w:r>
      <w:r w:rsidRPr="00372D62">
        <w:rPr>
          <w:rFonts w:ascii="標楷體" w:eastAsia="標楷體" w:hAnsi="標楷體" w:cs="Times New Roman" w:hint="eastAsia"/>
          <w:bCs/>
          <w:szCs w:val="24"/>
        </w:rPr>
        <w:t>信用部受理客戶開立存款帳戶，應針對「</w:t>
      </w:r>
      <w:r w:rsidRPr="00372D62">
        <w:rPr>
          <w:rFonts w:ascii="標楷體" w:eastAsia="標楷體" w:hAnsi="標楷體" w:cs="Times New Roman" w:hint="eastAsia"/>
          <w:szCs w:val="24"/>
        </w:rPr>
        <w:t>開戶作業檢核表</w:t>
      </w:r>
      <w:r w:rsidRPr="00372D62">
        <w:rPr>
          <w:rFonts w:ascii="標楷體" w:eastAsia="標楷體" w:hAnsi="標楷體" w:cs="Times New Roman" w:hint="eastAsia"/>
          <w:bCs/>
          <w:szCs w:val="24"/>
        </w:rPr>
        <w:t>」各項目予以評估是否受理開戶，並實施雙重身分證明文件查核，</w:t>
      </w:r>
      <w:r w:rsidRPr="00372D62">
        <w:rPr>
          <w:rFonts w:ascii="標楷體" w:eastAsia="標楷體" w:hAnsi="標楷體" w:cs="Times New Roman" w:hint="eastAsia"/>
          <w:szCs w:val="24"/>
        </w:rPr>
        <w:t>第二證明文件毋須留存，惟應有查核紀錄可供日後查考，且該項查核結果應由經辦及覆核人員簽章，以作為內部稽核及金融檢查查核佐證之資料。</w:t>
      </w:r>
    </w:p>
    <w:p w14:paraId="3706AD08" w14:textId="77777777" w:rsidR="00372D62" w:rsidRPr="00372D62" w:rsidRDefault="00372D62" w:rsidP="00692FFF">
      <w:pPr>
        <w:autoSpaceDE w:val="0"/>
        <w:autoSpaceDN w:val="0"/>
        <w:adjustRightInd w:val="0"/>
        <w:snapToGrid w:val="0"/>
        <w:spacing w:line="360" w:lineRule="exact"/>
        <w:ind w:leftChars="213" w:left="991" w:hangingChars="200" w:hanging="480"/>
        <w:rPr>
          <w:rFonts w:ascii="標楷體" w:eastAsia="標楷體" w:hAnsi="標楷體" w:cs="Times New Roman"/>
          <w:szCs w:val="20"/>
        </w:rPr>
      </w:pPr>
      <w:r w:rsidRPr="00372D62">
        <w:rPr>
          <w:rFonts w:ascii="標楷體" w:eastAsia="標楷體" w:hAnsi="標楷體" w:cs="Times New Roman" w:hint="eastAsia"/>
          <w:szCs w:val="19"/>
        </w:rPr>
        <w:t>(四)確認客戶身分時機及查詢</w:t>
      </w:r>
    </w:p>
    <w:p w14:paraId="1628CE85" w14:textId="77777777" w:rsidR="00372D62" w:rsidRPr="00372D62" w:rsidRDefault="00372D62" w:rsidP="00692FFF">
      <w:pPr>
        <w:spacing w:line="360" w:lineRule="exact"/>
        <w:ind w:leftChars="413" w:left="991"/>
        <w:rPr>
          <w:rFonts w:ascii="標楷體" w:eastAsia="標楷體" w:hAnsi="標楷體" w:cs="Times New Roman"/>
          <w:szCs w:val="20"/>
        </w:rPr>
      </w:pPr>
      <w:r w:rsidRPr="00372D62">
        <w:rPr>
          <w:rFonts w:ascii="標楷體" w:eastAsia="標楷體" w:hAnsi="標楷體" w:cs="Times New Roman" w:hint="eastAsia"/>
          <w:szCs w:val="20"/>
        </w:rPr>
        <w:t>信用部受理存款帳戶新開戶時，作業程序應依下列方式辦理：</w:t>
      </w:r>
    </w:p>
    <w:p w14:paraId="36878A27" w14:textId="77777777" w:rsidR="00372D62" w:rsidRPr="00372D62" w:rsidRDefault="00372D62" w:rsidP="00692FFF">
      <w:pPr>
        <w:spacing w:line="360" w:lineRule="exact"/>
        <w:ind w:leftChars="400" w:left="1200" w:hangingChars="100" w:hanging="240"/>
        <w:rPr>
          <w:rFonts w:ascii="標楷體" w:eastAsia="標楷體" w:hAnsi="標楷體" w:cs="Times New Roman"/>
          <w:szCs w:val="20"/>
        </w:rPr>
      </w:pPr>
      <w:r w:rsidRPr="00372D62">
        <w:rPr>
          <w:rFonts w:ascii="標楷體" w:eastAsia="標楷體" w:hAnsi="標楷體" w:cs="Times New Roman" w:hint="eastAsia"/>
          <w:szCs w:val="20"/>
        </w:rPr>
        <w:t>1.應指派資深信用部人員辦理開戶審核工作，嚴格審核開戶案件，以防杜利用人頭申請開立帳戶。</w:t>
      </w:r>
    </w:p>
    <w:p w14:paraId="08CBB8BD" w14:textId="77777777" w:rsidR="00372D62" w:rsidRPr="00372D62" w:rsidRDefault="00372D62" w:rsidP="00692FFF">
      <w:pPr>
        <w:spacing w:line="360" w:lineRule="exact"/>
        <w:ind w:leftChars="400" w:left="1200" w:hangingChars="100" w:hanging="240"/>
        <w:rPr>
          <w:rFonts w:ascii="標楷體" w:eastAsia="標楷體" w:hAnsi="標楷體" w:cs="Times New Roman"/>
          <w:szCs w:val="20"/>
        </w:rPr>
      </w:pPr>
      <w:r w:rsidRPr="00372D62">
        <w:rPr>
          <w:rFonts w:ascii="標楷體" w:eastAsia="標楷體" w:hAnsi="標楷體" w:cs="Times New Roman" w:hint="eastAsia"/>
          <w:szCs w:val="24"/>
        </w:rPr>
        <w:t>2.信用部受理客戶開立存款帳戶，應實施雙重身分證明文件查核，身分證及登記證照以外之第二身分證明文件，應具辨識力，以確認係其本人。</w:t>
      </w:r>
      <w:r w:rsidRPr="00372D62">
        <w:rPr>
          <w:rFonts w:ascii="標楷體" w:eastAsia="標楷體" w:hAnsi="標楷體" w:cs="Times New Roman" w:hint="eastAsia"/>
          <w:szCs w:val="20"/>
        </w:rPr>
        <w:t>（第二證明文件毋須留存）</w:t>
      </w:r>
    </w:p>
    <w:p w14:paraId="0A7AD17A" w14:textId="77777777" w:rsidR="00372D62" w:rsidRPr="00372D62" w:rsidRDefault="00372D62" w:rsidP="00692FFF">
      <w:pPr>
        <w:spacing w:line="360" w:lineRule="exact"/>
        <w:ind w:leftChars="400" w:left="1200" w:hangingChars="100" w:hanging="240"/>
        <w:rPr>
          <w:rFonts w:ascii="標楷體" w:eastAsia="標楷體" w:hAnsi="標楷體" w:cs="Times New Roman"/>
          <w:szCs w:val="20"/>
        </w:rPr>
      </w:pPr>
      <w:r w:rsidRPr="00372D62">
        <w:rPr>
          <w:rFonts w:ascii="標楷體" w:eastAsia="標楷體" w:hAnsi="標楷體" w:cs="Times New Roman"/>
          <w:szCs w:val="20"/>
        </w:rPr>
        <w:t>3.</w:t>
      </w:r>
      <w:r w:rsidRPr="00372D62">
        <w:rPr>
          <w:rFonts w:ascii="標楷體" w:eastAsia="標楷體" w:hAnsi="標楷體" w:cs="Times New Roman" w:hint="eastAsia"/>
          <w:szCs w:val="20"/>
        </w:rPr>
        <w:t>以可靠、獨立來源之文件、資料或資訊，辨識及驗證客戶身分，並保存該身分證明文件影本或予以記錄。</w:t>
      </w:r>
    </w:p>
    <w:p w14:paraId="24C2EC3F" w14:textId="77777777" w:rsidR="00372D62" w:rsidRPr="00372D62" w:rsidRDefault="00372D62" w:rsidP="00692FFF">
      <w:pPr>
        <w:spacing w:line="360" w:lineRule="exact"/>
        <w:ind w:leftChars="400" w:left="1200" w:hangingChars="100" w:hanging="240"/>
        <w:rPr>
          <w:rFonts w:ascii="標楷體" w:eastAsia="標楷體" w:hAnsi="標楷體" w:cs="Times New Roman"/>
          <w:szCs w:val="20"/>
        </w:rPr>
      </w:pPr>
      <w:r w:rsidRPr="00372D62">
        <w:rPr>
          <w:rFonts w:ascii="標楷體" w:eastAsia="標楷體" w:hAnsi="標楷體" w:cs="Times New Roman" w:hint="eastAsia"/>
          <w:szCs w:val="20"/>
        </w:rPr>
        <w:t>4</w:t>
      </w:r>
      <w:r w:rsidRPr="00372D62">
        <w:rPr>
          <w:rFonts w:ascii="標楷體" w:eastAsia="標楷體" w:hAnsi="標楷體" w:cs="Times New Roman"/>
          <w:szCs w:val="20"/>
        </w:rPr>
        <w:t>.</w:t>
      </w:r>
      <w:r w:rsidRPr="00372D62">
        <w:rPr>
          <w:rFonts w:ascii="標楷體" w:eastAsia="標楷體" w:hAnsi="標楷體" w:cs="Times New Roman" w:hint="eastAsia"/>
          <w:szCs w:val="20"/>
        </w:rPr>
        <w:t>對於由代理人建立業務關係或交易者，應確實查證代理之事實，並依前款方式辨識及驗證代理人身分，並保存該身分證明文件影本或予以記錄。</w:t>
      </w:r>
    </w:p>
    <w:p w14:paraId="64EDE5D5" w14:textId="77777777" w:rsidR="00372D62" w:rsidRPr="00372D62" w:rsidRDefault="00372D62" w:rsidP="00692FFF">
      <w:pPr>
        <w:spacing w:line="360" w:lineRule="exact"/>
        <w:ind w:leftChars="400" w:left="1200" w:hangingChars="100" w:hanging="240"/>
        <w:rPr>
          <w:rFonts w:ascii="標楷體" w:eastAsia="標楷體" w:hAnsi="標楷體" w:cs="Times New Roman"/>
          <w:szCs w:val="20"/>
        </w:rPr>
      </w:pPr>
      <w:r w:rsidRPr="00372D62">
        <w:rPr>
          <w:rFonts w:ascii="標楷體" w:eastAsia="標楷體" w:hAnsi="標楷體" w:cs="Times New Roman" w:hint="eastAsia"/>
          <w:szCs w:val="20"/>
        </w:rPr>
        <w:t>5</w:t>
      </w:r>
      <w:r w:rsidRPr="00372D62">
        <w:rPr>
          <w:rFonts w:ascii="標楷體" w:eastAsia="標楷體" w:hAnsi="標楷體" w:cs="Times New Roman"/>
          <w:szCs w:val="20"/>
        </w:rPr>
        <w:t>.</w:t>
      </w:r>
      <w:r w:rsidRPr="00372D62">
        <w:rPr>
          <w:rFonts w:ascii="標楷體" w:eastAsia="標楷體" w:hAnsi="標楷體" w:cs="Times New Roman" w:hint="eastAsia"/>
          <w:szCs w:val="20"/>
        </w:rPr>
        <w:t>辨識客戶實質受益人，並以合理措施驗證其身分，包括使用可靠來源之資料或資訊。</w:t>
      </w:r>
    </w:p>
    <w:p w14:paraId="1596F805" w14:textId="77777777" w:rsidR="00372D62" w:rsidRPr="00372D62" w:rsidRDefault="00372D62" w:rsidP="00692FFF">
      <w:pPr>
        <w:spacing w:line="360" w:lineRule="exact"/>
        <w:ind w:leftChars="400" w:left="1200" w:hangingChars="100" w:hanging="240"/>
        <w:rPr>
          <w:rFonts w:ascii="標楷體" w:eastAsia="標楷體" w:hAnsi="標楷體" w:cs="Times New Roman"/>
          <w:szCs w:val="20"/>
        </w:rPr>
      </w:pPr>
      <w:r w:rsidRPr="00372D62">
        <w:rPr>
          <w:rFonts w:ascii="標楷體" w:eastAsia="標楷體" w:hAnsi="標楷體" w:cs="Times New Roman"/>
          <w:szCs w:val="20"/>
        </w:rPr>
        <w:t>6.</w:t>
      </w:r>
      <w:r w:rsidRPr="00372D62">
        <w:rPr>
          <w:rFonts w:ascii="標楷體" w:eastAsia="標楷體" w:hAnsi="標楷體" w:cs="Times New Roman" w:hint="eastAsia"/>
          <w:szCs w:val="20"/>
        </w:rPr>
        <w:t>確認客戶身分措施，應包括瞭解業務關係之目的與性質，並視情形取得相關資訊。</w:t>
      </w:r>
    </w:p>
    <w:p w14:paraId="5BB590E9" w14:textId="77777777" w:rsidR="00372D62" w:rsidRPr="00372D62" w:rsidRDefault="00372D62" w:rsidP="00692FFF">
      <w:pPr>
        <w:spacing w:line="360" w:lineRule="exact"/>
        <w:ind w:leftChars="400" w:left="1200" w:hangingChars="100" w:hanging="240"/>
        <w:rPr>
          <w:rFonts w:ascii="標楷體" w:eastAsia="標楷體" w:hAnsi="標楷體" w:cs="Times New Roman"/>
          <w:szCs w:val="24"/>
        </w:rPr>
      </w:pPr>
      <w:r w:rsidRPr="00372D62">
        <w:rPr>
          <w:rFonts w:ascii="標楷體" w:eastAsia="標楷體" w:hAnsi="標楷體" w:cs="Times New Roman"/>
          <w:szCs w:val="24"/>
        </w:rPr>
        <w:t>7</w:t>
      </w:r>
      <w:r w:rsidRPr="00372D62">
        <w:rPr>
          <w:rFonts w:ascii="標楷體" w:eastAsia="標楷體" w:hAnsi="標楷體" w:cs="Times New Roman" w:hint="eastAsia"/>
          <w:szCs w:val="24"/>
        </w:rPr>
        <w:t>.使用聯徵中心「Z系統通報案件紀錄資訊」功能查詢下列資訊：</w:t>
      </w:r>
    </w:p>
    <w:p w14:paraId="5F852438" w14:textId="77777777" w:rsidR="00372D62" w:rsidRPr="00372D62" w:rsidRDefault="00372D62" w:rsidP="00692FFF">
      <w:pPr>
        <w:tabs>
          <w:tab w:val="num" w:pos="1845"/>
        </w:tabs>
        <w:adjustRightInd w:val="0"/>
        <w:snapToGrid w:val="0"/>
        <w:spacing w:line="360" w:lineRule="exact"/>
        <w:ind w:leftChars="400" w:left="1440" w:hangingChars="200" w:hanging="480"/>
        <w:rPr>
          <w:rFonts w:ascii="標楷體" w:eastAsia="標楷體" w:hAnsi="標楷體" w:cs="Times New Roman"/>
          <w:szCs w:val="24"/>
        </w:rPr>
      </w:pPr>
      <w:r w:rsidRPr="00372D62">
        <w:rPr>
          <w:rFonts w:ascii="標楷體" w:eastAsia="標楷體" w:hAnsi="標楷體" w:cs="Times New Roman" w:hint="eastAsia"/>
          <w:szCs w:val="24"/>
        </w:rPr>
        <w:t>（1）「Z21國民身分</w:t>
      </w:r>
      <w:proofErr w:type="gramStart"/>
      <w:r w:rsidRPr="00372D62">
        <w:rPr>
          <w:rFonts w:ascii="標楷體" w:eastAsia="標楷體" w:hAnsi="標楷體" w:cs="Times New Roman" w:hint="eastAsia"/>
          <w:szCs w:val="24"/>
        </w:rPr>
        <w:t>證領補</w:t>
      </w:r>
      <w:proofErr w:type="gramEnd"/>
      <w:r w:rsidRPr="00372D62">
        <w:rPr>
          <w:rFonts w:ascii="標楷體" w:eastAsia="標楷體" w:hAnsi="標楷體" w:cs="Times New Roman" w:hint="eastAsia"/>
          <w:szCs w:val="24"/>
        </w:rPr>
        <w:t>換資料查詢驗證」（公司行號團體應查核負責人）。</w:t>
      </w:r>
    </w:p>
    <w:p w14:paraId="11CB4F90" w14:textId="77777777" w:rsidR="00372D62" w:rsidRPr="00372D62" w:rsidRDefault="00372D62" w:rsidP="00692FFF">
      <w:pPr>
        <w:tabs>
          <w:tab w:val="num" w:pos="1845"/>
        </w:tabs>
        <w:adjustRightInd w:val="0"/>
        <w:snapToGrid w:val="0"/>
        <w:spacing w:line="360" w:lineRule="exact"/>
        <w:ind w:leftChars="400" w:left="1440" w:hangingChars="200" w:hanging="480"/>
        <w:rPr>
          <w:rFonts w:ascii="標楷體" w:eastAsia="標楷體" w:hAnsi="標楷體" w:cs="Times New Roman"/>
          <w:szCs w:val="24"/>
        </w:rPr>
      </w:pPr>
      <w:r w:rsidRPr="00372D62">
        <w:rPr>
          <w:rFonts w:ascii="標楷體" w:eastAsia="標楷體" w:hAnsi="標楷體" w:cs="Times New Roman" w:hint="eastAsia"/>
          <w:szCs w:val="24"/>
        </w:rPr>
        <w:lastRenderedPageBreak/>
        <w:t>（2）「Z22通報案件紀錄及補充註記資訊」。</w:t>
      </w:r>
    </w:p>
    <w:p w14:paraId="3FB80B46" w14:textId="77777777" w:rsidR="00372D62" w:rsidRPr="002137E4" w:rsidRDefault="00372D62" w:rsidP="00692FFF">
      <w:pPr>
        <w:tabs>
          <w:tab w:val="num" w:pos="1845"/>
        </w:tabs>
        <w:adjustRightInd w:val="0"/>
        <w:snapToGrid w:val="0"/>
        <w:spacing w:line="360" w:lineRule="exact"/>
        <w:ind w:leftChars="600" w:left="1440"/>
        <w:rPr>
          <w:rFonts w:ascii="標楷體" w:eastAsia="標楷體" w:hAnsi="標楷體" w:cs="Times New Roman"/>
          <w:szCs w:val="24"/>
        </w:rPr>
      </w:pPr>
      <w:r w:rsidRPr="00372D62">
        <w:rPr>
          <w:rFonts w:ascii="標楷體" w:eastAsia="標楷體" w:hAnsi="標楷體" w:cs="Times New Roman" w:hint="eastAsia"/>
          <w:szCs w:val="24"/>
        </w:rPr>
        <w:t>前開查詢時間，應以即時查詢為原則，惟可由金融機構自行衡酌業務風險因素，採取彈性之做法；除支票存款開戶需即時查詢，其餘帳戶之開戶，得於開戶後之必要處理時間內查詢</w:t>
      </w:r>
      <w:r w:rsidRPr="002137E4">
        <w:rPr>
          <w:rFonts w:ascii="標楷體" w:eastAsia="標楷體" w:hAnsi="標楷體" w:cs="Times New Roman" w:hint="eastAsia"/>
          <w:szCs w:val="24"/>
        </w:rPr>
        <w:t>。</w:t>
      </w:r>
      <w:r w:rsidR="00497CA5" w:rsidRPr="002137E4">
        <w:rPr>
          <w:rFonts w:ascii="標楷體" w:eastAsia="標楷體" w:hAnsi="標楷體" w:cs="Times New Roman" w:hint="eastAsia"/>
          <w:szCs w:val="24"/>
        </w:rPr>
        <w:t>若</w:t>
      </w:r>
      <w:r w:rsidR="000753C1" w:rsidRPr="002137E4">
        <w:rPr>
          <w:rFonts w:ascii="標楷體" w:eastAsia="標楷體" w:hAnsi="標楷體" w:hint="eastAsia"/>
          <w:szCs w:val="19"/>
        </w:rPr>
        <w:t>Z22查詢資料顯示申請人通報為警示帳戶尚未解除者，</w:t>
      </w:r>
      <w:r w:rsidR="00273435" w:rsidRPr="002137E4">
        <w:rPr>
          <w:rFonts w:ascii="標楷體" w:eastAsia="標楷體" w:hAnsi="標楷體" w:hint="eastAsia"/>
          <w:szCs w:val="19"/>
        </w:rPr>
        <w:t>如</w:t>
      </w:r>
      <w:r w:rsidR="000753C1" w:rsidRPr="002137E4">
        <w:rPr>
          <w:rFonts w:ascii="標楷體" w:eastAsia="標楷體" w:hAnsi="標楷體" w:hint="eastAsia"/>
          <w:szCs w:val="24"/>
        </w:rPr>
        <w:t>與該申請人已有業務往來</w:t>
      </w:r>
      <w:r w:rsidR="00121FF4" w:rsidRPr="002137E4">
        <w:rPr>
          <w:rFonts w:ascii="標楷體" w:eastAsia="標楷體" w:hAnsi="標楷體" w:hint="eastAsia"/>
          <w:szCs w:val="24"/>
        </w:rPr>
        <w:t>關係</w:t>
      </w:r>
      <w:r w:rsidR="000753C1" w:rsidRPr="002137E4">
        <w:rPr>
          <w:rFonts w:ascii="標楷體" w:eastAsia="標楷體" w:hAnsi="標楷體" w:hint="eastAsia"/>
          <w:szCs w:val="24"/>
        </w:rPr>
        <w:t>，依契約約定得蒐集及利用該等資料；</w:t>
      </w:r>
      <w:r w:rsidR="00273435" w:rsidRPr="002137E4">
        <w:rPr>
          <w:rFonts w:ascii="標楷體" w:eastAsia="標楷體" w:hAnsi="標楷體" w:hint="eastAsia"/>
          <w:szCs w:val="24"/>
        </w:rPr>
        <w:t>如</w:t>
      </w:r>
      <w:r w:rsidR="000753C1" w:rsidRPr="002137E4">
        <w:rPr>
          <w:rFonts w:ascii="標楷體" w:eastAsia="標楷體" w:hAnsi="標楷體" w:hint="eastAsia"/>
          <w:szCs w:val="24"/>
        </w:rPr>
        <w:t>無業務往來</w:t>
      </w:r>
      <w:r w:rsidR="00121FF4" w:rsidRPr="002137E4">
        <w:rPr>
          <w:rFonts w:ascii="標楷體" w:eastAsia="標楷體" w:hAnsi="標楷體" w:hint="eastAsia"/>
          <w:szCs w:val="24"/>
        </w:rPr>
        <w:t>關係</w:t>
      </w:r>
      <w:r w:rsidR="000753C1" w:rsidRPr="002137E4">
        <w:rPr>
          <w:rFonts w:ascii="標楷體" w:eastAsia="標楷體" w:hAnsi="標楷體" w:hint="eastAsia"/>
          <w:szCs w:val="24"/>
        </w:rPr>
        <w:t>，僅限用於依相關法令辦理疑似不法或顯屬異常交易存款帳戶通報及控管作業，並應於完成作業後，立即刪除該等資料，不得另行保存及利用。</w:t>
      </w:r>
    </w:p>
    <w:p w14:paraId="12954C9B" w14:textId="77777777" w:rsidR="00372D62" w:rsidRPr="00372D62" w:rsidRDefault="00372D62" w:rsidP="00692FFF">
      <w:pPr>
        <w:tabs>
          <w:tab w:val="num" w:pos="1845"/>
        </w:tabs>
        <w:adjustRightInd w:val="0"/>
        <w:snapToGrid w:val="0"/>
        <w:spacing w:line="360" w:lineRule="exact"/>
        <w:ind w:leftChars="400" w:left="1440" w:hangingChars="200" w:hanging="480"/>
        <w:rPr>
          <w:rFonts w:ascii="標楷體" w:eastAsia="標楷體" w:hAnsi="標楷體" w:cs="Times New Roman"/>
          <w:szCs w:val="24"/>
        </w:rPr>
      </w:pPr>
      <w:r w:rsidRPr="00372D62">
        <w:rPr>
          <w:rFonts w:ascii="標楷體" w:eastAsia="標楷體" w:hAnsi="標楷體" w:cs="Times New Roman" w:hint="eastAsia"/>
          <w:szCs w:val="24"/>
        </w:rPr>
        <w:t>（3）其他「Z71</w:t>
      </w:r>
      <w:proofErr w:type="gramStart"/>
      <w:r w:rsidRPr="00372D62">
        <w:rPr>
          <w:rFonts w:ascii="標楷體" w:eastAsia="標楷體" w:hAnsi="標楷體" w:cs="Times New Roman" w:hint="eastAsia"/>
          <w:szCs w:val="24"/>
        </w:rPr>
        <w:t>三</w:t>
      </w:r>
      <w:proofErr w:type="gramEnd"/>
      <w:r w:rsidRPr="00372D62">
        <w:rPr>
          <w:rFonts w:ascii="標楷體" w:eastAsia="標楷體" w:hAnsi="標楷體" w:cs="Times New Roman" w:hint="eastAsia"/>
          <w:szCs w:val="24"/>
        </w:rPr>
        <w:t>十日內通報案件紀錄資訊」、「Z07通報案件紀錄資訊」、「Z13補充/註記資訊」及「Z18通報案件紀錄資訊-受通報者統計資訊」等資訊，</w:t>
      </w:r>
      <w:proofErr w:type="gramStart"/>
      <w:r w:rsidRPr="00372D62">
        <w:rPr>
          <w:rFonts w:ascii="標楷體" w:eastAsia="標楷體" w:hAnsi="標楷體" w:cs="Times New Roman" w:hint="eastAsia"/>
          <w:szCs w:val="24"/>
        </w:rPr>
        <w:t>信用部可依</w:t>
      </w:r>
      <w:proofErr w:type="gramEnd"/>
      <w:r w:rsidRPr="00372D62">
        <w:rPr>
          <w:rFonts w:ascii="標楷體" w:eastAsia="標楷體" w:hAnsi="標楷體" w:cs="Times New Roman" w:hint="eastAsia"/>
          <w:szCs w:val="24"/>
        </w:rPr>
        <w:t>其使用需求，選擇是否查詢。</w:t>
      </w:r>
    </w:p>
    <w:p w14:paraId="04A8976D" w14:textId="77777777" w:rsidR="00372D62" w:rsidRPr="007552F0" w:rsidRDefault="00372D62" w:rsidP="00692FFF">
      <w:pPr>
        <w:tabs>
          <w:tab w:val="num" w:pos="1845"/>
        </w:tabs>
        <w:adjustRightInd w:val="0"/>
        <w:snapToGrid w:val="0"/>
        <w:spacing w:line="360" w:lineRule="exact"/>
        <w:ind w:leftChars="399" w:left="1131" w:hangingChars="72" w:hanging="173"/>
        <w:rPr>
          <w:rFonts w:ascii="標楷體" w:eastAsia="標楷體" w:hAnsi="標楷體" w:cs="Times New Roman"/>
          <w:szCs w:val="24"/>
        </w:rPr>
      </w:pPr>
      <w:r w:rsidRPr="00372D62">
        <w:rPr>
          <w:rFonts w:ascii="標楷體" w:eastAsia="標楷體" w:hAnsi="標楷體" w:cs="Times New Roman" w:hint="eastAsia"/>
          <w:szCs w:val="24"/>
        </w:rPr>
        <w:t>8</w:t>
      </w:r>
      <w:r w:rsidRPr="007552F0">
        <w:rPr>
          <w:rFonts w:ascii="標楷體" w:eastAsia="標楷體" w:hAnsi="標楷體" w:cs="Times New Roman"/>
          <w:szCs w:val="24"/>
        </w:rPr>
        <w:t>.</w:t>
      </w:r>
      <w:r w:rsidRPr="007552F0">
        <w:rPr>
          <w:rFonts w:ascii="標楷體" w:eastAsia="標楷體" w:hAnsi="標楷體" w:cs="Times New Roman" w:hint="eastAsia"/>
          <w:szCs w:val="24"/>
        </w:rPr>
        <w:t>經辦於「農業金庫暨農漁會信用部洗錢防制資訊系統」（以下簡稱AML系統）</w:t>
      </w:r>
      <w:r w:rsidR="003A1A51" w:rsidRPr="007552F0">
        <w:rPr>
          <w:rFonts w:ascii="標楷體" w:eastAsia="標楷體" w:hAnsi="標楷體" w:cs="Times New Roman" w:hint="eastAsia"/>
          <w:szCs w:val="24"/>
        </w:rPr>
        <w:t>執行</w:t>
      </w:r>
      <w:r w:rsidRPr="007552F0">
        <w:rPr>
          <w:rFonts w:ascii="標楷體" w:eastAsia="標楷體" w:hAnsi="標楷體" w:cs="Times New Roman" w:hint="eastAsia"/>
          <w:szCs w:val="24"/>
        </w:rPr>
        <w:t>「即時風險評估」</w:t>
      </w:r>
      <w:proofErr w:type="gramStart"/>
      <w:r w:rsidRPr="007552F0">
        <w:rPr>
          <w:rFonts w:ascii="標楷體" w:eastAsia="標楷體" w:hAnsi="標楷體" w:cs="Times New Roman" w:hint="eastAsia"/>
          <w:szCs w:val="24"/>
        </w:rPr>
        <w:t>登打客戶資料</w:t>
      </w:r>
      <w:proofErr w:type="gramEnd"/>
      <w:r w:rsidRPr="007552F0">
        <w:rPr>
          <w:rFonts w:ascii="標楷體" w:eastAsia="標楷體" w:hAnsi="標楷體" w:cs="Times New Roman" w:hint="eastAsia"/>
          <w:szCs w:val="24"/>
        </w:rPr>
        <w:t>（至少含完整客戶姓名）</w:t>
      </w:r>
      <w:r w:rsidR="003A1A51" w:rsidRPr="007552F0">
        <w:rPr>
          <w:rFonts w:ascii="標楷體" w:eastAsia="標楷體" w:hAnsi="標楷體" w:cs="Times New Roman" w:hint="eastAsia"/>
          <w:szCs w:val="24"/>
        </w:rPr>
        <w:t>並</w:t>
      </w:r>
      <w:r w:rsidRPr="007552F0">
        <w:rPr>
          <w:rFonts w:ascii="標楷體" w:eastAsia="標楷體" w:hAnsi="標楷體" w:cs="Times New Roman" w:hint="eastAsia"/>
          <w:szCs w:val="24"/>
        </w:rPr>
        <w:t>進行</w:t>
      </w:r>
      <w:r w:rsidR="00655919" w:rsidRPr="007552F0">
        <w:rPr>
          <w:rFonts w:ascii="標楷體" w:eastAsia="標楷體" w:hAnsi="標楷體" w:cs="Times New Roman" w:hint="eastAsia"/>
          <w:szCs w:val="24"/>
        </w:rPr>
        <w:t>姓名</w:t>
      </w:r>
      <w:r w:rsidRPr="007552F0">
        <w:rPr>
          <w:rFonts w:ascii="標楷體" w:eastAsia="標楷體" w:hAnsi="標楷體" w:cs="Times New Roman" w:hint="eastAsia"/>
          <w:szCs w:val="24"/>
        </w:rPr>
        <w:t>檢核，查詢結果得於AML系統留存資訊，無須列印。</w:t>
      </w:r>
    </w:p>
    <w:p w14:paraId="52C5DE27" w14:textId="77777777" w:rsidR="00372D62" w:rsidRPr="007552F0" w:rsidRDefault="00372D62" w:rsidP="00692FFF">
      <w:pPr>
        <w:spacing w:line="360" w:lineRule="exact"/>
        <w:ind w:leftChars="400" w:left="1274" w:right="-1" w:hangingChars="131" w:hanging="314"/>
        <w:rPr>
          <w:rFonts w:ascii="標楷體" w:eastAsia="標楷體" w:hAnsi="標楷體" w:cs="Times New Roman"/>
          <w:szCs w:val="24"/>
        </w:rPr>
      </w:pPr>
      <w:r w:rsidRPr="007552F0">
        <w:rPr>
          <w:rFonts w:ascii="標楷體" w:eastAsia="標楷體" w:hAnsi="標楷體" w:cs="Times New Roman"/>
          <w:szCs w:val="24"/>
        </w:rPr>
        <w:t>9</w:t>
      </w:r>
      <w:r w:rsidRPr="007552F0">
        <w:rPr>
          <w:rFonts w:ascii="標楷體" w:eastAsia="標楷體" w:hAnsi="標楷體" w:cs="Times New Roman" w:hint="eastAsia"/>
          <w:szCs w:val="24"/>
        </w:rPr>
        <w:t>.農漁會得依據「金融機構向戶政機關查詢國民身分證資料作業程序」辦理相關查詢作業，其程序如下：</w:t>
      </w:r>
    </w:p>
    <w:p w14:paraId="0BE868CB" w14:textId="77777777" w:rsidR="00372D62" w:rsidRPr="00372D62" w:rsidRDefault="00372D62" w:rsidP="00692FFF">
      <w:pPr>
        <w:spacing w:line="360" w:lineRule="exact"/>
        <w:ind w:leftChars="400" w:left="1416" w:right="-1" w:hangingChars="190" w:hanging="456"/>
        <w:rPr>
          <w:rFonts w:ascii="標楷體" w:eastAsia="標楷體" w:hAnsi="標楷體" w:cs="Times New Roman"/>
          <w:szCs w:val="24"/>
        </w:rPr>
      </w:pPr>
      <w:r w:rsidRPr="00372D62">
        <w:rPr>
          <w:rFonts w:ascii="標楷體" w:eastAsia="標楷體" w:hAnsi="標楷體" w:cs="Times New Roman" w:hint="eastAsia"/>
          <w:szCs w:val="24"/>
        </w:rPr>
        <w:t>(1)農漁會受理客戶各項業務申請時，如有</w:t>
      </w:r>
      <w:proofErr w:type="gramStart"/>
      <w:r w:rsidRPr="00372D62">
        <w:rPr>
          <w:rFonts w:ascii="標楷體" w:eastAsia="標楷體" w:hAnsi="標楷體" w:cs="Times New Roman" w:hint="eastAsia"/>
          <w:szCs w:val="24"/>
        </w:rPr>
        <w:t>下列態</w:t>
      </w:r>
      <w:proofErr w:type="gramEnd"/>
      <w:r w:rsidRPr="00372D62">
        <w:rPr>
          <w:rFonts w:ascii="標楷體" w:eastAsia="標楷體" w:hAnsi="標楷體" w:cs="Times New Roman" w:hint="eastAsia"/>
          <w:szCs w:val="24"/>
        </w:rPr>
        <w:t>樣應向戶政機關查詢國民身分證資料是否相符：</w:t>
      </w:r>
    </w:p>
    <w:p w14:paraId="6E08F96D" w14:textId="77777777" w:rsidR="00372D62" w:rsidRPr="00372D62" w:rsidRDefault="00372D62" w:rsidP="00692FFF">
      <w:pPr>
        <w:spacing w:line="360" w:lineRule="exact"/>
        <w:ind w:left="938" w:firstLineChars="81" w:firstLine="194"/>
        <w:rPr>
          <w:rFonts w:ascii="標楷體" w:eastAsia="標楷體" w:hAnsi="標楷體" w:cs="Times New Roman"/>
          <w:szCs w:val="24"/>
        </w:rPr>
      </w:pPr>
      <w:r w:rsidRPr="00372D62">
        <w:rPr>
          <w:rFonts w:ascii="新細明體" w:eastAsia="新細明體" w:hAnsi="新細明體" w:cs="新細明體" w:hint="eastAsia"/>
          <w:szCs w:val="24"/>
        </w:rPr>
        <w:t>①</w:t>
      </w:r>
      <w:r w:rsidRPr="00372D62">
        <w:rPr>
          <w:rFonts w:ascii="標楷體" w:eastAsia="標楷體" w:hAnsi="標楷體" w:cs="Times New Roman" w:hint="eastAsia"/>
          <w:szCs w:val="24"/>
        </w:rPr>
        <w:t>疑似持用偽、變造身分證明文件。</w:t>
      </w:r>
    </w:p>
    <w:p w14:paraId="6955C7F3" w14:textId="77777777" w:rsidR="00372D62" w:rsidRPr="00372D62" w:rsidRDefault="00372D62" w:rsidP="00692FFF">
      <w:pPr>
        <w:spacing w:line="360" w:lineRule="exact"/>
        <w:ind w:left="1418" w:rightChars="-24" w:right="-58" w:hanging="286"/>
        <w:rPr>
          <w:rFonts w:ascii="標楷體" w:eastAsia="標楷體" w:hAnsi="標楷體" w:cs="Times New Roman"/>
          <w:szCs w:val="24"/>
        </w:rPr>
      </w:pPr>
      <w:r w:rsidRPr="00372D62">
        <w:rPr>
          <w:rFonts w:ascii="新細明體" w:eastAsia="新細明體" w:hAnsi="新細明體" w:cs="新細明體" w:hint="eastAsia"/>
          <w:szCs w:val="24"/>
        </w:rPr>
        <w:t>②</w:t>
      </w:r>
      <w:r w:rsidRPr="00372D62">
        <w:rPr>
          <w:rFonts w:ascii="標楷體" w:eastAsia="標楷體" w:hAnsi="標楷體" w:cs="Times New Roman" w:hint="eastAsia"/>
          <w:szCs w:val="24"/>
        </w:rPr>
        <w:t>提供之文件資料可疑、模糊不清、不願提供其他佐證資料、或提供之文件資料無法進行查證者。</w:t>
      </w:r>
    </w:p>
    <w:p w14:paraId="1AE4B123" w14:textId="77777777" w:rsidR="00372D62" w:rsidRPr="00372D62" w:rsidRDefault="00372D62" w:rsidP="00692FFF">
      <w:pPr>
        <w:spacing w:line="360" w:lineRule="exact"/>
        <w:ind w:left="938" w:firstLineChars="81" w:firstLine="194"/>
        <w:rPr>
          <w:rFonts w:ascii="標楷體" w:eastAsia="標楷體" w:hAnsi="標楷體" w:cs="Times New Roman"/>
          <w:szCs w:val="24"/>
        </w:rPr>
      </w:pPr>
      <w:r w:rsidRPr="00372D62">
        <w:rPr>
          <w:rFonts w:ascii="新細明體" w:eastAsia="新細明體" w:hAnsi="新細明體" w:cs="新細明體" w:hint="eastAsia"/>
          <w:szCs w:val="24"/>
        </w:rPr>
        <w:t>③</w:t>
      </w:r>
      <w:r w:rsidRPr="00372D62">
        <w:rPr>
          <w:rFonts w:ascii="標楷體" w:eastAsia="標楷體" w:hAnsi="標楷體" w:cs="Times New Roman" w:hint="eastAsia"/>
          <w:szCs w:val="24"/>
        </w:rPr>
        <w:t>客戶不尋常拖延應提供之身分證明文件者。</w:t>
      </w:r>
    </w:p>
    <w:p w14:paraId="526C48DB" w14:textId="77777777" w:rsidR="00372D62" w:rsidRPr="00372D62" w:rsidRDefault="00372D62" w:rsidP="00692FFF">
      <w:pPr>
        <w:spacing w:line="360" w:lineRule="exact"/>
        <w:ind w:left="938" w:firstLineChars="81" w:firstLine="194"/>
        <w:rPr>
          <w:rFonts w:ascii="標楷體" w:eastAsia="標楷體" w:hAnsi="標楷體" w:cs="Times New Roman"/>
          <w:szCs w:val="24"/>
        </w:rPr>
      </w:pPr>
      <w:r w:rsidRPr="00372D62">
        <w:rPr>
          <w:rFonts w:ascii="新細明體" w:eastAsia="新細明體" w:hAnsi="新細明體" w:cs="新細明體" w:hint="eastAsia"/>
          <w:szCs w:val="24"/>
        </w:rPr>
        <w:t>④</w:t>
      </w:r>
      <w:r w:rsidRPr="00372D62">
        <w:rPr>
          <w:rFonts w:ascii="標楷體" w:eastAsia="標楷體" w:hAnsi="標楷體" w:cs="Times New Roman" w:hint="eastAsia"/>
          <w:szCs w:val="24"/>
        </w:rPr>
        <w:t>國民身分證統一編號有重複情形。</w:t>
      </w:r>
    </w:p>
    <w:p w14:paraId="1F33DBCB" w14:textId="77777777" w:rsidR="00372D62" w:rsidRPr="00372D62" w:rsidRDefault="00372D62" w:rsidP="00692FFF">
      <w:pPr>
        <w:spacing w:line="360" w:lineRule="exact"/>
        <w:ind w:left="938" w:rightChars="-439" w:right="-1054" w:firstLineChars="81" w:firstLine="194"/>
        <w:rPr>
          <w:rFonts w:ascii="標楷體" w:eastAsia="標楷體" w:hAnsi="標楷體" w:cs="Times New Roman"/>
          <w:szCs w:val="24"/>
        </w:rPr>
      </w:pPr>
      <w:r w:rsidRPr="00372D62">
        <w:rPr>
          <w:rFonts w:ascii="新細明體" w:eastAsia="新細明體" w:hAnsi="新細明體" w:cs="新細明體" w:hint="eastAsia"/>
          <w:szCs w:val="24"/>
        </w:rPr>
        <w:t>⑤</w:t>
      </w:r>
      <w:r w:rsidRPr="00372D62">
        <w:rPr>
          <w:rFonts w:ascii="標楷體" w:eastAsia="標楷體" w:hAnsi="標楷體" w:cs="Times New Roman" w:hint="eastAsia"/>
          <w:szCs w:val="24"/>
        </w:rPr>
        <w:t>「Z21國民身分證領補換資料查詢驗證」查詢結果為「查無記錄」。</w:t>
      </w:r>
    </w:p>
    <w:p w14:paraId="2383B33E" w14:textId="77777777" w:rsidR="00372D62" w:rsidRPr="00372D62" w:rsidRDefault="00372D62" w:rsidP="00692FFF">
      <w:pPr>
        <w:spacing w:line="360" w:lineRule="exact"/>
        <w:ind w:left="938" w:firstLineChars="81" w:firstLine="194"/>
        <w:rPr>
          <w:rFonts w:ascii="標楷體" w:eastAsia="標楷體" w:hAnsi="標楷體" w:cs="Times New Roman"/>
          <w:szCs w:val="24"/>
        </w:rPr>
      </w:pPr>
      <w:r w:rsidRPr="00372D62">
        <w:rPr>
          <w:rFonts w:ascii="新細明體" w:eastAsia="新細明體" w:hAnsi="新細明體" w:cs="新細明體" w:hint="eastAsia"/>
          <w:szCs w:val="24"/>
        </w:rPr>
        <w:t>⑥</w:t>
      </w:r>
      <w:r w:rsidRPr="00372D62">
        <w:rPr>
          <w:rFonts w:ascii="標楷體" w:eastAsia="標楷體" w:hAnsi="標楷體" w:cs="Times New Roman" w:hint="eastAsia"/>
          <w:szCs w:val="24"/>
        </w:rPr>
        <w:t>受理開戶時有其他異常情形，且客戶無法提出合理說明者。</w:t>
      </w:r>
    </w:p>
    <w:p w14:paraId="0E8029B8" w14:textId="77777777" w:rsidR="00372D62" w:rsidRPr="00372D62" w:rsidRDefault="00372D62" w:rsidP="00692FFF">
      <w:pPr>
        <w:tabs>
          <w:tab w:val="left" w:pos="1080"/>
        </w:tabs>
        <w:spacing w:line="360" w:lineRule="exact"/>
        <w:ind w:rightChars="-289" w:right="-694" w:firstLineChars="472" w:firstLine="1133"/>
        <w:rPr>
          <w:rFonts w:ascii="標楷體" w:eastAsia="標楷體" w:hAnsi="標楷體" w:cs="Times New Roman"/>
          <w:szCs w:val="24"/>
        </w:rPr>
      </w:pPr>
      <w:r w:rsidRPr="00372D62">
        <w:rPr>
          <w:rFonts w:ascii="新細明體" w:eastAsia="新細明體" w:hAnsi="新細明體" w:cs="新細明體" w:hint="eastAsia"/>
          <w:szCs w:val="24"/>
        </w:rPr>
        <w:t>⑦</w:t>
      </w:r>
      <w:r w:rsidRPr="00372D62">
        <w:rPr>
          <w:rFonts w:ascii="標楷體" w:eastAsia="標楷體" w:hAnsi="標楷體" w:cs="Times New Roman" w:hint="eastAsia"/>
          <w:szCs w:val="24"/>
        </w:rPr>
        <w:t>未成年人之法定代理人認定有疑義者。</w:t>
      </w:r>
    </w:p>
    <w:p w14:paraId="65CD234D" w14:textId="77777777" w:rsidR="00372D62" w:rsidRPr="00372D62" w:rsidRDefault="00372D62" w:rsidP="00692FFF">
      <w:pPr>
        <w:spacing w:line="360" w:lineRule="exact"/>
        <w:ind w:right="-1"/>
        <w:rPr>
          <w:rFonts w:ascii="標楷體" w:eastAsia="標楷體" w:hAnsi="標楷體" w:cs="Times New Roman"/>
          <w:szCs w:val="24"/>
        </w:rPr>
      </w:pPr>
      <w:r w:rsidRPr="00372D62">
        <w:rPr>
          <w:rFonts w:ascii="標楷體" w:eastAsia="標楷體" w:hAnsi="標楷體" w:cs="Times New Roman" w:hint="eastAsia"/>
          <w:sz w:val="28"/>
        </w:rPr>
        <w:t xml:space="preserve">      </w:t>
      </w:r>
      <w:r w:rsidRPr="00372D62">
        <w:rPr>
          <w:rFonts w:ascii="標楷體" w:eastAsia="標楷體" w:hAnsi="標楷體" w:cs="Times New Roman" w:hint="eastAsia"/>
          <w:szCs w:val="24"/>
        </w:rPr>
        <w:t>(2)金融機構向戶政機關查詢時</w:t>
      </w:r>
      <w:r w:rsidRPr="00372D62">
        <w:rPr>
          <w:rFonts w:ascii="標楷體" w:eastAsia="標楷體" w:hAnsi="標楷體" w:cs="Times New Roman" w:hint="eastAsia"/>
          <w:color w:val="FF0000"/>
          <w:szCs w:val="24"/>
        </w:rPr>
        <w:t>，</w:t>
      </w:r>
      <w:r w:rsidRPr="00372D62">
        <w:rPr>
          <w:rFonts w:ascii="標楷體" w:eastAsia="標楷體" w:hAnsi="標楷體" w:cs="Times New Roman" w:hint="eastAsia"/>
          <w:szCs w:val="24"/>
        </w:rPr>
        <w:t>應備資料：</w:t>
      </w:r>
    </w:p>
    <w:p w14:paraId="09D0284D" w14:textId="77777777" w:rsidR="00372D62" w:rsidRPr="00372D62" w:rsidRDefault="00372D62" w:rsidP="00692FFF">
      <w:pPr>
        <w:spacing w:line="360" w:lineRule="exact"/>
        <w:ind w:leftChars="472" w:left="1373" w:right="-114" w:hangingChars="100" w:hanging="240"/>
        <w:rPr>
          <w:rFonts w:ascii="標楷體" w:eastAsia="標楷體" w:hAnsi="標楷體" w:cs="Times New Roman"/>
          <w:szCs w:val="24"/>
        </w:rPr>
      </w:pPr>
      <w:r w:rsidRPr="00372D62">
        <w:rPr>
          <w:rFonts w:ascii="新細明體" w:eastAsia="新細明體" w:hAnsi="新細明體" w:cs="新細明體" w:hint="eastAsia"/>
          <w:szCs w:val="24"/>
        </w:rPr>
        <w:t>①</w:t>
      </w:r>
      <w:r w:rsidRPr="00372D62">
        <w:rPr>
          <w:rFonts w:ascii="標楷體" w:eastAsia="標楷體" w:hAnsi="標楷體" w:cs="Times New Roman" w:hint="eastAsia"/>
          <w:szCs w:val="24"/>
        </w:rPr>
        <w:t>填寫「金融機構向戶政機關查詢國民身分證資料查詢單」(以下簡稱查詢單)。</w:t>
      </w:r>
    </w:p>
    <w:p w14:paraId="11A6D7F5" w14:textId="77777777" w:rsidR="00372D62" w:rsidRPr="007552F0" w:rsidRDefault="00372D62" w:rsidP="00692FFF">
      <w:pPr>
        <w:spacing w:line="360" w:lineRule="exact"/>
        <w:ind w:leftChars="472" w:left="1414" w:right="-1" w:hangingChars="117" w:hanging="281"/>
        <w:rPr>
          <w:rFonts w:ascii="標楷體" w:eastAsia="標楷體" w:hAnsi="標楷體" w:cs="Times New Roman"/>
          <w:szCs w:val="24"/>
        </w:rPr>
      </w:pPr>
      <w:r w:rsidRPr="00372D62">
        <w:rPr>
          <w:rFonts w:ascii="新細明體" w:eastAsia="新細明體" w:hAnsi="新細明體" w:cs="新細明體" w:hint="eastAsia"/>
          <w:szCs w:val="24"/>
        </w:rPr>
        <w:t>②</w:t>
      </w:r>
      <w:r w:rsidRPr="00372D62">
        <w:rPr>
          <w:rFonts w:ascii="標楷體" w:eastAsia="標楷體" w:hAnsi="標楷體" w:cs="Times New Roman" w:hint="eastAsia"/>
          <w:szCs w:val="24"/>
        </w:rPr>
        <w:t>國民身分證正反面影本應黏貼在查詢單指定欄位處，並於國民身分證影本空白處加蓋</w:t>
      </w:r>
      <w:r w:rsidRPr="007552F0">
        <w:rPr>
          <w:rFonts w:ascii="標楷體" w:eastAsia="標楷體" w:hAnsi="標楷體" w:cs="Times New Roman" w:hint="eastAsia"/>
          <w:szCs w:val="24"/>
        </w:rPr>
        <w:t>「限辦理○○</w:t>
      </w:r>
      <w:r w:rsidR="00655919" w:rsidRPr="007552F0">
        <w:rPr>
          <w:rFonts w:ascii="標楷體" w:eastAsia="標楷體" w:hAnsi="標楷體" w:cs="Times New Roman" w:hint="eastAsia"/>
          <w:szCs w:val="24"/>
        </w:rPr>
        <w:t>農(漁)會</w:t>
      </w:r>
      <w:r w:rsidRPr="007552F0">
        <w:rPr>
          <w:rFonts w:ascii="標楷體" w:eastAsia="標楷體" w:hAnsi="標楷體" w:cs="Times New Roman" w:hint="eastAsia"/>
          <w:szCs w:val="24"/>
        </w:rPr>
        <w:t>○○業務使用」字樣印章。</w:t>
      </w:r>
    </w:p>
    <w:p w14:paraId="48B79E81" w14:textId="77777777" w:rsidR="00372D62" w:rsidRPr="00372D62" w:rsidRDefault="00372D62" w:rsidP="00692FFF">
      <w:pPr>
        <w:spacing w:line="360" w:lineRule="exact"/>
        <w:ind w:leftChars="472" w:left="1414" w:right="-1" w:hangingChars="117" w:hanging="281"/>
        <w:rPr>
          <w:rFonts w:ascii="標楷體" w:eastAsia="標楷體" w:hAnsi="標楷體" w:cs="Times New Roman"/>
          <w:szCs w:val="24"/>
        </w:rPr>
      </w:pPr>
      <w:r w:rsidRPr="007552F0">
        <w:rPr>
          <w:rFonts w:ascii="新細明體" w:eastAsia="新細明體" w:hAnsi="新細明體" w:cs="新細明體" w:hint="eastAsia"/>
          <w:szCs w:val="24"/>
        </w:rPr>
        <w:t>③</w:t>
      </w:r>
      <w:r w:rsidRPr="007552F0">
        <w:rPr>
          <w:rFonts w:ascii="標楷體" w:eastAsia="標楷體" w:hAnsi="標楷體" w:cs="Times New Roman" w:hint="eastAsia"/>
          <w:szCs w:val="24"/>
        </w:rPr>
        <w:t>專責主管人員於查詢單加蓋單位戳</w:t>
      </w:r>
      <w:r w:rsidRPr="00372D62">
        <w:rPr>
          <w:rFonts w:ascii="標楷體" w:eastAsia="標楷體" w:hAnsi="標楷體" w:cs="Times New Roman" w:hint="eastAsia"/>
          <w:szCs w:val="24"/>
        </w:rPr>
        <w:t>章及私章後，傳真至任一戶政事務所查詢窗口。</w:t>
      </w:r>
    </w:p>
    <w:p w14:paraId="4748A629" w14:textId="77777777" w:rsidR="00372D62" w:rsidRPr="00372D62" w:rsidRDefault="00372D62" w:rsidP="00692FFF">
      <w:pPr>
        <w:spacing w:line="360" w:lineRule="exact"/>
        <w:ind w:leftChars="475" w:left="1416" w:right="-1" w:hangingChars="115" w:hanging="276"/>
        <w:rPr>
          <w:rFonts w:ascii="標楷體" w:eastAsia="標楷體" w:hAnsi="標楷體" w:cs="Times New Roman"/>
          <w:szCs w:val="24"/>
        </w:rPr>
      </w:pPr>
      <w:r w:rsidRPr="00372D62">
        <w:rPr>
          <w:rFonts w:ascii="新細明體" w:eastAsia="新細明體" w:hAnsi="新細明體" w:cs="新細明體" w:hint="eastAsia"/>
          <w:szCs w:val="24"/>
        </w:rPr>
        <w:t>④</w:t>
      </w:r>
      <w:r w:rsidRPr="00372D62">
        <w:rPr>
          <w:rFonts w:ascii="標楷體" w:eastAsia="標楷體" w:hAnsi="標楷體" w:cs="Times New Roman" w:hint="eastAsia"/>
          <w:szCs w:val="24"/>
        </w:rPr>
        <w:t>專責主管人員以電話聯繫前開戶政事務所查詢窗口，請其協助確認國民身分證資料是否相符。</w:t>
      </w:r>
    </w:p>
    <w:p w14:paraId="491B50EE" w14:textId="77777777" w:rsidR="00372D62" w:rsidRPr="00372D62" w:rsidRDefault="00372D62" w:rsidP="00692FFF">
      <w:pPr>
        <w:spacing w:line="360" w:lineRule="exact"/>
        <w:ind w:right="-1" w:firstLineChars="472" w:firstLine="1133"/>
        <w:rPr>
          <w:rFonts w:ascii="標楷體" w:eastAsia="標楷體" w:hAnsi="標楷體" w:cs="Times New Roman"/>
          <w:szCs w:val="24"/>
        </w:rPr>
      </w:pPr>
      <w:r w:rsidRPr="00372D62">
        <w:rPr>
          <w:rFonts w:ascii="新細明體" w:eastAsia="新細明體" w:hAnsi="新細明體" w:cs="新細明體" w:hint="eastAsia"/>
          <w:szCs w:val="24"/>
        </w:rPr>
        <w:t>⑤</w:t>
      </w:r>
      <w:r w:rsidRPr="00372D62">
        <w:rPr>
          <w:rFonts w:ascii="標楷體" w:eastAsia="標楷體" w:hAnsi="標楷體" w:cs="Times New Roman" w:hint="eastAsia"/>
          <w:szCs w:val="24"/>
        </w:rPr>
        <w:t>俟接獲戶政機關回覆之查證結果，決定是否受理客戶申請。</w:t>
      </w:r>
    </w:p>
    <w:p w14:paraId="37FC92BA" w14:textId="77777777" w:rsidR="00372D62" w:rsidRPr="00372D62" w:rsidRDefault="00372D62" w:rsidP="00692FFF">
      <w:pPr>
        <w:spacing w:line="360" w:lineRule="exact"/>
        <w:ind w:right="-1" w:firstLineChars="472" w:firstLine="1133"/>
        <w:rPr>
          <w:rFonts w:ascii="標楷體" w:eastAsia="標楷體" w:hAnsi="標楷體" w:cs="Times New Roman"/>
          <w:szCs w:val="24"/>
        </w:rPr>
      </w:pPr>
      <w:r w:rsidRPr="00372D62">
        <w:rPr>
          <w:rFonts w:ascii="新細明體" w:eastAsia="新細明體" w:hAnsi="新細明體" w:cs="新細明體" w:hint="eastAsia"/>
          <w:szCs w:val="24"/>
        </w:rPr>
        <w:t>⑥</w:t>
      </w:r>
      <w:r w:rsidRPr="00372D62">
        <w:rPr>
          <w:rFonts w:ascii="標楷體" w:eastAsia="標楷體" w:hAnsi="標楷體" w:cs="Times New Roman" w:hint="eastAsia"/>
          <w:szCs w:val="24"/>
        </w:rPr>
        <w:t>將戶政機關回覆之查詢單留存備查，至少保存5年。</w:t>
      </w:r>
    </w:p>
    <w:p w14:paraId="6F95C25C" w14:textId="77777777" w:rsidR="00372D62" w:rsidRPr="00372D62" w:rsidRDefault="002C036F" w:rsidP="00692FFF">
      <w:pPr>
        <w:spacing w:line="360" w:lineRule="exact"/>
        <w:ind w:leftChars="269" w:left="1133" w:right="-1" w:hangingChars="203" w:hanging="487"/>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(3)金融機構受理單親家庭未成年人各項業務申請，如僅需確認法定代理人時，得填寫查詢單並依前開程序第二款</w:t>
      </w:r>
      <w:r w:rsidR="00372D62" w:rsidRPr="00372D62">
        <w:rPr>
          <w:rFonts w:ascii="新細明體" w:eastAsia="新細明體" w:hAnsi="新細明體" w:cs="新細明體" w:hint="eastAsia"/>
          <w:szCs w:val="24"/>
        </w:rPr>
        <w:t>③</w:t>
      </w:r>
      <w:r w:rsidR="00372D62" w:rsidRPr="00372D62">
        <w:rPr>
          <w:rFonts w:ascii="標楷體" w:eastAsia="標楷體" w:hAnsi="標楷體" w:cs="Times New Roman" w:hint="eastAsia"/>
          <w:szCs w:val="24"/>
        </w:rPr>
        <w:t>~</w:t>
      </w:r>
      <w:r w:rsidR="00372D62" w:rsidRPr="00372D62">
        <w:rPr>
          <w:rFonts w:ascii="新細明體" w:eastAsia="新細明體" w:hAnsi="新細明體" w:cs="新細明體" w:hint="eastAsia"/>
          <w:szCs w:val="24"/>
        </w:rPr>
        <w:t>⑥</w:t>
      </w:r>
      <w:r w:rsidR="00372D62" w:rsidRPr="00372D62">
        <w:rPr>
          <w:rFonts w:ascii="標楷體" w:eastAsia="標楷體" w:hAnsi="標楷體" w:cs="Times New Roman" w:hint="eastAsia"/>
          <w:szCs w:val="24"/>
        </w:rPr>
        <w:t>辦理。</w:t>
      </w:r>
    </w:p>
    <w:p w14:paraId="5F4E26A0" w14:textId="77777777" w:rsidR="00372D62" w:rsidRPr="00372D62" w:rsidRDefault="002C036F" w:rsidP="00692FFF">
      <w:pPr>
        <w:spacing w:line="360" w:lineRule="exact"/>
        <w:ind w:leftChars="300" w:left="1274" w:right="-1" w:hangingChars="231" w:hanging="554"/>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為提高國民身分證確認機制之有效性，金融機構受理客戶各項業務(須符合聯合徵信中心會員規約之規範)申請時，如有前開程序第一款</w:t>
      </w:r>
      <w:r w:rsidR="00372D62" w:rsidRPr="00372D62">
        <w:rPr>
          <w:rFonts w:ascii="新細明體" w:eastAsia="新細明體" w:hAnsi="新細明體" w:cs="新細明體" w:hint="eastAsia"/>
          <w:szCs w:val="24"/>
        </w:rPr>
        <w:t>①、②、③、⑤或⑥</w:t>
      </w:r>
      <w:r w:rsidR="00372D62" w:rsidRPr="00372D62">
        <w:rPr>
          <w:rFonts w:ascii="標楷體" w:eastAsia="標楷體" w:hAnsi="標楷體" w:cs="Times New Roman" w:hint="eastAsia"/>
          <w:szCs w:val="24"/>
        </w:rPr>
        <w:t>之態樣，金融機構經當事人同意及經該項業務主管簽核同意後，得透過聯合徵信中心「Z23國民身分證空白證號及膠膜號資料查詢」功能，查驗客戶國</w:t>
      </w:r>
      <w:r w:rsidR="00372D62" w:rsidRPr="00372D62">
        <w:rPr>
          <w:rFonts w:ascii="標楷體" w:eastAsia="標楷體" w:hAnsi="標楷體" w:cs="Times New Roman" w:hint="eastAsia"/>
          <w:szCs w:val="24"/>
        </w:rPr>
        <w:lastRenderedPageBreak/>
        <w:t>民身分證「空白證流水控管號碼」(即空白證號)及「雷射控管號碼」(即膠膜號)是否相符。</w:t>
      </w:r>
      <w:r w:rsidR="00372D62" w:rsidRPr="002C036F">
        <w:rPr>
          <w:rFonts w:ascii="標楷體" w:eastAsia="標楷體" w:hAnsi="標楷體" w:cs="Times New Roman" w:hint="eastAsia"/>
          <w:sz w:val="20"/>
          <w:szCs w:val="20"/>
        </w:rPr>
        <w:t>（中華民國銀行商業同業公會全國聯合會108年6月28日全一字第</w:t>
      </w:r>
      <w:r w:rsidR="00372D62" w:rsidRPr="002C036F">
        <w:rPr>
          <w:rFonts w:ascii="標楷體" w:eastAsia="標楷體" w:hAnsi="標楷體" w:cs="Times New Roman"/>
          <w:sz w:val="20"/>
          <w:szCs w:val="20"/>
        </w:rPr>
        <w:t>1080004376</w:t>
      </w:r>
      <w:r w:rsidR="00372D62" w:rsidRPr="002C036F">
        <w:rPr>
          <w:rFonts w:ascii="標楷體" w:eastAsia="標楷體" w:hAnsi="標楷體" w:cs="Times New Roman" w:hint="eastAsia"/>
          <w:sz w:val="20"/>
          <w:szCs w:val="20"/>
        </w:rPr>
        <w:t>號函）</w:t>
      </w:r>
    </w:p>
    <w:p w14:paraId="542CB4D8" w14:textId="77777777" w:rsidR="00372D62" w:rsidRPr="007552F0" w:rsidRDefault="00372D62" w:rsidP="00692FFF">
      <w:pPr>
        <w:spacing w:line="360" w:lineRule="exact"/>
        <w:ind w:leftChars="391" w:left="1178" w:rightChars="-439" w:right="-1054" w:hangingChars="100" w:hanging="240"/>
        <w:rPr>
          <w:rFonts w:ascii="標楷體" w:eastAsia="標楷體" w:hAnsi="標楷體" w:cs="Times New Roman"/>
          <w:szCs w:val="24"/>
        </w:rPr>
      </w:pPr>
      <w:r w:rsidRPr="00372D62">
        <w:rPr>
          <w:rFonts w:ascii="標楷體" w:eastAsia="標楷體" w:hAnsi="標楷體" w:cs="Times New Roman" w:hint="eastAsia"/>
          <w:szCs w:val="24"/>
        </w:rPr>
        <w:t>1</w:t>
      </w:r>
      <w:r w:rsidRPr="00372D62">
        <w:rPr>
          <w:rFonts w:ascii="標楷體" w:eastAsia="標楷體" w:hAnsi="標楷體" w:cs="Times New Roman"/>
          <w:szCs w:val="24"/>
        </w:rPr>
        <w:t>0</w:t>
      </w:r>
      <w:r w:rsidRPr="00372D62">
        <w:rPr>
          <w:rFonts w:ascii="標楷體" w:eastAsia="標楷體" w:hAnsi="標楷體" w:cs="Times New Roman" w:hint="eastAsia"/>
          <w:szCs w:val="24"/>
        </w:rPr>
        <w:t>.受理開戶時應向</w:t>
      </w:r>
      <w:r w:rsidRPr="007552F0">
        <w:rPr>
          <w:rFonts w:ascii="標楷體" w:eastAsia="標楷體" w:hAnsi="標楷體" w:cs="Times New Roman" w:hint="eastAsia"/>
          <w:szCs w:val="24"/>
        </w:rPr>
        <w:t>客戶宣導，如提供</w:t>
      </w:r>
      <w:r w:rsidR="007C4926" w:rsidRPr="007552F0">
        <w:rPr>
          <w:rFonts w:ascii="標楷體" w:eastAsia="標楷體" w:hAnsi="標楷體" w:cs="Times New Roman" w:hint="eastAsia"/>
          <w:szCs w:val="24"/>
        </w:rPr>
        <w:t>金融</w:t>
      </w:r>
      <w:r w:rsidRPr="007552F0">
        <w:rPr>
          <w:rFonts w:ascii="標楷體" w:eastAsia="標楷體" w:hAnsi="標楷體" w:cs="Times New Roman" w:hint="eastAsia"/>
          <w:szCs w:val="24"/>
        </w:rPr>
        <w:t>帳戶供非法使用應負法律責任。</w:t>
      </w:r>
    </w:p>
    <w:p w14:paraId="5222B1D0" w14:textId="77777777" w:rsidR="00372D62" w:rsidRPr="007552F0" w:rsidRDefault="00372D62" w:rsidP="00692FFF">
      <w:pPr>
        <w:spacing w:line="360" w:lineRule="exact"/>
        <w:ind w:leftChars="391" w:left="1274" w:rightChars="59" w:right="142" w:hangingChars="140" w:hanging="336"/>
        <w:rPr>
          <w:rFonts w:ascii="標楷體" w:eastAsia="標楷體" w:hAnsi="標楷體" w:cs="Times New Roman"/>
          <w:szCs w:val="24"/>
        </w:rPr>
      </w:pPr>
      <w:r w:rsidRPr="007552F0">
        <w:rPr>
          <w:rFonts w:ascii="標楷體" w:eastAsia="標楷體" w:hAnsi="標楷體" w:cs="Times New Roman"/>
          <w:szCs w:val="24"/>
        </w:rPr>
        <w:t>11</w:t>
      </w:r>
      <w:r w:rsidRPr="007552F0">
        <w:rPr>
          <w:rFonts w:ascii="標楷體" w:eastAsia="標楷體" w:hAnsi="標楷體" w:cs="Times New Roman" w:hint="eastAsia"/>
          <w:szCs w:val="24"/>
        </w:rPr>
        <w:t>.受理開戶時應填寫</w:t>
      </w:r>
      <w:r w:rsidRPr="007552F0">
        <w:rPr>
          <w:rFonts w:ascii="標楷體" w:eastAsia="標楷體" w:hAnsi="標楷體" w:cs="Times New Roman" w:hint="eastAsia"/>
          <w:bCs/>
          <w:szCs w:val="24"/>
        </w:rPr>
        <w:t>「</w:t>
      </w:r>
      <w:r w:rsidRPr="007552F0">
        <w:rPr>
          <w:rFonts w:ascii="標楷體" w:eastAsia="標楷體" w:hAnsi="標楷體" w:cs="Times New Roman" w:hint="eastAsia"/>
          <w:szCs w:val="24"/>
        </w:rPr>
        <w:t>開戶作業檢核表</w:t>
      </w:r>
      <w:r w:rsidRPr="007552F0">
        <w:rPr>
          <w:rFonts w:ascii="標楷體" w:eastAsia="標楷體" w:hAnsi="標楷體" w:cs="Times New Roman" w:hint="eastAsia"/>
          <w:bCs/>
          <w:szCs w:val="24"/>
        </w:rPr>
        <w:t>」</w:t>
      </w:r>
      <w:r w:rsidRPr="007552F0">
        <w:rPr>
          <w:rFonts w:ascii="標楷體" w:eastAsia="標楷體" w:hAnsi="標楷體" w:cs="Times New Roman" w:hint="eastAsia"/>
          <w:szCs w:val="24"/>
        </w:rPr>
        <w:t>，嚴格審核申請新開戶案件，</w:t>
      </w:r>
      <w:r w:rsidR="009911DC" w:rsidRPr="007552F0">
        <w:rPr>
          <w:rFonts w:ascii="標楷體" w:eastAsia="標楷體" w:hAnsi="標楷體" w:cs="Times New Roman" w:hint="eastAsia"/>
          <w:szCs w:val="24"/>
        </w:rPr>
        <w:t>應遵循「農會漁會</w:t>
      </w:r>
      <w:proofErr w:type="gramStart"/>
      <w:r w:rsidR="009911DC" w:rsidRPr="007552F0">
        <w:rPr>
          <w:rFonts w:ascii="標楷體" w:eastAsia="標楷體" w:hAnsi="標楷體" w:cs="Times New Roman" w:hint="eastAsia"/>
          <w:szCs w:val="24"/>
        </w:rPr>
        <w:t>信用部防杜</w:t>
      </w:r>
      <w:proofErr w:type="gramEnd"/>
      <w:r w:rsidR="009911DC" w:rsidRPr="007552F0">
        <w:rPr>
          <w:rFonts w:ascii="標楷體" w:eastAsia="標楷體" w:hAnsi="標楷體" w:cs="Times New Roman" w:hint="eastAsia"/>
          <w:szCs w:val="24"/>
        </w:rPr>
        <w:t>人頭帳戶注意事項」，</w:t>
      </w:r>
      <w:r w:rsidRPr="007552F0">
        <w:rPr>
          <w:rFonts w:ascii="標楷體" w:eastAsia="標楷體" w:hAnsi="標楷體" w:cs="Times New Roman" w:hint="eastAsia"/>
          <w:szCs w:val="24"/>
        </w:rPr>
        <w:t>以防杜利用人頭申請開立帳戶。</w:t>
      </w:r>
      <w:r w:rsidRPr="007552F0">
        <w:rPr>
          <w:rFonts w:ascii="標楷體" w:eastAsia="標楷體" w:hAnsi="標楷體" w:cs="Times New Roman" w:hint="eastAsia"/>
          <w:sz w:val="20"/>
          <w:szCs w:val="20"/>
        </w:rPr>
        <w:t>（中華民國銀行商業同業公會全國聯合會98年7月10日全一字0980001774A號函）</w:t>
      </w:r>
    </w:p>
    <w:p w14:paraId="180C4F42" w14:textId="77777777" w:rsidR="00372D62" w:rsidRPr="007552F0" w:rsidRDefault="00372D62" w:rsidP="00692FFF">
      <w:pPr>
        <w:tabs>
          <w:tab w:val="num" w:pos="1845"/>
        </w:tabs>
        <w:adjustRightInd w:val="0"/>
        <w:snapToGrid w:val="0"/>
        <w:spacing w:line="360" w:lineRule="exact"/>
        <w:ind w:leftChars="400" w:left="1274" w:hangingChars="131" w:hanging="314"/>
        <w:rPr>
          <w:rFonts w:ascii="標楷體" w:eastAsia="標楷體" w:hAnsi="標楷體" w:cs="Times New Roman"/>
          <w:szCs w:val="24"/>
        </w:rPr>
      </w:pPr>
      <w:r w:rsidRPr="007552F0">
        <w:rPr>
          <w:rFonts w:ascii="標楷體" w:eastAsia="標楷體" w:hAnsi="標楷體" w:cs="Times New Roman"/>
          <w:szCs w:val="24"/>
        </w:rPr>
        <w:t>12</w:t>
      </w:r>
      <w:r w:rsidRPr="007552F0">
        <w:rPr>
          <w:rFonts w:ascii="標楷體" w:eastAsia="標楷體" w:hAnsi="標楷體" w:cs="Times New Roman" w:hint="eastAsia"/>
          <w:szCs w:val="24"/>
        </w:rPr>
        <w:t>.受理個人開立活期性存款戶(支票存款除外</w:t>
      </w:r>
      <w:proofErr w:type="gramStart"/>
      <w:r w:rsidRPr="007552F0">
        <w:rPr>
          <w:rFonts w:ascii="標楷體" w:eastAsia="標楷體" w:hAnsi="標楷體" w:cs="Times New Roman" w:hint="eastAsia"/>
          <w:szCs w:val="24"/>
        </w:rPr>
        <w:t>）</w:t>
      </w:r>
      <w:proofErr w:type="gramEnd"/>
      <w:r w:rsidRPr="007552F0">
        <w:rPr>
          <w:rFonts w:ascii="標楷體" w:eastAsia="標楷體" w:hAnsi="標楷體" w:cs="Times New Roman" w:hint="eastAsia"/>
          <w:szCs w:val="24"/>
        </w:rPr>
        <w:t>，應</w:t>
      </w:r>
      <w:proofErr w:type="gramStart"/>
      <w:r w:rsidRPr="007552F0">
        <w:rPr>
          <w:rFonts w:ascii="標楷體" w:eastAsia="標楷體" w:hAnsi="標楷體" w:cs="Times New Roman" w:hint="eastAsia"/>
          <w:szCs w:val="24"/>
        </w:rPr>
        <w:t>採</w:t>
      </w:r>
      <w:proofErr w:type="gramEnd"/>
      <w:r w:rsidRPr="007552F0">
        <w:rPr>
          <w:rFonts w:ascii="標楷體" w:eastAsia="標楷體" w:hAnsi="標楷體" w:cs="Times New Roman" w:hint="eastAsia"/>
          <w:szCs w:val="24"/>
        </w:rPr>
        <w:t>錄影或拍照方式建立開戶影像檔案。</w:t>
      </w:r>
    </w:p>
    <w:p w14:paraId="2B495086" w14:textId="77777777" w:rsidR="00372D62" w:rsidRPr="007552F0" w:rsidRDefault="00372D62" w:rsidP="00692FFF">
      <w:pPr>
        <w:tabs>
          <w:tab w:val="num" w:pos="1845"/>
        </w:tabs>
        <w:adjustRightInd w:val="0"/>
        <w:snapToGrid w:val="0"/>
        <w:spacing w:line="360" w:lineRule="exact"/>
        <w:ind w:leftChars="400" w:left="960"/>
        <w:rPr>
          <w:rFonts w:ascii="標楷體" w:eastAsia="標楷體" w:hAnsi="標楷體" w:cs="Times New Roman"/>
          <w:szCs w:val="24"/>
        </w:rPr>
      </w:pPr>
      <w:r w:rsidRPr="007552F0">
        <w:rPr>
          <w:rFonts w:ascii="標楷體" w:eastAsia="標楷體" w:hAnsi="標楷體" w:cs="Times New Roman"/>
          <w:szCs w:val="24"/>
        </w:rPr>
        <w:t>13</w:t>
      </w:r>
      <w:r w:rsidRPr="007552F0">
        <w:rPr>
          <w:rFonts w:ascii="標楷體" w:eastAsia="標楷體" w:hAnsi="標楷體" w:cs="Times New Roman" w:hint="eastAsia"/>
          <w:szCs w:val="24"/>
        </w:rPr>
        <w:t>.對於下列情況得免採用</w:t>
      </w:r>
      <w:r w:rsidRPr="007552F0">
        <w:rPr>
          <w:rFonts w:ascii="標楷體" w:eastAsia="標楷體" w:hAnsi="標楷體" w:cs="Times New Roman" w:hint="eastAsia"/>
          <w:bCs/>
          <w:szCs w:val="24"/>
        </w:rPr>
        <w:t>「</w:t>
      </w:r>
      <w:r w:rsidRPr="007552F0">
        <w:rPr>
          <w:rFonts w:ascii="標楷體" w:eastAsia="標楷體" w:hAnsi="標楷體" w:cs="Times New Roman" w:hint="eastAsia"/>
          <w:szCs w:val="24"/>
        </w:rPr>
        <w:t>開戶作業檢核表</w:t>
      </w:r>
      <w:r w:rsidRPr="007552F0">
        <w:rPr>
          <w:rFonts w:ascii="標楷體" w:eastAsia="標楷體" w:hAnsi="標楷體" w:cs="Times New Roman" w:hint="eastAsia"/>
          <w:bCs/>
          <w:szCs w:val="24"/>
        </w:rPr>
        <w:t>」</w:t>
      </w:r>
      <w:r w:rsidRPr="007552F0">
        <w:rPr>
          <w:rFonts w:ascii="標楷體" w:eastAsia="標楷體" w:hAnsi="標楷體" w:cs="Times New Roman" w:hint="eastAsia"/>
          <w:szCs w:val="24"/>
        </w:rPr>
        <w:t>及免留存影像檔案：</w:t>
      </w:r>
    </w:p>
    <w:p w14:paraId="36A2EB57" w14:textId="77777777" w:rsidR="00372D62" w:rsidRPr="00372D62" w:rsidRDefault="00372D62" w:rsidP="00692FFF">
      <w:pPr>
        <w:tabs>
          <w:tab w:val="num" w:pos="1845"/>
        </w:tabs>
        <w:adjustRightInd w:val="0"/>
        <w:snapToGrid w:val="0"/>
        <w:spacing w:line="360" w:lineRule="exact"/>
        <w:ind w:leftChars="400" w:left="1560" w:hangingChars="250" w:hanging="600"/>
        <w:rPr>
          <w:rFonts w:ascii="標楷體" w:eastAsia="標楷體" w:hAnsi="標楷體" w:cs="Times New Roman"/>
          <w:szCs w:val="24"/>
        </w:rPr>
      </w:pPr>
      <w:r w:rsidRPr="007552F0">
        <w:rPr>
          <w:rFonts w:ascii="標楷體" w:eastAsia="標楷體" w:hAnsi="標楷體" w:cs="Times New Roman" w:hint="eastAsia"/>
          <w:szCs w:val="24"/>
        </w:rPr>
        <w:t>（1）辦理往來廠商之員工</w:t>
      </w:r>
      <w:proofErr w:type="gramStart"/>
      <w:r w:rsidRPr="007552F0">
        <w:rPr>
          <w:rFonts w:ascii="標楷體" w:eastAsia="標楷體" w:hAnsi="標楷體" w:cs="Times New Roman" w:hint="eastAsia"/>
          <w:szCs w:val="24"/>
        </w:rPr>
        <w:t>整批開立</w:t>
      </w:r>
      <w:proofErr w:type="gramEnd"/>
      <w:r w:rsidRPr="007552F0">
        <w:rPr>
          <w:rFonts w:ascii="標楷體" w:eastAsia="標楷體" w:hAnsi="標楷體" w:cs="Times New Roman" w:hint="eastAsia"/>
          <w:szCs w:val="24"/>
        </w:rPr>
        <w:t>薪資轉帳</w:t>
      </w:r>
      <w:r w:rsidRPr="00372D62">
        <w:rPr>
          <w:rFonts w:ascii="標楷體" w:eastAsia="標楷體" w:hAnsi="標楷體" w:cs="Times New Roman" w:hint="eastAsia"/>
          <w:szCs w:val="24"/>
        </w:rPr>
        <w:t>活期儲蓄存款帳戶時，如往來廠商為合法登記，並可自行核對員工身分及證明薪資之合理性者。</w:t>
      </w:r>
    </w:p>
    <w:p w14:paraId="232B2719" w14:textId="77777777" w:rsidR="00372D62" w:rsidRPr="00372D62" w:rsidRDefault="00372D62" w:rsidP="00692FFF">
      <w:pPr>
        <w:tabs>
          <w:tab w:val="num" w:pos="1845"/>
        </w:tabs>
        <w:adjustRightInd w:val="0"/>
        <w:snapToGrid w:val="0"/>
        <w:spacing w:line="360" w:lineRule="exact"/>
        <w:ind w:leftChars="400" w:left="1560" w:hangingChars="250" w:hanging="600"/>
        <w:rPr>
          <w:rFonts w:ascii="標楷體" w:eastAsia="標楷體" w:hAnsi="標楷體" w:cs="Times New Roman"/>
          <w:szCs w:val="24"/>
        </w:rPr>
      </w:pPr>
      <w:r w:rsidRPr="00372D62">
        <w:rPr>
          <w:rFonts w:ascii="標楷體" w:eastAsia="標楷體" w:hAnsi="標楷體" w:cs="Times New Roman" w:hint="eastAsia"/>
          <w:szCs w:val="24"/>
        </w:rPr>
        <w:t>（2）往來之學校，就已完成註冊之學生可自行審核學生身分並確認其身分者。</w:t>
      </w:r>
    </w:p>
    <w:p w14:paraId="4987B04A" w14:textId="77777777" w:rsidR="00372D62" w:rsidRPr="00372D62" w:rsidRDefault="00372D62" w:rsidP="00692FFF">
      <w:pPr>
        <w:tabs>
          <w:tab w:val="num" w:pos="1845"/>
        </w:tabs>
        <w:adjustRightInd w:val="0"/>
        <w:snapToGrid w:val="0"/>
        <w:spacing w:line="360" w:lineRule="exact"/>
        <w:ind w:leftChars="400" w:left="1200" w:hangingChars="100" w:hanging="240"/>
        <w:rPr>
          <w:rFonts w:ascii="標楷體" w:eastAsia="標楷體" w:hAnsi="標楷體" w:cs="Times New Roman"/>
          <w:szCs w:val="24"/>
        </w:rPr>
      </w:pPr>
      <w:r w:rsidRPr="00372D62">
        <w:rPr>
          <w:rFonts w:ascii="標楷體" w:eastAsia="標楷體" w:hAnsi="標楷體" w:cs="Times New Roman" w:hint="eastAsia"/>
          <w:szCs w:val="24"/>
        </w:rPr>
        <w:t>（3）與本會有授信業務往來者。</w:t>
      </w:r>
    </w:p>
    <w:p w14:paraId="7582E849" w14:textId="77777777" w:rsidR="00372D62" w:rsidRPr="00372D62" w:rsidRDefault="00372D62" w:rsidP="00692FFF">
      <w:pPr>
        <w:tabs>
          <w:tab w:val="num" w:pos="1845"/>
        </w:tabs>
        <w:adjustRightInd w:val="0"/>
        <w:snapToGrid w:val="0"/>
        <w:spacing w:line="360" w:lineRule="exact"/>
        <w:ind w:leftChars="400" w:left="1200" w:hangingChars="100" w:hanging="240"/>
        <w:rPr>
          <w:rFonts w:ascii="標楷體" w:eastAsia="標楷體" w:hAnsi="標楷體" w:cs="Times New Roman"/>
          <w:szCs w:val="24"/>
        </w:rPr>
      </w:pPr>
      <w:r w:rsidRPr="00372D62">
        <w:rPr>
          <w:rFonts w:ascii="標楷體" w:eastAsia="標楷體" w:hAnsi="標楷體" w:cs="Times New Roman" w:hint="eastAsia"/>
          <w:szCs w:val="24"/>
        </w:rPr>
        <w:t>（4）信用部派員外出對保開戶者。</w:t>
      </w:r>
    </w:p>
    <w:p w14:paraId="3A163DD1" w14:textId="77777777" w:rsidR="00372D62" w:rsidRPr="009D048C" w:rsidRDefault="00372D62" w:rsidP="00692FFF">
      <w:pPr>
        <w:tabs>
          <w:tab w:val="num" w:pos="1845"/>
        </w:tabs>
        <w:adjustRightInd w:val="0"/>
        <w:snapToGrid w:val="0"/>
        <w:spacing w:line="360" w:lineRule="exact"/>
        <w:ind w:leftChars="400" w:left="1200" w:hangingChars="100" w:hanging="240"/>
        <w:rPr>
          <w:rFonts w:ascii="標楷體" w:eastAsia="標楷體" w:hAnsi="標楷體" w:cs="Times New Roman"/>
          <w:b/>
          <w:szCs w:val="24"/>
        </w:rPr>
      </w:pPr>
      <w:r w:rsidRPr="00372D62">
        <w:rPr>
          <w:rFonts w:ascii="標楷體" w:eastAsia="標楷體" w:hAnsi="標楷體" w:cs="Times New Roman" w:hint="eastAsia"/>
          <w:szCs w:val="24"/>
        </w:rPr>
        <w:t>（5）經信用部自行確認身分無誤者。</w:t>
      </w:r>
    </w:p>
    <w:p w14:paraId="024E5A2A" w14:textId="77777777" w:rsidR="00372D62" w:rsidRPr="00372D62" w:rsidRDefault="00372D62" w:rsidP="00692FFF">
      <w:pPr>
        <w:tabs>
          <w:tab w:val="num" w:pos="1845"/>
        </w:tabs>
        <w:adjustRightInd w:val="0"/>
        <w:snapToGrid w:val="0"/>
        <w:spacing w:line="360" w:lineRule="exact"/>
        <w:ind w:left="1274" w:hangingChars="531" w:hanging="1274"/>
        <w:rPr>
          <w:rFonts w:ascii="標楷體" w:eastAsia="標楷體" w:hAnsi="標楷體" w:cs="Times New Roman"/>
          <w:szCs w:val="24"/>
          <w:u w:val="single"/>
        </w:rPr>
      </w:pPr>
      <w:r w:rsidRPr="00372D62">
        <w:rPr>
          <w:rFonts w:ascii="標楷體" w:eastAsia="標楷體" w:hAnsi="標楷體" w:cs="Times New Roman" w:hint="eastAsia"/>
          <w:szCs w:val="24"/>
        </w:rPr>
        <w:t xml:space="preserve">      </w:t>
      </w:r>
      <w:r w:rsidR="00CC4B23">
        <w:rPr>
          <w:rFonts w:ascii="標楷體" w:eastAsia="標楷體" w:hAnsi="標楷體" w:cs="Times New Roman" w:hint="eastAsia"/>
          <w:szCs w:val="24"/>
        </w:rPr>
        <w:t xml:space="preserve"> </w:t>
      </w:r>
      <w:r w:rsidRPr="00372D62">
        <w:rPr>
          <w:rFonts w:ascii="標楷體" w:eastAsia="標楷體" w:hAnsi="標楷體" w:cs="Times New Roman" w:hint="eastAsia"/>
          <w:szCs w:val="24"/>
        </w:rPr>
        <w:t xml:space="preserve"> </w:t>
      </w:r>
      <w:r w:rsidRPr="00372D62">
        <w:rPr>
          <w:rFonts w:ascii="標楷體" w:eastAsia="標楷體" w:hAnsi="標楷體" w:cs="Times New Roman"/>
          <w:szCs w:val="24"/>
        </w:rPr>
        <w:t>14</w:t>
      </w:r>
      <w:r w:rsidRPr="00372D62">
        <w:rPr>
          <w:rFonts w:ascii="標楷體" w:eastAsia="標楷體" w:hAnsi="標楷體" w:cs="Times New Roman" w:hint="eastAsia"/>
          <w:szCs w:val="24"/>
        </w:rPr>
        <w:t>.信用部受理定期存款帳戶開戶時，如該客戶非屬初次往來客戶，經確認其身分無誤，亦顯無不法或異常情形者，得不適用</w:t>
      </w:r>
      <w:r w:rsidRPr="00372D62">
        <w:rPr>
          <w:rFonts w:ascii="標楷體" w:eastAsia="標楷體" w:hAnsi="標楷體" w:cs="Times New Roman" w:hint="eastAsia"/>
          <w:szCs w:val="19"/>
        </w:rPr>
        <w:t>(四)確認客戶身分時機及查詢之</w:t>
      </w:r>
      <w:r w:rsidRPr="00372D62">
        <w:rPr>
          <w:rFonts w:ascii="標楷體" w:eastAsia="標楷體" w:hAnsi="標楷體" w:cs="Times New Roman" w:hint="eastAsia"/>
          <w:szCs w:val="24"/>
        </w:rPr>
        <w:t>2.、</w:t>
      </w:r>
      <w:r w:rsidRPr="000753C1">
        <w:rPr>
          <w:rFonts w:ascii="標楷體" w:eastAsia="標楷體" w:hAnsi="標楷體" w:cs="Times New Roman" w:hint="eastAsia"/>
          <w:szCs w:val="24"/>
        </w:rPr>
        <w:t>3.</w:t>
      </w:r>
      <w:r w:rsidRPr="001E2A20">
        <w:rPr>
          <w:rFonts w:ascii="標楷體" w:eastAsia="標楷體" w:hAnsi="標楷體" w:cs="Times New Roman" w:hint="eastAsia"/>
          <w:szCs w:val="24"/>
        </w:rPr>
        <w:t>、</w:t>
      </w:r>
      <w:r w:rsidR="00C708FA" w:rsidRPr="000753C1">
        <w:rPr>
          <w:rFonts w:ascii="標楷體" w:eastAsia="標楷體" w:hAnsi="標楷體" w:cs="Times New Roman" w:hint="eastAsia"/>
          <w:color w:val="FF0000"/>
          <w:szCs w:val="24"/>
          <w:u w:val="single"/>
        </w:rPr>
        <w:t>7</w:t>
      </w:r>
      <w:r w:rsidRPr="000753C1">
        <w:rPr>
          <w:rFonts w:ascii="標楷體" w:eastAsia="標楷體" w:hAnsi="標楷體" w:cs="Times New Roman" w:hint="eastAsia"/>
          <w:color w:val="FF0000"/>
          <w:szCs w:val="24"/>
          <w:u w:val="single"/>
        </w:rPr>
        <w:t>.</w:t>
      </w:r>
      <w:r w:rsidRPr="000753C1">
        <w:rPr>
          <w:rFonts w:ascii="標楷體" w:eastAsia="標楷體" w:hAnsi="標楷體" w:cs="Times New Roman" w:hint="eastAsia"/>
          <w:szCs w:val="24"/>
        </w:rPr>
        <w:t>點規</w:t>
      </w:r>
      <w:r w:rsidRPr="00372D62">
        <w:rPr>
          <w:rFonts w:ascii="標楷體" w:eastAsia="標楷體" w:hAnsi="標楷體" w:cs="Times New Roman" w:hint="eastAsia"/>
          <w:szCs w:val="24"/>
        </w:rPr>
        <w:t>定。（</w:t>
      </w:r>
      <w:r w:rsidR="005316A0">
        <w:rPr>
          <w:rFonts w:ascii="標楷體" w:eastAsia="標楷體" w:hAnsi="標楷體" w:cs="Times New Roman" w:hint="eastAsia"/>
          <w:szCs w:val="24"/>
        </w:rPr>
        <w:t>行政院</w:t>
      </w:r>
      <w:r w:rsidR="006C136A">
        <w:rPr>
          <w:rFonts w:ascii="標楷體" w:eastAsia="標楷體" w:hAnsi="標楷體" w:cs="Times New Roman" w:hint="eastAsia"/>
          <w:szCs w:val="24"/>
        </w:rPr>
        <w:t>農業</w:t>
      </w:r>
      <w:r w:rsidR="007C4926">
        <w:rPr>
          <w:rFonts w:ascii="標楷體" w:eastAsia="標楷體" w:hAnsi="標楷體" w:cs="Times New Roman" w:hint="eastAsia"/>
          <w:szCs w:val="24"/>
        </w:rPr>
        <w:t>委員會</w:t>
      </w:r>
      <w:r w:rsidRPr="00372D62">
        <w:rPr>
          <w:rFonts w:ascii="標楷體" w:eastAsia="標楷體" w:hAnsi="標楷體" w:cs="Times New Roman" w:hint="eastAsia"/>
          <w:szCs w:val="24"/>
        </w:rPr>
        <w:t>96年7月10日農授金字第0965070602號函）</w:t>
      </w:r>
    </w:p>
    <w:p w14:paraId="12E5AB91" w14:textId="77777777" w:rsidR="00372D62" w:rsidRPr="00372D62" w:rsidRDefault="00372D62" w:rsidP="00692FFF">
      <w:pPr>
        <w:tabs>
          <w:tab w:val="left" w:pos="426"/>
        </w:tabs>
        <w:spacing w:line="360" w:lineRule="exact"/>
        <w:ind w:left="991" w:hangingChars="413" w:hanging="991"/>
        <w:rPr>
          <w:rFonts w:ascii="標楷體" w:eastAsia="標楷體" w:hAnsi="標楷體" w:cs="Times New Roman"/>
          <w:szCs w:val="24"/>
        </w:rPr>
      </w:pPr>
      <w:r w:rsidRPr="00372D62">
        <w:rPr>
          <w:rFonts w:ascii="標楷體" w:eastAsia="標楷體" w:hAnsi="標楷體" w:cs="Times New Roman" w:hint="eastAsia"/>
          <w:szCs w:val="20"/>
        </w:rPr>
        <w:t xml:space="preserve">    (五)</w:t>
      </w:r>
      <w:r w:rsidRPr="00372D62">
        <w:rPr>
          <w:rFonts w:ascii="標楷體" w:eastAsia="標楷體" w:hAnsi="標楷體" w:cs="Times New Roman" w:hint="eastAsia"/>
          <w:szCs w:val="24"/>
        </w:rPr>
        <w:t>信用部受理客戶開立存款帳戶應確認客戶身分，如有下列情形，應拒絕客戶之開戶申請：</w:t>
      </w:r>
    </w:p>
    <w:p w14:paraId="0FF396E6" w14:textId="77777777" w:rsidR="00372D62" w:rsidRPr="00372D62" w:rsidRDefault="00372D62" w:rsidP="00692FFF">
      <w:pPr>
        <w:tabs>
          <w:tab w:val="num" w:pos="1845"/>
        </w:tabs>
        <w:adjustRightInd w:val="0"/>
        <w:snapToGrid w:val="0"/>
        <w:spacing w:line="360" w:lineRule="exact"/>
        <w:ind w:leftChars="400" w:left="960"/>
        <w:rPr>
          <w:rFonts w:ascii="標楷體" w:eastAsia="標楷體" w:hAnsi="標楷體" w:cs="Times New Roman"/>
          <w:szCs w:val="24"/>
        </w:rPr>
      </w:pPr>
      <w:r w:rsidRPr="00372D62">
        <w:rPr>
          <w:rFonts w:ascii="標楷體" w:eastAsia="標楷體" w:hAnsi="標楷體" w:cs="Times New Roman" w:hint="eastAsia"/>
          <w:szCs w:val="24"/>
        </w:rPr>
        <w:t>1.疑似使用假名、人頭、虛設行號或虛設法人團體開立存款帳戶者。</w:t>
      </w:r>
    </w:p>
    <w:p w14:paraId="0EF0A909" w14:textId="77777777" w:rsidR="00372D62" w:rsidRPr="00372D62" w:rsidRDefault="00372D62" w:rsidP="00692FFF">
      <w:pPr>
        <w:tabs>
          <w:tab w:val="num" w:pos="1845"/>
        </w:tabs>
        <w:adjustRightInd w:val="0"/>
        <w:snapToGrid w:val="0"/>
        <w:spacing w:line="360" w:lineRule="exact"/>
        <w:ind w:leftChars="400" w:left="960"/>
        <w:rPr>
          <w:rFonts w:ascii="標楷體" w:eastAsia="標楷體" w:hAnsi="標楷體" w:cs="Times New Roman"/>
          <w:szCs w:val="24"/>
        </w:rPr>
      </w:pPr>
      <w:r w:rsidRPr="00372D62">
        <w:rPr>
          <w:rFonts w:ascii="標楷體" w:eastAsia="標楷體" w:hAnsi="標楷體" w:cs="Times New Roman" w:hint="eastAsia"/>
          <w:szCs w:val="24"/>
        </w:rPr>
        <w:t>2.</w:t>
      </w:r>
      <w:proofErr w:type="gramStart"/>
      <w:r w:rsidRPr="00372D62">
        <w:rPr>
          <w:rFonts w:ascii="標楷體" w:eastAsia="標楷體" w:hAnsi="標楷體" w:cs="Times New Roman" w:hint="eastAsia"/>
          <w:szCs w:val="24"/>
        </w:rPr>
        <w:t>持用偽</w:t>
      </w:r>
      <w:proofErr w:type="gramEnd"/>
      <w:r w:rsidRPr="00372D62">
        <w:rPr>
          <w:rFonts w:ascii="標楷體" w:eastAsia="標楷體" w:hAnsi="標楷體" w:cs="Times New Roman" w:hint="eastAsia"/>
          <w:szCs w:val="24"/>
        </w:rPr>
        <w:t>、變造身分證明文件或出示之身分證明文件</w:t>
      </w:r>
      <w:proofErr w:type="gramStart"/>
      <w:r w:rsidRPr="00372D62">
        <w:rPr>
          <w:rFonts w:ascii="標楷體" w:eastAsia="標楷體" w:hAnsi="標楷體" w:cs="Times New Roman" w:hint="eastAsia"/>
          <w:szCs w:val="24"/>
        </w:rPr>
        <w:t>均為影本者</w:t>
      </w:r>
      <w:proofErr w:type="gramEnd"/>
      <w:r w:rsidRPr="00372D62">
        <w:rPr>
          <w:rFonts w:ascii="標楷體" w:eastAsia="標楷體" w:hAnsi="標楷體" w:cs="Times New Roman" w:hint="eastAsia"/>
          <w:szCs w:val="24"/>
        </w:rPr>
        <w:t>。</w:t>
      </w:r>
    </w:p>
    <w:p w14:paraId="41916994" w14:textId="77777777" w:rsidR="00372D62" w:rsidRPr="005D6C1E" w:rsidRDefault="00372D62" w:rsidP="00692FFF">
      <w:pPr>
        <w:tabs>
          <w:tab w:val="num" w:pos="1845"/>
        </w:tabs>
        <w:adjustRightInd w:val="0"/>
        <w:snapToGrid w:val="0"/>
        <w:spacing w:line="360" w:lineRule="exact"/>
        <w:ind w:leftChars="400" w:left="1200" w:hangingChars="100" w:hanging="240"/>
        <w:rPr>
          <w:rFonts w:ascii="標楷體" w:eastAsia="標楷體" w:hAnsi="標楷體" w:cs="Times New Roman"/>
          <w:szCs w:val="24"/>
        </w:rPr>
      </w:pPr>
      <w:r w:rsidRPr="005D6C1E">
        <w:rPr>
          <w:rFonts w:ascii="標楷體" w:eastAsia="標楷體" w:hAnsi="標楷體" w:cs="Times New Roman" w:hint="eastAsia"/>
          <w:szCs w:val="24"/>
        </w:rPr>
        <w:t>3.提供之文件資料可疑、模糊不清、不願提供其他佐證資料或提供之文件資料無法進行查證者。</w:t>
      </w:r>
    </w:p>
    <w:p w14:paraId="028C2C29" w14:textId="77777777" w:rsidR="00372D62" w:rsidRPr="005D6C1E" w:rsidRDefault="00372D62" w:rsidP="00692FFF">
      <w:pPr>
        <w:tabs>
          <w:tab w:val="num" w:pos="1845"/>
        </w:tabs>
        <w:adjustRightInd w:val="0"/>
        <w:snapToGrid w:val="0"/>
        <w:spacing w:line="360" w:lineRule="exact"/>
        <w:ind w:leftChars="400" w:left="960"/>
        <w:rPr>
          <w:rFonts w:ascii="標楷體" w:eastAsia="標楷體" w:hAnsi="標楷體" w:cs="Times New Roman"/>
          <w:szCs w:val="24"/>
        </w:rPr>
      </w:pPr>
      <w:r w:rsidRPr="005D6C1E">
        <w:rPr>
          <w:rFonts w:ascii="標楷體" w:eastAsia="標楷體" w:hAnsi="標楷體" w:cs="Times New Roman" w:hint="eastAsia"/>
          <w:szCs w:val="24"/>
        </w:rPr>
        <w:t>4.客戶不尋常拖延應提供之身分證明文件者。</w:t>
      </w:r>
    </w:p>
    <w:p w14:paraId="5686C8C1" w14:textId="77777777" w:rsidR="00191E20" w:rsidRPr="00372D62" w:rsidRDefault="00372D62" w:rsidP="00692FFF">
      <w:pPr>
        <w:tabs>
          <w:tab w:val="num" w:pos="1845"/>
        </w:tabs>
        <w:adjustRightInd w:val="0"/>
        <w:snapToGrid w:val="0"/>
        <w:spacing w:line="360" w:lineRule="exact"/>
        <w:ind w:leftChars="400" w:left="1200" w:hangingChars="100" w:hanging="240"/>
        <w:rPr>
          <w:rFonts w:ascii="標楷體" w:eastAsia="標楷體" w:hAnsi="標楷體" w:cs="Times New Roman"/>
          <w:szCs w:val="24"/>
        </w:rPr>
      </w:pPr>
      <w:r w:rsidRPr="00191E20">
        <w:rPr>
          <w:rFonts w:ascii="標楷體" w:eastAsia="標楷體" w:hAnsi="標楷體" w:cs="Times New Roman" w:hint="eastAsia"/>
          <w:szCs w:val="24"/>
        </w:rPr>
        <w:t>5.</w:t>
      </w:r>
      <w:r w:rsidR="00191E20" w:rsidRPr="00372D62">
        <w:rPr>
          <w:rFonts w:ascii="標楷體" w:eastAsia="標楷體" w:hAnsi="標楷體" w:cs="Times New Roman"/>
          <w:szCs w:val="24"/>
        </w:rPr>
        <w:t>客戶開立之其他存款帳戶經通報為警示帳戶尚未解除者。但為就業薪資轉帳開立帳戶需要，經當事人提出在職證明或任職公司之證明文件者，不在此限。</w:t>
      </w:r>
    </w:p>
    <w:p w14:paraId="0BD0863C" w14:textId="77777777" w:rsidR="00372D62" w:rsidRDefault="00372D62" w:rsidP="00692FFF">
      <w:pPr>
        <w:pStyle w:val="Default"/>
        <w:spacing w:line="360" w:lineRule="exact"/>
        <w:ind w:leftChars="413" w:left="1272" w:rightChars="-47" w:right="-113" w:hangingChars="117" w:hanging="281"/>
        <w:rPr>
          <w:rFonts w:hAnsi="標楷體" w:cs="Times New Roman"/>
        </w:rPr>
      </w:pPr>
      <w:r w:rsidRPr="00372D62">
        <w:rPr>
          <w:rFonts w:hAnsi="標楷體" w:cs="Times New Roman" w:hint="eastAsia"/>
        </w:rPr>
        <w:t>6.</w:t>
      </w:r>
      <w:r w:rsidRPr="00372D62">
        <w:rPr>
          <w:rFonts w:hAnsi="標楷體" w:cs="Times New Roman"/>
        </w:rPr>
        <w:t>受理開戶時有其他異常情形，且客戶無法提出合理說明者。</w:t>
      </w:r>
    </w:p>
    <w:p w14:paraId="59BA686A" w14:textId="77777777" w:rsidR="00B74FF4" w:rsidRPr="007552F0" w:rsidRDefault="00B74FF4" w:rsidP="00692FFF">
      <w:pPr>
        <w:autoSpaceDE w:val="0"/>
        <w:autoSpaceDN w:val="0"/>
        <w:adjustRightInd w:val="0"/>
        <w:spacing w:line="360" w:lineRule="exact"/>
        <w:ind w:leftChars="413" w:left="1274" w:hangingChars="118" w:hanging="283"/>
        <w:rPr>
          <w:rFonts w:ascii="標楷體" w:eastAsia="標楷體" w:cs="標楷體"/>
          <w:kern w:val="0"/>
          <w:szCs w:val="24"/>
        </w:rPr>
      </w:pPr>
      <w:r w:rsidRPr="007552F0">
        <w:rPr>
          <w:rFonts w:ascii="標楷體" w:eastAsia="標楷體" w:cs="標楷體" w:hint="eastAsia"/>
          <w:kern w:val="0"/>
          <w:szCs w:val="24"/>
        </w:rPr>
        <w:t>7.對於由代理人辦理之情形，且查證代理之事實及身分資料有困難</w:t>
      </w:r>
      <w:r w:rsidRPr="007552F0">
        <w:rPr>
          <w:rFonts w:ascii="標楷體" w:eastAsia="標楷體" w:cs="標楷體"/>
          <w:kern w:val="0"/>
          <w:szCs w:val="24"/>
        </w:rPr>
        <w:t>(</w:t>
      </w:r>
      <w:r w:rsidRPr="007552F0">
        <w:rPr>
          <w:rFonts w:ascii="標楷體" w:eastAsia="標楷體" w:cs="標楷體" w:hint="eastAsia"/>
          <w:kern w:val="0"/>
          <w:szCs w:val="24"/>
        </w:rPr>
        <w:t>農漁會或與本會有授信業務往來者除外</w:t>
      </w:r>
      <w:r w:rsidRPr="007552F0">
        <w:rPr>
          <w:rFonts w:ascii="標楷體" w:eastAsia="標楷體" w:cs="標楷體"/>
          <w:kern w:val="0"/>
          <w:szCs w:val="24"/>
        </w:rPr>
        <w:t>)</w:t>
      </w:r>
      <w:r w:rsidRPr="007552F0">
        <w:rPr>
          <w:rFonts w:ascii="標楷體" w:eastAsia="標楷體" w:cs="標楷體" w:hint="eastAsia"/>
          <w:kern w:val="0"/>
          <w:szCs w:val="24"/>
        </w:rPr>
        <w:t>。</w:t>
      </w:r>
    </w:p>
    <w:p w14:paraId="5F448252" w14:textId="77777777" w:rsidR="00B74FF4" w:rsidRPr="007552F0" w:rsidRDefault="00BA1BE6" w:rsidP="00692FFF">
      <w:pPr>
        <w:autoSpaceDE w:val="0"/>
        <w:autoSpaceDN w:val="0"/>
        <w:adjustRightInd w:val="0"/>
        <w:spacing w:line="360" w:lineRule="exact"/>
        <w:ind w:leftChars="413" w:left="1274" w:hangingChars="118" w:hanging="283"/>
        <w:rPr>
          <w:rFonts w:ascii="標楷體" w:eastAsia="標楷體" w:cs="標楷體"/>
          <w:kern w:val="0"/>
          <w:szCs w:val="24"/>
        </w:rPr>
      </w:pPr>
      <w:r w:rsidRPr="007552F0">
        <w:rPr>
          <w:rFonts w:ascii="標楷體" w:eastAsia="標楷體" w:cs="標楷體" w:hint="eastAsia"/>
          <w:kern w:val="0"/>
          <w:szCs w:val="24"/>
        </w:rPr>
        <w:t>8</w:t>
      </w:r>
      <w:r w:rsidR="00B74FF4" w:rsidRPr="007552F0">
        <w:rPr>
          <w:rFonts w:ascii="標楷體" w:eastAsia="標楷體" w:cs="標楷體" w:hint="eastAsia"/>
          <w:kern w:val="0"/>
          <w:szCs w:val="24"/>
        </w:rPr>
        <w:t>.客戶拒絕提供審核客戶身分措施相關文件者，但經可靠、獨立之來源確實查證身分屬實者不在此限。</w:t>
      </w:r>
    </w:p>
    <w:p w14:paraId="62487F7E" w14:textId="77777777" w:rsidR="00B74FF4" w:rsidRPr="007552F0" w:rsidRDefault="00BA1BE6" w:rsidP="00692FFF">
      <w:pPr>
        <w:widowControl/>
        <w:shd w:val="clear" w:color="auto" w:fill="FFFFFF"/>
        <w:spacing w:line="360" w:lineRule="exact"/>
        <w:ind w:leftChars="354" w:left="1275" w:hangingChars="177" w:hanging="425"/>
        <w:textAlignment w:val="center"/>
        <w:rPr>
          <w:rFonts w:ascii="標楷體" w:eastAsia="標楷體" w:hAnsi="標楷體" w:cs="Times New Roman"/>
          <w:szCs w:val="24"/>
        </w:rPr>
      </w:pPr>
      <w:r w:rsidRPr="007552F0">
        <w:rPr>
          <w:rFonts w:ascii="標楷體" w:eastAsia="標楷體" w:cs="標楷體" w:hint="eastAsia"/>
          <w:kern w:val="0"/>
          <w:szCs w:val="24"/>
        </w:rPr>
        <w:t xml:space="preserve"> 9</w:t>
      </w:r>
      <w:r w:rsidR="00B74FF4" w:rsidRPr="007552F0">
        <w:rPr>
          <w:rFonts w:ascii="標楷體" w:eastAsia="標楷體" w:cs="標楷體" w:hint="eastAsia"/>
          <w:kern w:val="0"/>
          <w:szCs w:val="24"/>
        </w:rPr>
        <w:t>.辦理開戶對象為</w:t>
      </w:r>
      <w:proofErr w:type="gramStart"/>
      <w:r w:rsidR="00B74FF4" w:rsidRPr="007552F0">
        <w:rPr>
          <w:rFonts w:ascii="標楷體" w:eastAsia="標楷體" w:cs="標楷體" w:hint="eastAsia"/>
          <w:kern w:val="0"/>
          <w:szCs w:val="24"/>
        </w:rPr>
        <w:t>資恐防</w:t>
      </w:r>
      <w:proofErr w:type="gramEnd"/>
      <w:r w:rsidR="00B74FF4" w:rsidRPr="007552F0">
        <w:rPr>
          <w:rFonts w:ascii="標楷體" w:eastAsia="標楷體" w:cs="標楷體" w:hint="eastAsia"/>
          <w:kern w:val="0"/>
          <w:szCs w:val="24"/>
        </w:rPr>
        <w:t>制法指定制裁之個人、法人或團體</w:t>
      </w:r>
      <w:r w:rsidR="00B74FF4" w:rsidRPr="007552F0">
        <w:rPr>
          <w:rFonts w:ascii="新細明體" w:eastAsia="新細明體" w:cs="新細明體" w:hint="eastAsia"/>
          <w:kern w:val="0"/>
          <w:szCs w:val="24"/>
        </w:rPr>
        <w:t>，</w:t>
      </w:r>
      <w:r w:rsidR="00B74FF4" w:rsidRPr="007552F0">
        <w:rPr>
          <w:rFonts w:ascii="標楷體" w:eastAsia="標楷體" w:cs="標楷體" w:hint="eastAsia"/>
          <w:kern w:val="0"/>
          <w:szCs w:val="24"/>
        </w:rPr>
        <w:t>以及外國政府或國際洗錢防制組織認定或追查之恐怖分子或團體。</w:t>
      </w:r>
    </w:p>
    <w:p w14:paraId="125000B5" w14:textId="77777777" w:rsidR="00372D62" w:rsidRPr="00372D62" w:rsidRDefault="00372D62" w:rsidP="00692FFF">
      <w:pPr>
        <w:spacing w:line="360" w:lineRule="exact"/>
        <w:ind w:leftChars="200" w:left="960" w:hangingChars="200" w:hanging="480"/>
        <w:rPr>
          <w:rFonts w:ascii="標楷體" w:eastAsia="標楷體" w:hAnsi="標楷體" w:cs="Times New Roman"/>
        </w:rPr>
      </w:pPr>
      <w:r w:rsidRPr="00372D62">
        <w:rPr>
          <w:rFonts w:ascii="標楷體" w:eastAsia="標楷體" w:hAnsi="標楷體" w:cs="Times New Roman"/>
        </w:rPr>
        <w:t>(六)存款帳戶之審查，對有下列情事者，除</w:t>
      </w:r>
      <w:proofErr w:type="gramStart"/>
      <w:r w:rsidRPr="00372D62">
        <w:rPr>
          <w:rFonts w:ascii="標楷體" w:eastAsia="標楷體" w:hAnsi="標楷體" w:cs="Times New Roman"/>
        </w:rPr>
        <w:t>採</w:t>
      </w:r>
      <w:proofErr w:type="gramEnd"/>
      <w:r w:rsidRPr="00372D62">
        <w:rPr>
          <w:rFonts w:ascii="標楷體" w:eastAsia="標楷體" w:hAnsi="標楷體" w:cs="Times New Roman"/>
        </w:rPr>
        <w:t>一般性之客戶審查措施外，應另有適當之風險管理措施:</w:t>
      </w:r>
    </w:p>
    <w:p w14:paraId="2237E3DE" w14:textId="77777777" w:rsidR="00372D62" w:rsidRPr="00372D62" w:rsidRDefault="00372D62" w:rsidP="00692FFF">
      <w:pPr>
        <w:spacing w:line="360" w:lineRule="exact"/>
        <w:ind w:leftChars="400" w:left="1274" w:hangingChars="131" w:hanging="314"/>
        <w:rPr>
          <w:rFonts w:ascii="標楷體" w:eastAsia="標楷體" w:hAnsi="標楷體" w:cs="Times New Roman"/>
        </w:rPr>
      </w:pPr>
      <w:r w:rsidRPr="00372D62">
        <w:rPr>
          <w:rFonts w:ascii="標楷體" w:eastAsia="標楷體" w:hAnsi="標楷體" w:cs="Times New Roman"/>
        </w:rPr>
        <w:t>1</w:t>
      </w:r>
      <w:r w:rsidRPr="00372D62">
        <w:rPr>
          <w:rFonts w:ascii="標楷體" w:eastAsia="標楷體" w:hAnsi="標楷體" w:cs="Times New Roman" w:hint="eastAsia"/>
        </w:rPr>
        <w:t>.</w:t>
      </w:r>
      <w:r w:rsidRPr="00372D62">
        <w:rPr>
          <w:rFonts w:ascii="標楷體" w:eastAsia="標楷體" w:hAnsi="標楷體" w:cs="Times New Roman"/>
        </w:rPr>
        <w:t>由專業中介機構(律師、會計師、地政士、税務士等)，代為處理之交易。</w:t>
      </w:r>
    </w:p>
    <w:p w14:paraId="552D7365" w14:textId="77777777" w:rsidR="00372D62" w:rsidRPr="00372D62" w:rsidRDefault="00372D62" w:rsidP="00692FFF">
      <w:pPr>
        <w:spacing w:line="360" w:lineRule="exact"/>
        <w:ind w:leftChars="414" w:left="1275" w:hangingChars="117" w:hanging="281"/>
        <w:rPr>
          <w:rFonts w:ascii="標楷體" w:eastAsia="標楷體" w:hAnsi="標楷體" w:cs="Times New Roman"/>
        </w:rPr>
      </w:pPr>
      <w:r w:rsidRPr="00372D62">
        <w:rPr>
          <w:rFonts w:ascii="標楷體" w:eastAsia="標楷體" w:hAnsi="標楷體" w:cs="Times New Roman"/>
        </w:rPr>
        <w:t>2</w:t>
      </w:r>
      <w:r w:rsidRPr="00372D62">
        <w:rPr>
          <w:rFonts w:ascii="標楷體" w:eastAsia="標楷體" w:hAnsi="標楷體" w:cs="Times New Roman" w:hint="eastAsia"/>
        </w:rPr>
        <w:t>.</w:t>
      </w:r>
      <w:r w:rsidRPr="00372D62">
        <w:rPr>
          <w:rFonts w:ascii="標楷體" w:eastAsia="標楷體" w:hAnsi="標楷體" w:cs="Times New Roman"/>
        </w:rPr>
        <w:t>客戶開立之其他存款帳戶經通報為警示帳戶尚未解除，因有下列因素申請開戶者:</w:t>
      </w:r>
    </w:p>
    <w:p w14:paraId="4BB0C8ED" w14:textId="77777777" w:rsidR="00372D62" w:rsidRPr="00372D62" w:rsidRDefault="00372D62" w:rsidP="00692FFF">
      <w:pPr>
        <w:spacing w:line="360" w:lineRule="exact"/>
        <w:ind w:leftChars="472" w:left="1558" w:hangingChars="177" w:hanging="425"/>
        <w:rPr>
          <w:rFonts w:ascii="標楷體" w:eastAsia="標楷體" w:hAnsi="標楷體" w:cs="Times New Roman"/>
        </w:rPr>
      </w:pPr>
      <w:r w:rsidRPr="00372D62">
        <w:rPr>
          <w:rFonts w:ascii="標楷體" w:eastAsia="標楷體" w:hAnsi="標楷體" w:cs="Times New Roman"/>
        </w:rPr>
        <w:t>(1)為就業薪資轉帳開立帳戶需要，經當事人提出在職證明或任職公司之證明文</w:t>
      </w:r>
      <w:r w:rsidRPr="00372D62">
        <w:rPr>
          <w:rFonts w:ascii="標楷體" w:eastAsia="標楷體" w:hAnsi="標楷體" w:cs="Times New Roman"/>
        </w:rPr>
        <w:lastRenderedPageBreak/>
        <w:t>件。</w:t>
      </w:r>
    </w:p>
    <w:p w14:paraId="581900C4" w14:textId="77777777" w:rsidR="00372D62" w:rsidRPr="00372D62" w:rsidRDefault="00372D62" w:rsidP="00692FFF">
      <w:pPr>
        <w:spacing w:line="360" w:lineRule="exact"/>
        <w:ind w:leftChars="400" w:left="960" w:firstLineChars="72" w:firstLine="173"/>
        <w:rPr>
          <w:rFonts w:ascii="標楷體" w:eastAsia="標楷體" w:hAnsi="標楷體" w:cs="Times New Roman"/>
        </w:rPr>
      </w:pPr>
      <w:r w:rsidRPr="00372D62">
        <w:rPr>
          <w:rFonts w:ascii="標楷體" w:eastAsia="標楷體" w:hAnsi="標楷體" w:cs="Times New Roman"/>
        </w:rPr>
        <w:t>(2)為向</w:t>
      </w:r>
      <w:r w:rsidR="005316A0" w:rsidRPr="007552F0">
        <w:rPr>
          <w:rFonts w:ascii="標楷體" w:eastAsia="標楷體" w:hAnsi="標楷體" w:cs="Times New Roman" w:hint="eastAsia"/>
        </w:rPr>
        <w:t>本會</w:t>
      </w:r>
      <w:r w:rsidRPr="007552F0">
        <w:rPr>
          <w:rFonts w:ascii="標楷體" w:eastAsia="標楷體" w:hAnsi="標楷體" w:cs="Times New Roman"/>
        </w:rPr>
        <w:t>申</w:t>
      </w:r>
      <w:r w:rsidRPr="00372D62">
        <w:rPr>
          <w:rFonts w:ascii="標楷體" w:eastAsia="標楷體" w:hAnsi="標楷體" w:cs="Times New Roman"/>
        </w:rPr>
        <w:t>辦貸款並經審核同意撥款。</w:t>
      </w:r>
    </w:p>
    <w:p w14:paraId="523F42C8" w14:textId="77777777" w:rsidR="00372D62" w:rsidRPr="00372D62" w:rsidRDefault="00372D62" w:rsidP="00692FFF">
      <w:pPr>
        <w:spacing w:line="360" w:lineRule="exact"/>
        <w:ind w:leftChars="400" w:left="960" w:firstLineChars="72" w:firstLine="173"/>
        <w:rPr>
          <w:rFonts w:ascii="標楷體" w:eastAsia="標楷體" w:hAnsi="標楷體" w:cs="Times New Roman"/>
        </w:rPr>
      </w:pPr>
      <w:r w:rsidRPr="00372D62">
        <w:rPr>
          <w:rFonts w:ascii="標楷體" w:eastAsia="標楷體" w:hAnsi="標楷體" w:cs="Times New Roman"/>
        </w:rPr>
        <w:t>(3)其他法律另有得開立帳戶之規定。</w:t>
      </w:r>
    </w:p>
    <w:p w14:paraId="5FF1DBDB" w14:textId="77777777" w:rsidR="00372D62" w:rsidRPr="00372D62" w:rsidRDefault="00372D62" w:rsidP="00692FFF">
      <w:pPr>
        <w:spacing w:line="360" w:lineRule="exact"/>
        <w:ind w:leftChars="400" w:left="960"/>
        <w:rPr>
          <w:rFonts w:ascii="標楷體" w:eastAsia="標楷體" w:hAnsi="標楷體" w:cs="Times New Roman"/>
        </w:rPr>
      </w:pPr>
      <w:r w:rsidRPr="00372D62">
        <w:rPr>
          <w:rFonts w:ascii="標楷體" w:eastAsia="標楷體" w:hAnsi="標楷體" w:cs="Times New Roman"/>
        </w:rPr>
        <w:t>3</w:t>
      </w:r>
      <w:r w:rsidRPr="00372D62">
        <w:rPr>
          <w:rFonts w:ascii="標楷體" w:eastAsia="標楷體" w:hAnsi="標楷體" w:cs="Times New Roman" w:hint="eastAsia"/>
        </w:rPr>
        <w:t>.</w:t>
      </w:r>
      <w:r w:rsidRPr="00372D62">
        <w:rPr>
          <w:rFonts w:ascii="標楷體" w:eastAsia="標楷體" w:hAnsi="標楷體" w:cs="Times New Roman"/>
        </w:rPr>
        <w:t>其他經研判具高風險之存款客戶或交易。</w:t>
      </w:r>
    </w:p>
    <w:p w14:paraId="5C8C3B4C" w14:textId="77777777" w:rsidR="00372D62" w:rsidRPr="00372D62" w:rsidRDefault="00372D62" w:rsidP="00692FFF">
      <w:pPr>
        <w:spacing w:line="360" w:lineRule="exact"/>
        <w:ind w:leftChars="236" w:left="566" w:firstLineChars="59" w:firstLine="142"/>
        <w:rPr>
          <w:rFonts w:ascii="標楷體" w:eastAsia="標楷體" w:hAnsi="標楷體" w:cs="Times New Roman"/>
        </w:rPr>
      </w:pPr>
      <w:r w:rsidRPr="00372D62">
        <w:rPr>
          <w:rFonts w:ascii="標楷體" w:eastAsia="標楷體" w:hAnsi="標楷體" w:cs="Times New Roman"/>
        </w:rPr>
        <w:t>前述所列事項，</w:t>
      </w:r>
      <w:proofErr w:type="gramStart"/>
      <w:r w:rsidRPr="00372D62">
        <w:rPr>
          <w:rFonts w:ascii="標楷體" w:eastAsia="標楷體" w:hAnsi="標楷體" w:cs="Times New Roman"/>
        </w:rPr>
        <w:t>信用部應另</w:t>
      </w:r>
      <w:proofErr w:type="gramEnd"/>
      <w:r w:rsidRPr="00372D62">
        <w:rPr>
          <w:rFonts w:ascii="標楷體" w:eastAsia="標楷體" w:hAnsi="標楷體" w:cs="Times New Roman"/>
        </w:rPr>
        <w:t>有之風險管理措施如下：</w:t>
      </w:r>
    </w:p>
    <w:p w14:paraId="0ACBAB2E" w14:textId="77777777" w:rsidR="00372D62" w:rsidRPr="00372D62" w:rsidRDefault="00372D62" w:rsidP="00692FFF">
      <w:pPr>
        <w:spacing w:line="360" w:lineRule="exact"/>
        <w:ind w:leftChars="400" w:left="1200" w:hangingChars="100" w:hanging="240"/>
        <w:rPr>
          <w:rFonts w:ascii="標楷體" w:eastAsia="標楷體" w:hAnsi="標楷體" w:cs="Times New Roman"/>
        </w:rPr>
      </w:pPr>
      <w:r w:rsidRPr="00372D62">
        <w:rPr>
          <w:rFonts w:ascii="標楷體" w:eastAsia="標楷體" w:hAnsi="標楷體" w:cs="Times New Roman"/>
        </w:rPr>
        <w:t>1.帳戶之開立應經較高層級主管(信用部主任或分部主任以上人員)之核准。</w:t>
      </w:r>
    </w:p>
    <w:p w14:paraId="4272ABA6" w14:textId="77777777" w:rsidR="00372D62" w:rsidRPr="00372D62" w:rsidRDefault="00372D62" w:rsidP="00692FFF">
      <w:pPr>
        <w:spacing w:line="360" w:lineRule="exact"/>
        <w:ind w:leftChars="200" w:left="480" w:firstLineChars="200" w:firstLine="480"/>
        <w:rPr>
          <w:rFonts w:ascii="標楷體" w:eastAsia="標楷體" w:hAnsi="標楷體" w:cs="Times New Roman"/>
        </w:rPr>
      </w:pPr>
      <w:r w:rsidRPr="00372D62">
        <w:rPr>
          <w:rFonts w:ascii="標楷體" w:eastAsia="標楷體" w:hAnsi="標楷體" w:cs="Times New Roman"/>
        </w:rPr>
        <w:t>2.確認其財產及資金來源、去處之合理性。</w:t>
      </w:r>
    </w:p>
    <w:p w14:paraId="442FD207" w14:textId="77777777" w:rsidR="00372D62" w:rsidRPr="00372D62" w:rsidRDefault="00372D62" w:rsidP="00692FFF">
      <w:pPr>
        <w:spacing w:line="360" w:lineRule="exact"/>
        <w:ind w:leftChars="200" w:left="480" w:firstLineChars="200" w:firstLine="480"/>
        <w:rPr>
          <w:rFonts w:ascii="標楷體" w:eastAsia="標楷體" w:hAnsi="標楷體" w:cs="Times New Roman"/>
        </w:rPr>
      </w:pPr>
      <w:r w:rsidRPr="00372D62">
        <w:rPr>
          <w:rFonts w:ascii="標楷體" w:eastAsia="標楷體" w:hAnsi="標楷體" w:cs="Times New Roman"/>
        </w:rPr>
        <w:t>3.對其存款交易實施持續監控。</w:t>
      </w:r>
    </w:p>
    <w:p w14:paraId="79991E65" w14:textId="77777777" w:rsidR="00372D62" w:rsidRPr="00372D62" w:rsidRDefault="00372D62" w:rsidP="00692FFF">
      <w:pPr>
        <w:widowControl/>
        <w:shd w:val="clear" w:color="auto" w:fill="FFFFFF"/>
        <w:spacing w:line="360" w:lineRule="exact"/>
        <w:ind w:firstLineChars="200" w:firstLine="480"/>
        <w:textAlignment w:val="center"/>
        <w:rPr>
          <w:rFonts w:ascii="標楷體" w:eastAsia="標楷體" w:hAnsi="標楷體" w:cs="新細明體"/>
          <w:kern w:val="0"/>
          <w:szCs w:val="19"/>
        </w:rPr>
      </w:pPr>
      <w:r w:rsidRPr="00372D62">
        <w:rPr>
          <w:rFonts w:ascii="標楷體" w:eastAsia="標楷體" w:hAnsi="標楷體" w:cs="新細明體" w:hint="eastAsia"/>
          <w:kern w:val="0"/>
          <w:szCs w:val="19"/>
        </w:rPr>
        <w:t xml:space="preserve"> (七)留存開戶影像</w:t>
      </w:r>
      <w:proofErr w:type="gramStart"/>
      <w:r w:rsidRPr="00372D62">
        <w:rPr>
          <w:rFonts w:ascii="標楷體" w:eastAsia="標楷體" w:hAnsi="標楷體" w:cs="新細明體" w:hint="eastAsia"/>
          <w:kern w:val="0"/>
          <w:szCs w:val="19"/>
        </w:rPr>
        <w:t>檔</w:t>
      </w:r>
      <w:proofErr w:type="gramEnd"/>
    </w:p>
    <w:p w14:paraId="02301051" w14:textId="77777777" w:rsidR="00372D62" w:rsidRPr="00372D62" w:rsidRDefault="00372D62" w:rsidP="00692FFF">
      <w:pPr>
        <w:tabs>
          <w:tab w:val="left" w:pos="540"/>
        </w:tabs>
        <w:autoSpaceDE w:val="0"/>
        <w:autoSpaceDN w:val="0"/>
        <w:adjustRightInd w:val="0"/>
        <w:snapToGrid w:val="0"/>
        <w:spacing w:line="360" w:lineRule="exact"/>
        <w:ind w:left="958" w:hanging="480"/>
        <w:rPr>
          <w:rFonts w:ascii="標楷體" w:eastAsia="標楷體" w:hAnsi="標楷體" w:cs="Times New Roman"/>
          <w:szCs w:val="19"/>
        </w:rPr>
      </w:pPr>
      <w:r w:rsidRPr="00372D62">
        <w:rPr>
          <w:rFonts w:ascii="標楷體" w:eastAsia="標楷體" w:hAnsi="標楷體" w:cs="Times New Roman" w:hint="eastAsia"/>
          <w:szCs w:val="19"/>
        </w:rPr>
        <w:t xml:space="preserve">    辦理客戶開戶時應注意防範歹徒以人頭</w:t>
      </w:r>
      <w:proofErr w:type="gramStart"/>
      <w:r w:rsidRPr="00372D62">
        <w:rPr>
          <w:rFonts w:ascii="標楷體" w:eastAsia="標楷體" w:hAnsi="標楷體" w:cs="Times New Roman" w:hint="eastAsia"/>
          <w:szCs w:val="19"/>
        </w:rPr>
        <w:t>或持偽變</w:t>
      </w:r>
      <w:proofErr w:type="gramEnd"/>
      <w:r w:rsidRPr="00372D62">
        <w:rPr>
          <w:rFonts w:ascii="標楷體" w:eastAsia="標楷體" w:hAnsi="標楷體" w:cs="Times New Roman" w:hint="eastAsia"/>
          <w:szCs w:val="19"/>
        </w:rPr>
        <w:t>造</w:t>
      </w:r>
      <w:proofErr w:type="gramStart"/>
      <w:r w:rsidRPr="00372D62">
        <w:rPr>
          <w:rFonts w:ascii="標楷體" w:eastAsia="標楷體" w:hAnsi="標楷體" w:cs="Times New Roman" w:hint="eastAsia"/>
          <w:szCs w:val="19"/>
        </w:rPr>
        <w:t>身分證開立</w:t>
      </w:r>
      <w:proofErr w:type="gramEnd"/>
      <w:r w:rsidRPr="00372D62">
        <w:rPr>
          <w:rFonts w:ascii="標楷體" w:eastAsia="標楷體" w:hAnsi="標楷體" w:cs="Times New Roman" w:hint="eastAsia"/>
          <w:szCs w:val="19"/>
        </w:rPr>
        <w:t>存款帳戶情事。另於辦理客戶開戶時。錄影機錄攝之影像檔，應保存至少6個月。</w:t>
      </w:r>
    </w:p>
    <w:p w14:paraId="08EE9E37" w14:textId="77777777" w:rsidR="00372D62" w:rsidRPr="00372D62" w:rsidRDefault="00372D62" w:rsidP="00692FFF">
      <w:pPr>
        <w:tabs>
          <w:tab w:val="left" w:pos="540"/>
        </w:tabs>
        <w:autoSpaceDE w:val="0"/>
        <w:autoSpaceDN w:val="0"/>
        <w:adjustRightInd w:val="0"/>
        <w:snapToGrid w:val="0"/>
        <w:spacing w:line="360" w:lineRule="exact"/>
        <w:ind w:leftChars="400" w:left="960"/>
        <w:rPr>
          <w:rFonts w:ascii="標楷體" w:eastAsia="標楷體" w:hAnsi="標楷體" w:cs="Times New Roman"/>
          <w:szCs w:val="19"/>
        </w:rPr>
      </w:pPr>
      <w:r w:rsidRPr="00372D62">
        <w:rPr>
          <w:rFonts w:ascii="標楷體" w:eastAsia="標楷體" w:hAnsi="標楷體" w:cs="Times New Roman" w:hint="eastAsia"/>
          <w:szCs w:val="19"/>
        </w:rPr>
        <w:t>開戶影像檔應確實依據中華民國銀行商業同業公會全國聯合會訂定之「國內金融機構受理存戶新開戶建立影像</w:t>
      </w:r>
      <w:proofErr w:type="gramStart"/>
      <w:r w:rsidRPr="00372D62">
        <w:rPr>
          <w:rFonts w:ascii="標楷體" w:eastAsia="標楷體" w:hAnsi="標楷體" w:cs="Times New Roman" w:hint="eastAsia"/>
          <w:szCs w:val="19"/>
        </w:rPr>
        <w:t>檔</w:t>
      </w:r>
      <w:proofErr w:type="gramEnd"/>
      <w:r w:rsidRPr="00372D62">
        <w:rPr>
          <w:rFonts w:ascii="標楷體" w:eastAsia="標楷體" w:hAnsi="標楷體" w:cs="Times New Roman" w:hint="eastAsia"/>
          <w:szCs w:val="19"/>
        </w:rPr>
        <w:t>注意事項」，</w:t>
      </w:r>
      <w:proofErr w:type="gramStart"/>
      <w:r w:rsidRPr="00372D62">
        <w:rPr>
          <w:rFonts w:ascii="標楷體" w:eastAsia="標楷體" w:hAnsi="標楷體" w:cs="Times New Roman" w:hint="eastAsia"/>
          <w:szCs w:val="19"/>
        </w:rPr>
        <w:t>採</w:t>
      </w:r>
      <w:proofErr w:type="gramEnd"/>
      <w:r w:rsidRPr="00372D62">
        <w:rPr>
          <w:rFonts w:ascii="標楷體" w:eastAsia="標楷體" w:hAnsi="標楷體" w:cs="Times New Roman" w:hint="eastAsia"/>
          <w:szCs w:val="19"/>
        </w:rPr>
        <w:t>錄影或拍照方式建立開戶影像檔案。</w:t>
      </w:r>
    </w:p>
    <w:p w14:paraId="45384C98" w14:textId="77777777" w:rsidR="00372D62" w:rsidRPr="007552F0" w:rsidRDefault="00372D62" w:rsidP="00692FFF">
      <w:pPr>
        <w:autoSpaceDE w:val="0"/>
        <w:autoSpaceDN w:val="0"/>
        <w:adjustRightInd w:val="0"/>
        <w:snapToGrid w:val="0"/>
        <w:spacing w:line="360" w:lineRule="exact"/>
        <w:ind w:leftChars="200" w:left="900" w:hangingChars="175" w:hanging="420"/>
        <w:rPr>
          <w:rFonts w:ascii="標楷體" w:eastAsia="標楷體" w:hAnsi="新細明體" w:cs="Times New Roman"/>
          <w:szCs w:val="24"/>
        </w:rPr>
      </w:pPr>
      <w:r w:rsidRPr="00372D62">
        <w:rPr>
          <w:rFonts w:ascii="標楷體" w:eastAsia="標楷體" w:hAnsi="標楷體" w:cs="Times New Roman" w:hint="eastAsia"/>
          <w:szCs w:val="19"/>
        </w:rPr>
        <w:t>(八)辦理存戶於</w:t>
      </w:r>
      <w:r w:rsidR="002905E8" w:rsidRPr="007552F0">
        <w:rPr>
          <w:rFonts w:ascii="標楷體" w:eastAsia="標楷體" w:hAnsi="標楷體" w:cs="Times New Roman" w:hint="eastAsia"/>
          <w:szCs w:val="19"/>
        </w:rPr>
        <w:t>本會</w:t>
      </w:r>
      <w:r w:rsidRPr="007552F0">
        <w:rPr>
          <w:rFonts w:ascii="標楷體" w:eastAsia="標楷體" w:hAnsi="標楷體" w:cs="Times New Roman" w:hint="eastAsia"/>
          <w:szCs w:val="19"/>
        </w:rPr>
        <w:t>開立第二存款帳戶時，應比對</w:t>
      </w:r>
      <w:r w:rsidR="002905E8" w:rsidRPr="007552F0">
        <w:rPr>
          <w:rFonts w:ascii="標楷體" w:eastAsia="標楷體" w:hAnsi="標楷體" w:cs="Times New Roman" w:hint="eastAsia"/>
          <w:szCs w:val="19"/>
        </w:rPr>
        <w:t>前一開立帳戶(不</w:t>
      </w:r>
      <w:proofErr w:type="gramStart"/>
      <w:r w:rsidR="002905E8" w:rsidRPr="007552F0">
        <w:rPr>
          <w:rFonts w:ascii="標楷體" w:eastAsia="標楷體" w:hAnsi="標楷體" w:cs="Times New Roman" w:hint="eastAsia"/>
          <w:szCs w:val="19"/>
        </w:rPr>
        <w:t>含已銷戶</w:t>
      </w:r>
      <w:proofErr w:type="gramEnd"/>
      <w:r w:rsidR="002905E8" w:rsidRPr="007552F0">
        <w:rPr>
          <w:rFonts w:ascii="標楷體" w:eastAsia="標楷體" w:hAnsi="標楷體" w:cs="Times New Roman" w:hint="eastAsia"/>
          <w:szCs w:val="19"/>
        </w:rPr>
        <w:t>)</w:t>
      </w:r>
      <w:r w:rsidRPr="007552F0">
        <w:rPr>
          <w:rFonts w:ascii="標楷體" w:eastAsia="標楷體" w:hAnsi="標楷體" w:cs="Times New Roman" w:hint="eastAsia"/>
          <w:szCs w:val="19"/>
        </w:rPr>
        <w:t>留存之身分證正反面影本、照片、筆跡及印鑑等</w:t>
      </w:r>
      <w:proofErr w:type="gramStart"/>
      <w:r w:rsidRPr="007552F0">
        <w:rPr>
          <w:rFonts w:ascii="標楷體" w:eastAsia="標楷體" w:hAnsi="標楷體" w:cs="Times New Roman" w:hint="eastAsia"/>
          <w:szCs w:val="19"/>
        </w:rPr>
        <w:t>是否均與原</w:t>
      </w:r>
      <w:proofErr w:type="gramEnd"/>
      <w:r w:rsidRPr="007552F0">
        <w:rPr>
          <w:rFonts w:ascii="標楷體" w:eastAsia="標楷體" w:hAnsi="標楷體" w:cs="Times New Roman" w:hint="eastAsia"/>
          <w:szCs w:val="19"/>
        </w:rPr>
        <w:t>開戶營業單位相同，以確實確認客戶身分。如發現客戶有以偽造身分證開戶或其他異常情形應即報警處理，並依「金融</w:t>
      </w:r>
      <w:proofErr w:type="gramStart"/>
      <w:r w:rsidRPr="007552F0">
        <w:rPr>
          <w:rFonts w:ascii="標楷體" w:eastAsia="標楷體" w:hAnsi="標楷體" w:cs="Times New Roman" w:hint="eastAsia"/>
          <w:szCs w:val="19"/>
        </w:rPr>
        <w:t>同業間遭歹徒</w:t>
      </w:r>
      <w:proofErr w:type="gramEnd"/>
      <w:r w:rsidRPr="007552F0">
        <w:rPr>
          <w:rFonts w:ascii="標楷體" w:eastAsia="標楷體" w:hAnsi="標楷體" w:cs="Times New Roman" w:hint="eastAsia"/>
          <w:szCs w:val="19"/>
        </w:rPr>
        <w:t>詐騙案件通報要點」規定，立即通報金融聯合徵信中心。</w:t>
      </w:r>
      <w:r w:rsidRPr="007552F0">
        <w:rPr>
          <w:rFonts w:ascii="標楷體" w:eastAsia="標楷體" w:hAnsi="新細明體" w:cs="Times New Roman" w:hint="eastAsia"/>
          <w:szCs w:val="24"/>
        </w:rPr>
        <w:t>若已建置內部資訊系統，於辦理客戶在聯行開立第二存款帳戶時，透過資訊系統可以檢核客戶留存之身分證明資料，交叉比對申請人相關文件者，</w:t>
      </w:r>
      <w:proofErr w:type="gramStart"/>
      <w:r w:rsidRPr="007552F0">
        <w:rPr>
          <w:rFonts w:ascii="標楷體" w:eastAsia="標楷體" w:hAnsi="新細明體" w:cs="Times New Roman" w:hint="eastAsia"/>
          <w:szCs w:val="24"/>
        </w:rPr>
        <w:t>得免向原</w:t>
      </w:r>
      <w:proofErr w:type="gramEnd"/>
      <w:r w:rsidRPr="007552F0">
        <w:rPr>
          <w:rFonts w:ascii="標楷體" w:eastAsia="標楷體" w:hAnsi="新細明體" w:cs="Times New Roman" w:hint="eastAsia"/>
          <w:szCs w:val="24"/>
        </w:rPr>
        <w:t>第一開戶營業單位照會。客戶初次開立帳戶時，已確認客戶身分，留存身分證明文件，該客戶於同一營業單位開立其他存款帳戶者，得</w:t>
      </w:r>
      <w:proofErr w:type="gramStart"/>
      <w:r w:rsidRPr="007552F0">
        <w:rPr>
          <w:rFonts w:ascii="標楷體" w:eastAsia="標楷體" w:hAnsi="新細明體" w:cs="Times New Roman" w:hint="eastAsia"/>
          <w:szCs w:val="24"/>
        </w:rPr>
        <w:t>免再徵取</w:t>
      </w:r>
      <w:proofErr w:type="gramEnd"/>
      <w:r w:rsidRPr="007552F0">
        <w:rPr>
          <w:rFonts w:ascii="標楷體" w:eastAsia="標楷體" w:hAnsi="新細明體" w:cs="Times New Roman" w:hint="eastAsia"/>
          <w:szCs w:val="24"/>
        </w:rPr>
        <w:t>第二身分文件，如係於聯行開立第二存款帳戶時，仍應徵取第二身分證明文件。</w:t>
      </w:r>
    </w:p>
    <w:p w14:paraId="1BDF3EED" w14:textId="77777777" w:rsidR="00372D62" w:rsidRPr="007552F0" w:rsidRDefault="00372D62" w:rsidP="00692FFF">
      <w:pPr>
        <w:spacing w:line="360" w:lineRule="exact"/>
        <w:ind w:leftChars="200" w:left="991" w:hangingChars="213" w:hanging="511"/>
        <w:rPr>
          <w:rFonts w:ascii="標楷體" w:eastAsia="標楷體" w:hAnsi="標楷體" w:cs="Times New Roman"/>
          <w:szCs w:val="19"/>
        </w:rPr>
      </w:pPr>
      <w:r w:rsidRPr="007552F0">
        <w:rPr>
          <w:rFonts w:ascii="標楷體" w:eastAsia="標楷體" w:hAnsi="標楷體" w:cs="Times New Roman" w:hint="eastAsia"/>
          <w:szCs w:val="19"/>
        </w:rPr>
        <w:t>(九)為防範人頭帳戶及保障</w:t>
      </w:r>
      <w:r w:rsidR="00CB4C67" w:rsidRPr="007552F0">
        <w:rPr>
          <w:rFonts w:ascii="標楷體" w:eastAsia="標楷體" w:hAnsi="標楷體" w:cs="Times New Roman" w:hint="eastAsia"/>
          <w:szCs w:val="19"/>
        </w:rPr>
        <w:t>農漁會</w:t>
      </w:r>
      <w:r w:rsidRPr="007552F0">
        <w:rPr>
          <w:rFonts w:ascii="標楷體" w:eastAsia="標楷體" w:hAnsi="標楷體" w:cs="Times New Roman" w:hint="eastAsia"/>
          <w:szCs w:val="19"/>
        </w:rPr>
        <w:t>本身聲譽，應確實落實執行認識自己客戶原則，包括訂定一套認識客戶及審慎評估客戶之內部規範，如對於新開戶者，訂有標準流程來確認客戶身分並瞭解客戶；對於舊客戶，應明定相關措施，以持續注意其交易行為是否與其身分、收入或營業性質相一致。</w:t>
      </w:r>
      <w:proofErr w:type="gramStart"/>
      <w:r w:rsidRPr="007552F0">
        <w:rPr>
          <w:rFonts w:ascii="標楷體" w:eastAsia="標楷體" w:hAnsi="標楷體" w:cs="Times New Roman" w:hint="eastAsia"/>
          <w:szCs w:val="19"/>
        </w:rPr>
        <w:t>此外，</w:t>
      </w:r>
      <w:proofErr w:type="gramEnd"/>
      <w:r w:rsidRPr="007552F0">
        <w:rPr>
          <w:rFonts w:ascii="標楷體" w:eastAsia="標楷體" w:hAnsi="標楷體" w:cs="Times New Roman" w:hint="eastAsia"/>
          <w:szCs w:val="19"/>
        </w:rPr>
        <w:t>如發現可疑帳戶時，應立即通報檢、警、調單位，以維護社會治安。</w:t>
      </w:r>
    </w:p>
    <w:p w14:paraId="5E7DBAE0" w14:textId="77777777" w:rsidR="00372D62" w:rsidRPr="00372D62" w:rsidRDefault="00372D62" w:rsidP="00692FFF">
      <w:pPr>
        <w:spacing w:line="360" w:lineRule="exact"/>
        <w:ind w:leftChars="200" w:left="991" w:hangingChars="213" w:hanging="511"/>
        <w:rPr>
          <w:rFonts w:ascii="標楷體" w:eastAsia="標楷體" w:hAnsi="標楷體" w:cs="Times New Roman"/>
          <w:szCs w:val="19"/>
        </w:rPr>
      </w:pPr>
      <w:r w:rsidRPr="007552F0">
        <w:rPr>
          <w:rFonts w:ascii="標楷體" w:eastAsia="標楷體" w:hAnsi="標楷體" w:cs="Times New Roman" w:hint="eastAsia"/>
          <w:szCs w:val="19"/>
        </w:rPr>
        <w:t>(十)</w:t>
      </w:r>
      <w:r w:rsidR="00CB4C67" w:rsidRPr="007552F0">
        <w:rPr>
          <w:rFonts w:ascii="標楷體" w:eastAsia="標楷體" w:hAnsi="標楷體" w:cs="Times New Roman" w:hint="eastAsia"/>
          <w:szCs w:val="19"/>
        </w:rPr>
        <w:t>農漁會</w:t>
      </w:r>
      <w:r w:rsidRPr="007552F0">
        <w:rPr>
          <w:rFonts w:ascii="標楷體" w:eastAsia="標楷體" w:hAnsi="標楷體" w:cs="Times New Roman" w:hint="eastAsia"/>
          <w:szCs w:val="19"/>
        </w:rPr>
        <w:t>受理開戶，除客戶要求外，不提供</w:t>
      </w:r>
      <w:r w:rsidRPr="00372D62">
        <w:rPr>
          <w:rFonts w:ascii="標楷體" w:eastAsia="標楷體" w:hAnsi="標楷體" w:cs="Times New Roman" w:hint="eastAsia"/>
          <w:szCs w:val="19"/>
        </w:rPr>
        <w:t>金融卡非約定轉帳之功能（應於開戶約定書中以粗體字敘明）；對於舊客戶要求取消金融卡非約定轉帳功能者，應配合辦理。</w:t>
      </w:r>
    </w:p>
    <w:p w14:paraId="187706BC" w14:textId="77777777" w:rsidR="00372D62" w:rsidRPr="00372D62" w:rsidRDefault="00372D62" w:rsidP="00692FFF">
      <w:pPr>
        <w:spacing w:line="360" w:lineRule="exact"/>
        <w:ind w:leftChars="200" w:left="1133" w:hangingChars="272" w:hanging="653"/>
        <w:rPr>
          <w:rFonts w:ascii="標楷體" w:eastAsia="標楷體" w:hAnsi="標楷體" w:cs="Times New Roman"/>
          <w:szCs w:val="19"/>
        </w:rPr>
      </w:pPr>
      <w:r w:rsidRPr="00372D62">
        <w:rPr>
          <w:rFonts w:ascii="標楷體" w:eastAsia="標楷體" w:hAnsi="標楷體" w:cs="Times New Roman" w:hint="eastAsia"/>
          <w:szCs w:val="19"/>
        </w:rPr>
        <w:t>(十一)開戶</w:t>
      </w:r>
      <w:proofErr w:type="gramStart"/>
      <w:r w:rsidRPr="00372D62">
        <w:rPr>
          <w:rFonts w:ascii="標楷體" w:eastAsia="標楷體" w:hAnsi="標楷體" w:cs="Times New Roman" w:hint="eastAsia"/>
          <w:szCs w:val="19"/>
        </w:rPr>
        <w:t>採</w:t>
      </w:r>
      <w:proofErr w:type="gramEnd"/>
      <w:r w:rsidRPr="00372D62">
        <w:rPr>
          <w:rFonts w:ascii="標楷體" w:eastAsia="標楷體" w:hAnsi="標楷體" w:cs="Times New Roman" w:hint="eastAsia"/>
          <w:szCs w:val="19"/>
        </w:rPr>
        <w:t>雙重身分證明文件查核，有關身分證及登記證照外之第二身分證明文件，應具辨識力。機關學校團體之清冊，如可確認客戶身分，亦可當作第二身分證明文件。非個人戶開戶，如已徵取公司設立等登記證照，得</w:t>
      </w:r>
      <w:proofErr w:type="gramStart"/>
      <w:r w:rsidRPr="00372D62">
        <w:rPr>
          <w:rFonts w:ascii="標楷體" w:eastAsia="標楷體" w:hAnsi="標楷體" w:cs="Times New Roman" w:hint="eastAsia"/>
          <w:szCs w:val="19"/>
        </w:rPr>
        <w:t>作為該非個人</w:t>
      </w:r>
      <w:proofErr w:type="gramEnd"/>
      <w:r w:rsidRPr="00372D62">
        <w:rPr>
          <w:rFonts w:ascii="標楷體" w:eastAsia="標楷體" w:hAnsi="標楷體" w:cs="Times New Roman" w:hint="eastAsia"/>
          <w:szCs w:val="19"/>
        </w:rPr>
        <w:t>戶代表人（負責人）之第二身分證明文件。另如公司開戶，已徵取登記證照，並由</w:t>
      </w:r>
      <w:r w:rsidR="00383849" w:rsidRPr="007552F0">
        <w:rPr>
          <w:rFonts w:ascii="標楷體" w:eastAsia="標楷體" w:hAnsi="標楷體" w:cs="Times New Roman" w:hint="eastAsia"/>
          <w:szCs w:val="19"/>
        </w:rPr>
        <w:t>經辦人員至</w:t>
      </w:r>
      <w:r w:rsidRPr="007552F0">
        <w:rPr>
          <w:rFonts w:ascii="標楷體" w:eastAsia="標楷體" w:hAnsi="標楷體" w:cs="Times New Roman" w:hint="eastAsia"/>
          <w:szCs w:val="19"/>
        </w:rPr>
        <w:t>經濟</w:t>
      </w:r>
      <w:r w:rsidRPr="00372D62">
        <w:rPr>
          <w:rFonts w:ascii="標楷體" w:eastAsia="標楷體" w:hAnsi="標楷體" w:cs="Times New Roman" w:hint="eastAsia"/>
          <w:szCs w:val="19"/>
        </w:rPr>
        <w:t>部網站查詢並留存公司登記資料，得</w:t>
      </w:r>
      <w:proofErr w:type="gramStart"/>
      <w:r w:rsidRPr="00372D62">
        <w:rPr>
          <w:rFonts w:ascii="標楷體" w:eastAsia="標楷體" w:hAnsi="標楷體" w:cs="Times New Roman" w:hint="eastAsia"/>
          <w:szCs w:val="19"/>
        </w:rPr>
        <w:t>免再徵取</w:t>
      </w:r>
      <w:proofErr w:type="gramEnd"/>
      <w:r w:rsidRPr="00372D62">
        <w:rPr>
          <w:rFonts w:ascii="標楷體" w:eastAsia="標楷體" w:hAnsi="標楷體" w:cs="Times New Roman" w:hint="eastAsia"/>
          <w:szCs w:val="19"/>
        </w:rPr>
        <w:t>其他董事會議紀錄等文件。</w:t>
      </w:r>
    </w:p>
    <w:p w14:paraId="294A083B" w14:textId="77777777" w:rsidR="00372D62" w:rsidRPr="00372D62" w:rsidRDefault="003A1A51" w:rsidP="00692FFF">
      <w:pPr>
        <w:autoSpaceDE w:val="0"/>
        <w:autoSpaceDN w:val="0"/>
        <w:adjustRightInd w:val="0"/>
        <w:snapToGrid w:val="0"/>
        <w:spacing w:line="360" w:lineRule="exact"/>
        <w:ind w:leftChars="203" w:left="1207" w:hangingChars="300" w:hanging="720"/>
        <w:rPr>
          <w:rFonts w:ascii="標楷體" w:eastAsia="標楷體" w:hAnsi="標楷體" w:cs="Times New Roman"/>
          <w:szCs w:val="19"/>
        </w:rPr>
      </w:pPr>
      <w:r w:rsidRPr="00372D62">
        <w:rPr>
          <w:rFonts w:ascii="標楷體" w:eastAsia="標楷體" w:hAnsi="標楷體" w:cs="Times New Roman" w:hint="eastAsia"/>
          <w:szCs w:val="19"/>
        </w:rPr>
        <w:t>(十</w:t>
      </w:r>
      <w:r>
        <w:rPr>
          <w:rFonts w:ascii="標楷體" w:eastAsia="標楷體" w:hAnsi="標楷體" w:cs="Times New Roman" w:hint="eastAsia"/>
          <w:szCs w:val="19"/>
        </w:rPr>
        <w:t>二</w:t>
      </w:r>
      <w:r w:rsidRPr="00372D62">
        <w:rPr>
          <w:rFonts w:ascii="標楷體" w:eastAsia="標楷體" w:hAnsi="標楷體" w:cs="Times New Roman" w:hint="eastAsia"/>
          <w:szCs w:val="19"/>
        </w:rPr>
        <w:t>)</w:t>
      </w:r>
      <w:r w:rsidR="00372D62" w:rsidRPr="00372D62">
        <w:rPr>
          <w:rFonts w:ascii="標楷體" w:eastAsia="標楷體" w:hAnsi="標楷體" w:cs="Times New Roman" w:hint="eastAsia"/>
          <w:szCs w:val="19"/>
        </w:rPr>
        <w:t>於受理客戶辦理各項業務前</w:t>
      </w:r>
      <w:r w:rsidR="00372D62" w:rsidRPr="003A1A51">
        <w:rPr>
          <w:rFonts w:ascii="標楷體" w:eastAsia="標楷體" w:hAnsi="標楷體" w:cs="Times New Roman" w:hint="eastAsia"/>
          <w:sz w:val="16"/>
          <w:szCs w:val="16"/>
        </w:rPr>
        <w:t>，</w:t>
      </w:r>
      <w:r w:rsidR="00372D62" w:rsidRPr="00372D62">
        <w:rPr>
          <w:rFonts w:ascii="標楷體" w:eastAsia="標楷體" w:hAnsi="標楷體" w:cs="Times New Roman" w:hint="eastAsia"/>
          <w:szCs w:val="19"/>
        </w:rPr>
        <w:t>可利用司法院網站</w:t>
      </w:r>
      <w:proofErr w:type="gramStart"/>
      <w:r w:rsidR="00383849" w:rsidRPr="00383849">
        <w:rPr>
          <w:rFonts w:ascii="標楷體" w:eastAsia="標楷體" w:hAnsi="標楷體" w:cs="Times New Roman" w:hint="eastAsia"/>
          <w:sz w:val="20"/>
          <w:szCs w:val="20"/>
        </w:rPr>
        <w:t>（</w:t>
      </w:r>
      <w:proofErr w:type="gramEnd"/>
      <w:r w:rsidR="00383849" w:rsidRPr="00383849">
        <w:rPr>
          <w:rFonts w:ascii="標楷體" w:eastAsia="標楷體" w:hAnsi="標楷體" w:cs="Times New Roman" w:hint="eastAsia"/>
          <w:sz w:val="20"/>
          <w:szCs w:val="20"/>
        </w:rPr>
        <w:t>http：//www.judicial.gov.tw/</w:t>
      </w:r>
      <w:proofErr w:type="gramStart"/>
      <w:r w:rsidR="00383849" w:rsidRPr="00383849">
        <w:rPr>
          <w:rFonts w:ascii="標楷體" w:eastAsia="標楷體" w:hAnsi="標楷體" w:cs="Times New Roman" w:hint="eastAsia"/>
          <w:sz w:val="20"/>
          <w:szCs w:val="20"/>
        </w:rPr>
        <w:t>）</w:t>
      </w:r>
      <w:proofErr w:type="gramEnd"/>
      <w:r w:rsidR="00372D62" w:rsidRPr="00372D62">
        <w:rPr>
          <w:rFonts w:ascii="標楷體" w:eastAsia="標楷體" w:hAnsi="標楷體" w:cs="Times New Roman" w:hint="eastAsia"/>
          <w:szCs w:val="19"/>
        </w:rPr>
        <w:t>家事事件公告查詢客戶之受輔助及受監護宣告情形，以達公示目的及確保交易安全。</w:t>
      </w:r>
      <w:r w:rsidR="00372D62" w:rsidRPr="00CC4B23">
        <w:rPr>
          <w:rFonts w:ascii="標楷體" w:eastAsia="標楷體" w:hAnsi="標楷體" w:cs="Times New Roman" w:hint="eastAsia"/>
          <w:sz w:val="20"/>
          <w:szCs w:val="20"/>
        </w:rPr>
        <w:t>（中華民國銀行商業同業公會全國聯合會98年11月16日全法字第0980003097A號函）</w:t>
      </w:r>
    </w:p>
    <w:p w14:paraId="182A802D" w14:textId="77777777" w:rsidR="00372D62" w:rsidRPr="00372D62" w:rsidRDefault="00372D62" w:rsidP="00692FFF">
      <w:pPr>
        <w:autoSpaceDE w:val="0"/>
        <w:autoSpaceDN w:val="0"/>
        <w:adjustRightInd w:val="0"/>
        <w:snapToGrid w:val="0"/>
        <w:spacing w:line="360" w:lineRule="exact"/>
        <w:ind w:leftChars="203" w:left="1207" w:hangingChars="300" w:hanging="720"/>
        <w:rPr>
          <w:rFonts w:ascii="標楷體" w:eastAsia="標楷體" w:hAnsi="標楷體" w:cs="Times New Roman"/>
          <w:szCs w:val="19"/>
        </w:rPr>
      </w:pPr>
      <w:r w:rsidRPr="00372D62">
        <w:rPr>
          <w:rFonts w:ascii="標楷體" w:eastAsia="標楷體" w:hAnsi="標楷體" w:cs="Times New Roman" w:hint="eastAsia"/>
          <w:szCs w:val="19"/>
        </w:rPr>
        <w:t>(十三)為落實執行個人資料保護，防止個人資料外</w:t>
      </w:r>
      <w:proofErr w:type="gramStart"/>
      <w:r w:rsidRPr="00372D62">
        <w:rPr>
          <w:rFonts w:ascii="標楷體" w:eastAsia="標楷體" w:hAnsi="標楷體" w:cs="Times New Roman" w:hint="eastAsia"/>
          <w:szCs w:val="19"/>
        </w:rPr>
        <w:t>洩</w:t>
      </w:r>
      <w:proofErr w:type="gramEnd"/>
      <w:r w:rsidRPr="00372D62">
        <w:rPr>
          <w:rFonts w:ascii="標楷體" w:eastAsia="標楷體" w:hAnsi="標楷體" w:cs="Times New Roman" w:hint="eastAsia"/>
          <w:szCs w:val="19"/>
        </w:rPr>
        <w:t>，依個人資料保護法第15條或第19條規定開戶時向存戶蒐集個人資料時，應明確告知下列事項：</w:t>
      </w:r>
    </w:p>
    <w:p w14:paraId="3183EF6D" w14:textId="77777777" w:rsidR="00372D62" w:rsidRPr="00372D62"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Times New Roman"/>
          <w:szCs w:val="19"/>
        </w:rPr>
      </w:pPr>
      <w:r w:rsidRPr="00372D62">
        <w:rPr>
          <w:rFonts w:ascii="標楷體" w:eastAsia="標楷體" w:hAnsi="標楷體" w:cs="Times New Roman" w:hint="eastAsia"/>
          <w:szCs w:val="19"/>
        </w:rPr>
        <w:lastRenderedPageBreak/>
        <w:t xml:space="preserve">          1.本會名稱。</w:t>
      </w:r>
    </w:p>
    <w:p w14:paraId="2D850177" w14:textId="77777777" w:rsidR="00372D62" w:rsidRPr="00372D62"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Times New Roman"/>
          <w:szCs w:val="19"/>
        </w:rPr>
      </w:pPr>
      <w:r w:rsidRPr="00372D62">
        <w:rPr>
          <w:rFonts w:ascii="標楷體" w:eastAsia="標楷體" w:hAnsi="標楷體" w:cs="Times New Roman" w:hint="eastAsia"/>
          <w:szCs w:val="19"/>
        </w:rPr>
        <w:t xml:space="preserve">          2.蒐集之目的。</w:t>
      </w:r>
    </w:p>
    <w:p w14:paraId="6295F60A" w14:textId="77777777" w:rsidR="00372D62" w:rsidRPr="00372D62"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Times New Roman"/>
          <w:szCs w:val="19"/>
        </w:rPr>
      </w:pPr>
      <w:r w:rsidRPr="00372D62">
        <w:rPr>
          <w:rFonts w:ascii="標楷體" w:eastAsia="標楷體" w:hAnsi="標楷體" w:cs="Times New Roman" w:hint="eastAsia"/>
          <w:szCs w:val="19"/>
        </w:rPr>
        <w:t xml:space="preserve">          3.個人資料之類別。</w:t>
      </w:r>
    </w:p>
    <w:p w14:paraId="2E0CC63C" w14:textId="77777777" w:rsidR="00372D62" w:rsidRPr="00372D62"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Times New Roman"/>
          <w:szCs w:val="19"/>
        </w:rPr>
      </w:pPr>
      <w:r w:rsidRPr="00372D62">
        <w:rPr>
          <w:rFonts w:ascii="標楷體" w:eastAsia="標楷體" w:hAnsi="標楷體" w:cs="Times New Roman" w:hint="eastAsia"/>
          <w:szCs w:val="19"/>
        </w:rPr>
        <w:t xml:space="preserve">          4.個人資料利用之</w:t>
      </w:r>
      <w:proofErr w:type="gramStart"/>
      <w:r w:rsidRPr="00372D62">
        <w:rPr>
          <w:rFonts w:ascii="標楷體" w:eastAsia="標楷體" w:hAnsi="標楷體" w:cs="Times New Roman" w:hint="eastAsia"/>
          <w:szCs w:val="19"/>
        </w:rPr>
        <w:t>期間、</w:t>
      </w:r>
      <w:proofErr w:type="gramEnd"/>
      <w:r w:rsidRPr="00372D62">
        <w:rPr>
          <w:rFonts w:ascii="標楷體" w:eastAsia="標楷體" w:hAnsi="標楷體" w:cs="Times New Roman" w:hint="eastAsia"/>
          <w:szCs w:val="19"/>
        </w:rPr>
        <w:t>地區、對象及方式。</w:t>
      </w:r>
    </w:p>
    <w:p w14:paraId="3B1DB527" w14:textId="77777777" w:rsidR="00372D62" w:rsidRPr="00372D62"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Times New Roman"/>
          <w:szCs w:val="19"/>
        </w:rPr>
      </w:pPr>
      <w:r w:rsidRPr="00372D62">
        <w:rPr>
          <w:rFonts w:ascii="標楷體" w:eastAsia="標楷體" w:hAnsi="標楷體" w:cs="Times New Roman" w:hint="eastAsia"/>
          <w:szCs w:val="19"/>
        </w:rPr>
        <w:t xml:space="preserve">          5.</w:t>
      </w:r>
      <w:r w:rsidRPr="00372D62">
        <w:rPr>
          <w:rFonts w:ascii="標楷體" w:eastAsia="標楷體" w:hAnsi="標楷體" w:cs="Times New Roman" w:hint="eastAsia"/>
          <w:kern w:val="0"/>
          <w:szCs w:val="19"/>
        </w:rPr>
        <w:t>存戶</w:t>
      </w:r>
      <w:r w:rsidRPr="00372D62">
        <w:rPr>
          <w:rFonts w:ascii="標楷體" w:eastAsia="標楷體" w:hAnsi="標楷體" w:cs="Times New Roman" w:hint="eastAsia"/>
          <w:szCs w:val="19"/>
        </w:rPr>
        <w:t>依個人資料保護法第三條規定得行使之權利及方式。</w:t>
      </w:r>
    </w:p>
    <w:p w14:paraId="7DBB6C56" w14:textId="77777777" w:rsidR="00372D62" w:rsidRPr="00372D62"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Times New Roman"/>
          <w:szCs w:val="19"/>
        </w:rPr>
      </w:pPr>
      <w:r w:rsidRPr="00372D62">
        <w:rPr>
          <w:rFonts w:ascii="標楷體" w:eastAsia="標楷體" w:hAnsi="標楷體" w:cs="Times New Roman" w:hint="eastAsia"/>
          <w:szCs w:val="19"/>
        </w:rPr>
        <w:t xml:space="preserve">          6.</w:t>
      </w:r>
      <w:r w:rsidRPr="00372D62">
        <w:rPr>
          <w:rFonts w:ascii="標楷體" w:eastAsia="標楷體" w:hAnsi="標楷體" w:cs="Times New Roman" w:hint="eastAsia"/>
          <w:kern w:val="0"/>
          <w:szCs w:val="19"/>
        </w:rPr>
        <w:t>存戶</w:t>
      </w:r>
      <w:r w:rsidRPr="00372D62">
        <w:rPr>
          <w:rFonts w:ascii="標楷體" w:eastAsia="標楷體" w:hAnsi="標楷體" w:cs="Times New Roman" w:hint="eastAsia"/>
          <w:szCs w:val="19"/>
        </w:rPr>
        <w:t>得自由選擇提供個人資料時，不提供將對其權益之影響。</w:t>
      </w:r>
    </w:p>
    <w:p w14:paraId="1A3810E9" w14:textId="77777777" w:rsidR="00372D62" w:rsidRPr="00372D62"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Chars="472" w:left="1272" w:hangingChars="58" w:hanging="139"/>
        <w:rPr>
          <w:rFonts w:ascii="標楷體" w:eastAsia="標楷體" w:hAnsi="標楷體" w:cs="Times New Roman"/>
          <w:kern w:val="0"/>
          <w:szCs w:val="19"/>
        </w:rPr>
      </w:pPr>
      <w:r w:rsidRPr="00372D62">
        <w:rPr>
          <w:rFonts w:ascii="標楷體" w:eastAsia="標楷體" w:hAnsi="標楷體" w:cs="Times New Roman" w:hint="eastAsia"/>
          <w:kern w:val="0"/>
          <w:szCs w:val="19"/>
        </w:rPr>
        <w:t>惟有下列情形之</w:t>
      </w:r>
      <w:proofErr w:type="gramStart"/>
      <w:r w:rsidRPr="00372D62">
        <w:rPr>
          <w:rFonts w:ascii="標楷體" w:eastAsia="標楷體" w:hAnsi="標楷體" w:cs="Times New Roman" w:hint="eastAsia"/>
          <w:kern w:val="0"/>
          <w:szCs w:val="19"/>
        </w:rPr>
        <w:t>一</w:t>
      </w:r>
      <w:proofErr w:type="gramEnd"/>
      <w:r w:rsidRPr="00372D62">
        <w:rPr>
          <w:rFonts w:ascii="標楷體" w:eastAsia="標楷體" w:hAnsi="標楷體" w:cs="Times New Roman" w:hint="eastAsia"/>
          <w:kern w:val="0"/>
          <w:szCs w:val="19"/>
        </w:rPr>
        <w:t>者，得免為前項之告知：</w:t>
      </w:r>
    </w:p>
    <w:p w14:paraId="73ED833F" w14:textId="77777777" w:rsidR="00372D62" w:rsidRPr="00372D62"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Times New Roman"/>
          <w:kern w:val="0"/>
          <w:szCs w:val="19"/>
        </w:rPr>
      </w:pPr>
      <w:r w:rsidRPr="00372D62">
        <w:rPr>
          <w:rFonts w:ascii="標楷體" w:eastAsia="標楷體" w:hAnsi="標楷體" w:cs="Times New Roman" w:hint="eastAsia"/>
          <w:kern w:val="0"/>
          <w:szCs w:val="19"/>
        </w:rPr>
        <w:t xml:space="preserve">          1.依法律規定得免告知。</w:t>
      </w:r>
    </w:p>
    <w:p w14:paraId="79D10876" w14:textId="77777777" w:rsidR="00372D62" w:rsidRPr="00372D62"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416" w:hangingChars="590" w:hanging="1416"/>
        <w:rPr>
          <w:rFonts w:ascii="標楷體" w:eastAsia="標楷體" w:hAnsi="標楷體" w:cs="Times New Roman"/>
          <w:kern w:val="0"/>
          <w:szCs w:val="19"/>
        </w:rPr>
      </w:pPr>
      <w:r w:rsidRPr="00372D62">
        <w:rPr>
          <w:rFonts w:ascii="標楷體" w:eastAsia="標楷體" w:hAnsi="標楷體" w:cs="Times New Roman" w:hint="eastAsia"/>
          <w:kern w:val="0"/>
          <w:szCs w:val="19"/>
        </w:rPr>
        <w:t xml:space="preserve">          2.個人資料之蒐集係公務機關執行法定職務或非公務機關履行法定義務所必要。</w:t>
      </w:r>
    </w:p>
    <w:p w14:paraId="633E8B61" w14:textId="77777777" w:rsidR="00372D62" w:rsidRPr="00372D62"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Times New Roman"/>
          <w:kern w:val="0"/>
          <w:szCs w:val="19"/>
        </w:rPr>
      </w:pPr>
      <w:r w:rsidRPr="00372D62">
        <w:rPr>
          <w:rFonts w:ascii="標楷體" w:eastAsia="標楷體" w:hAnsi="標楷體" w:cs="Times New Roman" w:hint="eastAsia"/>
          <w:kern w:val="0"/>
          <w:szCs w:val="19"/>
        </w:rPr>
        <w:t xml:space="preserve">          3.告知將妨害公務機關執行法定職務。</w:t>
      </w:r>
    </w:p>
    <w:p w14:paraId="7175F375" w14:textId="77777777" w:rsidR="00372D62" w:rsidRPr="00372D62"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Times New Roman"/>
          <w:kern w:val="0"/>
          <w:szCs w:val="19"/>
        </w:rPr>
      </w:pPr>
      <w:r w:rsidRPr="00372D62">
        <w:rPr>
          <w:rFonts w:ascii="標楷體" w:eastAsia="標楷體" w:hAnsi="標楷體" w:cs="Times New Roman" w:hint="eastAsia"/>
          <w:kern w:val="0"/>
          <w:szCs w:val="19"/>
        </w:rPr>
        <w:t xml:space="preserve">          4.告知將妨害第三人之重大利益。</w:t>
      </w:r>
    </w:p>
    <w:p w14:paraId="5509CCEF" w14:textId="77777777" w:rsidR="00372D62" w:rsidRPr="00372D62"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Times New Roman"/>
          <w:kern w:val="0"/>
          <w:szCs w:val="19"/>
        </w:rPr>
      </w:pPr>
      <w:r w:rsidRPr="00372D62">
        <w:rPr>
          <w:rFonts w:ascii="標楷體" w:eastAsia="標楷體" w:hAnsi="標楷體" w:cs="Times New Roman" w:hint="eastAsia"/>
          <w:kern w:val="0"/>
          <w:szCs w:val="19"/>
        </w:rPr>
        <w:t xml:space="preserve">          5.存戶明知應告知之內容。</w:t>
      </w:r>
    </w:p>
    <w:p w14:paraId="7407C95C" w14:textId="77777777" w:rsidR="00383849"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Chars="472" w:left="1133"/>
        <w:rPr>
          <w:rFonts w:ascii="標楷體" w:eastAsia="標楷體" w:hAnsi="標楷體" w:cs="Times New Roman"/>
          <w:kern w:val="0"/>
          <w:szCs w:val="19"/>
        </w:rPr>
      </w:pPr>
      <w:r w:rsidRPr="00372D62">
        <w:rPr>
          <w:rFonts w:ascii="標楷體" w:eastAsia="標楷體" w:hAnsi="標楷體" w:cs="Times New Roman" w:hint="eastAsia"/>
          <w:kern w:val="0"/>
          <w:szCs w:val="19"/>
        </w:rPr>
        <w:t>蒐集個人資料之告知方式，得於契約、申請書、通知書、委託書等載明相關告知事項。若以言詞、電話、簡訊、電子郵件、傳真、電子文件或其他足以使存戶知悉之方式為之者，須明確告知應告知之事項。依照個人資料保護相關法令規範之告知方式，執行個人資料保護法規定應履行告知義務時，應保存告知紀錄備查。</w:t>
      </w:r>
    </w:p>
    <w:p w14:paraId="69C4B4C6" w14:textId="77777777" w:rsidR="00843DA8" w:rsidRDefault="00372D62" w:rsidP="00692F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Chars="178" w:left="1133" w:hangingChars="294" w:hanging="706"/>
        <w:rPr>
          <w:rFonts w:ascii="標楷體" w:eastAsia="標楷體" w:hAnsi="標楷體" w:cs="Times New Roman"/>
          <w:szCs w:val="24"/>
        </w:rPr>
      </w:pPr>
      <w:r w:rsidRPr="00372D62">
        <w:rPr>
          <w:rFonts w:ascii="標楷體" w:eastAsia="標楷體" w:hAnsi="標楷體" w:cs="Times New Roman" w:hint="eastAsia"/>
          <w:szCs w:val="19"/>
        </w:rPr>
        <w:t>(十四)</w:t>
      </w:r>
      <w:r w:rsidRPr="00372D62">
        <w:rPr>
          <w:rFonts w:ascii="標楷體" w:eastAsia="標楷體" w:hAnsi="標楷體" w:cs="Times New Roman" w:hint="eastAsia"/>
          <w:szCs w:val="24"/>
        </w:rPr>
        <w:t>農漁會應利用AML系統姓名及名稱檢核之自建名單功能，依各農漁會經營型態將其地方性擔任重要職務人士、</w:t>
      </w:r>
      <w:proofErr w:type="gramStart"/>
      <w:r w:rsidRPr="00372D62">
        <w:rPr>
          <w:rFonts w:ascii="標楷體" w:eastAsia="標楷體" w:hAnsi="標楷體" w:cs="Times New Roman" w:hint="eastAsia"/>
          <w:szCs w:val="24"/>
        </w:rPr>
        <w:t>婉</w:t>
      </w:r>
      <w:proofErr w:type="gramEnd"/>
      <w:r w:rsidRPr="00372D62">
        <w:rPr>
          <w:rFonts w:ascii="標楷體" w:eastAsia="標楷體" w:hAnsi="標楷體" w:cs="Times New Roman" w:hint="eastAsia"/>
          <w:szCs w:val="24"/>
        </w:rPr>
        <w:t>拒交易客戶、負面消息人士或其他予以建檔。</w:t>
      </w:r>
      <w:r w:rsidRPr="00843DA8">
        <w:rPr>
          <w:rFonts w:ascii="標楷體" w:eastAsia="標楷體" w:hAnsi="標楷體" w:cs="Times New Roman" w:hint="eastAsia"/>
          <w:sz w:val="20"/>
          <w:szCs w:val="20"/>
        </w:rPr>
        <w:t>(依據農委會107年7月5日</w:t>
      </w:r>
      <w:proofErr w:type="gramStart"/>
      <w:r w:rsidRPr="00843DA8">
        <w:rPr>
          <w:rFonts w:ascii="標楷體" w:eastAsia="標楷體" w:hAnsi="標楷體" w:cs="Times New Roman" w:hint="eastAsia"/>
          <w:sz w:val="20"/>
          <w:szCs w:val="20"/>
        </w:rPr>
        <w:t>農授金</w:t>
      </w:r>
      <w:proofErr w:type="gramEnd"/>
      <w:r w:rsidRPr="00843DA8">
        <w:rPr>
          <w:rFonts w:ascii="標楷體" w:eastAsia="標楷體" w:hAnsi="標楷體" w:cs="Times New Roman" w:hint="eastAsia"/>
          <w:sz w:val="20"/>
          <w:szCs w:val="20"/>
        </w:rPr>
        <w:t>字第1075043036號函)</w:t>
      </w:r>
      <w:r w:rsidRPr="00843DA8">
        <w:rPr>
          <w:rFonts w:ascii="標楷體" w:eastAsia="標楷體" w:hAnsi="標楷體" w:cs="Times New Roman"/>
          <w:szCs w:val="24"/>
        </w:rPr>
        <w:t xml:space="preserve"> </w:t>
      </w:r>
    </w:p>
    <w:p w14:paraId="3A57EE91" w14:textId="77777777" w:rsidR="00843DA8" w:rsidRPr="007552F0" w:rsidRDefault="00F108B6" w:rsidP="00692FFF">
      <w:pPr>
        <w:autoSpaceDE w:val="0"/>
        <w:autoSpaceDN w:val="0"/>
        <w:adjustRightInd w:val="0"/>
        <w:spacing w:line="360" w:lineRule="exact"/>
        <w:ind w:left="1133" w:hangingChars="472" w:hanging="1133"/>
        <w:rPr>
          <w:rFonts w:ascii="標楷體" w:eastAsia="標楷體" w:hAnsi="標楷體" w:cs="Times New Roman"/>
          <w:sz w:val="20"/>
          <w:szCs w:val="20"/>
        </w:rPr>
      </w:pPr>
      <w:r>
        <w:rPr>
          <w:rFonts w:ascii="標楷體" w:eastAsia="標楷體" w:hAnsi="標楷體" w:cs="Times New Roman" w:hint="eastAsia"/>
          <w:color w:val="FF0000"/>
          <w:szCs w:val="19"/>
        </w:rPr>
        <w:t xml:space="preserve">    </w:t>
      </w:r>
      <w:r w:rsidRPr="007552F0">
        <w:rPr>
          <w:rFonts w:ascii="標楷體" w:eastAsia="標楷體" w:hAnsi="標楷體" w:cs="Times New Roman" w:hint="eastAsia"/>
          <w:szCs w:val="19"/>
        </w:rPr>
        <w:t>(十五)</w:t>
      </w:r>
      <w:r w:rsidRPr="007552F0">
        <w:rPr>
          <w:rFonts w:ascii="標楷體" w:eastAsia="標楷體" w:hAnsi="標楷體" w:cs="???Regular" w:hint="eastAsia"/>
          <w:kern w:val="0"/>
          <w:szCs w:val="24"/>
        </w:rPr>
        <w:t>對於由社工人員代理接受安置兒少辦理開戶，</w:t>
      </w:r>
      <w:r w:rsidR="00CB4C67" w:rsidRPr="007552F0">
        <w:rPr>
          <w:rFonts w:ascii="標楷體" w:eastAsia="標楷體" w:hAnsi="標楷體" w:cs="???Regular" w:hint="eastAsia"/>
          <w:kern w:val="0"/>
          <w:szCs w:val="24"/>
        </w:rPr>
        <w:t>農漁會</w:t>
      </w:r>
      <w:r w:rsidRPr="007552F0">
        <w:rPr>
          <w:rFonts w:ascii="標楷體" w:eastAsia="標楷體" w:hAnsi="標楷體" w:cs="???Regular" w:hint="eastAsia"/>
          <w:kern w:val="0"/>
          <w:szCs w:val="24"/>
        </w:rPr>
        <w:t>確認客戶身分時，社工人員應出示身分證明</w:t>
      </w:r>
      <w:proofErr w:type="gramStart"/>
      <w:r w:rsidRPr="007552F0">
        <w:rPr>
          <w:rFonts w:ascii="標楷體" w:eastAsia="標楷體" w:hAnsi="標楷體" w:cs="???Regular" w:hint="eastAsia"/>
          <w:kern w:val="0"/>
          <w:szCs w:val="24"/>
        </w:rPr>
        <w:t>文件供</w:t>
      </w:r>
      <w:r w:rsidR="00CB4C67" w:rsidRPr="007552F0">
        <w:rPr>
          <w:rFonts w:ascii="標楷體" w:eastAsia="標楷體" w:hAnsi="標楷體" w:cs="???Regular" w:hint="eastAsia"/>
          <w:kern w:val="0"/>
          <w:szCs w:val="24"/>
        </w:rPr>
        <w:t>農漁會</w:t>
      </w:r>
      <w:proofErr w:type="gramEnd"/>
      <w:r w:rsidRPr="007552F0">
        <w:rPr>
          <w:rFonts w:ascii="標楷體" w:eastAsia="標楷體" w:hAnsi="標楷體" w:cs="???Regular" w:hint="eastAsia"/>
          <w:kern w:val="0"/>
          <w:szCs w:val="24"/>
        </w:rPr>
        <w:t>查驗，並以主管機關核發之工作證</w:t>
      </w:r>
      <w:proofErr w:type="gramStart"/>
      <w:r w:rsidRPr="007552F0">
        <w:rPr>
          <w:rFonts w:ascii="標楷體" w:eastAsia="標楷體" w:hAnsi="標楷體" w:cs="???Regular" w:hint="eastAsia"/>
          <w:kern w:val="0"/>
          <w:szCs w:val="24"/>
        </w:rPr>
        <w:t>及該兒少</w:t>
      </w:r>
      <w:proofErr w:type="gramEnd"/>
      <w:r w:rsidRPr="007552F0">
        <w:rPr>
          <w:rFonts w:ascii="標楷體" w:eastAsia="標楷體" w:hAnsi="標楷體" w:cs="???Regular" w:hint="eastAsia"/>
          <w:kern w:val="0"/>
          <w:szCs w:val="24"/>
        </w:rPr>
        <w:t>接受主管機關安置之公文，</w:t>
      </w:r>
      <w:proofErr w:type="gramStart"/>
      <w:r w:rsidRPr="007552F0">
        <w:rPr>
          <w:rFonts w:ascii="標楷體" w:eastAsia="標楷體" w:hAnsi="標楷體" w:cs="???Regular" w:hint="eastAsia"/>
          <w:kern w:val="0"/>
          <w:szCs w:val="24"/>
        </w:rPr>
        <w:t>供</w:t>
      </w:r>
      <w:r w:rsidR="00CB4C67" w:rsidRPr="007552F0">
        <w:rPr>
          <w:rFonts w:ascii="標楷體" w:eastAsia="標楷體" w:hAnsi="標楷體" w:cs="???Regular" w:hint="eastAsia"/>
          <w:kern w:val="0"/>
          <w:szCs w:val="24"/>
        </w:rPr>
        <w:t>農漁會</w:t>
      </w:r>
      <w:r w:rsidRPr="007552F0">
        <w:rPr>
          <w:rFonts w:ascii="標楷體" w:eastAsia="標楷體" w:hAnsi="標楷體" w:cs="???Regular" w:hint="eastAsia"/>
          <w:kern w:val="0"/>
          <w:szCs w:val="24"/>
        </w:rPr>
        <w:t>影存</w:t>
      </w:r>
      <w:proofErr w:type="gramEnd"/>
      <w:r w:rsidRPr="007552F0">
        <w:rPr>
          <w:rFonts w:ascii="標楷體" w:eastAsia="標楷體" w:hAnsi="標楷體" w:cs="???Regular" w:hint="eastAsia"/>
          <w:kern w:val="0"/>
          <w:szCs w:val="24"/>
        </w:rPr>
        <w:t>，無須留存社工人員之身分證影本</w:t>
      </w:r>
      <w:r w:rsidRPr="007552F0">
        <w:rPr>
          <w:rFonts w:ascii="標楷體" w:eastAsia="標楷體" w:hAnsi="標楷體" w:cs="DFKaiShu-SB-Estd-BF" w:hint="eastAsia"/>
          <w:kern w:val="0"/>
          <w:szCs w:val="24"/>
        </w:rPr>
        <w:t>，以保護社工人員個人資料。</w:t>
      </w:r>
      <w:r w:rsidRPr="007552F0">
        <w:rPr>
          <w:rFonts w:ascii="標楷體" w:eastAsia="標楷體" w:hAnsi="標楷體" w:cs="Times New Roman" w:hint="eastAsia"/>
          <w:sz w:val="20"/>
          <w:szCs w:val="20"/>
        </w:rPr>
        <w:t>（中華民國銀行商業同業公會全國聯合會112年7月19日全一字第1120001233號函）</w:t>
      </w:r>
    </w:p>
    <w:p w14:paraId="5A67F3F6" w14:textId="77777777" w:rsidR="0059495D" w:rsidRPr="007552F0" w:rsidRDefault="006731F7" w:rsidP="00692FFF">
      <w:pPr>
        <w:autoSpaceDE w:val="0"/>
        <w:autoSpaceDN w:val="0"/>
        <w:adjustRightInd w:val="0"/>
        <w:spacing w:line="360" w:lineRule="exact"/>
        <w:ind w:left="1274" w:hangingChars="531" w:hanging="1274"/>
        <w:rPr>
          <w:rFonts w:ascii="標楷體" w:eastAsia="標楷體" w:hAnsi="標楷體"/>
          <w:szCs w:val="24"/>
        </w:rPr>
      </w:pPr>
      <w:r w:rsidRPr="007552F0">
        <w:rPr>
          <w:rFonts w:ascii="標楷體" w:eastAsia="標楷體" w:hAnsi="標楷體" w:cs="Times New Roman" w:hint="eastAsia"/>
          <w:szCs w:val="19"/>
        </w:rPr>
        <w:t xml:space="preserve">    </w:t>
      </w:r>
      <w:r w:rsidR="0059495D" w:rsidRPr="007552F0">
        <w:rPr>
          <w:rFonts w:ascii="標楷體" w:eastAsia="標楷體" w:hAnsi="標楷體" w:cs="Times New Roman" w:hint="eastAsia"/>
          <w:szCs w:val="19"/>
        </w:rPr>
        <w:t>(十六)</w:t>
      </w:r>
      <w:r w:rsidR="0059495D" w:rsidRPr="007552F0">
        <w:rPr>
          <w:rFonts w:ascii="標楷體" w:eastAsia="標楷體" w:hAnsi="標楷體" w:hint="eastAsia"/>
          <w:szCs w:val="24"/>
        </w:rPr>
        <w:t>為配合臺灣金融機構執行共同申報及盡職審查作業辦法</w:t>
      </w:r>
      <w:r w:rsidR="0059495D" w:rsidRPr="007552F0">
        <w:rPr>
          <w:rFonts w:ascii="標楷體" w:eastAsia="標楷體" w:hAnsi="標楷體"/>
          <w:szCs w:val="24"/>
        </w:rPr>
        <w:t>(</w:t>
      </w:r>
      <w:r w:rsidR="0059495D" w:rsidRPr="007552F0">
        <w:rPr>
          <w:rFonts w:ascii="標楷體" w:eastAsia="標楷體" w:hAnsi="標楷體" w:hint="eastAsia"/>
          <w:szCs w:val="24"/>
        </w:rPr>
        <w:t>以下稱</w:t>
      </w:r>
      <w:r w:rsidR="0059495D" w:rsidRPr="007552F0">
        <w:rPr>
          <w:rFonts w:ascii="標楷體" w:eastAsia="標楷體" w:hAnsi="標楷體"/>
          <w:szCs w:val="24"/>
        </w:rPr>
        <w:t>CRS)</w:t>
      </w:r>
      <w:r w:rsidR="0059495D" w:rsidRPr="007552F0">
        <w:rPr>
          <w:rFonts w:ascii="標楷體" w:eastAsia="標楷體" w:hAnsi="標楷體" w:hint="eastAsia"/>
          <w:szCs w:val="24"/>
        </w:rPr>
        <w:t>及美國之外國帳戶稅收遵從法案（以下稱</w:t>
      </w:r>
      <w:r w:rsidR="0059495D" w:rsidRPr="007552F0">
        <w:rPr>
          <w:rFonts w:ascii="標楷體" w:eastAsia="標楷體" w:hAnsi="標楷體"/>
          <w:szCs w:val="24"/>
        </w:rPr>
        <w:t>FATCA</w:t>
      </w:r>
      <w:r w:rsidR="0059495D" w:rsidRPr="007552F0">
        <w:rPr>
          <w:rFonts w:ascii="標楷體" w:eastAsia="標楷體" w:hAnsi="標楷體" w:hint="eastAsia"/>
          <w:szCs w:val="24"/>
        </w:rPr>
        <w:t>法案）實施，受理客戶開立存款帳戶時，應向</w:t>
      </w:r>
      <w:proofErr w:type="gramStart"/>
      <w:r w:rsidR="0059495D" w:rsidRPr="007552F0">
        <w:rPr>
          <w:rFonts w:ascii="標楷體" w:eastAsia="標楷體" w:hAnsi="標楷體" w:hint="eastAsia"/>
          <w:szCs w:val="24"/>
        </w:rPr>
        <w:t>客戶徵提</w:t>
      </w:r>
      <w:proofErr w:type="gramEnd"/>
      <w:r w:rsidR="0059495D" w:rsidRPr="007552F0">
        <w:rPr>
          <w:rFonts w:ascii="標楷體" w:eastAsia="標楷體" w:hAnsi="標楷體" w:hint="eastAsia"/>
          <w:szCs w:val="24"/>
        </w:rPr>
        <w:t>「</w:t>
      </w:r>
      <w:r w:rsidR="0059495D" w:rsidRPr="007552F0">
        <w:rPr>
          <w:rFonts w:ascii="標楷體" w:eastAsia="標楷體" w:hAnsi="標楷體"/>
          <w:szCs w:val="24"/>
        </w:rPr>
        <w:t>FATCA</w:t>
      </w:r>
      <w:r w:rsidR="0059495D" w:rsidRPr="007552F0">
        <w:rPr>
          <w:rFonts w:ascii="標楷體" w:eastAsia="標楷體" w:hAnsi="標楷體" w:hint="eastAsia"/>
          <w:szCs w:val="24"/>
        </w:rPr>
        <w:t>及</w:t>
      </w:r>
      <w:r w:rsidR="0059495D" w:rsidRPr="007552F0">
        <w:rPr>
          <w:rFonts w:ascii="標楷體" w:eastAsia="標楷體" w:hAnsi="標楷體"/>
          <w:szCs w:val="24"/>
        </w:rPr>
        <w:t>CRS</w:t>
      </w:r>
      <w:r w:rsidR="0059495D" w:rsidRPr="007552F0">
        <w:rPr>
          <w:rFonts w:ascii="標楷體" w:eastAsia="標楷體" w:hAnsi="標楷體" w:hint="eastAsia"/>
          <w:szCs w:val="24"/>
        </w:rPr>
        <w:t>個人客戶自我聲明書暨個人資料同意書」以及提供證明其聲明任一稅籍之證明文件或「</w:t>
      </w:r>
      <w:r w:rsidR="0059495D" w:rsidRPr="007552F0">
        <w:rPr>
          <w:rFonts w:ascii="標楷體" w:eastAsia="標楷體" w:hAnsi="標楷體"/>
          <w:szCs w:val="24"/>
        </w:rPr>
        <w:t>FATCA</w:t>
      </w:r>
      <w:r w:rsidR="0059495D" w:rsidRPr="007552F0">
        <w:rPr>
          <w:rFonts w:ascii="標楷體" w:eastAsia="標楷體" w:hAnsi="標楷體" w:hint="eastAsia"/>
          <w:szCs w:val="24"/>
        </w:rPr>
        <w:t>及</w:t>
      </w:r>
      <w:r w:rsidR="0059495D" w:rsidRPr="007552F0">
        <w:rPr>
          <w:rFonts w:ascii="標楷體" w:eastAsia="標楷體" w:hAnsi="標楷體"/>
          <w:szCs w:val="24"/>
        </w:rPr>
        <w:t>CRS</w:t>
      </w:r>
      <w:r w:rsidR="0059495D" w:rsidRPr="007552F0">
        <w:rPr>
          <w:rFonts w:ascii="標楷體" w:eastAsia="標楷體" w:hAnsi="標楷體" w:hint="eastAsia"/>
          <w:szCs w:val="24"/>
        </w:rPr>
        <w:t>實體身分聲明書」，由客戶聲明其稅籍資料或身分別，客戶如拒絕簽署聲明書者，不得受理客戶新開戶。</w:t>
      </w:r>
    </w:p>
    <w:p w14:paraId="6107028D" w14:textId="77777777" w:rsidR="001616B0" w:rsidRPr="007552F0" w:rsidRDefault="0059495D" w:rsidP="00692FFF">
      <w:pPr>
        <w:autoSpaceDE w:val="0"/>
        <w:autoSpaceDN w:val="0"/>
        <w:adjustRightInd w:val="0"/>
        <w:spacing w:line="360" w:lineRule="exact"/>
        <w:ind w:left="1274" w:hangingChars="531" w:hanging="1274"/>
        <w:rPr>
          <w:rFonts w:ascii="標楷體" w:eastAsia="標楷體" w:hAnsi="標楷體" w:cs="新細明體"/>
          <w:szCs w:val="24"/>
        </w:rPr>
      </w:pPr>
      <w:r w:rsidRPr="007552F0">
        <w:rPr>
          <w:rFonts w:ascii="標楷體" w:eastAsia="標楷體" w:hAnsi="標楷體" w:cs="Times New Roman" w:hint="eastAsia"/>
          <w:szCs w:val="19"/>
        </w:rPr>
        <w:t xml:space="preserve">    </w:t>
      </w:r>
      <w:r w:rsidR="006731F7" w:rsidRPr="007552F0">
        <w:rPr>
          <w:rFonts w:ascii="標楷體" w:eastAsia="標楷體" w:hAnsi="標楷體" w:cs="Times New Roman" w:hint="eastAsia"/>
          <w:szCs w:val="19"/>
        </w:rPr>
        <w:t>(十</w:t>
      </w:r>
      <w:r w:rsidRPr="007552F0">
        <w:rPr>
          <w:rFonts w:ascii="標楷體" w:eastAsia="標楷體" w:hAnsi="標楷體" w:cs="Times New Roman" w:hint="eastAsia"/>
          <w:szCs w:val="19"/>
        </w:rPr>
        <w:t>七</w:t>
      </w:r>
      <w:r w:rsidR="006731F7" w:rsidRPr="007552F0">
        <w:rPr>
          <w:rFonts w:ascii="標楷體" w:eastAsia="標楷體" w:hAnsi="標楷體" w:cs="Times New Roman" w:hint="eastAsia"/>
          <w:szCs w:val="19"/>
        </w:rPr>
        <w:t>)</w:t>
      </w:r>
      <w:r w:rsidR="001616B0" w:rsidRPr="007552F0">
        <w:rPr>
          <w:rFonts w:ascii="標楷體" w:eastAsia="標楷體" w:hAnsi="標楷體" w:hint="eastAsia"/>
          <w:szCs w:val="24"/>
        </w:rPr>
        <w:t>受理違反「洗錢防制法」</w:t>
      </w:r>
      <w:r w:rsidR="001616B0" w:rsidRPr="00D02D58">
        <w:rPr>
          <w:rFonts w:ascii="標楷體" w:eastAsia="標楷體" w:hAnsi="標楷體" w:hint="eastAsia"/>
          <w:szCs w:val="24"/>
        </w:rPr>
        <w:t>第</w:t>
      </w:r>
      <w:r w:rsidR="00604EAE" w:rsidRPr="00D02D58">
        <w:rPr>
          <w:rFonts w:ascii="標楷體" w:eastAsia="標楷體" w:hAnsi="標楷體" w:hint="eastAsia"/>
          <w:szCs w:val="24"/>
        </w:rPr>
        <w:t>二十二條</w:t>
      </w:r>
      <w:r w:rsidR="001616B0" w:rsidRPr="00D02D58">
        <w:rPr>
          <w:rFonts w:ascii="標楷體" w:eastAsia="標楷體" w:hAnsi="標楷體" w:hint="eastAsia"/>
          <w:szCs w:val="24"/>
        </w:rPr>
        <w:t>規定，經</w:t>
      </w:r>
      <w:r w:rsidR="001616B0" w:rsidRPr="000753C1">
        <w:rPr>
          <w:rFonts w:ascii="標楷體" w:eastAsia="標楷體" w:hAnsi="標楷體" w:hint="eastAsia"/>
          <w:szCs w:val="24"/>
        </w:rPr>
        <w:t>直轄市、縣（市）政府警察機關裁處告誡之人開立新帳戶，應遵循本手</w:t>
      </w:r>
      <w:r w:rsidR="001616B0" w:rsidRPr="007552F0">
        <w:rPr>
          <w:rFonts w:ascii="標楷體" w:eastAsia="標楷體" w:hAnsi="標楷體" w:hint="eastAsia"/>
          <w:szCs w:val="24"/>
        </w:rPr>
        <w:t>冊第一章及第三章、「</w:t>
      </w:r>
      <w:r w:rsidR="002154D5" w:rsidRPr="007552F0">
        <w:rPr>
          <w:rFonts w:ascii="標楷體" w:eastAsia="標楷體" w:hAnsi="標楷體" w:cs="Times New Roman"/>
          <w:szCs w:val="24"/>
        </w:rPr>
        <w:t>農</w:t>
      </w:r>
      <w:r w:rsidR="002154D5" w:rsidRPr="007552F0">
        <w:rPr>
          <w:rFonts w:ascii="標楷體" w:eastAsia="標楷體" w:hAnsi="標楷體" w:cs="Times New Roman" w:hint="eastAsia"/>
          <w:szCs w:val="24"/>
        </w:rPr>
        <w:t>(</w:t>
      </w:r>
      <w:r w:rsidR="002154D5" w:rsidRPr="007552F0">
        <w:rPr>
          <w:rFonts w:ascii="標楷體" w:eastAsia="標楷體" w:hAnsi="標楷體" w:cs="Times New Roman"/>
          <w:szCs w:val="24"/>
        </w:rPr>
        <w:t>漁</w:t>
      </w:r>
      <w:r w:rsidR="002154D5" w:rsidRPr="007552F0">
        <w:rPr>
          <w:rFonts w:ascii="標楷體" w:eastAsia="標楷體" w:hAnsi="標楷體" w:cs="Times New Roman" w:hint="eastAsia"/>
          <w:szCs w:val="24"/>
        </w:rPr>
        <w:t>)會</w:t>
      </w:r>
      <w:r w:rsidR="002154D5" w:rsidRPr="007552F0">
        <w:rPr>
          <w:rFonts w:ascii="標楷體" w:eastAsia="標楷體" w:hAnsi="標楷體" w:cs="Times New Roman"/>
          <w:szCs w:val="24"/>
        </w:rPr>
        <w:t>信用部</w:t>
      </w:r>
      <w:r w:rsidR="002154D5" w:rsidRPr="007552F0">
        <w:rPr>
          <w:rFonts w:ascii="標楷體" w:eastAsia="標楷體" w:hAnsi="標楷體" w:cs="Times New Roman" w:hint="eastAsia"/>
          <w:szCs w:val="24"/>
        </w:rPr>
        <w:t>存款帳戶及其疑似不法或顯屬異常交易管理作業準則</w:t>
      </w:r>
      <w:r w:rsidR="001616B0" w:rsidRPr="007552F0">
        <w:rPr>
          <w:rFonts w:ascii="標楷體" w:eastAsia="標楷體" w:hAnsi="標楷體" w:hint="eastAsia"/>
          <w:szCs w:val="24"/>
        </w:rPr>
        <w:t>」、本</w:t>
      </w:r>
      <w:r w:rsidR="00537D7D" w:rsidRPr="007552F0">
        <w:rPr>
          <w:rFonts w:ascii="標楷體" w:eastAsia="標楷體" w:hAnsi="標楷體" w:hint="eastAsia"/>
          <w:szCs w:val="24"/>
        </w:rPr>
        <w:t>會</w:t>
      </w:r>
      <w:r w:rsidR="001616B0" w:rsidRPr="007552F0">
        <w:rPr>
          <w:rFonts w:ascii="標楷體" w:eastAsia="標楷體" w:hAnsi="標楷體" w:hint="eastAsia"/>
          <w:szCs w:val="24"/>
        </w:rPr>
        <w:t>「防制洗錢及</w:t>
      </w:r>
      <w:proofErr w:type="gramStart"/>
      <w:r w:rsidR="001616B0" w:rsidRPr="007552F0">
        <w:rPr>
          <w:rFonts w:ascii="標楷體" w:eastAsia="標楷體" w:hAnsi="標楷體" w:hint="eastAsia"/>
          <w:szCs w:val="24"/>
        </w:rPr>
        <w:t>打擊資恐注意事項</w:t>
      </w:r>
      <w:proofErr w:type="gramEnd"/>
      <w:r w:rsidR="001616B0" w:rsidRPr="007552F0">
        <w:rPr>
          <w:rFonts w:ascii="標楷體" w:eastAsia="標楷體" w:hAnsi="標楷體" w:hint="eastAsia"/>
          <w:szCs w:val="24"/>
        </w:rPr>
        <w:t>」等相關規範，且採取下列管制措施，如經評估擬同意其開戶者，應適用本</w:t>
      </w:r>
      <w:r w:rsidR="007C0D87" w:rsidRPr="007552F0">
        <w:rPr>
          <w:rFonts w:ascii="標楷體" w:eastAsia="標楷體" w:hAnsi="標楷體" w:hint="eastAsia"/>
          <w:szCs w:val="24"/>
        </w:rPr>
        <w:t>會</w:t>
      </w:r>
      <w:r w:rsidR="001616B0" w:rsidRPr="007552F0">
        <w:rPr>
          <w:rFonts w:ascii="標楷體" w:eastAsia="標楷體" w:hAnsi="標楷體" w:hint="eastAsia"/>
          <w:szCs w:val="24"/>
        </w:rPr>
        <w:t>「防制洗錢及</w:t>
      </w:r>
      <w:proofErr w:type="gramStart"/>
      <w:r w:rsidR="001616B0" w:rsidRPr="007552F0">
        <w:rPr>
          <w:rFonts w:ascii="標楷體" w:eastAsia="標楷體" w:hAnsi="標楷體" w:hint="eastAsia"/>
          <w:szCs w:val="24"/>
        </w:rPr>
        <w:t>打擊資恐注意事項</w:t>
      </w:r>
      <w:proofErr w:type="gramEnd"/>
      <w:r w:rsidR="001616B0" w:rsidRPr="007552F0">
        <w:rPr>
          <w:rFonts w:ascii="標楷體" w:eastAsia="標楷體" w:hAnsi="標楷體" w:hint="eastAsia"/>
          <w:szCs w:val="24"/>
        </w:rPr>
        <w:t>」有關高風險客戶之規定</w:t>
      </w:r>
      <w:r w:rsidR="001616B0" w:rsidRPr="007552F0">
        <w:rPr>
          <w:rFonts w:ascii="標楷體" w:eastAsia="標楷體" w:hAnsi="標楷體" w:cs="新細明體" w:hint="eastAsia"/>
          <w:szCs w:val="24"/>
        </w:rPr>
        <w:t>：</w:t>
      </w:r>
    </w:p>
    <w:p w14:paraId="64F9C16C" w14:textId="77777777" w:rsidR="001616B0" w:rsidRPr="007552F0" w:rsidRDefault="0059495D" w:rsidP="00692FFF">
      <w:pPr>
        <w:pStyle w:val="Default"/>
        <w:spacing w:line="360" w:lineRule="exact"/>
        <w:ind w:leftChars="472" w:left="1558" w:hangingChars="177" w:hanging="425"/>
        <w:rPr>
          <w:rFonts w:hAnsi="標楷體"/>
          <w:color w:val="auto"/>
        </w:rPr>
      </w:pPr>
      <w:r w:rsidRPr="007552F0">
        <w:rPr>
          <w:rFonts w:hAnsi="標楷體" w:hint="eastAsia"/>
          <w:color w:val="auto"/>
        </w:rPr>
        <w:t xml:space="preserve"> </w:t>
      </w:r>
      <w:r w:rsidR="001616B0" w:rsidRPr="007552F0">
        <w:rPr>
          <w:rFonts w:hAnsi="標楷體" w:hint="eastAsia"/>
          <w:color w:val="auto"/>
        </w:rPr>
        <w:t>1.行為人有「存款帳戶及其疑似不法或顯屬異常交易管理辦法」第十三條第二項規定所定情形之</w:t>
      </w:r>
      <w:proofErr w:type="gramStart"/>
      <w:r w:rsidR="001616B0" w:rsidRPr="007552F0">
        <w:rPr>
          <w:rFonts w:hAnsi="標楷體" w:hint="eastAsia"/>
          <w:color w:val="auto"/>
        </w:rPr>
        <w:t>一</w:t>
      </w:r>
      <w:proofErr w:type="gramEnd"/>
      <w:r w:rsidR="001616B0" w:rsidRPr="007552F0">
        <w:rPr>
          <w:rFonts w:hAnsi="標楷體" w:hint="eastAsia"/>
          <w:color w:val="auto"/>
        </w:rPr>
        <w:t>者，應拒絕其開戶之申請。</w:t>
      </w:r>
    </w:p>
    <w:p w14:paraId="5C7E4325" w14:textId="77777777" w:rsidR="001616B0" w:rsidRPr="007552F0" w:rsidRDefault="0059495D" w:rsidP="00692FFF">
      <w:pPr>
        <w:pStyle w:val="Default"/>
        <w:spacing w:line="360" w:lineRule="exact"/>
        <w:ind w:leftChars="472" w:left="1558" w:hangingChars="177" w:hanging="425"/>
        <w:rPr>
          <w:rFonts w:hAnsi="標楷體"/>
          <w:color w:val="auto"/>
        </w:rPr>
      </w:pPr>
      <w:r w:rsidRPr="007552F0">
        <w:rPr>
          <w:rFonts w:hAnsi="標楷體" w:hint="eastAsia"/>
          <w:color w:val="auto"/>
        </w:rPr>
        <w:t xml:space="preserve"> </w:t>
      </w:r>
      <w:r w:rsidR="001616B0" w:rsidRPr="007552F0">
        <w:rPr>
          <w:rFonts w:hAnsi="標楷體" w:hint="eastAsia"/>
          <w:color w:val="auto"/>
        </w:rPr>
        <w:t>2.行為人有「金融機構防制洗錢辦法」第四條所定情形之</w:t>
      </w:r>
      <w:proofErr w:type="gramStart"/>
      <w:r w:rsidR="001616B0" w:rsidRPr="007552F0">
        <w:rPr>
          <w:rFonts w:hAnsi="標楷體" w:hint="eastAsia"/>
          <w:color w:val="auto"/>
        </w:rPr>
        <w:t>一</w:t>
      </w:r>
      <w:proofErr w:type="gramEnd"/>
      <w:r w:rsidR="001616B0" w:rsidRPr="007552F0">
        <w:rPr>
          <w:rFonts w:hAnsi="標楷體" w:hint="eastAsia"/>
          <w:color w:val="auto"/>
        </w:rPr>
        <w:t>者，應拒絕其建立業務關係或交易。</w:t>
      </w:r>
    </w:p>
    <w:p w14:paraId="72E2C665" w14:textId="77777777" w:rsidR="006731F7" w:rsidRPr="007552F0" w:rsidRDefault="0059495D" w:rsidP="00692FFF">
      <w:pPr>
        <w:autoSpaceDE w:val="0"/>
        <w:autoSpaceDN w:val="0"/>
        <w:adjustRightInd w:val="0"/>
        <w:spacing w:line="360" w:lineRule="exact"/>
        <w:ind w:leftChars="472" w:left="1275" w:hangingChars="59" w:hanging="142"/>
        <w:rPr>
          <w:rFonts w:ascii="標楷體" w:eastAsia="標楷體" w:hAnsi="標楷體" w:cs="Times New Roman"/>
          <w:szCs w:val="24"/>
          <w:u w:val="single"/>
        </w:rPr>
      </w:pPr>
      <w:r w:rsidRPr="007552F0">
        <w:rPr>
          <w:rFonts w:ascii="標楷體" w:eastAsia="標楷體" w:hAnsi="標楷體" w:hint="eastAsia"/>
          <w:szCs w:val="24"/>
        </w:rPr>
        <w:t xml:space="preserve"> </w:t>
      </w:r>
      <w:r w:rsidR="001616B0" w:rsidRPr="007552F0">
        <w:rPr>
          <w:rFonts w:ascii="標楷體" w:eastAsia="標楷體" w:hAnsi="標楷體" w:hint="eastAsia"/>
          <w:szCs w:val="24"/>
        </w:rPr>
        <w:t>3.其他法規有規定拒絕開戶、建立業務關係或交易者，依該法規辦理。</w:t>
      </w:r>
      <w:r w:rsidR="00BE55FF" w:rsidRPr="007552F0">
        <w:rPr>
          <w:rFonts w:ascii="標楷體" w:eastAsia="標楷體" w:hAnsi="標楷體" w:hint="eastAsia"/>
          <w:szCs w:val="24"/>
        </w:rPr>
        <w:t xml:space="preserve">  </w:t>
      </w:r>
    </w:p>
    <w:p w14:paraId="00E1F660" w14:textId="77777777" w:rsidR="00372D62" w:rsidRPr="00372D62" w:rsidRDefault="00383849" w:rsidP="00E96536">
      <w:pPr>
        <w:widowControl/>
        <w:rPr>
          <w:rFonts w:ascii="標楷體" w:eastAsia="標楷體" w:hAnsi="標楷體" w:cs="Times New Roman"/>
          <w:szCs w:val="24"/>
        </w:rPr>
      </w:pPr>
      <w:r w:rsidRPr="007552F0">
        <w:rPr>
          <w:rFonts w:ascii="標楷體" w:eastAsia="標楷體" w:hAnsi="標楷體" w:cs="Times New Roman"/>
          <w:szCs w:val="24"/>
        </w:rPr>
        <w:br w:type="page"/>
      </w:r>
      <w:r w:rsidR="00372D62" w:rsidRPr="00372D62">
        <w:rPr>
          <w:rFonts w:ascii="標楷體" w:eastAsia="標楷體" w:hAnsi="標楷體" w:cs="Times New Roman" w:hint="eastAsia"/>
          <w:szCs w:val="24"/>
        </w:rPr>
        <w:lastRenderedPageBreak/>
        <w:t>五、茲將開立存款帳戶應徵取文件及建檔內容、存款種類以表</w:t>
      </w:r>
      <w:proofErr w:type="gramStart"/>
      <w:r w:rsidR="00372D62" w:rsidRPr="00372D62">
        <w:rPr>
          <w:rFonts w:ascii="標楷體" w:eastAsia="標楷體" w:hAnsi="標楷體" w:cs="Times New Roman" w:hint="eastAsia"/>
          <w:szCs w:val="24"/>
        </w:rPr>
        <w:t>列如</w:t>
      </w:r>
      <w:proofErr w:type="gramEnd"/>
      <w:r w:rsidR="00372D62" w:rsidRPr="00372D62">
        <w:rPr>
          <w:rFonts w:ascii="標楷體" w:eastAsia="標楷體" w:hAnsi="標楷體" w:cs="Times New Roman" w:hint="eastAsia"/>
          <w:szCs w:val="24"/>
        </w:rPr>
        <w:t>下：</w:t>
      </w:r>
    </w:p>
    <w:p w14:paraId="77B560B7" w14:textId="77777777" w:rsidR="00372D62" w:rsidRPr="009A16E1" w:rsidRDefault="00372D62" w:rsidP="006E2C3B">
      <w:pPr>
        <w:spacing w:line="400" w:lineRule="exact"/>
        <w:rPr>
          <w:rFonts w:ascii="Times New Roman" w:eastAsia="新細明體" w:hAnsi="Times New Roman" w:cs="Times New Roman"/>
          <w:b/>
          <w:szCs w:val="24"/>
        </w:rPr>
      </w:pPr>
      <w:r w:rsidRPr="009A16E1">
        <w:rPr>
          <w:rFonts w:ascii="標楷體" w:eastAsia="標楷體" w:hAnsi="標楷體" w:cs="Times New Roman" w:hint="eastAsia"/>
          <w:b/>
          <w:szCs w:val="24"/>
        </w:rPr>
        <w:t>（一）自然人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03"/>
        <w:gridCol w:w="2414"/>
        <w:gridCol w:w="2724"/>
        <w:gridCol w:w="2410"/>
      </w:tblGrid>
      <w:tr w:rsidR="00372D62" w:rsidRPr="00372D62" w14:paraId="7B5B6B64" w14:textId="77777777" w:rsidTr="00901383">
        <w:trPr>
          <w:trHeight w:val="715"/>
          <w:tblHeader/>
          <w:jc w:val="center"/>
        </w:trPr>
        <w:tc>
          <w:tcPr>
            <w:tcW w:w="1803" w:type="dxa"/>
            <w:tcBorders>
              <w:tl2br w:val="single" w:sz="4" w:space="0" w:color="auto"/>
            </w:tcBorders>
            <w:shd w:val="clear" w:color="auto" w:fill="D9D9D9" w:themeFill="background1" w:themeFillShade="D9"/>
            <w:vAlign w:val="center"/>
          </w:tcPr>
          <w:p w14:paraId="044C5441" w14:textId="77777777" w:rsidR="00372D62" w:rsidRPr="00372D62" w:rsidRDefault="00372D62" w:rsidP="00372D62">
            <w:pPr>
              <w:spacing w:line="0" w:lineRule="atLeast"/>
              <w:ind w:firstLineChars="300" w:firstLine="720"/>
              <w:rPr>
                <w:rFonts w:ascii="標楷體" w:eastAsia="標楷體" w:hAnsi="標楷體" w:cs="Times New Roman"/>
                <w:szCs w:val="24"/>
              </w:rPr>
            </w:pPr>
            <w:r w:rsidRPr="00372D62">
              <w:rPr>
                <w:rFonts w:ascii="標楷體" w:eastAsia="標楷體" w:hAnsi="標楷體" w:cs="Times New Roman" w:hint="eastAsia"/>
                <w:szCs w:val="24"/>
              </w:rPr>
              <w:t>開戶對象</w:t>
            </w:r>
          </w:p>
          <w:p w14:paraId="7F4905B8"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項目</w:t>
            </w:r>
          </w:p>
        </w:tc>
        <w:tc>
          <w:tcPr>
            <w:tcW w:w="2414" w:type="dxa"/>
            <w:shd w:val="clear" w:color="auto" w:fill="D9D9D9" w:themeFill="background1" w:themeFillShade="D9"/>
            <w:vAlign w:val="center"/>
          </w:tcPr>
          <w:p w14:paraId="2F6D6851"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本國完全行為能力人</w:t>
            </w:r>
          </w:p>
        </w:tc>
        <w:tc>
          <w:tcPr>
            <w:tcW w:w="2724" w:type="dxa"/>
            <w:shd w:val="clear" w:color="auto" w:fill="D9D9D9" w:themeFill="background1" w:themeFillShade="D9"/>
            <w:vAlign w:val="center"/>
          </w:tcPr>
          <w:p w14:paraId="1347CAAA"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本國限制行為能力人</w:t>
            </w:r>
          </w:p>
        </w:tc>
        <w:tc>
          <w:tcPr>
            <w:tcW w:w="2410" w:type="dxa"/>
            <w:shd w:val="clear" w:color="auto" w:fill="D9D9D9" w:themeFill="background1" w:themeFillShade="D9"/>
            <w:vAlign w:val="center"/>
          </w:tcPr>
          <w:p w14:paraId="44368A10"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本國無行為能力人</w:t>
            </w:r>
          </w:p>
        </w:tc>
      </w:tr>
      <w:tr w:rsidR="00372D62" w:rsidRPr="00372D62" w14:paraId="62A8607A" w14:textId="77777777" w:rsidTr="00901383">
        <w:trPr>
          <w:trHeight w:hRule="exact" w:val="644"/>
          <w:jc w:val="center"/>
        </w:trPr>
        <w:tc>
          <w:tcPr>
            <w:tcW w:w="1803" w:type="dxa"/>
            <w:vAlign w:val="center"/>
          </w:tcPr>
          <w:p w14:paraId="7D33C486"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申辦人</w:t>
            </w:r>
          </w:p>
        </w:tc>
        <w:tc>
          <w:tcPr>
            <w:tcW w:w="2414" w:type="dxa"/>
            <w:vAlign w:val="center"/>
          </w:tcPr>
          <w:p w14:paraId="460749C8"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本人親自辦理</w:t>
            </w:r>
          </w:p>
        </w:tc>
        <w:tc>
          <w:tcPr>
            <w:tcW w:w="2724" w:type="dxa"/>
            <w:vAlign w:val="center"/>
          </w:tcPr>
          <w:p w14:paraId="20A6564C"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法定代理人代理</w:t>
            </w:r>
          </w:p>
          <w:p w14:paraId="284976E1"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或本人親自辦理</w:t>
            </w:r>
          </w:p>
          <w:p w14:paraId="25626457" w14:textId="77777777" w:rsidR="00372D62" w:rsidRPr="00372D62" w:rsidRDefault="00372D62" w:rsidP="00372D62">
            <w:pPr>
              <w:spacing w:line="0" w:lineRule="atLeast"/>
              <w:rPr>
                <w:rFonts w:ascii="標楷體" w:eastAsia="標楷體" w:hAnsi="標楷體" w:cs="Times New Roman"/>
                <w:szCs w:val="18"/>
              </w:rPr>
            </w:pPr>
          </w:p>
        </w:tc>
        <w:tc>
          <w:tcPr>
            <w:tcW w:w="2410" w:type="dxa"/>
            <w:vAlign w:val="center"/>
          </w:tcPr>
          <w:p w14:paraId="4AB025D6"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法定代理人代理</w:t>
            </w:r>
          </w:p>
        </w:tc>
      </w:tr>
      <w:tr w:rsidR="00372D62" w:rsidRPr="00372D62" w14:paraId="05793C8C" w14:textId="77777777" w:rsidTr="00CE5D71">
        <w:trPr>
          <w:trHeight w:hRule="exact" w:val="1685"/>
          <w:jc w:val="center"/>
        </w:trPr>
        <w:tc>
          <w:tcPr>
            <w:tcW w:w="1803" w:type="dxa"/>
            <w:vAlign w:val="center"/>
          </w:tcPr>
          <w:p w14:paraId="708A0B13"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可開立之存款</w:t>
            </w:r>
          </w:p>
        </w:tc>
        <w:tc>
          <w:tcPr>
            <w:tcW w:w="2414" w:type="dxa"/>
            <w:vAlign w:val="center"/>
          </w:tcPr>
          <w:p w14:paraId="7AD7C12C" w14:textId="77777777" w:rsidR="00372D62" w:rsidRPr="000753C1" w:rsidRDefault="00372D62" w:rsidP="00372D62">
            <w:pPr>
              <w:spacing w:line="0" w:lineRule="atLeast"/>
              <w:rPr>
                <w:rFonts w:ascii="標楷體" w:eastAsia="標楷體" w:hAnsi="標楷體" w:cs="Times New Roman"/>
                <w:szCs w:val="24"/>
              </w:rPr>
            </w:pPr>
            <w:r w:rsidRPr="000753C1">
              <w:rPr>
                <w:rFonts w:ascii="標楷體" w:eastAsia="標楷體" w:hAnsi="標楷體" w:cs="Times New Roman" w:hint="eastAsia"/>
                <w:szCs w:val="24"/>
              </w:rPr>
              <w:t>所有存款</w:t>
            </w:r>
          </w:p>
        </w:tc>
        <w:tc>
          <w:tcPr>
            <w:tcW w:w="2724" w:type="dxa"/>
            <w:vAlign w:val="center"/>
          </w:tcPr>
          <w:p w14:paraId="421ABD21" w14:textId="77777777" w:rsidR="00843DA8" w:rsidRPr="002137E4" w:rsidRDefault="00372D62" w:rsidP="00372D62">
            <w:pPr>
              <w:spacing w:line="0" w:lineRule="atLeast"/>
              <w:rPr>
                <w:rFonts w:ascii="標楷體" w:eastAsia="標楷體" w:hAnsi="標楷體" w:cs="Times New Roman"/>
                <w:spacing w:val="-20"/>
                <w:szCs w:val="18"/>
              </w:rPr>
            </w:pPr>
            <w:r w:rsidRPr="002137E4">
              <w:rPr>
                <w:rFonts w:ascii="標楷體" w:eastAsia="標楷體" w:hAnsi="標楷體" w:cs="Times New Roman" w:hint="eastAsia"/>
                <w:spacing w:val="-20"/>
                <w:szCs w:val="18"/>
              </w:rPr>
              <w:t>活期存款、</w:t>
            </w:r>
          </w:p>
          <w:p w14:paraId="16D6767B" w14:textId="77777777" w:rsidR="00372D62" w:rsidRPr="002137E4" w:rsidRDefault="00372D62" w:rsidP="00372D62">
            <w:pPr>
              <w:spacing w:line="0" w:lineRule="atLeast"/>
              <w:rPr>
                <w:rFonts w:ascii="標楷體" w:eastAsia="標楷體" w:hAnsi="標楷體" w:cs="Times New Roman"/>
                <w:spacing w:val="-20"/>
                <w:szCs w:val="18"/>
              </w:rPr>
            </w:pPr>
            <w:r w:rsidRPr="002137E4">
              <w:rPr>
                <w:rFonts w:ascii="標楷體" w:eastAsia="標楷體" w:hAnsi="標楷體" w:cs="Times New Roman" w:hint="eastAsia"/>
                <w:spacing w:val="-20"/>
                <w:szCs w:val="18"/>
              </w:rPr>
              <w:t>活期儲蓄存款</w:t>
            </w:r>
          </w:p>
          <w:p w14:paraId="3C8BF7D8" w14:textId="77777777" w:rsidR="00843DA8" w:rsidRPr="002137E4" w:rsidRDefault="00372D62" w:rsidP="00372D62">
            <w:pPr>
              <w:spacing w:line="0" w:lineRule="atLeast"/>
              <w:rPr>
                <w:rFonts w:ascii="標楷體" w:eastAsia="標楷體" w:hAnsi="標楷體" w:cs="Times New Roman"/>
                <w:spacing w:val="-20"/>
                <w:szCs w:val="18"/>
              </w:rPr>
            </w:pPr>
            <w:r w:rsidRPr="002137E4">
              <w:rPr>
                <w:rFonts w:ascii="標楷體" w:eastAsia="標楷體" w:hAnsi="標楷體" w:cs="Times New Roman" w:hint="eastAsia"/>
                <w:spacing w:val="-20"/>
                <w:szCs w:val="18"/>
              </w:rPr>
              <w:t>定期存款、</w:t>
            </w:r>
          </w:p>
          <w:p w14:paraId="60AFE4EB" w14:textId="77777777" w:rsidR="00372D62" w:rsidRPr="002137E4" w:rsidRDefault="00372D62" w:rsidP="00372D62">
            <w:pPr>
              <w:spacing w:line="0" w:lineRule="atLeast"/>
              <w:rPr>
                <w:rFonts w:ascii="標楷體" w:eastAsia="標楷體" w:hAnsi="標楷體" w:cs="Times New Roman"/>
                <w:spacing w:val="-20"/>
                <w:szCs w:val="18"/>
              </w:rPr>
            </w:pPr>
            <w:r w:rsidRPr="002137E4">
              <w:rPr>
                <w:rFonts w:ascii="標楷體" w:eastAsia="標楷體" w:hAnsi="標楷體" w:cs="Times New Roman" w:hint="eastAsia"/>
                <w:spacing w:val="-20"/>
                <w:szCs w:val="18"/>
              </w:rPr>
              <w:t>定期儲蓄存款</w:t>
            </w:r>
          </w:p>
          <w:p w14:paraId="56EE0833" w14:textId="77777777" w:rsidR="00CE5D71" w:rsidRPr="002137E4" w:rsidRDefault="00CE5D71" w:rsidP="00372D62">
            <w:pPr>
              <w:spacing w:line="0" w:lineRule="atLeast"/>
              <w:rPr>
                <w:rFonts w:ascii="標楷體" w:eastAsia="標楷體" w:hAnsi="標楷體" w:cs="Times New Roman"/>
                <w:spacing w:val="-20"/>
                <w:szCs w:val="18"/>
              </w:rPr>
            </w:pPr>
            <w:r w:rsidRPr="002137E4">
              <w:rPr>
                <w:rFonts w:ascii="標楷體" w:eastAsia="標楷體" w:hAnsi="標楷體" w:cs="Times New Roman" w:hint="eastAsia"/>
                <w:spacing w:val="-20"/>
                <w:szCs w:val="18"/>
              </w:rPr>
              <w:t>綜合存款</w:t>
            </w:r>
          </w:p>
        </w:tc>
        <w:tc>
          <w:tcPr>
            <w:tcW w:w="2410" w:type="dxa"/>
            <w:vAlign w:val="center"/>
          </w:tcPr>
          <w:p w14:paraId="04BD7DE6" w14:textId="77777777" w:rsidR="00843DA8" w:rsidRPr="002137E4" w:rsidRDefault="00372D62" w:rsidP="00372D62">
            <w:pPr>
              <w:spacing w:line="0" w:lineRule="atLeast"/>
              <w:rPr>
                <w:rFonts w:ascii="標楷體" w:eastAsia="標楷體" w:hAnsi="標楷體" w:cs="Times New Roman"/>
                <w:spacing w:val="-20"/>
                <w:szCs w:val="18"/>
              </w:rPr>
            </w:pPr>
            <w:r w:rsidRPr="002137E4">
              <w:rPr>
                <w:rFonts w:ascii="標楷體" w:eastAsia="標楷體" w:hAnsi="標楷體" w:cs="Times New Roman" w:hint="eastAsia"/>
                <w:spacing w:val="-20"/>
                <w:szCs w:val="18"/>
              </w:rPr>
              <w:t>活期存款、</w:t>
            </w:r>
          </w:p>
          <w:p w14:paraId="74938D36" w14:textId="77777777" w:rsidR="00372D62" w:rsidRPr="002137E4" w:rsidRDefault="00372D62" w:rsidP="00372D62">
            <w:pPr>
              <w:spacing w:line="0" w:lineRule="atLeast"/>
              <w:rPr>
                <w:rFonts w:ascii="標楷體" w:eastAsia="標楷體" w:hAnsi="標楷體" w:cs="Times New Roman"/>
                <w:spacing w:val="-20"/>
                <w:szCs w:val="18"/>
              </w:rPr>
            </w:pPr>
            <w:r w:rsidRPr="002137E4">
              <w:rPr>
                <w:rFonts w:ascii="標楷體" w:eastAsia="標楷體" w:hAnsi="標楷體" w:cs="Times New Roman" w:hint="eastAsia"/>
                <w:spacing w:val="-20"/>
                <w:szCs w:val="18"/>
              </w:rPr>
              <w:t>活期儲蓄存款</w:t>
            </w:r>
          </w:p>
          <w:p w14:paraId="5B9D3458" w14:textId="77777777" w:rsidR="00843DA8" w:rsidRPr="002137E4" w:rsidRDefault="00372D62" w:rsidP="00372D62">
            <w:pPr>
              <w:spacing w:line="0" w:lineRule="atLeast"/>
              <w:rPr>
                <w:rFonts w:ascii="標楷體" w:eastAsia="標楷體" w:hAnsi="標楷體" w:cs="Times New Roman"/>
                <w:spacing w:val="-20"/>
                <w:szCs w:val="18"/>
              </w:rPr>
            </w:pPr>
            <w:r w:rsidRPr="002137E4">
              <w:rPr>
                <w:rFonts w:ascii="標楷體" w:eastAsia="標楷體" w:hAnsi="標楷體" w:cs="Times New Roman" w:hint="eastAsia"/>
                <w:spacing w:val="-20"/>
                <w:szCs w:val="18"/>
              </w:rPr>
              <w:t>定期存款、</w:t>
            </w:r>
          </w:p>
          <w:p w14:paraId="38EE0B2E" w14:textId="77777777" w:rsidR="00372D62" w:rsidRPr="002137E4" w:rsidRDefault="00372D62" w:rsidP="00372D62">
            <w:pPr>
              <w:spacing w:line="0" w:lineRule="atLeast"/>
              <w:rPr>
                <w:rFonts w:ascii="標楷體" w:eastAsia="標楷體" w:hAnsi="標楷體" w:cs="Times New Roman"/>
                <w:spacing w:val="-20"/>
                <w:szCs w:val="18"/>
              </w:rPr>
            </w:pPr>
            <w:r w:rsidRPr="002137E4">
              <w:rPr>
                <w:rFonts w:ascii="標楷體" w:eastAsia="標楷體" w:hAnsi="標楷體" w:cs="Times New Roman" w:hint="eastAsia"/>
                <w:spacing w:val="-20"/>
                <w:szCs w:val="18"/>
              </w:rPr>
              <w:t>定期儲蓄存款</w:t>
            </w:r>
          </w:p>
          <w:p w14:paraId="1F2FBD2D" w14:textId="77777777" w:rsidR="00A31CE9" w:rsidRPr="002137E4" w:rsidRDefault="00A31CE9" w:rsidP="00372D62">
            <w:pPr>
              <w:spacing w:line="0" w:lineRule="atLeast"/>
              <w:rPr>
                <w:rFonts w:ascii="標楷體" w:eastAsia="標楷體" w:hAnsi="標楷體" w:cs="Times New Roman"/>
                <w:szCs w:val="24"/>
              </w:rPr>
            </w:pPr>
            <w:r w:rsidRPr="002137E4">
              <w:rPr>
                <w:rFonts w:ascii="標楷體" w:eastAsia="標楷體" w:hAnsi="標楷體" w:cs="Times New Roman" w:hint="eastAsia"/>
                <w:spacing w:val="-20"/>
                <w:szCs w:val="18"/>
              </w:rPr>
              <w:t>綜合存款</w:t>
            </w:r>
          </w:p>
        </w:tc>
      </w:tr>
      <w:tr w:rsidR="00372D62" w:rsidRPr="00372D62" w14:paraId="398CF479" w14:textId="77777777" w:rsidTr="00901383">
        <w:trPr>
          <w:trHeight w:hRule="exact" w:val="4103"/>
          <w:jc w:val="center"/>
        </w:trPr>
        <w:tc>
          <w:tcPr>
            <w:tcW w:w="1803" w:type="dxa"/>
            <w:vAlign w:val="center"/>
          </w:tcPr>
          <w:p w14:paraId="17146821" w14:textId="77777777" w:rsidR="00372D62" w:rsidRPr="00372D62" w:rsidRDefault="00372D62" w:rsidP="00372D62">
            <w:pPr>
              <w:spacing w:line="0" w:lineRule="atLeast"/>
              <w:rPr>
                <w:rFonts w:ascii="標楷體" w:eastAsia="標楷體" w:hAnsi="標楷體" w:cs="Times New Roman"/>
                <w:bCs/>
                <w:szCs w:val="24"/>
              </w:rPr>
            </w:pPr>
            <w:r w:rsidRPr="00372D62">
              <w:rPr>
                <w:rFonts w:ascii="標楷體" w:eastAsia="標楷體" w:hAnsi="標楷體" w:cs="Times New Roman" w:hint="eastAsia"/>
                <w:bCs/>
                <w:szCs w:val="24"/>
              </w:rPr>
              <w:t>應徵取文件正本</w:t>
            </w:r>
          </w:p>
          <w:p w14:paraId="04EB8658" w14:textId="77777777" w:rsidR="00372D62" w:rsidRPr="00372D62" w:rsidRDefault="00372D62" w:rsidP="00372D62">
            <w:pPr>
              <w:spacing w:line="0" w:lineRule="atLeast"/>
              <w:rPr>
                <w:rFonts w:ascii="標楷體" w:eastAsia="標楷體" w:hAnsi="標楷體" w:cs="Times New Roman"/>
                <w:b/>
                <w:bCs/>
                <w:szCs w:val="24"/>
              </w:rPr>
            </w:pPr>
            <w:r w:rsidRPr="00372D62">
              <w:rPr>
                <w:rFonts w:ascii="標楷體" w:eastAsia="標楷體" w:hAnsi="標楷體" w:cs="Times New Roman" w:hint="eastAsia"/>
                <w:bCs/>
                <w:szCs w:val="24"/>
              </w:rPr>
              <w:t>（第一證件核對後影印留存）</w:t>
            </w:r>
          </w:p>
        </w:tc>
        <w:tc>
          <w:tcPr>
            <w:tcW w:w="2414" w:type="dxa"/>
          </w:tcPr>
          <w:p w14:paraId="5A8D94F7"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第一證件：身分證。</w:t>
            </w:r>
          </w:p>
          <w:p w14:paraId="0498AE03" w14:textId="77777777" w:rsidR="00372D62" w:rsidRPr="00372D62" w:rsidRDefault="00372D62" w:rsidP="00372D62">
            <w:pPr>
              <w:spacing w:line="0" w:lineRule="atLeas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第二證件：</w:t>
            </w:r>
          </w:p>
          <w:p w14:paraId="70585A3D"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其他可資證明身分之文件（如健保卡、護照、駕照等）。</w:t>
            </w:r>
          </w:p>
        </w:tc>
        <w:tc>
          <w:tcPr>
            <w:tcW w:w="2724" w:type="dxa"/>
          </w:tcPr>
          <w:p w14:paraId="088ADC5C" w14:textId="77777777" w:rsidR="00372D62" w:rsidRPr="00372D62" w:rsidRDefault="00372D62" w:rsidP="00372D62">
            <w:pPr>
              <w:spacing w:line="0" w:lineRule="atLeas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第一證件：</w:t>
            </w:r>
          </w:p>
          <w:p w14:paraId="5234752F" w14:textId="77777777" w:rsidR="00372D62" w:rsidRPr="00372D62" w:rsidRDefault="00372D62" w:rsidP="00372D62">
            <w:pPr>
              <w:spacing w:line="0" w:lineRule="atLeas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1.身分證或戶口名簿或戶籍謄本。</w:t>
            </w:r>
          </w:p>
          <w:p w14:paraId="41807C04" w14:textId="77777777" w:rsidR="00372D62" w:rsidRPr="00372D62" w:rsidRDefault="00372D62" w:rsidP="00372D62">
            <w:pPr>
              <w:spacing w:line="0" w:lineRule="atLeas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2.存戶親自辦理時，應另附父母（法定代理人）同意書。</w:t>
            </w:r>
          </w:p>
          <w:p w14:paraId="79228D86" w14:textId="77777777" w:rsidR="00372D62" w:rsidRPr="00372D62" w:rsidRDefault="00372D62" w:rsidP="00372D62">
            <w:pPr>
              <w:spacing w:line="0" w:lineRule="atLeas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3.臨櫃辦理之父、母身分證。</w:t>
            </w:r>
          </w:p>
          <w:p w14:paraId="3D9C5959"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4.</w:t>
            </w:r>
            <w:r w:rsidRPr="00372D62">
              <w:rPr>
                <w:rFonts w:ascii="標楷體" w:eastAsia="標楷體" w:hAnsi="標楷體" w:cs="Times New Roman" w:hint="eastAsia"/>
                <w:spacing w:val="-4"/>
                <w:szCs w:val="24"/>
              </w:rPr>
              <w:t>父或母單方申辦時，應附他方</w:t>
            </w:r>
            <w:r w:rsidRPr="00372D62">
              <w:rPr>
                <w:rFonts w:ascii="標楷體" w:eastAsia="標楷體" w:hAnsi="標楷體" w:cs="Times New Roman" w:hint="eastAsia"/>
                <w:spacing w:val="-4"/>
                <w:szCs w:val="18"/>
              </w:rPr>
              <w:t>同意書。</w:t>
            </w:r>
          </w:p>
          <w:p w14:paraId="321C74FD"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第二證件：</w:t>
            </w:r>
          </w:p>
          <w:p w14:paraId="08C0D698"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其他可資證明身分之文件</w:t>
            </w:r>
            <w:r w:rsidRPr="00816504">
              <w:rPr>
                <w:rFonts w:ascii="標楷體" w:eastAsia="標楷體" w:hAnsi="標楷體" w:cs="Times New Roman" w:hint="eastAsia"/>
                <w:sz w:val="19"/>
                <w:szCs w:val="19"/>
              </w:rPr>
              <w:t>（如健保卡、護照、駕照等）。</w:t>
            </w:r>
          </w:p>
        </w:tc>
        <w:tc>
          <w:tcPr>
            <w:tcW w:w="2410" w:type="dxa"/>
          </w:tcPr>
          <w:p w14:paraId="68F54009"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第一證件：</w:t>
            </w:r>
          </w:p>
          <w:p w14:paraId="23A689AA" w14:textId="77777777" w:rsidR="00372D62" w:rsidRPr="00372D62" w:rsidRDefault="00372D62" w:rsidP="00372D62">
            <w:pPr>
              <w:spacing w:line="0" w:lineRule="atLeas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1.身分證或戶口名簿或戶籍謄本。</w:t>
            </w:r>
          </w:p>
          <w:p w14:paraId="46FC03EB" w14:textId="77777777" w:rsidR="00372D62" w:rsidRPr="00372D62" w:rsidRDefault="00372D62" w:rsidP="00372D62">
            <w:pPr>
              <w:spacing w:line="0" w:lineRule="atLeast"/>
              <w:ind w:left="240" w:hangingChars="100" w:hanging="240"/>
              <w:rPr>
                <w:rFonts w:ascii="標楷體" w:eastAsia="標楷體" w:hAnsi="標楷體" w:cs="Times New Roman"/>
                <w:szCs w:val="18"/>
              </w:rPr>
            </w:pPr>
            <w:r w:rsidRPr="00372D62">
              <w:rPr>
                <w:rFonts w:ascii="標楷體" w:eastAsia="標楷體" w:hAnsi="標楷體" w:cs="Times New Roman" w:hint="eastAsia"/>
                <w:szCs w:val="24"/>
              </w:rPr>
              <w:t>2.</w:t>
            </w:r>
            <w:r w:rsidRPr="00372D62">
              <w:rPr>
                <w:rFonts w:ascii="標楷體" w:eastAsia="標楷體" w:hAnsi="標楷體" w:cs="Times New Roman" w:hint="eastAsia"/>
                <w:szCs w:val="18"/>
              </w:rPr>
              <w:t>監護人或法定代理人之身分證。</w:t>
            </w:r>
          </w:p>
          <w:p w14:paraId="4D2F1AF3" w14:textId="77777777" w:rsidR="00372D62" w:rsidRPr="00372D62" w:rsidRDefault="00372D62" w:rsidP="00372D62">
            <w:pPr>
              <w:spacing w:line="0" w:lineRule="atLeas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第二證件：</w:t>
            </w:r>
          </w:p>
          <w:p w14:paraId="2329A82F"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pacing w:val="-4"/>
                <w:szCs w:val="18"/>
              </w:rPr>
              <w:t>其他可資證明身分之文件（如健保卡、護照等）。</w:t>
            </w:r>
          </w:p>
          <w:p w14:paraId="1025C6A1" w14:textId="77777777" w:rsidR="00372D62" w:rsidRPr="00372D62" w:rsidRDefault="00372D62" w:rsidP="00372D62">
            <w:pPr>
              <w:spacing w:line="0" w:lineRule="atLeast"/>
              <w:ind w:left="240" w:hangingChars="100" w:hanging="240"/>
              <w:rPr>
                <w:rFonts w:ascii="標楷體" w:eastAsia="標楷體" w:hAnsi="標楷體" w:cs="Times New Roman"/>
                <w:szCs w:val="18"/>
              </w:rPr>
            </w:pPr>
          </w:p>
          <w:p w14:paraId="1441C0C5" w14:textId="77777777" w:rsidR="00372D62" w:rsidRPr="00372D62" w:rsidRDefault="00372D62" w:rsidP="00372D62">
            <w:pPr>
              <w:spacing w:line="0" w:lineRule="atLeast"/>
              <w:rPr>
                <w:rFonts w:ascii="標楷體" w:eastAsia="標楷體" w:hAnsi="標楷體" w:cs="Times New Roman"/>
                <w:szCs w:val="24"/>
              </w:rPr>
            </w:pPr>
          </w:p>
        </w:tc>
      </w:tr>
      <w:tr w:rsidR="00372D62" w:rsidRPr="00372D62" w14:paraId="50BE7824" w14:textId="77777777" w:rsidTr="00172A71">
        <w:trPr>
          <w:trHeight w:val="1061"/>
          <w:jc w:val="center"/>
        </w:trPr>
        <w:tc>
          <w:tcPr>
            <w:tcW w:w="1803" w:type="dxa"/>
            <w:vAlign w:val="center"/>
          </w:tcPr>
          <w:p w14:paraId="6F8B948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約定書簽(蓋)章方式</w:t>
            </w:r>
          </w:p>
          <w:p w14:paraId="58CEFA2E" w14:textId="77777777" w:rsidR="00372D62" w:rsidRPr="00372D62" w:rsidRDefault="00372D62" w:rsidP="00372D62">
            <w:pPr>
              <w:spacing w:line="0" w:lineRule="atLeast"/>
              <w:rPr>
                <w:rFonts w:ascii="標楷體" w:eastAsia="標楷體" w:hAnsi="標楷體" w:cs="Times New Roman"/>
                <w:szCs w:val="24"/>
              </w:rPr>
            </w:pPr>
          </w:p>
        </w:tc>
        <w:tc>
          <w:tcPr>
            <w:tcW w:w="2414" w:type="dxa"/>
          </w:tcPr>
          <w:p w14:paraId="17609473" w14:textId="77777777" w:rsidR="00372D62" w:rsidRPr="007552F0" w:rsidRDefault="00372D62" w:rsidP="00372D62">
            <w:pPr>
              <w:spacing w:line="0" w:lineRule="atLeast"/>
              <w:rPr>
                <w:rFonts w:ascii="標楷體" w:eastAsia="標楷體" w:hAnsi="標楷體" w:cs="Times New Roman"/>
                <w:szCs w:val="18"/>
              </w:rPr>
            </w:pPr>
          </w:p>
          <w:p w14:paraId="6F2BBC2B" w14:textId="77777777" w:rsidR="00372D62" w:rsidRPr="007552F0" w:rsidRDefault="00372D62" w:rsidP="00172A71">
            <w:pPr>
              <w:spacing w:line="0" w:lineRule="atLeast"/>
              <w:rPr>
                <w:rFonts w:ascii="標楷體" w:eastAsia="標楷體" w:hAnsi="標楷體" w:cs="Times New Roman"/>
                <w:szCs w:val="24"/>
              </w:rPr>
            </w:pPr>
            <w:r w:rsidRPr="007552F0">
              <w:rPr>
                <w:rFonts w:ascii="標楷體" w:eastAsia="標楷體" w:hAnsi="標楷體" w:cs="Times New Roman" w:hint="eastAsia"/>
                <w:szCs w:val="18"/>
              </w:rPr>
              <w:t>○○○（身分證之姓名）</w:t>
            </w:r>
          </w:p>
        </w:tc>
        <w:tc>
          <w:tcPr>
            <w:tcW w:w="2724" w:type="dxa"/>
          </w:tcPr>
          <w:p w14:paraId="7BDEA6E4" w14:textId="77777777" w:rsidR="00372D62" w:rsidRPr="007552F0" w:rsidRDefault="00372D62" w:rsidP="00372D62">
            <w:pPr>
              <w:spacing w:line="0" w:lineRule="atLeast"/>
              <w:rPr>
                <w:rFonts w:ascii="標楷體" w:eastAsia="標楷體" w:hAnsi="標楷體" w:cs="Times New Roman"/>
                <w:szCs w:val="18"/>
              </w:rPr>
            </w:pPr>
            <w:r w:rsidRPr="007552F0">
              <w:rPr>
                <w:rFonts w:ascii="標楷體" w:eastAsia="標楷體" w:hAnsi="標楷體" w:cs="Times New Roman" w:hint="eastAsia"/>
                <w:szCs w:val="18"/>
              </w:rPr>
              <w:t>○○○（身分證或戶籍資料之姓名）</w:t>
            </w:r>
          </w:p>
          <w:p w14:paraId="27B580FA" w14:textId="77777777" w:rsidR="00372D62" w:rsidRPr="007552F0" w:rsidRDefault="003B35A6" w:rsidP="00172A71">
            <w:pPr>
              <w:spacing w:line="0" w:lineRule="atLeast"/>
              <w:rPr>
                <w:rFonts w:ascii="標楷體" w:eastAsia="標楷體" w:hAnsi="標楷體" w:cs="Times New Roman"/>
                <w:szCs w:val="18"/>
              </w:rPr>
            </w:pPr>
            <w:r w:rsidRPr="007552F0">
              <w:rPr>
                <w:rFonts w:ascii="標楷體" w:eastAsia="標楷體" w:hAnsi="標楷體" w:cs="Times New Roman" w:hint="eastAsia"/>
                <w:szCs w:val="18"/>
              </w:rPr>
              <w:t>或附加</w:t>
            </w:r>
            <w:r w:rsidR="00372D62" w:rsidRPr="007552F0">
              <w:rPr>
                <w:rFonts w:ascii="標楷體" w:eastAsia="標楷體" w:hAnsi="標楷體" w:cs="Times New Roman" w:hint="eastAsia"/>
                <w:szCs w:val="18"/>
              </w:rPr>
              <w:t>法定代理人○○○</w:t>
            </w:r>
          </w:p>
        </w:tc>
        <w:tc>
          <w:tcPr>
            <w:tcW w:w="2410" w:type="dxa"/>
          </w:tcPr>
          <w:p w14:paraId="7921ABF1" w14:textId="77777777" w:rsidR="00372D62" w:rsidRPr="007552F0" w:rsidRDefault="00372D62" w:rsidP="00372D62">
            <w:pPr>
              <w:spacing w:line="0" w:lineRule="atLeast"/>
              <w:rPr>
                <w:rFonts w:ascii="標楷體" w:eastAsia="標楷體" w:hAnsi="標楷體" w:cs="Times New Roman"/>
                <w:szCs w:val="18"/>
              </w:rPr>
            </w:pPr>
            <w:r w:rsidRPr="007552F0">
              <w:rPr>
                <w:rFonts w:ascii="標楷體" w:eastAsia="標楷體" w:hAnsi="標楷體" w:cs="Times New Roman" w:hint="eastAsia"/>
                <w:szCs w:val="18"/>
              </w:rPr>
              <w:t>○○○（身分證或戶籍資料之姓名）</w:t>
            </w:r>
          </w:p>
          <w:p w14:paraId="1BCE3470" w14:textId="77777777" w:rsidR="00372D62" w:rsidRPr="007552F0" w:rsidRDefault="00372D62" w:rsidP="00372D62">
            <w:pPr>
              <w:spacing w:line="0" w:lineRule="atLeast"/>
              <w:rPr>
                <w:rFonts w:ascii="標楷體" w:eastAsia="標楷體" w:hAnsi="標楷體" w:cs="Times New Roman"/>
                <w:szCs w:val="18"/>
              </w:rPr>
            </w:pPr>
            <w:r w:rsidRPr="007552F0">
              <w:rPr>
                <w:rFonts w:ascii="標楷體" w:eastAsia="標楷體" w:hAnsi="標楷體" w:cs="Times New Roman" w:hint="eastAsia"/>
                <w:szCs w:val="18"/>
              </w:rPr>
              <w:t>法定代理人○○○</w:t>
            </w:r>
          </w:p>
        </w:tc>
      </w:tr>
      <w:tr w:rsidR="00372D62" w:rsidRPr="00372D62" w14:paraId="0A6D62C8" w14:textId="77777777" w:rsidTr="00901383">
        <w:trPr>
          <w:trHeight w:val="416"/>
          <w:jc w:val="center"/>
        </w:trPr>
        <w:tc>
          <w:tcPr>
            <w:tcW w:w="1803" w:type="dxa"/>
            <w:vAlign w:val="center"/>
          </w:tcPr>
          <w:p w14:paraId="3613D38C"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印鑑卡簽(蓋)章方式及留存取款印鑑印文內容</w:t>
            </w:r>
          </w:p>
        </w:tc>
        <w:tc>
          <w:tcPr>
            <w:tcW w:w="2414" w:type="dxa"/>
          </w:tcPr>
          <w:p w14:paraId="31A76CDD" w14:textId="77777777" w:rsidR="00372D62" w:rsidRPr="007552F0" w:rsidRDefault="00372D62" w:rsidP="00372D62">
            <w:pPr>
              <w:spacing w:line="0" w:lineRule="atLeast"/>
              <w:rPr>
                <w:rFonts w:ascii="標楷體" w:eastAsia="標楷體" w:hAnsi="標楷體" w:cs="Times New Roman"/>
                <w:szCs w:val="18"/>
              </w:rPr>
            </w:pPr>
            <w:r w:rsidRPr="007552F0">
              <w:rPr>
                <w:rFonts w:ascii="標楷體" w:eastAsia="標楷體" w:hAnsi="標楷體" w:cs="Times New Roman" w:hint="eastAsia"/>
                <w:szCs w:val="18"/>
              </w:rPr>
              <w:t>○○○（身分證之姓名）</w:t>
            </w:r>
          </w:p>
          <w:p w14:paraId="7F082D4D" w14:textId="77777777" w:rsidR="00372D62" w:rsidRPr="007552F0" w:rsidRDefault="00372D62" w:rsidP="00372D62">
            <w:pPr>
              <w:spacing w:line="0" w:lineRule="atLeast"/>
              <w:rPr>
                <w:rFonts w:ascii="標楷體" w:eastAsia="標楷體" w:hAnsi="標楷體" w:cs="Times New Roman"/>
                <w:szCs w:val="24"/>
              </w:rPr>
            </w:pPr>
          </w:p>
        </w:tc>
        <w:tc>
          <w:tcPr>
            <w:tcW w:w="2724" w:type="dxa"/>
          </w:tcPr>
          <w:p w14:paraId="77BEED10" w14:textId="77777777" w:rsidR="00372D62" w:rsidRPr="007552F0" w:rsidRDefault="00372D62" w:rsidP="00372D62">
            <w:pPr>
              <w:spacing w:line="0" w:lineRule="atLeast"/>
              <w:rPr>
                <w:rFonts w:ascii="標楷體" w:eastAsia="標楷體" w:hAnsi="標楷體" w:cs="Times New Roman"/>
                <w:szCs w:val="18"/>
              </w:rPr>
            </w:pPr>
            <w:r w:rsidRPr="007552F0">
              <w:rPr>
                <w:rFonts w:ascii="標楷體" w:eastAsia="標楷體" w:hAnsi="標楷體" w:cs="Times New Roman" w:hint="eastAsia"/>
                <w:szCs w:val="18"/>
              </w:rPr>
              <w:t>○○○（身分證或戶籍資料之姓名）</w:t>
            </w:r>
          </w:p>
          <w:p w14:paraId="72997605" w14:textId="77777777" w:rsidR="00372D62" w:rsidRPr="007552F0" w:rsidRDefault="00372D62" w:rsidP="00372D62">
            <w:pPr>
              <w:spacing w:line="0" w:lineRule="atLeast"/>
              <w:rPr>
                <w:rFonts w:ascii="標楷體" w:eastAsia="標楷體" w:hAnsi="標楷體" w:cs="Times New Roman"/>
                <w:szCs w:val="18"/>
              </w:rPr>
            </w:pPr>
            <w:r w:rsidRPr="007552F0">
              <w:rPr>
                <w:rFonts w:ascii="標楷體" w:eastAsia="標楷體" w:hAnsi="標楷體" w:cs="Times New Roman" w:hint="eastAsia"/>
                <w:szCs w:val="18"/>
              </w:rPr>
              <w:t>或附加</w:t>
            </w:r>
          </w:p>
          <w:p w14:paraId="04519DB9" w14:textId="77777777" w:rsidR="00372D62" w:rsidRPr="007552F0" w:rsidRDefault="00372D62" w:rsidP="00372D62">
            <w:pPr>
              <w:spacing w:line="0" w:lineRule="atLeast"/>
              <w:rPr>
                <w:rFonts w:ascii="標楷體" w:eastAsia="標楷體" w:hAnsi="標楷體" w:cs="Times New Roman"/>
                <w:szCs w:val="24"/>
              </w:rPr>
            </w:pPr>
            <w:r w:rsidRPr="007552F0">
              <w:rPr>
                <w:rFonts w:ascii="標楷體" w:eastAsia="標楷體" w:hAnsi="標楷體" w:cs="Times New Roman" w:hint="eastAsia"/>
                <w:szCs w:val="18"/>
              </w:rPr>
              <w:t>法定代理人○○○</w:t>
            </w:r>
          </w:p>
        </w:tc>
        <w:tc>
          <w:tcPr>
            <w:tcW w:w="2410" w:type="dxa"/>
          </w:tcPr>
          <w:p w14:paraId="4A1C7815" w14:textId="77777777" w:rsidR="00372D62" w:rsidRPr="007552F0" w:rsidRDefault="00372D62" w:rsidP="00372D62">
            <w:pPr>
              <w:spacing w:line="0" w:lineRule="atLeast"/>
              <w:rPr>
                <w:rFonts w:ascii="標楷體" w:eastAsia="標楷體" w:hAnsi="標楷體" w:cs="Times New Roman"/>
                <w:szCs w:val="18"/>
              </w:rPr>
            </w:pPr>
            <w:r w:rsidRPr="007552F0">
              <w:rPr>
                <w:rFonts w:ascii="標楷體" w:eastAsia="標楷體" w:hAnsi="標楷體" w:cs="Times New Roman" w:hint="eastAsia"/>
                <w:szCs w:val="18"/>
              </w:rPr>
              <w:t>○○○（身分證或戶籍資料之姓名）</w:t>
            </w:r>
          </w:p>
          <w:p w14:paraId="4137881C" w14:textId="77777777" w:rsidR="00372D62" w:rsidRPr="007552F0" w:rsidRDefault="00372D62" w:rsidP="00372D62">
            <w:pPr>
              <w:spacing w:line="0" w:lineRule="atLeast"/>
              <w:rPr>
                <w:rFonts w:ascii="標楷體" w:eastAsia="標楷體" w:hAnsi="標楷體" w:cs="Times New Roman"/>
                <w:szCs w:val="18"/>
              </w:rPr>
            </w:pPr>
            <w:r w:rsidRPr="007552F0">
              <w:rPr>
                <w:rFonts w:ascii="標楷體" w:eastAsia="標楷體" w:hAnsi="標楷體" w:cs="Times New Roman" w:hint="eastAsia"/>
                <w:szCs w:val="18"/>
              </w:rPr>
              <w:t>法定代理人○○○</w:t>
            </w:r>
            <w:r w:rsidR="00D32629" w:rsidRPr="007552F0">
              <w:rPr>
                <w:rFonts w:ascii="標楷體" w:eastAsia="標楷體" w:hAnsi="標楷體" w:hint="eastAsia"/>
                <w:sz w:val="20"/>
                <w:szCs w:val="20"/>
              </w:rPr>
              <w:t>(7歲以下未成年人，可視情況是否附加法定代理人)</w:t>
            </w:r>
          </w:p>
        </w:tc>
      </w:tr>
      <w:tr w:rsidR="00372D62" w:rsidRPr="00372D62" w14:paraId="1990ED84" w14:textId="77777777" w:rsidTr="00901383">
        <w:trPr>
          <w:trHeight w:hRule="exact" w:val="1694"/>
          <w:jc w:val="center"/>
        </w:trPr>
        <w:tc>
          <w:tcPr>
            <w:tcW w:w="1803" w:type="dxa"/>
            <w:vAlign w:val="center"/>
          </w:tcPr>
          <w:p w14:paraId="21734682"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電腦檔案中戶名</w:t>
            </w:r>
          </w:p>
          <w:p w14:paraId="5E64B760"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w:t>
            </w: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、型態之建檔方式</w:t>
            </w:r>
          </w:p>
        </w:tc>
        <w:tc>
          <w:tcPr>
            <w:tcW w:w="2414" w:type="dxa"/>
          </w:tcPr>
          <w:p w14:paraId="58DBC905" w14:textId="77777777" w:rsidR="00372D62" w:rsidRPr="007552F0" w:rsidRDefault="00372D62" w:rsidP="00372D62">
            <w:pPr>
              <w:spacing w:line="0" w:lineRule="atLeast"/>
              <w:rPr>
                <w:rFonts w:ascii="標楷體" w:eastAsia="標楷體" w:hAnsi="標楷體" w:cs="Times New Roman"/>
                <w:szCs w:val="18"/>
              </w:rPr>
            </w:pPr>
            <w:r w:rsidRPr="007552F0">
              <w:rPr>
                <w:rFonts w:ascii="標楷體" w:eastAsia="標楷體" w:hAnsi="標楷體" w:cs="Times New Roman" w:hint="eastAsia"/>
                <w:szCs w:val="24"/>
              </w:rPr>
              <w:t>戶名：○○○</w:t>
            </w:r>
            <w:r w:rsidRPr="007552F0">
              <w:rPr>
                <w:rFonts w:ascii="標楷體" w:eastAsia="標楷體" w:hAnsi="標楷體" w:cs="Times New Roman" w:hint="eastAsia"/>
                <w:szCs w:val="18"/>
              </w:rPr>
              <w:t>（身分證之姓名）</w:t>
            </w:r>
          </w:p>
          <w:p w14:paraId="02BBBB48" w14:textId="77777777" w:rsidR="00372D62" w:rsidRPr="007552F0" w:rsidRDefault="00372D62" w:rsidP="00372D62">
            <w:pPr>
              <w:spacing w:line="0" w:lineRule="atLeast"/>
              <w:rPr>
                <w:rFonts w:ascii="標楷體" w:eastAsia="標楷體" w:hAnsi="標楷體" w:cs="Times New Roman"/>
                <w:szCs w:val="18"/>
              </w:rPr>
            </w:pPr>
            <w:proofErr w:type="gramStart"/>
            <w:r w:rsidRPr="007552F0">
              <w:rPr>
                <w:rFonts w:ascii="標楷體" w:eastAsia="標楷體" w:hAnsi="標楷體" w:cs="Times New Roman" w:hint="eastAsia"/>
                <w:szCs w:val="18"/>
              </w:rPr>
              <w:t>戶別</w:t>
            </w:r>
            <w:proofErr w:type="gramEnd"/>
            <w:r w:rsidRPr="007552F0">
              <w:rPr>
                <w:rFonts w:ascii="標楷體" w:eastAsia="標楷體" w:hAnsi="標楷體" w:cs="Times New Roman" w:hint="eastAsia"/>
                <w:szCs w:val="18"/>
              </w:rPr>
              <w:t>：個人戶</w:t>
            </w:r>
          </w:p>
          <w:p w14:paraId="770C734C" w14:textId="77777777" w:rsidR="00372D62" w:rsidRPr="007552F0" w:rsidRDefault="00372D62" w:rsidP="00372D62">
            <w:pPr>
              <w:spacing w:line="0" w:lineRule="atLeast"/>
              <w:rPr>
                <w:rFonts w:ascii="標楷體" w:eastAsia="標楷體" w:hAnsi="標楷體" w:cs="Times New Roman"/>
                <w:szCs w:val="18"/>
              </w:rPr>
            </w:pPr>
            <w:r w:rsidRPr="007552F0">
              <w:rPr>
                <w:rFonts w:ascii="標楷體" w:eastAsia="標楷體" w:hAnsi="標楷體" w:cs="Times New Roman" w:hint="eastAsia"/>
                <w:szCs w:val="18"/>
              </w:rPr>
              <w:t xml:space="preserve">型態：1-個人戶 </w:t>
            </w:r>
          </w:p>
          <w:p w14:paraId="33B02904" w14:textId="77777777" w:rsidR="00372D62" w:rsidRPr="007552F0" w:rsidRDefault="00372D62" w:rsidP="00372D62">
            <w:pPr>
              <w:spacing w:line="0" w:lineRule="atLeast"/>
              <w:rPr>
                <w:rFonts w:ascii="標楷體" w:eastAsia="標楷體" w:hAnsi="標楷體" w:cs="Times New Roman"/>
                <w:szCs w:val="24"/>
              </w:rPr>
            </w:pPr>
          </w:p>
        </w:tc>
        <w:tc>
          <w:tcPr>
            <w:tcW w:w="2724" w:type="dxa"/>
          </w:tcPr>
          <w:p w14:paraId="08225958" w14:textId="77777777" w:rsidR="00372D62" w:rsidRPr="007552F0" w:rsidRDefault="00372D62" w:rsidP="00372D62">
            <w:pPr>
              <w:spacing w:line="0" w:lineRule="atLeast"/>
              <w:rPr>
                <w:rFonts w:ascii="標楷體" w:eastAsia="標楷體" w:hAnsi="標楷體" w:cs="Times New Roman"/>
                <w:szCs w:val="18"/>
              </w:rPr>
            </w:pPr>
            <w:r w:rsidRPr="007552F0">
              <w:rPr>
                <w:rFonts w:ascii="標楷體" w:eastAsia="標楷體" w:hAnsi="標楷體" w:cs="Times New Roman" w:hint="eastAsia"/>
                <w:szCs w:val="24"/>
              </w:rPr>
              <w:t>戶名：○○○</w:t>
            </w:r>
            <w:r w:rsidRPr="007552F0">
              <w:rPr>
                <w:rFonts w:ascii="標楷體" w:eastAsia="標楷體" w:hAnsi="標楷體" w:cs="Times New Roman" w:hint="eastAsia"/>
                <w:szCs w:val="18"/>
              </w:rPr>
              <w:t>（身分證或戶籍資料之姓名）</w:t>
            </w:r>
          </w:p>
          <w:p w14:paraId="28CA451C" w14:textId="77777777" w:rsidR="00372D62" w:rsidRPr="007552F0" w:rsidRDefault="00372D62" w:rsidP="00372D62">
            <w:pPr>
              <w:spacing w:line="0" w:lineRule="atLeast"/>
              <w:rPr>
                <w:rFonts w:ascii="標楷體" w:eastAsia="標楷體" w:hAnsi="標楷體" w:cs="Times New Roman"/>
                <w:szCs w:val="18"/>
              </w:rPr>
            </w:pPr>
            <w:proofErr w:type="gramStart"/>
            <w:r w:rsidRPr="007552F0">
              <w:rPr>
                <w:rFonts w:ascii="標楷體" w:eastAsia="標楷體" w:hAnsi="標楷體" w:cs="Times New Roman" w:hint="eastAsia"/>
                <w:szCs w:val="18"/>
              </w:rPr>
              <w:t>戶別</w:t>
            </w:r>
            <w:proofErr w:type="gramEnd"/>
            <w:r w:rsidRPr="007552F0">
              <w:rPr>
                <w:rFonts w:ascii="標楷體" w:eastAsia="標楷體" w:hAnsi="標楷體" w:cs="Times New Roman" w:hint="eastAsia"/>
                <w:szCs w:val="18"/>
              </w:rPr>
              <w:t>：個人戶</w:t>
            </w:r>
          </w:p>
          <w:p w14:paraId="72CA093A" w14:textId="77777777" w:rsidR="00372D62" w:rsidRPr="007552F0" w:rsidRDefault="00372D62" w:rsidP="00372D62">
            <w:pPr>
              <w:spacing w:line="0" w:lineRule="atLeast"/>
              <w:rPr>
                <w:rFonts w:ascii="標楷體" w:eastAsia="標楷體" w:hAnsi="標楷體" w:cs="Times New Roman"/>
                <w:szCs w:val="24"/>
              </w:rPr>
            </w:pPr>
            <w:r w:rsidRPr="007552F0">
              <w:rPr>
                <w:rFonts w:ascii="標楷體" w:eastAsia="標楷體" w:hAnsi="標楷體" w:cs="Times New Roman" w:hint="eastAsia"/>
                <w:szCs w:val="18"/>
              </w:rPr>
              <w:t>型態：1-個人戶</w:t>
            </w:r>
          </w:p>
        </w:tc>
        <w:tc>
          <w:tcPr>
            <w:tcW w:w="2410" w:type="dxa"/>
          </w:tcPr>
          <w:p w14:paraId="4BD0EFE7" w14:textId="77777777" w:rsidR="00372D62" w:rsidRPr="007552F0" w:rsidRDefault="00372D62" w:rsidP="00372D62">
            <w:pPr>
              <w:spacing w:line="0" w:lineRule="atLeast"/>
              <w:rPr>
                <w:rFonts w:ascii="標楷體" w:eastAsia="標楷體" w:hAnsi="標楷體" w:cs="Times New Roman"/>
                <w:szCs w:val="18"/>
              </w:rPr>
            </w:pPr>
            <w:r w:rsidRPr="007552F0">
              <w:rPr>
                <w:rFonts w:ascii="標楷體" w:eastAsia="標楷體" w:hAnsi="標楷體" w:cs="Times New Roman" w:hint="eastAsia"/>
                <w:szCs w:val="24"/>
              </w:rPr>
              <w:t>戶名：</w:t>
            </w:r>
            <w:r w:rsidRPr="007552F0">
              <w:rPr>
                <w:rFonts w:ascii="標楷體" w:eastAsia="標楷體" w:hAnsi="標楷體" w:cs="Times New Roman" w:hint="eastAsia"/>
                <w:szCs w:val="18"/>
              </w:rPr>
              <w:t>○○○（身分</w:t>
            </w:r>
            <w:r w:rsidRPr="007552F0">
              <w:rPr>
                <w:rFonts w:ascii="標楷體" w:eastAsia="標楷體" w:hAnsi="標楷體" w:cs="Times New Roman" w:hint="eastAsia"/>
                <w:spacing w:val="-6"/>
                <w:szCs w:val="18"/>
              </w:rPr>
              <w:t>證或戶籍資料之姓名）</w:t>
            </w:r>
          </w:p>
          <w:p w14:paraId="2990583F" w14:textId="77777777" w:rsidR="00372D62" w:rsidRPr="007552F0" w:rsidRDefault="00372D62" w:rsidP="00372D62">
            <w:pPr>
              <w:spacing w:line="0" w:lineRule="atLeast"/>
              <w:rPr>
                <w:rFonts w:ascii="標楷體" w:eastAsia="標楷體" w:hAnsi="標楷體" w:cs="Times New Roman"/>
                <w:szCs w:val="18"/>
              </w:rPr>
            </w:pPr>
            <w:proofErr w:type="gramStart"/>
            <w:r w:rsidRPr="007552F0">
              <w:rPr>
                <w:rFonts w:ascii="標楷體" w:eastAsia="標楷體" w:hAnsi="標楷體" w:cs="Times New Roman" w:hint="eastAsia"/>
                <w:szCs w:val="18"/>
              </w:rPr>
              <w:t>戶別</w:t>
            </w:r>
            <w:proofErr w:type="gramEnd"/>
            <w:r w:rsidRPr="007552F0">
              <w:rPr>
                <w:rFonts w:ascii="標楷體" w:eastAsia="標楷體" w:hAnsi="標楷體" w:cs="Times New Roman" w:hint="eastAsia"/>
                <w:szCs w:val="18"/>
              </w:rPr>
              <w:t>：個人戶</w:t>
            </w:r>
          </w:p>
          <w:p w14:paraId="21962EDF" w14:textId="77777777" w:rsidR="00372D62" w:rsidRPr="007552F0" w:rsidRDefault="00372D62" w:rsidP="00372D62">
            <w:pPr>
              <w:spacing w:line="0" w:lineRule="atLeast"/>
              <w:rPr>
                <w:rFonts w:ascii="標楷體" w:eastAsia="標楷體" w:hAnsi="標楷體" w:cs="Times New Roman"/>
                <w:szCs w:val="24"/>
              </w:rPr>
            </w:pPr>
            <w:r w:rsidRPr="007552F0">
              <w:rPr>
                <w:rFonts w:ascii="標楷體" w:eastAsia="標楷體" w:hAnsi="標楷體" w:cs="Times New Roman" w:hint="eastAsia"/>
                <w:szCs w:val="18"/>
              </w:rPr>
              <w:t>型態：1-個人戶</w:t>
            </w:r>
          </w:p>
        </w:tc>
      </w:tr>
      <w:tr w:rsidR="00372D62" w:rsidRPr="00372D62" w14:paraId="207D4442" w14:textId="77777777" w:rsidTr="00901383">
        <w:trPr>
          <w:trHeight w:hRule="exact" w:val="1431"/>
          <w:jc w:val="center"/>
        </w:trPr>
        <w:tc>
          <w:tcPr>
            <w:tcW w:w="1803" w:type="dxa"/>
            <w:vAlign w:val="center"/>
          </w:tcPr>
          <w:p w14:paraId="67F4A5E3"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存單(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、存款證明等存款憑證或證證明文件上之戶名</w:t>
            </w:r>
          </w:p>
        </w:tc>
        <w:tc>
          <w:tcPr>
            <w:tcW w:w="2414" w:type="dxa"/>
          </w:tcPr>
          <w:p w14:paraId="2F8CD380" w14:textId="77777777" w:rsidR="00372D62" w:rsidRPr="00372D62" w:rsidRDefault="00372D62" w:rsidP="00372D62">
            <w:pPr>
              <w:spacing w:line="0" w:lineRule="atLeast"/>
              <w:rPr>
                <w:rFonts w:ascii="標楷體" w:eastAsia="標楷體" w:hAnsi="標楷體" w:cs="Times New Roman"/>
                <w:szCs w:val="18"/>
              </w:rPr>
            </w:pPr>
          </w:p>
          <w:p w14:paraId="489AADC4"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○○○（身分證之姓名）</w:t>
            </w:r>
          </w:p>
          <w:p w14:paraId="710910FE" w14:textId="77777777" w:rsidR="00372D62" w:rsidRPr="00372D62" w:rsidRDefault="00372D62" w:rsidP="00372D62">
            <w:pPr>
              <w:spacing w:line="0" w:lineRule="atLeast"/>
              <w:rPr>
                <w:rFonts w:ascii="標楷體" w:eastAsia="標楷體" w:hAnsi="標楷體" w:cs="Times New Roman"/>
                <w:szCs w:val="24"/>
              </w:rPr>
            </w:pPr>
          </w:p>
        </w:tc>
        <w:tc>
          <w:tcPr>
            <w:tcW w:w="2724" w:type="dxa"/>
          </w:tcPr>
          <w:p w14:paraId="03DDC37C" w14:textId="77777777" w:rsidR="00372D62" w:rsidRPr="00372D62" w:rsidRDefault="00372D62" w:rsidP="00372D62">
            <w:pPr>
              <w:spacing w:line="0" w:lineRule="atLeast"/>
              <w:rPr>
                <w:rFonts w:ascii="標楷體" w:eastAsia="標楷體" w:hAnsi="標楷體" w:cs="Times New Roman"/>
                <w:szCs w:val="18"/>
              </w:rPr>
            </w:pPr>
          </w:p>
          <w:p w14:paraId="6DA10C0A"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○○○（身分證或戶籍資料之姓名）</w:t>
            </w:r>
          </w:p>
          <w:p w14:paraId="5657CAFA" w14:textId="77777777" w:rsidR="00372D62" w:rsidRPr="00372D62" w:rsidRDefault="00372D62" w:rsidP="00372D62">
            <w:pPr>
              <w:spacing w:line="0" w:lineRule="atLeast"/>
              <w:rPr>
                <w:rFonts w:ascii="標楷體" w:eastAsia="標楷體" w:hAnsi="標楷體" w:cs="Times New Roman"/>
                <w:szCs w:val="24"/>
              </w:rPr>
            </w:pPr>
          </w:p>
        </w:tc>
        <w:tc>
          <w:tcPr>
            <w:tcW w:w="2410" w:type="dxa"/>
          </w:tcPr>
          <w:p w14:paraId="0112AFAB" w14:textId="77777777" w:rsidR="00372D62" w:rsidRPr="00372D62" w:rsidRDefault="00372D62" w:rsidP="00372D62">
            <w:pPr>
              <w:spacing w:line="0" w:lineRule="atLeast"/>
              <w:rPr>
                <w:rFonts w:ascii="標楷體" w:eastAsia="標楷體" w:hAnsi="標楷體" w:cs="Times New Roman"/>
                <w:szCs w:val="18"/>
              </w:rPr>
            </w:pPr>
          </w:p>
          <w:p w14:paraId="44E9D43D"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 xml:space="preserve">○○○（身分證或戶籍資料之姓名）  </w:t>
            </w:r>
          </w:p>
          <w:p w14:paraId="59800CF0" w14:textId="77777777" w:rsidR="00372D62" w:rsidRPr="00372D62" w:rsidRDefault="00372D62" w:rsidP="00372D62">
            <w:pPr>
              <w:spacing w:line="0" w:lineRule="atLeast"/>
              <w:rPr>
                <w:rFonts w:ascii="標楷體" w:eastAsia="標楷體" w:hAnsi="標楷體" w:cs="Times New Roman"/>
                <w:szCs w:val="18"/>
              </w:rPr>
            </w:pPr>
          </w:p>
        </w:tc>
      </w:tr>
      <w:tr w:rsidR="00372D62" w:rsidRPr="00372D62" w14:paraId="6DA009A1" w14:textId="77777777" w:rsidTr="00901383">
        <w:trPr>
          <w:trHeight w:hRule="exact" w:val="984"/>
          <w:jc w:val="center"/>
        </w:trPr>
        <w:tc>
          <w:tcPr>
            <w:tcW w:w="1803" w:type="dxa"/>
            <w:vAlign w:val="center"/>
          </w:tcPr>
          <w:p w14:paraId="00B04F2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電腦建檔統一編號</w:t>
            </w:r>
          </w:p>
        </w:tc>
        <w:tc>
          <w:tcPr>
            <w:tcW w:w="2414" w:type="dxa"/>
            <w:vAlign w:val="center"/>
          </w:tcPr>
          <w:p w14:paraId="06D84C7B"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身分證統一編號</w:t>
            </w:r>
          </w:p>
        </w:tc>
        <w:tc>
          <w:tcPr>
            <w:tcW w:w="2724" w:type="dxa"/>
            <w:vAlign w:val="center"/>
          </w:tcPr>
          <w:p w14:paraId="32FAB399"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身分證</w:t>
            </w:r>
            <w:r w:rsidRPr="00372D62">
              <w:rPr>
                <w:rFonts w:ascii="標楷體" w:eastAsia="標楷體" w:hAnsi="標楷體" w:cs="Times New Roman" w:hint="eastAsia"/>
                <w:szCs w:val="18"/>
              </w:rPr>
              <w:t>或戶籍資料統一編號</w:t>
            </w:r>
          </w:p>
        </w:tc>
        <w:tc>
          <w:tcPr>
            <w:tcW w:w="2410" w:type="dxa"/>
            <w:vAlign w:val="center"/>
          </w:tcPr>
          <w:p w14:paraId="56C8BA4D"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身分證或戶籍資料統一編號</w:t>
            </w:r>
          </w:p>
        </w:tc>
      </w:tr>
      <w:tr w:rsidR="00372D62" w:rsidRPr="00372D62" w14:paraId="00AEFBA4" w14:textId="77777777" w:rsidTr="00901383">
        <w:trPr>
          <w:trHeight w:val="1247"/>
          <w:jc w:val="center"/>
        </w:trPr>
        <w:tc>
          <w:tcPr>
            <w:tcW w:w="1803" w:type="dxa"/>
            <w:vAlign w:val="center"/>
          </w:tcPr>
          <w:p w14:paraId="2F9E4BF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lastRenderedPageBreak/>
              <w:t>住址、通訊處</w:t>
            </w:r>
          </w:p>
        </w:tc>
        <w:tc>
          <w:tcPr>
            <w:tcW w:w="2414" w:type="dxa"/>
            <w:vAlign w:val="center"/>
          </w:tcPr>
          <w:p w14:paraId="66D61554"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身分證之地址及存戶指定之通訊處</w:t>
            </w:r>
          </w:p>
        </w:tc>
        <w:tc>
          <w:tcPr>
            <w:tcW w:w="2724" w:type="dxa"/>
            <w:vAlign w:val="center"/>
          </w:tcPr>
          <w:p w14:paraId="3DFD3159"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身分證或戶籍資料之</w:t>
            </w:r>
            <w:r w:rsidRPr="00372D62">
              <w:rPr>
                <w:rFonts w:ascii="標楷體" w:eastAsia="標楷體" w:hAnsi="標楷體" w:cs="Times New Roman" w:hint="eastAsia"/>
                <w:szCs w:val="24"/>
              </w:rPr>
              <w:t>地址及存戶指定之通訊處</w:t>
            </w:r>
          </w:p>
        </w:tc>
        <w:tc>
          <w:tcPr>
            <w:tcW w:w="2410" w:type="dxa"/>
            <w:vAlign w:val="center"/>
          </w:tcPr>
          <w:p w14:paraId="355B0A82"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身分證或戶籍資料之</w:t>
            </w:r>
            <w:r w:rsidRPr="00372D62">
              <w:rPr>
                <w:rFonts w:ascii="標楷體" w:eastAsia="標楷體" w:hAnsi="標楷體" w:cs="Times New Roman" w:hint="eastAsia"/>
                <w:szCs w:val="24"/>
              </w:rPr>
              <w:t>地址及存戶指定之通訊處</w:t>
            </w:r>
          </w:p>
        </w:tc>
      </w:tr>
      <w:tr w:rsidR="00372D62" w:rsidRPr="00372D62" w14:paraId="76968521" w14:textId="77777777" w:rsidTr="006F7C78">
        <w:trPr>
          <w:trHeight w:hRule="exact" w:val="1994"/>
          <w:jc w:val="center"/>
        </w:trPr>
        <w:tc>
          <w:tcPr>
            <w:tcW w:w="1803" w:type="dxa"/>
            <w:vAlign w:val="center"/>
          </w:tcPr>
          <w:p w14:paraId="53F870F5"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備註</w:t>
            </w:r>
          </w:p>
          <w:p w14:paraId="7D12518D" w14:textId="77777777" w:rsidR="00372D62" w:rsidRPr="00372D62" w:rsidRDefault="00372D62" w:rsidP="00372D62">
            <w:pPr>
              <w:spacing w:line="0" w:lineRule="atLeast"/>
              <w:rPr>
                <w:rFonts w:ascii="標楷體" w:eastAsia="標楷體" w:hAnsi="標楷體" w:cs="Times New Roman"/>
                <w:szCs w:val="24"/>
              </w:rPr>
            </w:pPr>
          </w:p>
        </w:tc>
        <w:tc>
          <w:tcPr>
            <w:tcW w:w="7548" w:type="dxa"/>
            <w:gridSpan w:val="3"/>
            <w:vAlign w:val="center"/>
          </w:tcPr>
          <w:p w14:paraId="42CF7EC4"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1.利用司法院網站</w:t>
            </w:r>
            <w:proofErr w:type="gramStart"/>
            <w:r w:rsidRPr="00372D62">
              <w:rPr>
                <w:rFonts w:ascii="標楷體" w:eastAsia="標楷體" w:hAnsi="標楷體" w:cs="Times New Roman" w:hint="eastAsia"/>
                <w:szCs w:val="24"/>
              </w:rPr>
              <w:t>（</w:t>
            </w:r>
            <w:proofErr w:type="gramEnd"/>
            <w:r w:rsidRPr="00372D62">
              <w:rPr>
                <w:rFonts w:ascii="標楷體" w:eastAsia="標楷體" w:hAnsi="標楷體" w:cs="Times New Roman" w:hint="eastAsia"/>
                <w:szCs w:val="24"/>
              </w:rPr>
              <w:t>http：//www.judicial.gov.tw/</w:t>
            </w:r>
            <w:proofErr w:type="gramStart"/>
            <w:r w:rsidRPr="00372D62">
              <w:rPr>
                <w:rFonts w:ascii="標楷體" w:eastAsia="標楷體" w:hAnsi="標楷體" w:cs="Times New Roman" w:hint="eastAsia"/>
                <w:szCs w:val="24"/>
              </w:rPr>
              <w:t>）</w:t>
            </w:r>
            <w:proofErr w:type="gramEnd"/>
            <w:r w:rsidRPr="00372D62">
              <w:rPr>
                <w:rFonts w:ascii="標楷體" w:eastAsia="標楷體" w:hAnsi="標楷體" w:cs="Times New Roman" w:hint="eastAsia"/>
                <w:szCs w:val="24"/>
              </w:rPr>
              <w:t>家事事件公告查詢客戶之受監護及受輔助宣告情形。</w:t>
            </w:r>
          </w:p>
          <w:p w14:paraId="2D3EF873" w14:textId="77777777" w:rsidR="006F7C78" w:rsidRDefault="00372D62" w:rsidP="006F7C78">
            <w:pPr>
              <w:spacing w:line="0" w:lineRule="atLeast"/>
              <w:ind w:left="298" w:hangingChars="124" w:hanging="298"/>
              <w:rPr>
                <w:rFonts w:ascii="標楷體" w:eastAsia="標楷體" w:hAnsi="標楷體" w:cs="Times New Roman"/>
                <w:color w:val="0000CC"/>
                <w:szCs w:val="18"/>
              </w:rPr>
            </w:pPr>
            <w:r w:rsidRPr="00372D62">
              <w:rPr>
                <w:rFonts w:ascii="標楷體" w:eastAsia="標楷體" w:hAnsi="標楷體" w:cs="Times New Roman"/>
                <w:szCs w:val="18"/>
              </w:rPr>
              <w:t>2.</w:t>
            </w:r>
            <w:r w:rsidR="00814545" w:rsidRPr="007552F0">
              <w:rPr>
                <w:rFonts w:ascii="標楷體" w:eastAsia="標楷體" w:hAnsi="標楷體" w:cs="Times New Roman" w:hint="eastAsia"/>
                <w:szCs w:val="18"/>
              </w:rPr>
              <w:t>在</w:t>
            </w:r>
            <w:r w:rsidRPr="007552F0">
              <w:rPr>
                <w:rFonts w:ascii="標楷體" w:eastAsia="標楷體" w:hAnsi="標楷體" w:cs="Times New Roman" w:hint="eastAsia"/>
                <w:szCs w:val="18"/>
              </w:rPr>
              <w:t>AML</w:t>
            </w:r>
            <w:r w:rsidR="005D2C41" w:rsidRPr="007552F0">
              <w:rPr>
                <w:rFonts w:ascii="標楷體" w:eastAsia="標楷體" w:hAnsi="標楷體" w:cs="Times New Roman" w:hint="eastAsia"/>
                <w:szCs w:val="18"/>
              </w:rPr>
              <w:t>系統</w:t>
            </w:r>
            <w:r w:rsidR="00814545" w:rsidRPr="007552F0">
              <w:rPr>
                <w:rFonts w:ascii="標楷體" w:eastAsia="標楷體" w:hAnsi="標楷體" w:cs="Times New Roman" w:hint="eastAsia"/>
                <w:szCs w:val="18"/>
              </w:rPr>
              <w:t>做「即時風險評分」</w:t>
            </w:r>
            <w:r w:rsidRPr="007552F0">
              <w:rPr>
                <w:rFonts w:ascii="標楷體" w:eastAsia="標楷體" w:hAnsi="標楷體" w:cs="Times New Roman" w:hint="eastAsia"/>
                <w:szCs w:val="18"/>
              </w:rPr>
              <w:t>。</w:t>
            </w:r>
            <w:r w:rsidR="006F7C78" w:rsidRPr="007552F0">
              <w:rPr>
                <w:rFonts w:ascii="標楷體" w:eastAsia="標楷體" w:hAnsi="標楷體" w:cs="Times New Roman" w:hint="eastAsia"/>
                <w:szCs w:val="18"/>
              </w:rPr>
              <w:t>客戶為</w:t>
            </w:r>
            <w:r w:rsidR="001152B3" w:rsidRPr="007552F0">
              <w:rPr>
                <w:rFonts w:ascii="標楷體" w:eastAsia="標楷體" w:hAnsi="標楷體" w:cs="Times New Roman" w:hint="eastAsia"/>
                <w:szCs w:val="18"/>
              </w:rPr>
              <w:t>限制行為能力人</w:t>
            </w:r>
            <w:r w:rsidR="006F7C78" w:rsidRPr="007552F0">
              <w:rPr>
                <w:rFonts w:ascii="標楷體" w:eastAsia="標楷體" w:hAnsi="標楷體" w:cs="Times New Roman" w:hint="eastAsia"/>
                <w:szCs w:val="18"/>
              </w:rPr>
              <w:t>(例如宣告禁治產)需加做「監護人」或「輔助人」，若客戶為</w:t>
            </w:r>
            <w:r w:rsidR="001152B3" w:rsidRPr="007552F0">
              <w:rPr>
                <w:rFonts w:ascii="標楷體" w:eastAsia="標楷體" w:hAnsi="標楷體" w:cs="Times New Roman" w:hint="eastAsia"/>
                <w:szCs w:val="18"/>
              </w:rPr>
              <w:t>無行為能力人</w:t>
            </w:r>
            <w:r w:rsidR="006F7C78" w:rsidRPr="007552F0">
              <w:rPr>
                <w:rFonts w:ascii="標楷體" w:eastAsia="標楷體" w:hAnsi="標楷體" w:cs="Times New Roman" w:hint="eastAsia"/>
                <w:szCs w:val="18"/>
              </w:rPr>
              <w:t>，需加做「法定代理人」</w:t>
            </w:r>
            <w:r w:rsidR="006F7C78">
              <w:rPr>
                <w:rFonts w:ascii="標楷體" w:eastAsia="標楷體" w:hAnsi="標楷體" w:cs="Times New Roman" w:hint="eastAsia"/>
                <w:color w:val="0000CC"/>
                <w:szCs w:val="18"/>
              </w:rPr>
              <w:t>。</w:t>
            </w:r>
          </w:p>
          <w:p w14:paraId="63CE260C" w14:textId="77777777" w:rsidR="00372D62" w:rsidRPr="00372D62" w:rsidRDefault="00372D62" w:rsidP="006F7C78">
            <w:pPr>
              <w:spacing w:line="0" w:lineRule="atLeast"/>
              <w:ind w:left="298" w:hangingChars="124" w:hanging="298"/>
              <w:rPr>
                <w:rFonts w:ascii="標楷體" w:eastAsia="標楷體" w:hAnsi="標楷體" w:cs="Times New Roman"/>
                <w:szCs w:val="18"/>
              </w:rPr>
            </w:pPr>
            <w:r w:rsidRPr="00372D62">
              <w:rPr>
                <w:rFonts w:ascii="標楷體" w:eastAsia="標楷體" w:hAnsi="標楷體" w:cs="Times New Roman"/>
                <w:szCs w:val="18"/>
              </w:rPr>
              <w:t>3</w:t>
            </w:r>
            <w:r w:rsidRPr="00372D62">
              <w:rPr>
                <w:rFonts w:ascii="標楷體" w:eastAsia="標楷體" w:hAnsi="標楷體" w:cs="Times New Roman" w:hint="eastAsia"/>
                <w:szCs w:val="18"/>
              </w:rPr>
              <w:t>.</w:t>
            </w:r>
            <w:r w:rsidR="006F7C78">
              <w:rPr>
                <w:rFonts w:ascii="標楷體" w:eastAsia="標楷體" w:hAnsi="標楷體" w:cs="Times New Roman" w:hint="eastAsia"/>
                <w:szCs w:val="18"/>
              </w:rPr>
              <w:t>變更住址應檢附身分證或戶籍謄本。</w:t>
            </w:r>
          </w:p>
        </w:tc>
      </w:tr>
    </w:tbl>
    <w:p w14:paraId="077E3CFA" w14:textId="77777777" w:rsidR="00357118" w:rsidRDefault="00357118">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19"/>
        <w:gridCol w:w="2429"/>
        <w:gridCol w:w="2410"/>
        <w:gridCol w:w="2693"/>
      </w:tblGrid>
      <w:tr w:rsidR="00372D62" w:rsidRPr="00372D62" w14:paraId="09759EAF" w14:textId="77777777" w:rsidTr="00901383">
        <w:trPr>
          <w:trHeight w:hRule="exact" w:val="1003"/>
          <w:tblHeader/>
          <w:jc w:val="center"/>
        </w:trPr>
        <w:tc>
          <w:tcPr>
            <w:tcW w:w="1819" w:type="dxa"/>
            <w:tcBorders>
              <w:tl2br w:val="single" w:sz="4" w:space="0" w:color="auto"/>
            </w:tcBorders>
            <w:shd w:val="clear" w:color="auto" w:fill="D9D9D9" w:themeFill="background1" w:themeFillShade="D9"/>
            <w:vAlign w:val="center"/>
          </w:tcPr>
          <w:p w14:paraId="10F5EB36" w14:textId="77777777" w:rsidR="00372D62" w:rsidRDefault="00372D62" w:rsidP="00954AF7">
            <w:pPr>
              <w:spacing w:line="0" w:lineRule="atLeast"/>
              <w:ind w:firstLineChars="225" w:firstLine="540"/>
              <w:jc w:val="center"/>
              <w:rPr>
                <w:rFonts w:ascii="標楷體" w:eastAsia="標楷體" w:hAnsi="標楷體" w:cs="Times New Roman"/>
                <w:szCs w:val="24"/>
              </w:rPr>
            </w:pPr>
            <w:r w:rsidRPr="00372D62">
              <w:rPr>
                <w:rFonts w:ascii="標楷體" w:eastAsia="標楷體" w:hAnsi="標楷體" w:cs="Times New Roman" w:hint="eastAsia"/>
                <w:szCs w:val="24"/>
              </w:rPr>
              <w:lastRenderedPageBreak/>
              <w:t>開戶對象</w:t>
            </w:r>
          </w:p>
          <w:p w14:paraId="454D266C" w14:textId="77777777" w:rsidR="00954AF7" w:rsidRPr="00372D62" w:rsidRDefault="00954AF7" w:rsidP="00954AF7">
            <w:pPr>
              <w:spacing w:line="0" w:lineRule="atLeast"/>
              <w:ind w:firstLineChars="225" w:firstLine="540"/>
              <w:jc w:val="center"/>
              <w:rPr>
                <w:rFonts w:ascii="標楷體" w:eastAsia="標楷體" w:hAnsi="標楷體" w:cs="Times New Roman"/>
                <w:szCs w:val="24"/>
              </w:rPr>
            </w:pPr>
          </w:p>
          <w:p w14:paraId="3BC7D2BA" w14:textId="77777777" w:rsidR="00372D62" w:rsidRPr="00372D62" w:rsidRDefault="00372D62" w:rsidP="00954AF7">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項目</w:t>
            </w:r>
          </w:p>
        </w:tc>
        <w:tc>
          <w:tcPr>
            <w:tcW w:w="2429" w:type="dxa"/>
            <w:shd w:val="clear" w:color="auto" w:fill="D9D9D9" w:themeFill="background1" w:themeFillShade="D9"/>
            <w:vAlign w:val="center"/>
          </w:tcPr>
          <w:p w14:paraId="7BEC0D12" w14:textId="77777777" w:rsidR="00372D62" w:rsidRPr="00372D62" w:rsidRDefault="00372D62" w:rsidP="00954AF7">
            <w:pPr>
              <w:spacing w:line="0" w:lineRule="atLeast"/>
              <w:jc w:val="center"/>
              <w:rPr>
                <w:rFonts w:ascii="標楷體" w:eastAsia="標楷體" w:hAnsi="標楷體" w:cs="Times New Roman"/>
                <w:szCs w:val="24"/>
              </w:rPr>
            </w:pPr>
            <w:r w:rsidRPr="00372D62">
              <w:rPr>
                <w:rFonts w:ascii="標楷體" w:eastAsia="標楷體" w:hAnsi="標楷體" w:cs="Times New Roman" w:hint="eastAsia"/>
                <w:szCs w:val="24"/>
              </w:rPr>
              <w:t>本國</w:t>
            </w:r>
            <w:r w:rsidRPr="00372D62">
              <w:rPr>
                <w:rFonts w:ascii="標楷體" w:eastAsia="標楷體" w:hAnsi="標楷體" w:cs="Times New Roman" w:hint="eastAsia"/>
                <w:szCs w:val="18"/>
              </w:rPr>
              <w:t>視障同胞</w:t>
            </w:r>
          </w:p>
        </w:tc>
        <w:tc>
          <w:tcPr>
            <w:tcW w:w="2410" w:type="dxa"/>
            <w:shd w:val="clear" w:color="auto" w:fill="D9D9D9" w:themeFill="background1" w:themeFillShade="D9"/>
            <w:vAlign w:val="center"/>
          </w:tcPr>
          <w:p w14:paraId="29BE7423" w14:textId="77777777" w:rsidR="00372D62" w:rsidRPr="00372D62" w:rsidRDefault="00372D62" w:rsidP="00954AF7">
            <w:pPr>
              <w:spacing w:line="0" w:lineRule="atLeast"/>
              <w:jc w:val="center"/>
              <w:rPr>
                <w:rFonts w:ascii="標楷體" w:eastAsia="標楷體" w:hAnsi="標楷體" w:cs="Times New Roman"/>
                <w:szCs w:val="18"/>
              </w:rPr>
            </w:pPr>
            <w:r w:rsidRPr="00372D62">
              <w:rPr>
                <w:rFonts w:ascii="標楷體" w:eastAsia="標楷體" w:hAnsi="標楷體" w:cs="Times New Roman" w:hint="eastAsia"/>
                <w:szCs w:val="18"/>
              </w:rPr>
              <w:t>聯名戶</w:t>
            </w:r>
          </w:p>
        </w:tc>
        <w:tc>
          <w:tcPr>
            <w:tcW w:w="2693" w:type="dxa"/>
            <w:shd w:val="clear" w:color="auto" w:fill="D9D9D9" w:themeFill="background1" w:themeFillShade="D9"/>
            <w:vAlign w:val="center"/>
          </w:tcPr>
          <w:p w14:paraId="0A7A1B4A" w14:textId="77777777" w:rsidR="00372D62" w:rsidRPr="00372D62" w:rsidRDefault="00372D62" w:rsidP="00954AF7">
            <w:pPr>
              <w:spacing w:line="0" w:lineRule="atLeast"/>
              <w:jc w:val="center"/>
              <w:rPr>
                <w:rFonts w:ascii="標楷體" w:eastAsia="標楷體" w:hAnsi="標楷體" w:cs="Times New Roman"/>
                <w:spacing w:val="-8"/>
                <w:szCs w:val="24"/>
              </w:rPr>
            </w:pPr>
            <w:r w:rsidRPr="00372D62">
              <w:rPr>
                <w:rFonts w:ascii="標楷體" w:eastAsia="標楷體" w:hAnsi="標楷體" w:cs="Times New Roman" w:hint="eastAsia"/>
                <w:spacing w:val="-8"/>
                <w:szCs w:val="24"/>
              </w:rPr>
              <w:t>接受安置之兒童及少年</w:t>
            </w:r>
          </w:p>
        </w:tc>
      </w:tr>
      <w:tr w:rsidR="00372D62" w:rsidRPr="00372D62" w14:paraId="1F81224C" w14:textId="77777777" w:rsidTr="00901383">
        <w:trPr>
          <w:trHeight w:hRule="exact" w:val="7248"/>
          <w:jc w:val="center"/>
        </w:trPr>
        <w:tc>
          <w:tcPr>
            <w:tcW w:w="1819" w:type="dxa"/>
            <w:vAlign w:val="center"/>
          </w:tcPr>
          <w:p w14:paraId="005546EA"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申辦人</w:t>
            </w:r>
          </w:p>
        </w:tc>
        <w:tc>
          <w:tcPr>
            <w:tcW w:w="2429" w:type="dxa"/>
          </w:tcPr>
          <w:p w14:paraId="628E4058"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本人親自辦理開立一般活期儲蓄存款時可自行選擇</w:t>
            </w:r>
            <w:proofErr w:type="gramStart"/>
            <w:r w:rsidRPr="00372D62">
              <w:rPr>
                <w:rFonts w:ascii="標楷體" w:eastAsia="標楷體" w:hAnsi="標楷體" w:cs="Times New Roman" w:hint="eastAsia"/>
                <w:szCs w:val="24"/>
              </w:rPr>
              <w:t>採</w:t>
            </w:r>
            <w:proofErr w:type="gramEnd"/>
            <w:r w:rsidRPr="00372D62">
              <w:rPr>
                <w:rFonts w:ascii="標楷體" w:eastAsia="標楷體" w:hAnsi="標楷體" w:cs="Times New Roman" w:hint="eastAsia"/>
                <w:szCs w:val="24"/>
              </w:rPr>
              <w:t>「法院公證」，</w:t>
            </w:r>
            <w:proofErr w:type="gramStart"/>
            <w:r w:rsidRPr="00372D62">
              <w:rPr>
                <w:rFonts w:ascii="標楷體" w:eastAsia="標楷體" w:hAnsi="標楷體" w:cs="Times New Roman" w:hint="eastAsia"/>
                <w:szCs w:val="24"/>
              </w:rPr>
              <w:t>或可僅搭配</w:t>
            </w:r>
            <w:proofErr w:type="gramEnd"/>
            <w:r w:rsidRPr="00372D62">
              <w:rPr>
                <w:rFonts w:ascii="標楷體" w:eastAsia="標楷體" w:hAnsi="標楷體" w:cs="Times New Roman" w:hint="eastAsia"/>
                <w:szCs w:val="24"/>
              </w:rPr>
              <w:t>一名見證人（視障同胞親自簽名辦理開戶者）見證簽章，該見證人協助視障同胞閱讀相關文件，並在旁</w:t>
            </w:r>
            <w:proofErr w:type="gramStart"/>
            <w:r w:rsidRPr="00372D62">
              <w:rPr>
                <w:rFonts w:ascii="標楷體" w:eastAsia="標楷體" w:hAnsi="標楷體" w:cs="Times New Roman" w:hint="eastAsia"/>
                <w:szCs w:val="24"/>
              </w:rPr>
              <w:t>加簽並載</w:t>
            </w:r>
            <w:proofErr w:type="gramEnd"/>
            <w:r w:rsidRPr="00372D62">
              <w:rPr>
                <w:rFonts w:ascii="標楷體" w:eastAsia="標楷體" w:hAnsi="標楷體" w:cs="Times New Roman" w:hint="eastAsia"/>
                <w:szCs w:val="24"/>
              </w:rPr>
              <w:t>明「經朗讀所簽立之</w:t>
            </w:r>
            <w:proofErr w:type="gramStart"/>
            <w:r w:rsidRPr="00372D62">
              <w:rPr>
                <w:rFonts w:ascii="標楷體" w:eastAsia="標楷體" w:hAnsi="標楷體" w:cs="Times New Roman" w:hint="eastAsia"/>
                <w:szCs w:val="24"/>
              </w:rPr>
              <w:t>本書據內容</w:t>
            </w:r>
            <w:proofErr w:type="gramEnd"/>
            <w:r w:rsidRPr="00372D62">
              <w:rPr>
                <w:rFonts w:ascii="標楷體" w:eastAsia="標楷體" w:hAnsi="標楷體" w:cs="Times New Roman" w:hint="eastAsia"/>
                <w:szCs w:val="24"/>
              </w:rPr>
              <w:t>，</w:t>
            </w:r>
            <w:r w:rsidRPr="00372D62">
              <w:rPr>
                <w:rFonts w:ascii="標楷體" w:eastAsia="標楷體" w:hAnsi="標楷體" w:cs="Times New Roman" w:hint="eastAsia"/>
                <w:spacing w:val="-6"/>
                <w:szCs w:val="24"/>
              </w:rPr>
              <w:t>存戶○○○無異議」，</w:t>
            </w:r>
            <w:r w:rsidRPr="00372D62">
              <w:rPr>
                <w:rFonts w:ascii="標楷體" w:eastAsia="標楷體" w:hAnsi="標楷體" w:cs="Times New Roman" w:hint="eastAsia"/>
                <w:szCs w:val="24"/>
              </w:rPr>
              <w:t>如確有困難無法由親友協同者，</w:t>
            </w:r>
            <w:proofErr w:type="gramStart"/>
            <w:r w:rsidRPr="00372D62">
              <w:rPr>
                <w:rFonts w:ascii="標楷體" w:eastAsia="標楷體" w:hAnsi="標楷體" w:cs="Times New Roman" w:hint="eastAsia"/>
                <w:szCs w:val="24"/>
              </w:rPr>
              <w:t>可請非經辦</w:t>
            </w:r>
            <w:proofErr w:type="gramEnd"/>
            <w:r w:rsidRPr="00372D62">
              <w:rPr>
                <w:rFonts w:ascii="標楷體" w:eastAsia="標楷體" w:hAnsi="標楷體" w:cs="Times New Roman" w:hint="eastAsia"/>
                <w:szCs w:val="24"/>
              </w:rPr>
              <w:t>其開戶之行員協助辦理。若視障同胞以指印、十字或其他符號代簽名者，應依民法第3條第3項之規定，經2人簽名證明（即二位見證人），始與簽名生同等之效力。</w:t>
            </w:r>
          </w:p>
          <w:p w14:paraId="064758CC" w14:textId="77777777" w:rsidR="00372D62" w:rsidRPr="00372D62" w:rsidRDefault="00372D62" w:rsidP="00372D62">
            <w:pPr>
              <w:spacing w:line="0" w:lineRule="atLeast"/>
              <w:rPr>
                <w:rFonts w:ascii="標楷體" w:eastAsia="標楷體" w:hAnsi="標楷體" w:cs="Times New Roman"/>
                <w:szCs w:val="24"/>
              </w:rPr>
            </w:pPr>
          </w:p>
          <w:p w14:paraId="7A265064" w14:textId="77777777" w:rsidR="00372D62" w:rsidRPr="00372D62" w:rsidRDefault="00372D62" w:rsidP="00372D62">
            <w:pPr>
              <w:spacing w:line="0" w:lineRule="atLeast"/>
              <w:rPr>
                <w:rFonts w:ascii="標楷體" w:eastAsia="標楷體" w:hAnsi="標楷體" w:cs="Times New Roman"/>
                <w:szCs w:val="24"/>
              </w:rPr>
            </w:pPr>
          </w:p>
        </w:tc>
        <w:tc>
          <w:tcPr>
            <w:tcW w:w="2410" w:type="dxa"/>
          </w:tcPr>
          <w:p w14:paraId="2AE6F4B4"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本人</w:t>
            </w:r>
            <w:r w:rsidRPr="00372D62">
              <w:rPr>
                <w:rFonts w:ascii="標楷體" w:eastAsia="標楷體" w:hAnsi="標楷體" w:cs="Times New Roman" w:hint="eastAsia"/>
                <w:szCs w:val="18"/>
              </w:rPr>
              <w:t>親自辦理</w:t>
            </w:r>
          </w:p>
        </w:tc>
        <w:tc>
          <w:tcPr>
            <w:tcW w:w="2693" w:type="dxa"/>
          </w:tcPr>
          <w:p w14:paraId="79467847" w14:textId="77777777" w:rsidR="00372D62" w:rsidRPr="00372D62" w:rsidRDefault="00372D62" w:rsidP="00901383">
            <w:pPr>
              <w:spacing w:line="0" w:lineRule="atLeast"/>
              <w:ind w:rightChars="-10" w:right="-24"/>
              <w:rPr>
                <w:rFonts w:ascii="標楷體" w:eastAsia="標楷體" w:hAnsi="標楷體" w:cs="Times New Roman"/>
                <w:szCs w:val="18"/>
              </w:rPr>
            </w:pPr>
            <w:r w:rsidRPr="00372D62">
              <w:rPr>
                <w:rFonts w:ascii="標楷體" w:eastAsia="標楷體" w:hAnsi="標楷體" w:cs="Times New Roman" w:hint="eastAsia"/>
                <w:szCs w:val="24"/>
              </w:rPr>
              <w:t>監護人為地方政府首長時，得由安置機構或寄養家庭負責人持地方政府安置公文及負責人證明文件，陪同未成年人申請開戶。如法院未選定監護人，而能取得未成年人之法定代理人書面同意者，得由安置機構或寄養家庭負責人持地方政府安置公文、法定代理人同意書及負責人證明文件，陪同未成年人申請開戶。</w:t>
            </w:r>
          </w:p>
        </w:tc>
      </w:tr>
      <w:tr w:rsidR="00372D62" w:rsidRPr="00372D62" w14:paraId="18D969FB" w14:textId="77777777" w:rsidTr="00901383">
        <w:trPr>
          <w:trHeight w:hRule="exact" w:val="1411"/>
          <w:jc w:val="center"/>
        </w:trPr>
        <w:tc>
          <w:tcPr>
            <w:tcW w:w="1819" w:type="dxa"/>
            <w:vAlign w:val="center"/>
          </w:tcPr>
          <w:p w14:paraId="380D83AB"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可開立之存款</w:t>
            </w:r>
          </w:p>
        </w:tc>
        <w:tc>
          <w:tcPr>
            <w:tcW w:w="2429" w:type="dxa"/>
            <w:vAlign w:val="center"/>
          </w:tcPr>
          <w:p w14:paraId="79810A97"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所有存款，支票存款須法院公證</w:t>
            </w:r>
          </w:p>
        </w:tc>
        <w:tc>
          <w:tcPr>
            <w:tcW w:w="2410" w:type="dxa"/>
            <w:vAlign w:val="center"/>
          </w:tcPr>
          <w:p w14:paraId="66802A08" w14:textId="77777777" w:rsidR="00372D62" w:rsidRPr="00372D62" w:rsidRDefault="00372D62" w:rsidP="00AA4FEE">
            <w:pPr>
              <w:spacing w:line="0" w:lineRule="atLeast"/>
              <w:rPr>
                <w:rFonts w:ascii="標楷體" w:eastAsia="標楷體" w:hAnsi="標楷體" w:cs="Times New Roman"/>
                <w:spacing w:val="-16"/>
                <w:szCs w:val="20"/>
              </w:rPr>
            </w:pPr>
            <w:r w:rsidRPr="00372D62">
              <w:rPr>
                <w:rFonts w:ascii="標楷體" w:eastAsia="標楷體" w:hAnsi="標楷體" w:cs="Times New Roman" w:hint="eastAsia"/>
                <w:szCs w:val="20"/>
              </w:rPr>
              <w:t>支票存款、</w:t>
            </w:r>
            <w:r w:rsidRPr="00372D62">
              <w:rPr>
                <w:rFonts w:ascii="標楷體" w:eastAsia="標楷體" w:hAnsi="標楷體" w:cs="Times New Roman" w:hint="eastAsia"/>
                <w:spacing w:val="-16"/>
                <w:szCs w:val="20"/>
              </w:rPr>
              <w:t>活期存款</w:t>
            </w:r>
          </w:p>
          <w:p w14:paraId="5DD95364" w14:textId="77777777" w:rsidR="00372D62" w:rsidRPr="00372D62" w:rsidRDefault="00372D62" w:rsidP="00AA4FEE">
            <w:pPr>
              <w:spacing w:line="0" w:lineRule="atLeast"/>
              <w:rPr>
                <w:rFonts w:ascii="標楷體" w:eastAsia="標楷體" w:hAnsi="標楷體" w:cs="Times New Roman"/>
                <w:szCs w:val="20"/>
              </w:rPr>
            </w:pPr>
            <w:r w:rsidRPr="00372D62">
              <w:rPr>
                <w:rFonts w:ascii="標楷體" w:eastAsia="標楷體" w:hAnsi="標楷體" w:cs="Times New Roman" w:hint="eastAsia"/>
                <w:szCs w:val="20"/>
              </w:rPr>
              <w:t>定期存款</w:t>
            </w:r>
          </w:p>
        </w:tc>
        <w:tc>
          <w:tcPr>
            <w:tcW w:w="2693" w:type="dxa"/>
            <w:vAlign w:val="center"/>
          </w:tcPr>
          <w:p w14:paraId="7560FF0A" w14:textId="77777777" w:rsidR="00372D62" w:rsidRPr="00372D62" w:rsidRDefault="00372D62" w:rsidP="00901383">
            <w:pPr>
              <w:spacing w:line="0" w:lineRule="atLeast"/>
              <w:ind w:rightChars="-69" w:right="-166"/>
              <w:rPr>
                <w:rFonts w:ascii="標楷體" w:eastAsia="標楷體" w:hAnsi="標楷體" w:cs="Times New Roman"/>
                <w:szCs w:val="24"/>
              </w:rPr>
            </w:pPr>
            <w:r w:rsidRPr="00372D62">
              <w:rPr>
                <w:rFonts w:ascii="標楷體" w:eastAsia="標楷體" w:hAnsi="標楷體" w:cs="Times New Roman" w:hint="eastAsia"/>
                <w:szCs w:val="24"/>
              </w:rPr>
              <w:t>活期存款、活期儲蓄存款</w:t>
            </w:r>
          </w:p>
          <w:p w14:paraId="25250910" w14:textId="77777777" w:rsidR="00372D62" w:rsidRPr="00372D62" w:rsidRDefault="00372D62" w:rsidP="00901383">
            <w:pPr>
              <w:spacing w:line="0" w:lineRule="atLeast"/>
              <w:ind w:rightChars="-69" w:right="-166"/>
              <w:rPr>
                <w:rFonts w:ascii="標楷體" w:eastAsia="標楷體" w:hAnsi="標楷體" w:cs="Times New Roman"/>
                <w:szCs w:val="18"/>
              </w:rPr>
            </w:pPr>
            <w:r w:rsidRPr="00372D62">
              <w:rPr>
                <w:rFonts w:ascii="標楷體" w:eastAsia="標楷體" w:hAnsi="標楷體" w:cs="Times New Roman" w:hint="eastAsia"/>
                <w:szCs w:val="24"/>
              </w:rPr>
              <w:t>定期存款、定期儲蓄存款</w:t>
            </w:r>
          </w:p>
        </w:tc>
      </w:tr>
      <w:tr w:rsidR="00372D62" w:rsidRPr="00372D62" w14:paraId="293C00CD" w14:textId="77777777" w:rsidTr="00901383">
        <w:trPr>
          <w:trHeight w:hRule="exact" w:val="2683"/>
          <w:jc w:val="center"/>
        </w:trPr>
        <w:tc>
          <w:tcPr>
            <w:tcW w:w="1819" w:type="dxa"/>
            <w:vAlign w:val="center"/>
          </w:tcPr>
          <w:p w14:paraId="67C37A61" w14:textId="77777777" w:rsidR="00372D62" w:rsidRPr="00372D62" w:rsidRDefault="00372D62" w:rsidP="00372D62">
            <w:pPr>
              <w:spacing w:line="0" w:lineRule="atLeast"/>
              <w:rPr>
                <w:rFonts w:ascii="標楷體" w:eastAsia="標楷體" w:hAnsi="標楷體" w:cs="Times New Roman"/>
                <w:bCs/>
                <w:szCs w:val="24"/>
              </w:rPr>
            </w:pPr>
            <w:r w:rsidRPr="00372D62">
              <w:rPr>
                <w:rFonts w:ascii="標楷體" w:eastAsia="標楷體" w:hAnsi="標楷體" w:cs="Times New Roman" w:hint="eastAsia"/>
                <w:bCs/>
                <w:szCs w:val="24"/>
              </w:rPr>
              <w:t>應徵取文件正本（第一證件核對後影印留存）</w:t>
            </w:r>
          </w:p>
          <w:p w14:paraId="513ABDEB" w14:textId="77777777" w:rsidR="00372D62" w:rsidRPr="00372D62" w:rsidRDefault="00372D62" w:rsidP="00372D62">
            <w:pPr>
              <w:spacing w:line="0" w:lineRule="atLeast"/>
              <w:rPr>
                <w:rFonts w:ascii="標楷體" w:eastAsia="標楷體" w:hAnsi="標楷體" w:cs="Times New Roman"/>
                <w:szCs w:val="24"/>
              </w:rPr>
            </w:pPr>
          </w:p>
        </w:tc>
        <w:tc>
          <w:tcPr>
            <w:tcW w:w="2429" w:type="dxa"/>
          </w:tcPr>
          <w:p w14:paraId="5594C2AD" w14:textId="77777777" w:rsidR="00372D62" w:rsidRPr="00372D62" w:rsidRDefault="00372D62" w:rsidP="00372D62">
            <w:pPr>
              <w:spacing w:line="0" w:lineRule="atLeast"/>
              <w:rPr>
                <w:rFonts w:ascii="標楷體" w:eastAsia="標楷體" w:hAnsi="標楷體" w:cs="Times New Roman"/>
                <w:b/>
                <w:bCs/>
                <w:szCs w:val="18"/>
              </w:rPr>
            </w:pPr>
            <w:r w:rsidRPr="00372D62">
              <w:rPr>
                <w:rFonts w:ascii="標楷體" w:eastAsia="標楷體" w:hAnsi="標楷體" w:cs="Times New Roman" w:hint="eastAsia"/>
                <w:szCs w:val="18"/>
              </w:rPr>
              <w:t>第一證件：</w:t>
            </w:r>
          </w:p>
          <w:p w14:paraId="46FD4CAD"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1.身分證。</w:t>
            </w:r>
          </w:p>
          <w:p w14:paraId="7E735CEA" w14:textId="77777777" w:rsidR="00372D62" w:rsidRPr="00372D62" w:rsidRDefault="00372D62" w:rsidP="00372D62">
            <w:pPr>
              <w:spacing w:line="0" w:lineRule="atLeas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2.見證人身分證。</w:t>
            </w:r>
          </w:p>
          <w:p w14:paraId="2AC07592" w14:textId="77777777" w:rsidR="00372D62" w:rsidRPr="00372D62" w:rsidRDefault="00372D62" w:rsidP="00372D62">
            <w:pPr>
              <w:spacing w:line="0" w:lineRule="atLeast"/>
              <w:ind w:left="1200" w:hangingChars="500" w:hanging="1200"/>
              <w:rPr>
                <w:rFonts w:ascii="標楷體" w:eastAsia="標楷體" w:hAnsi="標楷體" w:cs="Times New Roman"/>
                <w:szCs w:val="18"/>
              </w:rPr>
            </w:pPr>
            <w:r w:rsidRPr="00372D62">
              <w:rPr>
                <w:rFonts w:ascii="標楷體" w:eastAsia="標楷體" w:hAnsi="標楷體" w:cs="Times New Roman" w:hint="eastAsia"/>
                <w:szCs w:val="18"/>
              </w:rPr>
              <w:t>第二證件：</w:t>
            </w:r>
          </w:p>
          <w:p w14:paraId="346B1F8E"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其他可資證明身分之文件（如健保卡、護照等）。</w:t>
            </w:r>
          </w:p>
          <w:p w14:paraId="0CA6694C" w14:textId="77777777" w:rsidR="00372D62" w:rsidRPr="00372D62" w:rsidRDefault="00372D62" w:rsidP="00372D62">
            <w:pPr>
              <w:spacing w:line="0" w:lineRule="atLeast"/>
              <w:ind w:left="240" w:hangingChars="100" w:hanging="240"/>
              <w:rPr>
                <w:rFonts w:ascii="標楷體" w:eastAsia="標楷體" w:hAnsi="標楷體" w:cs="Times New Roman"/>
                <w:szCs w:val="24"/>
              </w:rPr>
            </w:pPr>
          </w:p>
        </w:tc>
        <w:tc>
          <w:tcPr>
            <w:tcW w:w="2410" w:type="dxa"/>
          </w:tcPr>
          <w:p w14:paraId="672252DC" w14:textId="77777777" w:rsidR="00372D62" w:rsidRPr="00372D62" w:rsidRDefault="00372D62" w:rsidP="00372D62">
            <w:pPr>
              <w:spacing w:line="0" w:lineRule="atLeast"/>
              <w:ind w:left="1128" w:hangingChars="470" w:hanging="1128"/>
              <w:rPr>
                <w:rFonts w:ascii="標楷體" w:eastAsia="標楷體" w:hAnsi="標楷體" w:cs="Times New Roman"/>
                <w:szCs w:val="18"/>
              </w:rPr>
            </w:pPr>
            <w:r w:rsidRPr="00372D62">
              <w:rPr>
                <w:rFonts w:ascii="標楷體" w:eastAsia="標楷體" w:hAnsi="標楷體" w:cs="Times New Roman" w:hint="eastAsia"/>
                <w:szCs w:val="18"/>
              </w:rPr>
              <w:t>第一證件：</w:t>
            </w:r>
          </w:p>
          <w:p w14:paraId="2AD1C25A" w14:textId="77777777" w:rsidR="00372D62" w:rsidRPr="00372D62" w:rsidRDefault="00372D62" w:rsidP="00372D62">
            <w:pPr>
              <w:spacing w:line="0" w:lineRule="atLeast"/>
              <w:ind w:left="996" w:hangingChars="470" w:hanging="996"/>
              <w:rPr>
                <w:rFonts w:ascii="標楷體" w:eastAsia="標楷體" w:hAnsi="標楷體" w:cs="Times New Roman"/>
                <w:spacing w:val="-14"/>
                <w:szCs w:val="18"/>
              </w:rPr>
            </w:pPr>
            <w:r w:rsidRPr="00372D62">
              <w:rPr>
                <w:rFonts w:ascii="標楷體" w:eastAsia="標楷體" w:hAnsi="標楷體" w:cs="Times New Roman" w:hint="eastAsia"/>
                <w:spacing w:val="-14"/>
                <w:szCs w:val="18"/>
              </w:rPr>
              <w:t>全部聯名人身分證。</w:t>
            </w:r>
          </w:p>
          <w:p w14:paraId="4C19B6E9" w14:textId="77777777" w:rsidR="00372D62" w:rsidRPr="00372D62" w:rsidRDefault="00372D62" w:rsidP="00372D62">
            <w:pPr>
              <w:spacing w:line="0" w:lineRule="atLeast"/>
              <w:ind w:left="1128" w:hangingChars="470" w:hanging="1128"/>
              <w:rPr>
                <w:rFonts w:ascii="標楷體" w:eastAsia="標楷體" w:hAnsi="標楷體" w:cs="Times New Roman"/>
                <w:szCs w:val="18"/>
              </w:rPr>
            </w:pPr>
            <w:r w:rsidRPr="00372D62">
              <w:rPr>
                <w:rFonts w:ascii="標楷體" w:eastAsia="標楷體" w:hAnsi="標楷體" w:cs="Times New Roman" w:hint="eastAsia"/>
                <w:szCs w:val="18"/>
              </w:rPr>
              <w:t>第二證件：</w:t>
            </w:r>
          </w:p>
          <w:p w14:paraId="118AD5AD" w14:textId="77777777" w:rsidR="00372D62" w:rsidRPr="00372D62" w:rsidRDefault="00372D62" w:rsidP="00372D62">
            <w:pPr>
              <w:spacing w:line="0" w:lineRule="atLeast"/>
              <w:rPr>
                <w:rFonts w:ascii="標楷體" w:eastAsia="標楷體" w:hAnsi="標楷體" w:cs="Times New Roman"/>
                <w:szCs w:val="20"/>
              </w:rPr>
            </w:pPr>
            <w:r w:rsidRPr="00372D62">
              <w:rPr>
                <w:rFonts w:ascii="標楷體" w:eastAsia="標楷體" w:hAnsi="標楷體" w:cs="Times New Roman" w:hint="eastAsia"/>
                <w:szCs w:val="18"/>
              </w:rPr>
              <w:t>其他可資證明身分之文件（如健保</w:t>
            </w:r>
            <w:r w:rsidRPr="00372D62">
              <w:rPr>
                <w:rFonts w:ascii="標楷體" w:eastAsia="標楷體" w:hAnsi="標楷體" w:cs="Times New Roman" w:hint="eastAsia"/>
                <w:spacing w:val="-6"/>
                <w:szCs w:val="18"/>
              </w:rPr>
              <w:t>卡、護照、駕照等）。</w:t>
            </w:r>
          </w:p>
        </w:tc>
        <w:tc>
          <w:tcPr>
            <w:tcW w:w="2693" w:type="dxa"/>
          </w:tcPr>
          <w:p w14:paraId="1633F6D6"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第一證件：</w:t>
            </w:r>
          </w:p>
          <w:p w14:paraId="629130E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1.身分證。</w:t>
            </w:r>
          </w:p>
          <w:p w14:paraId="770EF559" w14:textId="77777777" w:rsidR="00372D62" w:rsidRPr="00372D62" w:rsidRDefault="00372D62" w:rsidP="00372D62">
            <w:pPr>
              <w:spacing w:line="0" w:lineRule="atLeast"/>
              <w:ind w:left="240" w:hangingChars="100" w:hanging="240"/>
              <w:rPr>
                <w:rFonts w:ascii="標楷體" w:eastAsia="標楷體" w:hAnsi="標楷體" w:cs="Times New Roman"/>
                <w:spacing w:val="-20"/>
                <w:szCs w:val="24"/>
              </w:rPr>
            </w:pPr>
            <w:r w:rsidRPr="00372D62">
              <w:rPr>
                <w:rFonts w:ascii="標楷體" w:eastAsia="標楷體" w:hAnsi="標楷體" w:cs="Times New Roman" w:hint="eastAsia"/>
                <w:szCs w:val="24"/>
              </w:rPr>
              <w:t>2.</w:t>
            </w:r>
            <w:r w:rsidRPr="00372D62">
              <w:rPr>
                <w:rFonts w:ascii="標楷體" w:eastAsia="標楷體" w:hAnsi="標楷體" w:cs="Times New Roman" w:hint="eastAsia"/>
                <w:spacing w:val="-20"/>
                <w:szCs w:val="24"/>
              </w:rPr>
              <w:t>法定代理人同意書或安置機構或寄養家庭負責人持地方政府安置公文及負責人</w:t>
            </w:r>
          </w:p>
          <w:p w14:paraId="13E73DD6" w14:textId="77777777" w:rsidR="00372D62" w:rsidRPr="00372D62" w:rsidRDefault="00372D62" w:rsidP="00372D62">
            <w:pPr>
              <w:spacing w:line="0" w:lineRule="atLeast"/>
              <w:ind w:firstLineChars="100" w:firstLine="240"/>
              <w:rPr>
                <w:rFonts w:ascii="標楷體" w:eastAsia="標楷體" w:hAnsi="標楷體" w:cs="Times New Roman"/>
                <w:szCs w:val="24"/>
              </w:rPr>
            </w:pPr>
            <w:r w:rsidRPr="00372D62">
              <w:rPr>
                <w:rFonts w:ascii="標楷體" w:eastAsia="標楷體" w:hAnsi="標楷體" w:cs="Times New Roman" w:hint="eastAsia"/>
                <w:szCs w:val="24"/>
              </w:rPr>
              <w:t>第二證件：免徵</w:t>
            </w:r>
          </w:p>
        </w:tc>
      </w:tr>
      <w:tr w:rsidR="00372D62" w:rsidRPr="00372D62" w14:paraId="0C313C2C" w14:textId="77777777" w:rsidTr="00901383">
        <w:trPr>
          <w:trHeight w:val="851"/>
          <w:jc w:val="center"/>
        </w:trPr>
        <w:tc>
          <w:tcPr>
            <w:tcW w:w="1819" w:type="dxa"/>
            <w:vAlign w:val="center"/>
          </w:tcPr>
          <w:p w14:paraId="7DF78BF0" w14:textId="77777777" w:rsidR="00372D62" w:rsidRPr="00372D62" w:rsidRDefault="00372D62" w:rsidP="00372D62">
            <w:pPr>
              <w:spacing w:line="0" w:lineRule="atLeast"/>
              <w:rPr>
                <w:rFonts w:ascii="標楷體" w:eastAsia="標楷體" w:hAnsi="標楷體" w:cs="Times New Roman"/>
                <w:spacing w:val="-14"/>
                <w:szCs w:val="24"/>
              </w:rPr>
            </w:pPr>
            <w:r w:rsidRPr="00372D62">
              <w:rPr>
                <w:rFonts w:ascii="標楷體" w:eastAsia="標楷體" w:hAnsi="標楷體" w:cs="Times New Roman" w:hint="eastAsia"/>
                <w:spacing w:val="-14"/>
                <w:szCs w:val="24"/>
              </w:rPr>
              <w:t>約定書簽(蓋)章方式</w:t>
            </w:r>
          </w:p>
        </w:tc>
        <w:tc>
          <w:tcPr>
            <w:tcW w:w="2429" w:type="dxa"/>
            <w:vAlign w:val="center"/>
          </w:tcPr>
          <w:p w14:paraId="1CC083BB" w14:textId="77777777" w:rsidR="00372D62" w:rsidRPr="00372D62" w:rsidRDefault="00372D62" w:rsidP="00372D62">
            <w:pPr>
              <w:spacing w:line="0" w:lineRule="atLeast"/>
              <w:rPr>
                <w:rFonts w:ascii="標楷體" w:eastAsia="標楷體" w:hAnsi="標楷體" w:cs="Times New Roman"/>
                <w:spacing w:val="-20"/>
                <w:szCs w:val="18"/>
              </w:rPr>
            </w:pPr>
            <w:r w:rsidRPr="00372D62">
              <w:rPr>
                <w:rFonts w:ascii="標楷體" w:eastAsia="標楷體" w:hAnsi="標楷體" w:cs="Times New Roman" w:hint="eastAsia"/>
                <w:spacing w:val="-20"/>
                <w:szCs w:val="18"/>
              </w:rPr>
              <w:t>○○○（身分證之姓名）</w:t>
            </w:r>
          </w:p>
          <w:p w14:paraId="208A550F"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見證人○○○、○○○</w:t>
            </w:r>
          </w:p>
        </w:tc>
        <w:tc>
          <w:tcPr>
            <w:tcW w:w="2410" w:type="dxa"/>
            <w:vAlign w:val="center"/>
          </w:tcPr>
          <w:p w14:paraId="75EDD5CC" w14:textId="77777777" w:rsidR="00372D62" w:rsidRPr="00372D62" w:rsidRDefault="00372D62" w:rsidP="00372D62">
            <w:pPr>
              <w:spacing w:line="0" w:lineRule="atLeast"/>
              <w:rPr>
                <w:rFonts w:ascii="標楷體" w:eastAsia="標楷體" w:hAnsi="標楷體" w:cs="Times New Roman"/>
                <w:szCs w:val="20"/>
              </w:rPr>
            </w:pPr>
            <w:r w:rsidRPr="00372D62">
              <w:rPr>
                <w:rFonts w:ascii="標楷體" w:eastAsia="標楷體" w:hAnsi="標楷體" w:cs="Times New Roman" w:hint="eastAsia"/>
                <w:szCs w:val="20"/>
              </w:rPr>
              <w:t>○○○（全部聯名人共同簽章）</w:t>
            </w:r>
          </w:p>
        </w:tc>
        <w:tc>
          <w:tcPr>
            <w:tcW w:w="2693" w:type="dxa"/>
            <w:vAlign w:val="center"/>
          </w:tcPr>
          <w:p w14:paraId="402FD989" w14:textId="77777777" w:rsidR="00372D62" w:rsidRPr="00372D62" w:rsidRDefault="00372D62" w:rsidP="00372D62">
            <w:pPr>
              <w:spacing w:line="0" w:lineRule="atLeast"/>
              <w:rPr>
                <w:rFonts w:ascii="標楷體" w:eastAsia="標楷體" w:hAnsi="標楷體" w:cs="Times New Roman"/>
                <w:spacing w:val="-14"/>
                <w:szCs w:val="24"/>
              </w:rPr>
            </w:pPr>
            <w:r w:rsidRPr="00372D62">
              <w:rPr>
                <w:rFonts w:ascii="標楷體" w:eastAsia="標楷體" w:hAnsi="標楷體" w:cs="Times New Roman" w:hint="eastAsia"/>
                <w:spacing w:val="-14"/>
                <w:szCs w:val="24"/>
              </w:rPr>
              <w:t>○○○</w:t>
            </w:r>
            <w:r w:rsidRPr="00372D62">
              <w:rPr>
                <w:rFonts w:ascii="標楷體" w:eastAsia="標楷體" w:hAnsi="標楷體" w:cs="Times New Roman" w:hint="eastAsia"/>
                <w:spacing w:val="-14"/>
                <w:szCs w:val="18"/>
              </w:rPr>
              <w:t>（身分證之姓名）</w:t>
            </w:r>
          </w:p>
          <w:p w14:paraId="06B9424D" w14:textId="77777777" w:rsidR="00372D62" w:rsidRPr="00372D62" w:rsidRDefault="00372D62" w:rsidP="00372D62">
            <w:pPr>
              <w:spacing w:line="0" w:lineRule="atLeast"/>
              <w:rPr>
                <w:rFonts w:ascii="標楷體" w:eastAsia="標楷體" w:hAnsi="標楷體" w:cs="Times New Roman"/>
                <w:spacing w:val="-10"/>
                <w:szCs w:val="18"/>
              </w:rPr>
            </w:pPr>
            <w:r w:rsidRPr="00372D62">
              <w:rPr>
                <w:rFonts w:ascii="標楷體" w:eastAsia="標楷體" w:hAnsi="標楷體" w:cs="Times New Roman" w:hint="eastAsia"/>
                <w:spacing w:val="-10"/>
                <w:szCs w:val="24"/>
              </w:rPr>
              <w:t>法定代理人或監護人○○○</w:t>
            </w:r>
          </w:p>
        </w:tc>
      </w:tr>
      <w:tr w:rsidR="00372D62" w:rsidRPr="00372D62" w14:paraId="4AD5AA58" w14:textId="77777777" w:rsidTr="00901383">
        <w:trPr>
          <w:trHeight w:hRule="exact" w:val="1428"/>
          <w:jc w:val="center"/>
        </w:trPr>
        <w:tc>
          <w:tcPr>
            <w:tcW w:w="1819" w:type="dxa"/>
            <w:vAlign w:val="center"/>
          </w:tcPr>
          <w:p w14:paraId="57DE204D"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印鑑卡簽(蓋)章方式及留存取款印鑑印文內容</w:t>
            </w:r>
          </w:p>
        </w:tc>
        <w:tc>
          <w:tcPr>
            <w:tcW w:w="2429" w:type="dxa"/>
          </w:tcPr>
          <w:p w14:paraId="7F8A0C46" w14:textId="77777777" w:rsidR="00372D62" w:rsidRPr="00372D62" w:rsidRDefault="00372D62" w:rsidP="00372D62">
            <w:pPr>
              <w:spacing w:line="0" w:lineRule="atLeast"/>
              <w:ind w:firstLineChars="200" w:firstLine="480"/>
              <w:rPr>
                <w:rFonts w:ascii="標楷體" w:eastAsia="標楷體" w:hAnsi="標楷體" w:cs="Times New Roman"/>
                <w:szCs w:val="18"/>
              </w:rPr>
            </w:pPr>
          </w:p>
          <w:p w14:paraId="6E05E59E" w14:textId="77777777" w:rsidR="00372D62" w:rsidRPr="00372D62" w:rsidRDefault="00372D62" w:rsidP="00372D62">
            <w:pPr>
              <w:spacing w:line="0" w:lineRule="atLeast"/>
              <w:rPr>
                <w:rFonts w:ascii="標楷體" w:eastAsia="標楷體" w:hAnsi="標楷體" w:cs="Times New Roman"/>
                <w:spacing w:val="-20"/>
                <w:szCs w:val="18"/>
              </w:rPr>
            </w:pPr>
            <w:r w:rsidRPr="00372D62">
              <w:rPr>
                <w:rFonts w:ascii="標楷體" w:eastAsia="標楷體" w:hAnsi="標楷體" w:cs="Times New Roman" w:hint="eastAsia"/>
                <w:spacing w:val="-20"/>
                <w:szCs w:val="18"/>
              </w:rPr>
              <w:t>○○○（身分證之姓名）</w:t>
            </w:r>
          </w:p>
          <w:p w14:paraId="7346D8E7" w14:textId="77777777" w:rsidR="00372D62" w:rsidRPr="00372D62" w:rsidRDefault="00372D62" w:rsidP="00372D62">
            <w:pPr>
              <w:spacing w:line="0" w:lineRule="atLeast"/>
              <w:ind w:firstLineChars="200" w:firstLine="480"/>
              <w:rPr>
                <w:rFonts w:ascii="標楷體" w:eastAsia="標楷體" w:hAnsi="標楷體" w:cs="Times New Roman"/>
                <w:szCs w:val="18"/>
              </w:rPr>
            </w:pPr>
          </w:p>
        </w:tc>
        <w:tc>
          <w:tcPr>
            <w:tcW w:w="2410" w:type="dxa"/>
            <w:vAlign w:val="center"/>
          </w:tcPr>
          <w:p w14:paraId="7FFC1584" w14:textId="77777777" w:rsidR="00372D62" w:rsidRPr="00372D62" w:rsidRDefault="00372D62" w:rsidP="00372D62">
            <w:pPr>
              <w:spacing w:line="0" w:lineRule="atLeast"/>
              <w:rPr>
                <w:rFonts w:ascii="標楷體" w:eastAsia="標楷體" w:hAnsi="標楷體" w:cs="Times New Roman"/>
                <w:szCs w:val="20"/>
              </w:rPr>
            </w:pPr>
            <w:r w:rsidRPr="00372D62">
              <w:rPr>
                <w:rFonts w:ascii="標楷體" w:eastAsia="標楷體" w:hAnsi="標楷體" w:cs="Times New Roman" w:hint="eastAsia"/>
                <w:szCs w:val="20"/>
              </w:rPr>
              <w:t>○○○（全部聯名人）</w:t>
            </w:r>
          </w:p>
        </w:tc>
        <w:tc>
          <w:tcPr>
            <w:tcW w:w="2693" w:type="dxa"/>
            <w:vAlign w:val="center"/>
          </w:tcPr>
          <w:p w14:paraId="04D2760C" w14:textId="77777777" w:rsidR="00372D62" w:rsidRPr="00372D62" w:rsidRDefault="00372D62" w:rsidP="00372D62">
            <w:pPr>
              <w:spacing w:line="0" w:lineRule="atLeast"/>
              <w:rPr>
                <w:rFonts w:ascii="標楷體" w:eastAsia="標楷體" w:hAnsi="標楷體" w:cs="Times New Roman"/>
                <w:spacing w:val="-14"/>
                <w:szCs w:val="24"/>
              </w:rPr>
            </w:pPr>
            <w:r w:rsidRPr="00372D62">
              <w:rPr>
                <w:rFonts w:ascii="標楷體" w:eastAsia="標楷體" w:hAnsi="標楷體" w:cs="Times New Roman" w:hint="eastAsia"/>
                <w:spacing w:val="-14"/>
                <w:szCs w:val="24"/>
              </w:rPr>
              <w:t>○○○</w:t>
            </w:r>
            <w:r w:rsidRPr="00372D62">
              <w:rPr>
                <w:rFonts w:ascii="標楷體" w:eastAsia="標楷體" w:hAnsi="標楷體" w:cs="Times New Roman" w:hint="eastAsia"/>
                <w:spacing w:val="-14"/>
                <w:szCs w:val="18"/>
              </w:rPr>
              <w:t>（身分證之姓名）</w:t>
            </w:r>
          </w:p>
          <w:p w14:paraId="19075F09"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24"/>
              </w:rPr>
              <w:t>法定代理人或監護人</w:t>
            </w:r>
            <w:r w:rsidRPr="00372D62">
              <w:rPr>
                <w:rFonts w:ascii="標楷體" w:eastAsia="標楷體" w:hAnsi="標楷體" w:cs="Times New Roman" w:hint="eastAsia"/>
                <w:spacing w:val="-20"/>
                <w:szCs w:val="24"/>
              </w:rPr>
              <w:t>○○○</w:t>
            </w:r>
          </w:p>
        </w:tc>
      </w:tr>
      <w:tr w:rsidR="00372D62" w:rsidRPr="00372D62" w14:paraId="1D059EFD" w14:textId="77777777" w:rsidTr="00901383">
        <w:trPr>
          <w:trHeight w:hRule="exact" w:val="2137"/>
          <w:jc w:val="center"/>
        </w:trPr>
        <w:tc>
          <w:tcPr>
            <w:tcW w:w="1819" w:type="dxa"/>
            <w:vAlign w:val="center"/>
          </w:tcPr>
          <w:p w14:paraId="01F4D627"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lastRenderedPageBreak/>
              <w:t>電腦檔案中戶名、</w:t>
            </w: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、型態之建檔方式</w:t>
            </w:r>
          </w:p>
        </w:tc>
        <w:tc>
          <w:tcPr>
            <w:tcW w:w="2429" w:type="dxa"/>
            <w:vAlign w:val="center"/>
          </w:tcPr>
          <w:p w14:paraId="28C84407"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24"/>
              </w:rPr>
              <w:t>戶名：</w:t>
            </w:r>
            <w:r w:rsidRPr="00372D62">
              <w:rPr>
                <w:rFonts w:ascii="標楷體" w:eastAsia="標楷體" w:hAnsi="標楷體" w:cs="Times New Roman" w:hint="eastAsia"/>
                <w:szCs w:val="18"/>
              </w:rPr>
              <w:t xml:space="preserve">○○○（身分證之姓名）    </w:t>
            </w:r>
          </w:p>
          <w:p w14:paraId="25E67A51" w14:textId="77777777" w:rsidR="00372D62" w:rsidRPr="00372D62" w:rsidRDefault="00372D62" w:rsidP="00372D62">
            <w:pPr>
              <w:spacing w:line="0" w:lineRule="atLeast"/>
              <w:rPr>
                <w:rFonts w:ascii="標楷體" w:eastAsia="標楷體" w:hAnsi="標楷體" w:cs="Times New Roman"/>
                <w:szCs w:val="18"/>
              </w:rPr>
            </w:pPr>
            <w:proofErr w:type="gramStart"/>
            <w:r w:rsidRPr="00372D62">
              <w:rPr>
                <w:rFonts w:ascii="標楷體" w:eastAsia="標楷體" w:hAnsi="標楷體" w:cs="Times New Roman" w:hint="eastAsia"/>
                <w:szCs w:val="18"/>
              </w:rPr>
              <w:t>戶別</w:t>
            </w:r>
            <w:proofErr w:type="gramEnd"/>
            <w:r w:rsidRPr="00372D62">
              <w:rPr>
                <w:rFonts w:ascii="標楷體" w:eastAsia="標楷體" w:hAnsi="標楷體" w:cs="Times New Roman" w:hint="eastAsia"/>
                <w:szCs w:val="18"/>
              </w:rPr>
              <w:t>：個人戶</w:t>
            </w:r>
          </w:p>
          <w:p w14:paraId="15EF41A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型態：1-個人戶</w:t>
            </w:r>
          </w:p>
        </w:tc>
        <w:tc>
          <w:tcPr>
            <w:tcW w:w="2410" w:type="dxa"/>
            <w:vAlign w:val="center"/>
          </w:tcPr>
          <w:p w14:paraId="16B58CEA"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24"/>
              </w:rPr>
              <w:t>戶名</w:t>
            </w:r>
            <w:r w:rsidRPr="00372D62">
              <w:rPr>
                <w:rFonts w:ascii="標楷體" w:eastAsia="標楷體" w:hAnsi="標楷體" w:cs="Times New Roman" w:hint="eastAsia"/>
                <w:szCs w:val="18"/>
              </w:rPr>
              <w:t>：全部聯名人</w:t>
            </w:r>
          </w:p>
          <w:p w14:paraId="4DEBB52A"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（若太長則可用○○○等人）</w:t>
            </w:r>
          </w:p>
          <w:p w14:paraId="6691E306" w14:textId="77777777" w:rsidR="00372D62" w:rsidRPr="00372D62" w:rsidRDefault="00372D62" w:rsidP="00372D62">
            <w:pPr>
              <w:spacing w:line="0" w:lineRule="atLeast"/>
              <w:rPr>
                <w:rFonts w:ascii="標楷體" w:eastAsia="標楷體" w:hAnsi="標楷體" w:cs="Times New Roman"/>
                <w:szCs w:val="18"/>
              </w:rPr>
            </w:pPr>
            <w:proofErr w:type="gramStart"/>
            <w:r w:rsidRPr="00372D62">
              <w:rPr>
                <w:rFonts w:ascii="標楷體" w:eastAsia="標楷體" w:hAnsi="標楷體" w:cs="Times New Roman" w:hint="eastAsia"/>
                <w:szCs w:val="18"/>
              </w:rPr>
              <w:t>戶別</w:t>
            </w:r>
            <w:proofErr w:type="gramEnd"/>
            <w:r w:rsidRPr="00372D62">
              <w:rPr>
                <w:rFonts w:ascii="標楷體" w:eastAsia="標楷體" w:hAnsi="標楷體" w:cs="Times New Roman" w:hint="eastAsia"/>
                <w:szCs w:val="18"/>
              </w:rPr>
              <w:t>：聯名戶</w:t>
            </w:r>
          </w:p>
          <w:p w14:paraId="05BF440F" w14:textId="77777777" w:rsidR="00372D62" w:rsidRPr="00901383"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型態：7-聯名戶</w:t>
            </w:r>
          </w:p>
        </w:tc>
        <w:tc>
          <w:tcPr>
            <w:tcW w:w="2693" w:type="dxa"/>
            <w:vAlign w:val="center"/>
          </w:tcPr>
          <w:p w14:paraId="15A2B5FD"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24"/>
              </w:rPr>
              <w:t>戶名：</w:t>
            </w:r>
            <w:r w:rsidRPr="00372D62">
              <w:rPr>
                <w:rFonts w:ascii="標楷體" w:eastAsia="標楷體" w:hAnsi="標楷體" w:cs="Times New Roman" w:hint="eastAsia"/>
                <w:szCs w:val="18"/>
              </w:rPr>
              <w:t xml:space="preserve">○○○（身分證之姓名） </w:t>
            </w:r>
          </w:p>
          <w:p w14:paraId="1E2C69C7" w14:textId="77777777" w:rsidR="00372D62" w:rsidRPr="00372D62" w:rsidRDefault="00372D62" w:rsidP="00372D62">
            <w:pPr>
              <w:spacing w:line="0" w:lineRule="atLeast"/>
              <w:rPr>
                <w:rFonts w:ascii="標楷體" w:eastAsia="標楷體" w:hAnsi="標楷體" w:cs="Times New Roman"/>
                <w:szCs w:val="18"/>
              </w:rPr>
            </w:pPr>
            <w:proofErr w:type="gramStart"/>
            <w:r w:rsidRPr="00372D62">
              <w:rPr>
                <w:rFonts w:ascii="標楷體" w:eastAsia="標楷體" w:hAnsi="標楷體" w:cs="Times New Roman" w:hint="eastAsia"/>
                <w:szCs w:val="18"/>
              </w:rPr>
              <w:t>戶別</w:t>
            </w:r>
            <w:proofErr w:type="gramEnd"/>
            <w:r w:rsidRPr="00372D62">
              <w:rPr>
                <w:rFonts w:ascii="標楷體" w:eastAsia="標楷體" w:hAnsi="標楷體" w:cs="Times New Roman" w:hint="eastAsia"/>
                <w:szCs w:val="18"/>
              </w:rPr>
              <w:t>：個人戶</w:t>
            </w:r>
          </w:p>
          <w:p w14:paraId="28E2B9FB"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型態：1-個人戶</w:t>
            </w:r>
          </w:p>
        </w:tc>
      </w:tr>
      <w:tr w:rsidR="00372D62" w:rsidRPr="00372D62" w14:paraId="39191648" w14:textId="77777777" w:rsidTr="00901383">
        <w:trPr>
          <w:trHeight w:val="1387"/>
          <w:jc w:val="center"/>
        </w:trPr>
        <w:tc>
          <w:tcPr>
            <w:tcW w:w="1819" w:type="dxa"/>
            <w:vAlign w:val="center"/>
          </w:tcPr>
          <w:p w14:paraId="7BB10A5A"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存單(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、存款證明等存款憑證或證證明文件上之戶名</w:t>
            </w:r>
          </w:p>
        </w:tc>
        <w:tc>
          <w:tcPr>
            <w:tcW w:w="2429" w:type="dxa"/>
            <w:vAlign w:val="center"/>
          </w:tcPr>
          <w:p w14:paraId="51E7129C" w14:textId="77777777" w:rsidR="00372D62" w:rsidRPr="00372D62" w:rsidRDefault="00372D62" w:rsidP="00372D62">
            <w:pPr>
              <w:spacing w:line="0" w:lineRule="atLeast"/>
              <w:rPr>
                <w:rFonts w:ascii="標楷體" w:eastAsia="標楷體" w:hAnsi="標楷體" w:cs="Times New Roman"/>
                <w:szCs w:val="18"/>
              </w:rPr>
            </w:pPr>
          </w:p>
          <w:p w14:paraId="28C1C483"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○○○（身分證之姓名）</w:t>
            </w:r>
          </w:p>
          <w:p w14:paraId="2C9CA743" w14:textId="77777777" w:rsidR="00372D62" w:rsidRPr="00372D62" w:rsidRDefault="00372D62" w:rsidP="00372D62">
            <w:pPr>
              <w:spacing w:line="0" w:lineRule="atLeast"/>
              <w:rPr>
                <w:rFonts w:ascii="標楷體" w:eastAsia="標楷體" w:hAnsi="標楷體" w:cs="Times New Roman"/>
                <w:szCs w:val="18"/>
              </w:rPr>
            </w:pPr>
          </w:p>
        </w:tc>
        <w:tc>
          <w:tcPr>
            <w:tcW w:w="2410" w:type="dxa"/>
            <w:vAlign w:val="center"/>
          </w:tcPr>
          <w:p w14:paraId="10C98EBC"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全部聯名人</w:t>
            </w:r>
            <w:r w:rsidRPr="00372D62">
              <w:rPr>
                <w:rFonts w:ascii="標楷體" w:eastAsia="標楷體" w:hAnsi="標楷體" w:cs="Times New Roman" w:hint="eastAsia"/>
                <w:szCs w:val="24"/>
              </w:rPr>
              <w:t>姓名</w:t>
            </w:r>
          </w:p>
          <w:p w14:paraId="1F756A29"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（若太長則可以用○○○等人）</w:t>
            </w:r>
          </w:p>
        </w:tc>
        <w:tc>
          <w:tcPr>
            <w:tcW w:w="2693" w:type="dxa"/>
            <w:vAlign w:val="center"/>
          </w:tcPr>
          <w:p w14:paraId="767672A5" w14:textId="77777777" w:rsidR="00372D62" w:rsidRPr="00372D62" w:rsidRDefault="00372D62" w:rsidP="00372D62">
            <w:pPr>
              <w:spacing w:line="0" w:lineRule="atLeast"/>
              <w:rPr>
                <w:rFonts w:ascii="標楷體" w:eastAsia="標楷體" w:hAnsi="標楷體" w:cs="Times New Roman"/>
                <w:spacing w:val="-14"/>
                <w:szCs w:val="18"/>
              </w:rPr>
            </w:pPr>
            <w:r w:rsidRPr="00372D62">
              <w:rPr>
                <w:rFonts w:ascii="標楷體" w:eastAsia="標楷體" w:hAnsi="標楷體" w:cs="Times New Roman" w:hint="eastAsia"/>
                <w:spacing w:val="-14"/>
                <w:szCs w:val="18"/>
              </w:rPr>
              <w:t>○○○（身分證之姓名）</w:t>
            </w:r>
          </w:p>
        </w:tc>
      </w:tr>
      <w:tr w:rsidR="00372D62" w:rsidRPr="00372D62" w14:paraId="61AEEC4E" w14:textId="77777777" w:rsidTr="00901383">
        <w:trPr>
          <w:trHeight w:val="696"/>
          <w:jc w:val="center"/>
        </w:trPr>
        <w:tc>
          <w:tcPr>
            <w:tcW w:w="1819" w:type="dxa"/>
            <w:vAlign w:val="center"/>
          </w:tcPr>
          <w:p w14:paraId="1278A931" w14:textId="77777777" w:rsidR="00372D62" w:rsidRPr="00372D62" w:rsidRDefault="00372D62" w:rsidP="00372D62">
            <w:pPr>
              <w:spacing w:line="240" w:lineRule="exact"/>
              <w:rPr>
                <w:rFonts w:ascii="標楷體" w:eastAsia="標楷體" w:hAnsi="標楷體" w:cs="Times New Roman"/>
                <w:szCs w:val="24"/>
              </w:rPr>
            </w:pPr>
            <w:r w:rsidRPr="00372D62">
              <w:rPr>
                <w:rFonts w:ascii="標楷體" w:eastAsia="標楷體" w:hAnsi="標楷體" w:cs="Times New Roman" w:hint="eastAsia"/>
                <w:szCs w:val="24"/>
              </w:rPr>
              <w:t>電腦建檔統一編號</w:t>
            </w:r>
          </w:p>
        </w:tc>
        <w:tc>
          <w:tcPr>
            <w:tcW w:w="2429" w:type="dxa"/>
            <w:vAlign w:val="center"/>
          </w:tcPr>
          <w:p w14:paraId="39FF78E5" w14:textId="77777777" w:rsidR="00372D62" w:rsidRPr="00372D62" w:rsidRDefault="00372D62" w:rsidP="00372D62">
            <w:pPr>
              <w:spacing w:line="240" w:lineRule="exact"/>
              <w:rPr>
                <w:rFonts w:ascii="標楷體" w:eastAsia="標楷體" w:hAnsi="標楷體" w:cs="Times New Roman"/>
                <w:szCs w:val="24"/>
              </w:rPr>
            </w:pPr>
            <w:r w:rsidRPr="00372D62">
              <w:rPr>
                <w:rFonts w:ascii="標楷體" w:eastAsia="標楷體" w:hAnsi="標楷體" w:cs="Times New Roman" w:hint="eastAsia"/>
                <w:szCs w:val="18"/>
              </w:rPr>
              <w:t>身分證統一編號</w:t>
            </w:r>
          </w:p>
        </w:tc>
        <w:tc>
          <w:tcPr>
            <w:tcW w:w="2410" w:type="dxa"/>
          </w:tcPr>
          <w:p w14:paraId="18CDB698" w14:textId="77777777" w:rsidR="00372D62" w:rsidRPr="00372D62" w:rsidRDefault="00372D62" w:rsidP="00372D62">
            <w:pPr>
              <w:spacing w:line="240" w:lineRule="exact"/>
              <w:rPr>
                <w:rFonts w:ascii="標楷體" w:eastAsia="標楷體" w:hAnsi="標楷體" w:cs="Times New Roman"/>
                <w:szCs w:val="24"/>
              </w:rPr>
            </w:pPr>
            <w:r w:rsidRPr="00372D62">
              <w:rPr>
                <w:rFonts w:ascii="標楷體" w:eastAsia="標楷體" w:hAnsi="標楷體" w:cs="Times New Roman" w:hint="eastAsia"/>
                <w:szCs w:val="24"/>
              </w:rPr>
              <w:t>約定聯名人中一人之統一編號</w:t>
            </w:r>
          </w:p>
        </w:tc>
        <w:tc>
          <w:tcPr>
            <w:tcW w:w="2693" w:type="dxa"/>
            <w:vAlign w:val="center"/>
          </w:tcPr>
          <w:p w14:paraId="26E2B10C" w14:textId="77777777" w:rsidR="00372D62" w:rsidRPr="00372D62" w:rsidRDefault="00372D62" w:rsidP="00372D62">
            <w:pPr>
              <w:spacing w:line="240" w:lineRule="exact"/>
              <w:rPr>
                <w:rFonts w:ascii="標楷體" w:eastAsia="標楷體" w:hAnsi="標楷體" w:cs="Times New Roman"/>
                <w:szCs w:val="24"/>
              </w:rPr>
            </w:pPr>
            <w:r w:rsidRPr="00372D62">
              <w:rPr>
                <w:rFonts w:ascii="標楷體" w:eastAsia="標楷體" w:hAnsi="標楷體" w:cs="Times New Roman" w:hint="eastAsia"/>
                <w:szCs w:val="18"/>
              </w:rPr>
              <w:t>身分證統一編號</w:t>
            </w:r>
          </w:p>
        </w:tc>
      </w:tr>
      <w:tr w:rsidR="00372D62" w:rsidRPr="00372D62" w14:paraId="01D69AD6" w14:textId="77777777" w:rsidTr="00901383">
        <w:trPr>
          <w:trHeight w:hRule="exact" w:val="870"/>
          <w:jc w:val="center"/>
        </w:trPr>
        <w:tc>
          <w:tcPr>
            <w:tcW w:w="1819" w:type="dxa"/>
            <w:vAlign w:val="center"/>
          </w:tcPr>
          <w:p w14:paraId="0EAC491A" w14:textId="77777777" w:rsidR="00372D62" w:rsidRPr="00372D62" w:rsidRDefault="00372D62" w:rsidP="00372D62">
            <w:pPr>
              <w:spacing w:line="240" w:lineRule="exact"/>
              <w:rPr>
                <w:rFonts w:ascii="標楷體" w:eastAsia="標楷體" w:hAnsi="標楷體" w:cs="Times New Roman"/>
                <w:szCs w:val="24"/>
              </w:rPr>
            </w:pPr>
            <w:r w:rsidRPr="00372D62">
              <w:rPr>
                <w:rFonts w:ascii="標楷體" w:eastAsia="標楷體" w:hAnsi="標楷體" w:cs="Times New Roman" w:hint="eastAsia"/>
                <w:szCs w:val="24"/>
              </w:rPr>
              <w:t>住址、通訊處</w:t>
            </w:r>
          </w:p>
        </w:tc>
        <w:tc>
          <w:tcPr>
            <w:tcW w:w="2429" w:type="dxa"/>
            <w:vAlign w:val="center"/>
          </w:tcPr>
          <w:p w14:paraId="027D18FB" w14:textId="77777777" w:rsidR="00372D62" w:rsidRPr="00372D62" w:rsidRDefault="00372D62" w:rsidP="00372D62">
            <w:pPr>
              <w:spacing w:line="240" w:lineRule="exact"/>
              <w:rPr>
                <w:rFonts w:ascii="標楷體" w:eastAsia="標楷體" w:hAnsi="標楷體" w:cs="Times New Roman"/>
                <w:szCs w:val="24"/>
              </w:rPr>
            </w:pPr>
            <w:r w:rsidRPr="00372D62">
              <w:rPr>
                <w:rFonts w:ascii="標楷體" w:eastAsia="標楷體" w:hAnsi="標楷體" w:cs="Times New Roman" w:hint="eastAsia"/>
                <w:szCs w:val="24"/>
              </w:rPr>
              <w:t>身分證之地址及存戶指定之通訊處</w:t>
            </w:r>
          </w:p>
        </w:tc>
        <w:tc>
          <w:tcPr>
            <w:tcW w:w="2410" w:type="dxa"/>
            <w:vAlign w:val="center"/>
          </w:tcPr>
          <w:p w14:paraId="143400F2" w14:textId="77777777" w:rsidR="00372D62" w:rsidRPr="00372D62" w:rsidRDefault="00372D62" w:rsidP="00372D62">
            <w:pPr>
              <w:spacing w:line="240" w:lineRule="exact"/>
              <w:rPr>
                <w:rFonts w:ascii="標楷體" w:eastAsia="標楷體" w:hAnsi="標楷體" w:cs="Times New Roman"/>
                <w:szCs w:val="24"/>
              </w:rPr>
            </w:pPr>
            <w:r w:rsidRPr="00372D62">
              <w:rPr>
                <w:rFonts w:ascii="標楷體" w:eastAsia="標楷體" w:hAnsi="標楷體" w:cs="Times New Roman" w:hint="eastAsia"/>
                <w:szCs w:val="24"/>
              </w:rPr>
              <w:t>約定</w:t>
            </w:r>
            <w:r w:rsidRPr="00372D62">
              <w:rPr>
                <w:rFonts w:ascii="標楷體" w:eastAsia="標楷體" w:hAnsi="標楷體" w:cs="Times New Roman" w:hint="eastAsia"/>
                <w:szCs w:val="18"/>
              </w:rPr>
              <w:t>聯名人</w:t>
            </w:r>
            <w:r w:rsidRPr="00372D62">
              <w:rPr>
                <w:rFonts w:ascii="標楷體" w:eastAsia="標楷體" w:hAnsi="標楷體" w:cs="Times New Roman" w:hint="eastAsia"/>
                <w:szCs w:val="24"/>
              </w:rPr>
              <w:t>中</w:t>
            </w:r>
            <w:r w:rsidRPr="00372D62">
              <w:rPr>
                <w:rFonts w:ascii="標楷體" w:eastAsia="標楷體" w:hAnsi="標楷體" w:cs="Times New Roman" w:hint="eastAsia"/>
                <w:szCs w:val="18"/>
              </w:rPr>
              <w:t>一人</w:t>
            </w:r>
            <w:r w:rsidRPr="00372D62">
              <w:rPr>
                <w:rFonts w:ascii="標楷體" w:eastAsia="標楷體" w:hAnsi="標楷體" w:cs="Times New Roman" w:hint="eastAsia"/>
                <w:szCs w:val="24"/>
              </w:rPr>
              <w:t>地址及通訊處</w:t>
            </w:r>
          </w:p>
        </w:tc>
        <w:tc>
          <w:tcPr>
            <w:tcW w:w="2693" w:type="dxa"/>
            <w:vAlign w:val="center"/>
          </w:tcPr>
          <w:p w14:paraId="2A14FA64" w14:textId="77777777" w:rsidR="00372D62" w:rsidRPr="00372D62" w:rsidRDefault="00372D62" w:rsidP="00372D62">
            <w:pPr>
              <w:spacing w:line="240" w:lineRule="exact"/>
              <w:rPr>
                <w:rFonts w:ascii="標楷體" w:eastAsia="標楷體" w:hAnsi="標楷體" w:cs="Times New Roman"/>
                <w:szCs w:val="24"/>
              </w:rPr>
            </w:pPr>
            <w:r w:rsidRPr="00372D62">
              <w:rPr>
                <w:rFonts w:ascii="標楷體" w:eastAsia="標楷體" w:hAnsi="標楷體" w:cs="Times New Roman" w:hint="eastAsia"/>
                <w:szCs w:val="24"/>
              </w:rPr>
              <w:t>安置機構或寄養家庭之地址</w:t>
            </w:r>
          </w:p>
        </w:tc>
      </w:tr>
      <w:tr w:rsidR="00372D62" w:rsidRPr="00372D62" w14:paraId="5425AFE6" w14:textId="77777777" w:rsidTr="00901383">
        <w:trPr>
          <w:trHeight w:hRule="exact" w:val="1848"/>
          <w:jc w:val="center"/>
        </w:trPr>
        <w:tc>
          <w:tcPr>
            <w:tcW w:w="1819" w:type="dxa"/>
            <w:vAlign w:val="center"/>
          </w:tcPr>
          <w:p w14:paraId="20FEA251" w14:textId="77777777" w:rsidR="00372D62" w:rsidRPr="00372D62" w:rsidRDefault="00372D62" w:rsidP="00372D62">
            <w:pPr>
              <w:spacing w:line="240" w:lineRule="exact"/>
              <w:rPr>
                <w:rFonts w:ascii="標楷體" w:eastAsia="標楷體" w:hAnsi="標楷體" w:cs="Times New Roman"/>
                <w:szCs w:val="24"/>
              </w:rPr>
            </w:pPr>
            <w:r w:rsidRPr="00372D62">
              <w:rPr>
                <w:rFonts w:ascii="標楷體" w:eastAsia="標楷體" w:hAnsi="標楷體" w:cs="Times New Roman" w:hint="eastAsia"/>
                <w:szCs w:val="24"/>
              </w:rPr>
              <w:t>備註</w:t>
            </w:r>
          </w:p>
        </w:tc>
        <w:tc>
          <w:tcPr>
            <w:tcW w:w="7532" w:type="dxa"/>
            <w:gridSpan w:val="3"/>
            <w:vAlign w:val="center"/>
          </w:tcPr>
          <w:p w14:paraId="63A5B519" w14:textId="77777777" w:rsidR="00372D62" w:rsidRPr="00372D62" w:rsidRDefault="00372D62" w:rsidP="009A16E1">
            <w:pPr>
              <w:spacing w:line="360" w:lineRule="exact"/>
              <w:ind w:left="240" w:hangingChars="100" w:hanging="240"/>
              <w:rPr>
                <w:rFonts w:ascii="標楷體" w:eastAsia="標楷體" w:hAnsi="標楷體" w:cs="Times New Roman"/>
                <w:szCs w:val="20"/>
              </w:rPr>
            </w:pPr>
            <w:r w:rsidRPr="00372D62">
              <w:rPr>
                <w:rFonts w:ascii="標楷體" w:eastAsia="標楷體" w:hAnsi="標楷體" w:cs="Times New Roman" w:hint="eastAsia"/>
                <w:szCs w:val="20"/>
              </w:rPr>
              <w:t>1.</w:t>
            </w:r>
            <w:r w:rsidRPr="00372D62">
              <w:rPr>
                <w:rFonts w:ascii="標楷體" w:eastAsia="標楷體" w:hAnsi="標楷體" w:cs="Times New Roman" w:hint="eastAsia"/>
                <w:szCs w:val="24"/>
              </w:rPr>
              <w:t>利用司法院網站</w:t>
            </w:r>
            <w:proofErr w:type="gramStart"/>
            <w:r w:rsidRPr="00372D62">
              <w:rPr>
                <w:rFonts w:ascii="標楷體" w:eastAsia="標楷體" w:hAnsi="標楷體" w:cs="Times New Roman" w:hint="eastAsia"/>
                <w:szCs w:val="24"/>
              </w:rPr>
              <w:t>（</w:t>
            </w:r>
            <w:proofErr w:type="gramEnd"/>
            <w:r w:rsidRPr="00372D62">
              <w:rPr>
                <w:rFonts w:ascii="標楷體" w:eastAsia="標楷體" w:hAnsi="標楷體" w:cs="Times New Roman" w:hint="eastAsia"/>
                <w:szCs w:val="24"/>
              </w:rPr>
              <w:t>http：//www.judicial.gov.tw/</w:t>
            </w:r>
            <w:proofErr w:type="gramStart"/>
            <w:r w:rsidRPr="00372D62">
              <w:rPr>
                <w:rFonts w:ascii="標楷體" w:eastAsia="標楷體" w:hAnsi="標楷體" w:cs="Times New Roman" w:hint="eastAsia"/>
                <w:szCs w:val="24"/>
              </w:rPr>
              <w:t>）</w:t>
            </w:r>
            <w:proofErr w:type="gramEnd"/>
            <w:r w:rsidRPr="00372D62">
              <w:rPr>
                <w:rFonts w:ascii="標楷體" w:eastAsia="標楷體" w:hAnsi="標楷體" w:cs="Times New Roman" w:hint="eastAsia"/>
                <w:szCs w:val="24"/>
              </w:rPr>
              <w:t>查詢客戶之受輔助及受監護宣告情形。</w:t>
            </w:r>
          </w:p>
          <w:p w14:paraId="67216F59" w14:textId="77777777" w:rsidR="00372D62" w:rsidRPr="00372D62" w:rsidRDefault="00372D62" w:rsidP="009A16E1">
            <w:pPr>
              <w:spacing w:line="360" w:lineRule="exact"/>
              <w:ind w:left="240" w:hangingChars="100" w:hanging="240"/>
              <w:rPr>
                <w:rFonts w:ascii="標楷體" w:eastAsia="標楷體" w:hAnsi="標楷體" w:cs="Times New Roman"/>
                <w:szCs w:val="20"/>
              </w:rPr>
            </w:pPr>
            <w:r w:rsidRPr="00372D62">
              <w:rPr>
                <w:rFonts w:ascii="標楷體" w:eastAsia="標楷體" w:hAnsi="標楷體" w:cs="Times New Roman" w:hint="eastAsia"/>
                <w:szCs w:val="20"/>
              </w:rPr>
              <w:t>2.聯名戶應將存款所有權及利息所得分配比例，依所徵取各聯名人聲明書，詳實依各人身分證統一編號切實建檔。</w:t>
            </w:r>
          </w:p>
          <w:p w14:paraId="08B99F6C" w14:textId="77777777" w:rsidR="00372D62" w:rsidRPr="00372D62" w:rsidRDefault="00372D62" w:rsidP="00372D62">
            <w:pPr>
              <w:spacing w:line="240" w:lineRule="exact"/>
              <w:rPr>
                <w:rFonts w:ascii="標楷體" w:eastAsia="標楷體" w:hAnsi="標楷體" w:cs="Times New Roman"/>
                <w:szCs w:val="24"/>
              </w:rPr>
            </w:pPr>
          </w:p>
        </w:tc>
      </w:tr>
    </w:tbl>
    <w:p w14:paraId="44D9F733" w14:textId="77777777" w:rsidR="00372D62" w:rsidRPr="00372D62" w:rsidRDefault="00372D62" w:rsidP="00372D62">
      <w:pPr>
        <w:rPr>
          <w:rFonts w:ascii="Times New Roman" w:eastAsia="新細明體" w:hAnsi="Times New Roman" w:cs="Times New Roman"/>
          <w:vanish/>
          <w:szCs w:val="24"/>
        </w:rPr>
      </w:pPr>
    </w:p>
    <w:tbl>
      <w:tblPr>
        <w:tblpPr w:leftFromText="180" w:rightFromText="180" w:vertAnchor="page" w:horzAnchor="margin" w:tblpY="113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2410"/>
        <w:gridCol w:w="2410"/>
        <w:gridCol w:w="2835"/>
      </w:tblGrid>
      <w:tr w:rsidR="00372D62" w:rsidRPr="00372D62" w14:paraId="6DB74D51" w14:textId="77777777" w:rsidTr="005F0DB2">
        <w:trPr>
          <w:trHeight w:val="705"/>
        </w:trPr>
        <w:tc>
          <w:tcPr>
            <w:tcW w:w="1838" w:type="dxa"/>
            <w:tcBorders>
              <w:tl2br w:val="single" w:sz="4" w:space="0" w:color="auto"/>
            </w:tcBorders>
            <w:shd w:val="clear" w:color="auto" w:fill="D9D9D9" w:themeFill="background1" w:themeFillShade="D9"/>
          </w:tcPr>
          <w:p w14:paraId="78ED47E6" w14:textId="77777777" w:rsidR="00372D62" w:rsidRDefault="00372D62" w:rsidP="00954AF7">
            <w:pPr>
              <w:spacing w:line="0" w:lineRule="atLeast"/>
              <w:ind w:firstLineChars="225" w:firstLine="540"/>
              <w:rPr>
                <w:rFonts w:ascii="標楷體" w:eastAsia="標楷體" w:hAnsi="標楷體" w:cs="Times New Roman"/>
                <w:szCs w:val="18"/>
              </w:rPr>
            </w:pPr>
            <w:r w:rsidRPr="00372D62">
              <w:rPr>
                <w:rFonts w:ascii="標楷體" w:eastAsia="標楷體" w:hAnsi="標楷體" w:cs="Times New Roman" w:hint="eastAsia"/>
                <w:szCs w:val="18"/>
              </w:rPr>
              <w:lastRenderedPageBreak/>
              <w:t>開戶對象</w:t>
            </w:r>
          </w:p>
          <w:p w14:paraId="41EC43BB" w14:textId="77777777" w:rsidR="00954AF7" w:rsidRPr="005F0DB2" w:rsidRDefault="00954AF7" w:rsidP="00954AF7">
            <w:pPr>
              <w:spacing w:line="0" w:lineRule="atLeast"/>
              <w:ind w:firstLineChars="225" w:firstLine="360"/>
              <w:rPr>
                <w:rFonts w:ascii="標楷體" w:eastAsia="標楷體" w:hAnsi="標楷體" w:cs="Times New Roman"/>
                <w:sz w:val="16"/>
                <w:szCs w:val="16"/>
              </w:rPr>
            </w:pPr>
          </w:p>
          <w:p w14:paraId="1FEF3C78"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項目</w:t>
            </w:r>
          </w:p>
        </w:tc>
        <w:tc>
          <w:tcPr>
            <w:tcW w:w="2410" w:type="dxa"/>
            <w:shd w:val="clear" w:color="auto" w:fill="D9D9D9" w:themeFill="background1" w:themeFillShade="D9"/>
            <w:vAlign w:val="center"/>
          </w:tcPr>
          <w:p w14:paraId="37EF91C6"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外國人含華僑</w:t>
            </w:r>
          </w:p>
          <w:p w14:paraId="7CB82C06"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（持有居留證者）</w:t>
            </w:r>
          </w:p>
        </w:tc>
        <w:tc>
          <w:tcPr>
            <w:tcW w:w="2410" w:type="dxa"/>
            <w:shd w:val="clear" w:color="auto" w:fill="D9D9D9" w:themeFill="background1" w:themeFillShade="D9"/>
            <w:vAlign w:val="center"/>
          </w:tcPr>
          <w:p w14:paraId="407DCCE1"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外國人含華僑</w:t>
            </w:r>
          </w:p>
          <w:p w14:paraId="3529A064"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（未持居留證者）</w:t>
            </w:r>
          </w:p>
        </w:tc>
        <w:tc>
          <w:tcPr>
            <w:tcW w:w="2835" w:type="dxa"/>
            <w:shd w:val="clear" w:color="auto" w:fill="D9D9D9" w:themeFill="background1" w:themeFillShade="D9"/>
            <w:vAlign w:val="center"/>
          </w:tcPr>
          <w:p w14:paraId="18FAEF34"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港澳地區人民</w:t>
            </w:r>
          </w:p>
        </w:tc>
      </w:tr>
      <w:tr w:rsidR="00372D62" w:rsidRPr="00372D62" w14:paraId="76253427" w14:textId="77777777" w:rsidTr="007552F0">
        <w:trPr>
          <w:trHeight w:val="422"/>
        </w:trPr>
        <w:tc>
          <w:tcPr>
            <w:tcW w:w="1838" w:type="dxa"/>
            <w:vAlign w:val="center"/>
          </w:tcPr>
          <w:p w14:paraId="2C1E1BCE"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申辦人</w:t>
            </w:r>
          </w:p>
        </w:tc>
        <w:tc>
          <w:tcPr>
            <w:tcW w:w="2410" w:type="dxa"/>
            <w:vAlign w:val="center"/>
          </w:tcPr>
          <w:p w14:paraId="1A1D7F96"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本人親自辦理</w:t>
            </w:r>
          </w:p>
        </w:tc>
        <w:tc>
          <w:tcPr>
            <w:tcW w:w="2410" w:type="dxa"/>
            <w:vAlign w:val="center"/>
          </w:tcPr>
          <w:p w14:paraId="78B4577C"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本人親自辦理</w:t>
            </w:r>
          </w:p>
        </w:tc>
        <w:tc>
          <w:tcPr>
            <w:tcW w:w="2835" w:type="dxa"/>
            <w:vAlign w:val="center"/>
          </w:tcPr>
          <w:p w14:paraId="398D2084"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本人親自辦理</w:t>
            </w:r>
          </w:p>
        </w:tc>
      </w:tr>
      <w:tr w:rsidR="00372D62" w:rsidRPr="00372D62" w14:paraId="15A75F0F" w14:textId="77777777" w:rsidTr="005F0DB2">
        <w:trPr>
          <w:trHeight w:val="807"/>
        </w:trPr>
        <w:tc>
          <w:tcPr>
            <w:tcW w:w="1838" w:type="dxa"/>
            <w:vAlign w:val="center"/>
          </w:tcPr>
          <w:p w14:paraId="0C4EB1F5"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可開立存款種類</w:t>
            </w:r>
          </w:p>
        </w:tc>
        <w:tc>
          <w:tcPr>
            <w:tcW w:w="2410" w:type="dxa"/>
          </w:tcPr>
          <w:p w14:paraId="420DCC29" w14:textId="77777777" w:rsidR="00372D62" w:rsidRPr="00372D62" w:rsidRDefault="00372D62" w:rsidP="005F0DB2">
            <w:pPr>
              <w:spacing w:line="280" w:lineRule="exact"/>
              <w:rPr>
                <w:rFonts w:ascii="標楷體" w:eastAsia="標楷體" w:hAnsi="標楷體" w:cs="Times New Roman"/>
                <w:szCs w:val="18"/>
              </w:rPr>
            </w:pPr>
            <w:r w:rsidRPr="00372D62">
              <w:rPr>
                <w:rFonts w:ascii="標楷體" w:eastAsia="標楷體" w:hAnsi="標楷體" w:cs="Times New Roman" w:hint="eastAsia"/>
                <w:szCs w:val="18"/>
              </w:rPr>
              <w:t>所有存款</w:t>
            </w:r>
          </w:p>
        </w:tc>
        <w:tc>
          <w:tcPr>
            <w:tcW w:w="2410" w:type="dxa"/>
          </w:tcPr>
          <w:p w14:paraId="265E17AA" w14:textId="77777777" w:rsidR="00BC2EF0" w:rsidRDefault="00372D62" w:rsidP="005F0DB2">
            <w:pPr>
              <w:spacing w:line="280" w:lineRule="exact"/>
              <w:rPr>
                <w:rFonts w:ascii="標楷體" w:eastAsia="標楷體" w:hAnsi="標楷體" w:cs="Times New Roman"/>
                <w:szCs w:val="18"/>
              </w:rPr>
            </w:pPr>
            <w:r w:rsidRPr="00372D62">
              <w:rPr>
                <w:rFonts w:ascii="標楷體" w:eastAsia="標楷體" w:hAnsi="標楷體" w:cs="Times New Roman" w:hint="eastAsia"/>
                <w:szCs w:val="18"/>
              </w:rPr>
              <w:t>活期存款、</w:t>
            </w:r>
          </w:p>
          <w:p w14:paraId="02BE9546" w14:textId="77777777" w:rsidR="00372D62" w:rsidRPr="00372D62" w:rsidRDefault="00372D62" w:rsidP="005F0DB2">
            <w:pPr>
              <w:spacing w:line="280" w:lineRule="exact"/>
              <w:rPr>
                <w:rFonts w:ascii="標楷體" w:eastAsia="標楷體" w:hAnsi="標楷體" w:cs="Times New Roman"/>
                <w:szCs w:val="18"/>
              </w:rPr>
            </w:pPr>
            <w:r w:rsidRPr="00372D62">
              <w:rPr>
                <w:rFonts w:ascii="標楷體" w:eastAsia="標楷體" w:hAnsi="標楷體" w:cs="Times New Roman" w:hint="eastAsia"/>
                <w:szCs w:val="18"/>
              </w:rPr>
              <w:t>活期儲蓄存款</w:t>
            </w:r>
            <w:r w:rsidR="00BC2EF0" w:rsidRPr="00372D62">
              <w:rPr>
                <w:rFonts w:ascii="標楷體" w:eastAsia="標楷體" w:hAnsi="標楷體" w:cs="Times New Roman" w:hint="eastAsia"/>
                <w:szCs w:val="18"/>
              </w:rPr>
              <w:t>、</w:t>
            </w:r>
          </w:p>
          <w:p w14:paraId="647160F7" w14:textId="77777777" w:rsidR="00372D62" w:rsidRPr="00372D62" w:rsidRDefault="00372D62" w:rsidP="005F0DB2">
            <w:pPr>
              <w:spacing w:line="280" w:lineRule="exact"/>
              <w:rPr>
                <w:rFonts w:ascii="標楷體" w:eastAsia="標楷體" w:hAnsi="標楷體" w:cs="Times New Roman"/>
                <w:szCs w:val="18"/>
              </w:rPr>
            </w:pPr>
            <w:r w:rsidRPr="00372D62">
              <w:rPr>
                <w:rFonts w:ascii="標楷體" w:eastAsia="標楷體" w:hAnsi="標楷體" w:cs="Times New Roman" w:hint="eastAsia"/>
                <w:szCs w:val="18"/>
              </w:rPr>
              <w:t>定期存款</w:t>
            </w:r>
          </w:p>
        </w:tc>
        <w:tc>
          <w:tcPr>
            <w:tcW w:w="2835" w:type="dxa"/>
          </w:tcPr>
          <w:p w14:paraId="6CA1C8F5" w14:textId="77777777" w:rsidR="00372D62" w:rsidRPr="00372D62" w:rsidRDefault="00372D62" w:rsidP="005F0DB2">
            <w:pPr>
              <w:spacing w:line="280" w:lineRule="exact"/>
              <w:rPr>
                <w:rFonts w:ascii="標楷體" w:eastAsia="標楷體" w:hAnsi="標楷體" w:cs="Times New Roman"/>
                <w:szCs w:val="18"/>
              </w:rPr>
            </w:pPr>
            <w:r w:rsidRPr="00372D62">
              <w:rPr>
                <w:rFonts w:ascii="標楷體" w:eastAsia="標楷體" w:hAnsi="標楷體" w:cs="Times New Roman" w:hint="eastAsia"/>
                <w:szCs w:val="18"/>
              </w:rPr>
              <w:t>同外國自然人含華僑是否持有居留證區分可開立種類</w:t>
            </w:r>
          </w:p>
        </w:tc>
      </w:tr>
      <w:tr w:rsidR="00372D62" w:rsidRPr="00372D62" w14:paraId="17F364C6" w14:textId="77777777" w:rsidTr="005F0DB2">
        <w:trPr>
          <w:trHeight w:hRule="exact" w:val="2242"/>
        </w:trPr>
        <w:tc>
          <w:tcPr>
            <w:tcW w:w="1838" w:type="dxa"/>
          </w:tcPr>
          <w:p w14:paraId="50F68642"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應徵取文件正本（第一證件應影印留存）</w:t>
            </w:r>
          </w:p>
        </w:tc>
        <w:tc>
          <w:tcPr>
            <w:tcW w:w="2410" w:type="dxa"/>
          </w:tcPr>
          <w:p w14:paraId="1C897A94" w14:textId="77777777" w:rsidR="00372D62" w:rsidRPr="00372D62" w:rsidRDefault="00372D62" w:rsidP="005F0DB2">
            <w:pPr>
              <w:spacing w:line="280" w:lineRule="exact"/>
              <w:rPr>
                <w:rFonts w:ascii="標楷體" w:eastAsia="標楷體" w:hAnsi="標楷體" w:cs="Times New Roman"/>
                <w:szCs w:val="18"/>
              </w:rPr>
            </w:pPr>
            <w:r w:rsidRPr="00372D62">
              <w:rPr>
                <w:rFonts w:ascii="標楷體" w:eastAsia="標楷體" w:hAnsi="標楷體" w:cs="Times New Roman" w:hint="eastAsia"/>
                <w:szCs w:val="18"/>
              </w:rPr>
              <w:t>第一證件：</w:t>
            </w:r>
          </w:p>
          <w:p w14:paraId="6130491E" w14:textId="77777777" w:rsidR="00372D62" w:rsidRPr="00372D62" w:rsidRDefault="00372D62" w:rsidP="005F0DB2">
            <w:pPr>
              <w:spacing w:line="280" w:lineRule="exac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1.合法入境簽證（或戳記）之外國護照或僑務委員會核發之華僑身分證明書。</w:t>
            </w:r>
          </w:p>
          <w:p w14:paraId="1471FD6F" w14:textId="77777777" w:rsidR="00372D62" w:rsidRPr="00177C5B" w:rsidRDefault="00372D62" w:rsidP="005F0DB2">
            <w:pPr>
              <w:spacing w:line="280" w:lineRule="exact"/>
              <w:ind w:left="252" w:hangingChars="105" w:hanging="252"/>
              <w:rPr>
                <w:rFonts w:ascii="標楷體" w:eastAsia="標楷體" w:hAnsi="標楷體" w:cs="Times New Roman"/>
                <w:b/>
                <w:szCs w:val="18"/>
              </w:rPr>
            </w:pPr>
            <w:r w:rsidRPr="00372D62">
              <w:rPr>
                <w:rFonts w:ascii="標楷體" w:eastAsia="標楷體" w:hAnsi="標楷體" w:cs="Times New Roman" w:hint="eastAsia"/>
                <w:szCs w:val="18"/>
              </w:rPr>
              <w:t>2.統一證號基本資料表</w:t>
            </w:r>
            <w:r w:rsidRPr="00372D62">
              <w:rPr>
                <w:rFonts w:ascii="標楷體" w:eastAsia="標楷體" w:hAnsi="標楷體" w:cs="Times New Roman" w:hint="eastAsia"/>
                <w:spacing w:val="-6"/>
                <w:szCs w:val="18"/>
              </w:rPr>
              <w:t>。</w:t>
            </w:r>
          </w:p>
        </w:tc>
        <w:tc>
          <w:tcPr>
            <w:tcW w:w="2410" w:type="dxa"/>
          </w:tcPr>
          <w:p w14:paraId="741456A0" w14:textId="77777777" w:rsidR="00372D62" w:rsidRPr="00372D62" w:rsidRDefault="00372D62" w:rsidP="005F0DB2">
            <w:pPr>
              <w:spacing w:line="280" w:lineRule="exact"/>
              <w:rPr>
                <w:rFonts w:ascii="標楷體" w:eastAsia="標楷體" w:hAnsi="標楷體" w:cs="Times New Roman"/>
                <w:szCs w:val="18"/>
              </w:rPr>
            </w:pPr>
            <w:r w:rsidRPr="00372D62">
              <w:rPr>
                <w:rFonts w:ascii="標楷體" w:eastAsia="標楷體" w:hAnsi="標楷體" w:cs="Times New Roman" w:hint="eastAsia"/>
                <w:szCs w:val="18"/>
              </w:rPr>
              <w:t>第一證件：</w:t>
            </w:r>
          </w:p>
          <w:p w14:paraId="4B4C2705" w14:textId="77777777" w:rsidR="00372D62" w:rsidRPr="00372D62" w:rsidRDefault="00372D62" w:rsidP="005F0DB2">
            <w:pPr>
              <w:spacing w:line="280" w:lineRule="exac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1.合法入境簽證（或戳記）之外國護照或僑務委員會核發之華僑身分證明書。</w:t>
            </w:r>
          </w:p>
          <w:p w14:paraId="4381BE10" w14:textId="77777777" w:rsidR="00372D62" w:rsidRPr="00177C5B" w:rsidRDefault="00372D62" w:rsidP="005F0DB2">
            <w:pPr>
              <w:spacing w:line="280" w:lineRule="exact"/>
              <w:ind w:left="262" w:hangingChars="109" w:hanging="262"/>
              <w:rPr>
                <w:rFonts w:ascii="標楷體" w:eastAsia="標楷體" w:hAnsi="標楷體" w:cs="Times New Roman"/>
                <w:b/>
                <w:szCs w:val="18"/>
              </w:rPr>
            </w:pPr>
            <w:r w:rsidRPr="00372D62">
              <w:rPr>
                <w:rFonts w:ascii="標楷體" w:eastAsia="標楷體" w:hAnsi="標楷體" w:cs="Times New Roman" w:hint="eastAsia"/>
                <w:szCs w:val="18"/>
              </w:rPr>
              <w:t>2.統一證號基本資料表</w:t>
            </w:r>
            <w:r w:rsidRPr="00372D62">
              <w:rPr>
                <w:rFonts w:ascii="標楷體" w:eastAsia="標楷體" w:hAnsi="標楷體" w:cs="Times New Roman" w:hint="eastAsia"/>
                <w:spacing w:val="-6"/>
                <w:szCs w:val="18"/>
              </w:rPr>
              <w:t>。</w:t>
            </w:r>
          </w:p>
        </w:tc>
        <w:tc>
          <w:tcPr>
            <w:tcW w:w="2835" w:type="dxa"/>
          </w:tcPr>
          <w:p w14:paraId="63653E15" w14:textId="77777777" w:rsidR="00372D62" w:rsidRPr="00372D62" w:rsidRDefault="00372D62" w:rsidP="005F0DB2">
            <w:pPr>
              <w:spacing w:line="280" w:lineRule="exact"/>
              <w:rPr>
                <w:rFonts w:ascii="標楷體" w:eastAsia="標楷體" w:hAnsi="標楷體" w:cs="Times New Roman"/>
                <w:szCs w:val="18"/>
              </w:rPr>
            </w:pPr>
            <w:r w:rsidRPr="00372D62">
              <w:rPr>
                <w:rFonts w:ascii="標楷體" w:eastAsia="標楷體" w:hAnsi="標楷體" w:cs="Times New Roman" w:hint="eastAsia"/>
                <w:szCs w:val="18"/>
              </w:rPr>
              <w:t>第一證件：</w:t>
            </w:r>
          </w:p>
          <w:p w14:paraId="3E0B9667" w14:textId="77777777" w:rsidR="00372D62" w:rsidRPr="00372D62" w:rsidRDefault="00372D62" w:rsidP="005F0DB2">
            <w:pPr>
              <w:spacing w:line="280" w:lineRule="exac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1.中華民國臺灣地區入出境許可證或居留證</w:t>
            </w:r>
          </w:p>
          <w:p w14:paraId="5D95C109" w14:textId="77777777" w:rsidR="00372D62" w:rsidRPr="00372D62" w:rsidRDefault="00372D62" w:rsidP="005F0DB2">
            <w:pPr>
              <w:spacing w:line="280" w:lineRule="exact"/>
              <w:ind w:left="240" w:rightChars="-72" w:right="-173" w:hangingChars="100" w:hanging="240"/>
              <w:rPr>
                <w:rFonts w:ascii="標楷體" w:eastAsia="標楷體" w:hAnsi="標楷體" w:cs="Times New Roman"/>
                <w:szCs w:val="18"/>
              </w:rPr>
            </w:pPr>
            <w:r w:rsidRPr="00372D62">
              <w:rPr>
                <w:rFonts w:ascii="標楷體" w:eastAsia="標楷體" w:hAnsi="標楷體" w:cs="Times New Roman" w:hint="eastAsia"/>
                <w:szCs w:val="18"/>
              </w:rPr>
              <w:t>2.港澳特區護照或居民證。</w:t>
            </w:r>
          </w:p>
          <w:p w14:paraId="551B6B62" w14:textId="77777777" w:rsidR="00372D62" w:rsidRPr="00372D62" w:rsidRDefault="00372D62" w:rsidP="005F0DB2">
            <w:pPr>
              <w:spacing w:line="280" w:lineRule="exact"/>
              <w:rPr>
                <w:rFonts w:ascii="標楷體" w:eastAsia="標楷體" w:hAnsi="標楷體" w:cs="Times New Roman"/>
                <w:szCs w:val="18"/>
              </w:rPr>
            </w:pPr>
            <w:r w:rsidRPr="00372D62">
              <w:rPr>
                <w:rFonts w:ascii="標楷體" w:eastAsia="標楷體" w:hAnsi="標楷體" w:cs="Times New Roman" w:hint="eastAsia"/>
                <w:szCs w:val="18"/>
              </w:rPr>
              <w:t>3.</w:t>
            </w:r>
            <w:r w:rsidRPr="00372D62">
              <w:rPr>
                <w:rFonts w:ascii="標楷體" w:eastAsia="標楷體" w:hAnsi="標楷體" w:cs="Times New Roman" w:hint="eastAsia"/>
                <w:spacing w:val="-20"/>
                <w:szCs w:val="18"/>
              </w:rPr>
              <w:t>統一證號基本資料表。</w:t>
            </w:r>
          </w:p>
        </w:tc>
      </w:tr>
      <w:tr w:rsidR="00372D62" w:rsidRPr="00372D62" w14:paraId="1CA1D334" w14:textId="77777777" w:rsidTr="005F0DB2">
        <w:trPr>
          <w:trHeight w:hRule="exact" w:val="715"/>
        </w:trPr>
        <w:tc>
          <w:tcPr>
            <w:tcW w:w="1838" w:type="dxa"/>
            <w:vAlign w:val="center"/>
          </w:tcPr>
          <w:p w14:paraId="6F6DAF0F"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約定書及印鑑卡簽(蓋)章方式</w:t>
            </w:r>
          </w:p>
        </w:tc>
        <w:tc>
          <w:tcPr>
            <w:tcW w:w="2410" w:type="dxa"/>
            <w:vAlign w:val="center"/>
          </w:tcPr>
          <w:p w14:paraId="5DE1B5F4"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○○○（護照、居留證之姓名）</w:t>
            </w:r>
          </w:p>
        </w:tc>
        <w:tc>
          <w:tcPr>
            <w:tcW w:w="2410" w:type="dxa"/>
            <w:vAlign w:val="center"/>
          </w:tcPr>
          <w:p w14:paraId="370E33DF"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○○○（護照之姓名）</w:t>
            </w:r>
          </w:p>
        </w:tc>
        <w:tc>
          <w:tcPr>
            <w:tcW w:w="2835" w:type="dxa"/>
            <w:vAlign w:val="center"/>
          </w:tcPr>
          <w:p w14:paraId="36E8D0DF"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w:t>
            </w:r>
            <w:proofErr w:type="gramStart"/>
            <w:r w:rsidRPr="00372D62">
              <w:rPr>
                <w:rFonts w:ascii="標楷體" w:eastAsia="標楷體" w:hAnsi="標楷體" w:cs="Times New Roman" w:hint="eastAsia"/>
                <w:szCs w:val="18"/>
              </w:rPr>
              <w:t>（</w:t>
            </w:r>
            <w:proofErr w:type="gramEnd"/>
            <w:r w:rsidRPr="00372D62">
              <w:rPr>
                <w:rFonts w:ascii="標楷體" w:eastAsia="標楷體" w:hAnsi="標楷體" w:cs="Times New Roman" w:hint="eastAsia"/>
                <w:szCs w:val="18"/>
              </w:rPr>
              <w:t>入出境許可證</w:t>
            </w:r>
            <w:proofErr w:type="gramStart"/>
            <w:r w:rsidRPr="00372D62">
              <w:rPr>
                <w:rFonts w:ascii="標楷體" w:eastAsia="標楷體" w:hAnsi="標楷體" w:cs="Times New Roman" w:hint="eastAsia"/>
                <w:szCs w:val="18"/>
              </w:rPr>
              <w:t>（</w:t>
            </w:r>
            <w:proofErr w:type="gramEnd"/>
            <w:r w:rsidRPr="00372D62">
              <w:rPr>
                <w:rFonts w:ascii="標楷體" w:eastAsia="標楷體" w:hAnsi="標楷體" w:cs="Times New Roman" w:hint="eastAsia"/>
                <w:szCs w:val="18"/>
              </w:rPr>
              <w:t>居留證</w:t>
            </w:r>
            <w:proofErr w:type="gramStart"/>
            <w:r w:rsidRPr="00372D62">
              <w:rPr>
                <w:rFonts w:ascii="標楷體" w:eastAsia="標楷體" w:hAnsi="標楷體" w:cs="Times New Roman" w:hint="eastAsia"/>
                <w:szCs w:val="18"/>
              </w:rPr>
              <w:t>）</w:t>
            </w:r>
            <w:proofErr w:type="gramEnd"/>
            <w:r w:rsidRPr="00372D62">
              <w:rPr>
                <w:rFonts w:ascii="標楷體" w:eastAsia="標楷體" w:hAnsi="標楷體" w:cs="Times New Roman" w:hint="eastAsia"/>
                <w:szCs w:val="18"/>
              </w:rPr>
              <w:t>姓名</w:t>
            </w:r>
            <w:proofErr w:type="gramStart"/>
            <w:r w:rsidRPr="00372D62">
              <w:rPr>
                <w:rFonts w:ascii="標楷體" w:eastAsia="標楷體" w:hAnsi="標楷體" w:cs="Times New Roman" w:hint="eastAsia"/>
                <w:szCs w:val="18"/>
              </w:rPr>
              <w:t>）</w:t>
            </w:r>
            <w:proofErr w:type="gramEnd"/>
          </w:p>
        </w:tc>
      </w:tr>
      <w:tr w:rsidR="00372D62" w:rsidRPr="00372D62" w14:paraId="04E05AE3" w14:textId="77777777" w:rsidTr="006F5EC6">
        <w:trPr>
          <w:trHeight w:val="535"/>
        </w:trPr>
        <w:tc>
          <w:tcPr>
            <w:tcW w:w="1838" w:type="dxa"/>
          </w:tcPr>
          <w:p w14:paraId="073043B7"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留存取款印鑑印文內容</w:t>
            </w:r>
          </w:p>
        </w:tc>
        <w:tc>
          <w:tcPr>
            <w:tcW w:w="2410" w:type="dxa"/>
            <w:vAlign w:val="center"/>
          </w:tcPr>
          <w:p w14:paraId="61A28471"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○○○（護照、居留證之姓名）</w:t>
            </w:r>
          </w:p>
        </w:tc>
        <w:tc>
          <w:tcPr>
            <w:tcW w:w="2410" w:type="dxa"/>
            <w:vAlign w:val="center"/>
          </w:tcPr>
          <w:p w14:paraId="32BFCF66"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○○○（護照之姓名）</w:t>
            </w:r>
          </w:p>
        </w:tc>
        <w:tc>
          <w:tcPr>
            <w:tcW w:w="2835" w:type="dxa"/>
            <w:vAlign w:val="center"/>
          </w:tcPr>
          <w:p w14:paraId="0384488F"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入出境許可證（居留證）姓名</w:t>
            </w:r>
          </w:p>
        </w:tc>
      </w:tr>
      <w:tr w:rsidR="00372D62" w:rsidRPr="00372D62" w14:paraId="47C9D062" w14:textId="77777777" w:rsidTr="005F0DB2">
        <w:trPr>
          <w:trHeight w:val="1158"/>
        </w:trPr>
        <w:tc>
          <w:tcPr>
            <w:tcW w:w="1838" w:type="dxa"/>
          </w:tcPr>
          <w:p w14:paraId="2E0B6E23"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電腦檔案中戶名</w:t>
            </w:r>
          </w:p>
          <w:p w14:paraId="078D0CFC"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w:t>
            </w:r>
            <w:proofErr w:type="gramStart"/>
            <w:r w:rsidRPr="00372D62">
              <w:rPr>
                <w:rFonts w:ascii="標楷體" w:eastAsia="標楷體" w:hAnsi="標楷體" w:cs="Times New Roman" w:hint="eastAsia"/>
                <w:szCs w:val="18"/>
              </w:rPr>
              <w:t>戶別</w:t>
            </w:r>
            <w:proofErr w:type="gramEnd"/>
            <w:r w:rsidRPr="00372D62">
              <w:rPr>
                <w:rFonts w:ascii="標楷體" w:eastAsia="標楷體" w:hAnsi="標楷體" w:cs="Times New Roman" w:hint="eastAsia"/>
                <w:szCs w:val="18"/>
              </w:rPr>
              <w:t>、型態之建檔方式</w:t>
            </w:r>
          </w:p>
        </w:tc>
        <w:tc>
          <w:tcPr>
            <w:tcW w:w="2410" w:type="dxa"/>
          </w:tcPr>
          <w:p w14:paraId="4937D1F9" w14:textId="77777777" w:rsidR="00372D62" w:rsidRPr="00372D62" w:rsidRDefault="00372D62" w:rsidP="005F0DB2">
            <w:pPr>
              <w:spacing w:line="300" w:lineRule="exact"/>
              <w:rPr>
                <w:rFonts w:ascii="標楷體" w:eastAsia="標楷體" w:hAnsi="標楷體" w:cs="Times New Roman"/>
                <w:spacing w:val="-14"/>
                <w:szCs w:val="18"/>
              </w:rPr>
            </w:pPr>
            <w:r w:rsidRPr="00372D62">
              <w:rPr>
                <w:rFonts w:ascii="標楷體" w:eastAsia="標楷體" w:hAnsi="標楷體" w:cs="Times New Roman" w:hint="eastAsia"/>
                <w:spacing w:val="-14"/>
                <w:szCs w:val="18"/>
              </w:rPr>
              <w:t>戶名：○○○（</w:t>
            </w:r>
            <w:r w:rsidRPr="00372D62">
              <w:rPr>
                <w:rFonts w:ascii="標楷體" w:eastAsia="標楷體" w:hAnsi="標楷體" w:cs="Times New Roman" w:hint="eastAsia"/>
                <w:szCs w:val="18"/>
              </w:rPr>
              <w:t>護照、居留證</w:t>
            </w:r>
            <w:r w:rsidRPr="00372D62">
              <w:rPr>
                <w:rFonts w:ascii="標楷體" w:eastAsia="標楷體" w:hAnsi="標楷體" w:cs="Times New Roman" w:hint="eastAsia"/>
                <w:spacing w:val="-14"/>
                <w:szCs w:val="18"/>
              </w:rPr>
              <w:t xml:space="preserve">之姓名） </w:t>
            </w:r>
          </w:p>
          <w:p w14:paraId="7D7F20A9" w14:textId="77777777" w:rsidR="00372D62" w:rsidRPr="00372D62" w:rsidRDefault="00372D62" w:rsidP="00A13517">
            <w:pPr>
              <w:spacing w:line="300" w:lineRule="exact"/>
              <w:rPr>
                <w:rFonts w:ascii="標楷體" w:eastAsia="標楷體" w:hAnsi="標楷體" w:cs="Times New Roman"/>
                <w:szCs w:val="18"/>
              </w:rPr>
            </w:pPr>
            <w:proofErr w:type="gramStart"/>
            <w:r w:rsidRPr="00372D62">
              <w:rPr>
                <w:rFonts w:ascii="標楷體" w:eastAsia="標楷體" w:hAnsi="標楷體" w:cs="Times New Roman" w:hint="eastAsia"/>
                <w:szCs w:val="18"/>
              </w:rPr>
              <w:t>戶別</w:t>
            </w:r>
            <w:proofErr w:type="gramEnd"/>
            <w:r w:rsidRPr="00372D62">
              <w:rPr>
                <w:rFonts w:ascii="標楷體" w:eastAsia="標楷體" w:hAnsi="標楷體" w:cs="Times New Roman" w:hint="eastAsia"/>
                <w:szCs w:val="18"/>
              </w:rPr>
              <w:t>：</w:t>
            </w:r>
            <w:r w:rsidR="00A13517" w:rsidRPr="00372D62">
              <w:rPr>
                <w:rFonts w:ascii="標楷體" w:eastAsia="標楷體" w:hAnsi="標楷體" w:cs="Times New Roman" w:hint="eastAsia"/>
                <w:szCs w:val="18"/>
              </w:rPr>
              <w:t>外籍人士</w:t>
            </w:r>
          </w:p>
          <w:p w14:paraId="1114E01E"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型態：1-個人戶</w:t>
            </w:r>
          </w:p>
        </w:tc>
        <w:tc>
          <w:tcPr>
            <w:tcW w:w="2410" w:type="dxa"/>
          </w:tcPr>
          <w:p w14:paraId="68E6A7F4" w14:textId="77777777" w:rsidR="00372D62" w:rsidRPr="00372D62" w:rsidRDefault="00372D62" w:rsidP="005F0DB2">
            <w:pPr>
              <w:spacing w:line="300" w:lineRule="exact"/>
              <w:rPr>
                <w:rFonts w:ascii="標楷體" w:eastAsia="標楷體" w:hAnsi="標楷體" w:cs="Times New Roman"/>
                <w:spacing w:val="-14"/>
                <w:szCs w:val="18"/>
              </w:rPr>
            </w:pPr>
            <w:r w:rsidRPr="00372D62">
              <w:rPr>
                <w:rFonts w:ascii="標楷體" w:eastAsia="標楷體" w:hAnsi="標楷體" w:cs="Times New Roman" w:hint="eastAsia"/>
                <w:spacing w:val="-14"/>
                <w:szCs w:val="18"/>
              </w:rPr>
              <w:t xml:space="preserve">戶名：○○○（護照之姓名） </w:t>
            </w:r>
          </w:p>
          <w:p w14:paraId="73C6194C" w14:textId="77777777" w:rsidR="00372D62" w:rsidRPr="00372D62" w:rsidRDefault="00372D62" w:rsidP="005F0DB2">
            <w:pPr>
              <w:spacing w:line="300" w:lineRule="exact"/>
              <w:rPr>
                <w:rFonts w:ascii="標楷體" w:eastAsia="標楷體" w:hAnsi="標楷體" w:cs="Times New Roman"/>
                <w:szCs w:val="18"/>
              </w:rPr>
            </w:pPr>
            <w:proofErr w:type="gramStart"/>
            <w:r w:rsidRPr="00372D62">
              <w:rPr>
                <w:rFonts w:ascii="標楷體" w:eastAsia="標楷體" w:hAnsi="標楷體" w:cs="Times New Roman" w:hint="eastAsia"/>
                <w:szCs w:val="18"/>
              </w:rPr>
              <w:t>戶別</w:t>
            </w:r>
            <w:proofErr w:type="gramEnd"/>
            <w:r w:rsidRPr="00372D62">
              <w:rPr>
                <w:rFonts w:ascii="標楷體" w:eastAsia="標楷體" w:hAnsi="標楷體" w:cs="Times New Roman" w:hint="eastAsia"/>
                <w:szCs w:val="18"/>
              </w:rPr>
              <w:t>：外籍人士</w:t>
            </w:r>
          </w:p>
          <w:p w14:paraId="11C57AC3"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型態：1-個人戶</w:t>
            </w:r>
          </w:p>
        </w:tc>
        <w:tc>
          <w:tcPr>
            <w:tcW w:w="2835" w:type="dxa"/>
          </w:tcPr>
          <w:p w14:paraId="600351F2"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戶名：○○○</w:t>
            </w:r>
            <w:proofErr w:type="gramStart"/>
            <w:r w:rsidRPr="00372D62">
              <w:rPr>
                <w:rFonts w:ascii="標楷體" w:eastAsia="標楷體" w:hAnsi="標楷體" w:cs="Times New Roman" w:hint="eastAsia"/>
                <w:szCs w:val="18"/>
              </w:rPr>
              <w:t>（</w:t>
            </w:r>
            <w:proofErr w:type="gramEnd"/>
            <w:r w:rsidRPr="00372D62">
              <w:rPr>
                <w:rFonts w:ascii="標楷體" w:eastAsia="標楷體" w:hAnsi="標楷體" w:cs="Times New Roman" w:hint="eastAsia"/>
                <w:szCs w:val="18"/>
              </w:rPr>
              <w:t>入出境許可證</w:t>
            </w:r>
            <w:proofErr w:type="gramStart"/>
            <w:r w:rsidRPr="00372D62">
              <w:rPr>
                <w:rFonts w:ascii="標楷體" w:eastAsia="標楷體" w:hAnsi="標楷體" w:cs="Times New Roman" w:hint="eastAsia"/>
                <w:szCs w:val="18"/>
              </w:rPr>
              <w:t>（</w:t>
            </w:r>
            <w:proofErr w:type="gramEnd"/>
            <w:r w:rsidRPr="00372D62">
              <w:rPr>
                <w:rFonts w:ascii="標楷體" w:eastAsia="標楷體" w:hAnsi="標楷體" w:cs="Times New Roman" w:hint="eastAsia"/>
                <w:szCs w:val="18"/>
              </w:rPr>
              <w:t>居留證</w:t>
            </w:r>
            <w:proofErr w:type="gramStart"/>
            <w:r w:rsidRPr="00372D62">
              <w:rPr>
                <w:rFonts w:ascii="標楷體" w:eastAsia="標楷體" w:hAnsi="標楷體" w:cs="Times New Roman" w:hint="eastAsia"/>
                <w:szCs w:val="18"/>
              </w:rPr>
              <w:t>）</w:t>
            </w:r>
            <w:proofErr w:type="gramEnd"/>
            <w:r w:rsidRPr="00372D62">
              <w:rPr>
                <w:rFonts w:ascii="標楷體" w:eastAsia="標楷體" w:hAnsi="標楷體" w:cs="Times New Roman" w:hint="eastAsia"/>
                <w:szCs w:val="18"/>
              </w:rPr>
              <w:t>姓名</w:t>
            </w:r>
            <w:proofErr w:type="gramStart"/>
            <w:r w:rsidRPr="00372D62">
              <w:rPr>
                <w:rFonts w:ascii="標楷體" w:eastAsia="標楷體" w:hAnsi="標楷體" w:cs="Times New Roman" w:hint="eastAsia"/>
                <w:szCs w:val="18"/>
              </w:rPr>
              <w:t>）</w:t>
            </w:r>
            <w:proofErr w:type="gramEnd"/>
          </w:p>
          <w:p w14:paraId="7A6B9936" w14:textId="77777777" w:rsidR="00372D62" w:rsidRPr="00372D62" w:rsidRDefault="00372D62" w:rsidP="005F0DB2">
            <w:pPr>
              <w:spacing w:line="300" w:lineRule="exact"/>
              <w:rPr>
                <w:rFonts w:ascii="標楷體" w:eastAsia="標楷體" w:hAnsi="標楷體" w:cs="Times New Roman"/>
                <w:szCs w:val="18"/>
              </w:rPr>
            </w:pPr>
            <w:proofErr w:type="gramStart"/>
            <w:r w:rsidRPr="00372D62">
              <w:rPr>
                <w:rFonts w:ascii="標楷體" w:eastAsia="標楷體" w:hAnsi="標楷體" w:cs="Times New Roman" w:hint="eastAsia"/>
                <w:szCs w:val="18"/>
              </w:rPr>
              <w:t>戶別</w:t>
            </w:r>
            <w:proofErr w:type="gramEnd"/>
            <w:r w:rsidRPr="00372D62">
              <w:rPr>
                <w:rFonts w:ascii="標楷體" w:eastAsia="標楷體" w:hAnsi="標楷體" w:cs="Times New Roman" w:hint="eastAsia"/>
                <w:szCs w:val="18"/>
              </w:rPr>
              <w:t>：港澳人士</w:t>
            </w:r>
          </w:p>
          <w:p w14:paraId="0CE1A6D4" w14:textId="77777777" w:rsidR="00372D62" w:rsidRPr="00372D62" w:rsidRDefault="00372D62" w:rsidP="005F0DB2">
            <w:pPr>
              <w:spacing w:line="300" w:lineRule="exact"/>
              <w:rPr>
                <w:rFonts w:ascii="標楷體" w:eastAsia="標楷體" w:hAnsi="標楷體" w:cs="Times New Roman"/>
                <w:szCs w:val="18"/>
              </w:rPr>
            </w:pPr>
            <w:r w:rsidRPr="00372D62">
              <w:rPr>
                <w:rFonts w:ascii="標楷體" w:eastAsia="標楷體" w:hAnsi="標楷體" w:cs="Times New Roman" w:hint="eastAsia"/>
                <w:szCs w:val="18"/>
              </w:rPr>
              <w:t>型態：1-個人戶</w:t>
            </w:r>
          </w:p>
        </w:tc>
      </w:tr>
      <w:tr w:rsidR="00372D62" w:rsidRPr="00372D62" w14:paraId="3D4BBF4E" w14:textId="77777777" w:rsidTr="006F5EC6">
        <w:trPr>
          <w:trHeight w:val="844"/>
        </w:trPr>
        <w:tc>
          <w:tcPr>
            <w:tcW w:w="1838" w:type="dxa"/>
          </w:tcPr>
          <w:p w14:paraId="244C1060"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存單(</w:t>
            </w:r>
            <w:proofErr w:type="gramStart"/>
            <w:r w:rsidRPr="00372D62">
              <w:rPr>
                <w:rFonts w:ascii="標楷體" w:eastAsia="標楷體" w:hAnsi="標楷體" w:cs="Times New Roman" w:hint="eastAsia"/>
                <w:szCs w:val="18"/>
              </w:rPr>
              <w:t>摺</w:t>
            </w:r>
            <w:proofErr w:type="gramEnd"/>
            <w:r w:rsidRPr="00372D62">
              <w:rPr>
                <w:rFonts w:ascii="標楷體" w:eastAsia="標楷體" w:hAnsi="標楷體" w:cs="Times New Roman" w:hint="eastAsia"/>
                <w:szCs w:val="18"/>
              </w:rPr>
              <w:t>)、對</w:t>
            </w:r>
            <w:proofErr w:type="gramStart"/>
            <w:r w:rsidRPr="00372D62">
              <w:rPr>
                <w:rFonts w:ascii="標楷體" w:eastAsia="標楷體" w:hAnsi="標楷體" w:cs="Times New Roman" w:hint="eastAsia"/>
                <w:szCs w:val="18"/>
              </w:rPr>
              <w:t>帳單</w:t>
            </w:r>
            <w:proofErr w:type="gramEnd"/>
            <w:r w:rsidRPr="00372D62">
              <w:rPr>
                <w:rFonts w:ascii="標楷體" w:eastAsia="標楷體" w:hAnsi="標楷體" w:cs="Times New Roman" w:hint="eastAsia"/>
                <w:szCs w:val="18"/>
              </w:rPr>
              <w:t>、存款證明等文件上之戶名</w:t>
            </w:r>
          </w:p>
        </w:tc>
        <w:tc>
          <w:tcPr>
            <w:tcW w:w="2410" w:type="dxa"/>
            <w:vAlign w:val="center"/>
          </w:tcPr>
          <w:p w14:paraId="151D0560"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○○○（護照、居留證之姓名）</w:t>
            </w:r>
          </w:p>
        </w:tc>
        <w:tc>
          <w:tcPr>
            <w:tcW w:w="2410" w:type="dxa"/>
            <w:vAlign w:val="center"/>
          </w:tcPr>
          <w:p w14:paraId="1563E6D4"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○○○（護照之姓名）</w:t>
            </w:r>
          </w:p>
        </w:tc>
        <w:tc>
          <w:tcPr>
            <w:tcW w:w="2835" w:type="dxa"/>
            <w:vAlign w:val="center"/>
          </w:tcPr>
          <w:p w14:paraId="349B1A46"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w:t>
            </w:r>
            <w:proofErr w:type="gramStart"/>
            <w:r w:rsidRPr="00372D62">
              <w:rPr>
                <w:rFonts w:ascii="標楷體" w:eastAsia="標楷體" w:hAnsi="標楷體" w:cs="Times New Roman" w:hint="eastAsia"/>
                <w:szCs w:val="18"/>
              </w:rPr>
              <w:t>（</w:t>
            </w:r>
            <w:proofErr w:type="gramEnd"/>
            <w:r w:rsidRPr="00372D62">
              <w:rPr>
                <w:rFonts w:ascii="標楷體" w:eastAsia="標楷體" w:hAnsi="標楷體" w:cs="Times New Roman" w:hint="eastAsia"/>
                <w:szCs w:val="18"/>
              </w:rPr>
              <w:t>入出境許可證之</w:t>
            </w:r>
            <w:proofErr w:type="gramStart"/>
            <w:r w:rsidRPr="00372D62">
              <w:rPr>
                <w:rFonts w:ascii="標楷體" w:eastAsia="標楷體" w:hAnsi="標楷體" w:cs="Times New Roman" w:hint="eastAsia"/>
                <w:szCs w:val="18"/>
              </w:rPr>
              <w:t>（</w:t>
            </w:r>
            <w:proofErr w:type="gramEnd"/>
            <w:r w:rsidRPr="00372D62">
              <w:rPr>
                <w:rFonts w:ascii="標楷體" w:eastAsia="標楷體" w:hAnsi="標楷體" w:cs="Times New Roman" w:hint="eastAsia"/>
                <w:szCs w:val="18"/>
              </w:rPr>
              <w:t>居留證</w:t>
            </w:r>
            <w:proofErr w:type="gramStart"/>
            <w:r w:rsidRPr="00372D62">
              <w:rPr>
                <w:rFonts w:ascii="標楷體" w:eastAsia="標楷體" w:hAnsi="標楷體" w:cs="Times New Roman" w:hint="eastAsia"/>
                <w:szCs w:val="18"/>
              </w:rPr>
              <w:t>）</w:t>
            </w:r>
            <w:proofErr w:type="gramEnd"/>
            <w:r w:rsidRPr="00372D62">
              <w:rPr>
                <w:rFonts w:ascii="標楷體" w:eastAsia="標楷體" w:hAnsi="標楷體" w:cs="Times New Roman" w:hint="eastAsia"/>
                <w:szCs w:val="18"/>
              </w:rPr>
              <w:t>姓名</w:t>
            </w:r>
            <w:proofErr w:type="gramStart"/>
            <w:r w:rsidRPr="00372D62">
              <w:rPr>
                <w:rFonts w:ascii="標楷體" w:eastAsia="標楷體" w:hAnsi="標楷體" w:cs="Times New Roman" w:hint="eastAsia"/>
                <w:szCs w:val="18"/>
              </w:rPr>
              <w:t>）</w:t>
            </w:r>
            <w:proofErr w:type="gramEnd"/>
          </w:p>
        </w:tc>
      </w:tr>
      <w:tr w:rsidR="00372D62" w:rsidRPr="00372D62" w14:paraId="79193353" w14:textId="77777777" w:rsidTr="006F5EC6">
        <w:trPr>
          <w:trHeight w:hRule="exact" w:val="481"/>
        </w:trPr>
        <w:tc>
          <w:tcPr>
            <w:tcW w:w="1838" w:type="dxa"/>
            <w:vAlign w:val="center"/>
          </w:tcPr>
          <w:p w14:paraId="1DF6DEF1" w14:textId="77777777" w:rsidR="00372D62" w:rsidRPr="00372D62" w:rsidRDefault="00372D62" w:rsidP="00372D62">
            <w:pPr>
              <w:spacing w:line="0" w:lineRule="atLeast"/>
              <w:rPr>
                <w:rFonts w:ascii="標楷體" w:eastAsia="標楷體" w:hAnsi="標楷體" w:cs="Times New Roman"/>
                <w:spacing w:val="-20"/>
                <w:szCs w:val="18"/>
              </w:rPr>
            </w:pPr>
            <w:r w:rsidRPr="00372D62">
              <w:rPr>
                <w:rFonts w:ascii="標楷體" w:eastAsia="標楷體" w:hAnsi="標楷體" w:cs="Times New Roman" w:hint="eastAsia"/>
                <w:spacing w:val="-20"/>
                <w:szCs w:val="18"/>
              </w:rPr>
              <w:t>電腦建檔統一編號</w:t>
            </w:r>
          </w:p>
        </w:tc>
        <w:tc>
          <w:tcPr>
            <w:tcW w:w="2410" w:type="dxa"/>
            <w:vAlign w:val="center"/>
          </w:tcPr>
          <w:p w14:paraId="22D38198"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統一證號</w:t>
            </w:r>
          </w:p>
        </w:tc>
        <w:tc>
          <w:tcPr>
            <w:tcW w:w="2410" w:type="dxa"/>
            <w:vAlign w:val="center"/>
          </w:tcPr>
          <w:p w14:paraId="271F66FB"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統一證號</w:t>
            </w:r>
          </w:p>
        </w:tc>
        <w:tc>
          <w:tcPr>
            <w:tcW w:w="2835" w:type="dxa"/>
            <w:vAlign w:val="center"/>
          </w:tcPr>
          <w:p w14:paraId="7ABE7EF3"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統一證號</w:t>
            </w:r>
          </w:p>
        </w:tc>
      </w:tr>
      <w:tr w:rsidR="00372D62" w:rsidRPr="00372D62" w14:paraId="70FD40E4" w14:textId="77777777" w:rsidTr="006F5EC6">
        <w:trPr>
          <w:trHeight w:hRule="exact" w:val="701"/>
        </w:trPr>
        <w:tc>
          <w:tcPr>
            <w:tcW w:w="1838" w:type="dxa"/>
            <w:vAlign w:val="center"/>
          </w:tcPr>
          <w:p w14:paraId="56D2EB84"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住址、通訊處</w:t>
            </w:r>
          </w:p>
        </w:tc>
        <w:tc>
          <w:tcPr>
            <w:tcW w:w="2410" w:type="dxa"/>
            <w:vAlign w:val="center"/>
          </w:tcPr>
          <w:p w14:paraId="74A2043C"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居留證之地址或依存戶填寫之資料</w:t>
            </w:r>
          </w:p>
        </w:tc>
        <w:tc>
          <w:tcPr>
            <w:tcW w:w="2410" w:type="dxa"/>
            <w:vAlign w:val="center"/>
          </w:tcPr>
          <w:p w14:paraId="06897779"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依存戶填寫之資料</w:t>
            </w:r>
          </w:p>
        </w:tc>
        <w:tc>
          <w:tcPr>
            <w:tcW w:w="2835" w:type="dxa"/>
            <w:vAlign w:val="center"/>
          </w:tcPr>
          <w:p w14:paraId="62B9123B"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依存戶填寫之資料</w:t>
            </w:r>
          </w:p>
        </w:tc>
      </w:tr>
      <w:tr w:rsidR="00372D62" w:rsidRPr="00372D62" w14:paraId="5E3E7EA4" w14:textId="77777777" w:rsidTr="00901383">
        <w:trPr>
          <w:trHeight w:val="1397"/>
        </w:trPr>
        <w:tc>
          <w:tcPr>
            <w:tcW w:w="1838" w:type="dxa"/>
            <w:vAlign w:val="center"/>
          </w:tcPr>
          <w:p w14:paraId="3EAF5467" w14:textId="77777777" w:rsidR="00372D62" w:rsidRPr="00372D62" w:rsidRDefault="00372D62" w:rsidP="00372D62">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備註</w:t>
            </w:r>
          </w:p>
        </w:tc>
        <w:tc>
          <w:tcPr>
            <w:tcW w:w="7655" w:type="dxa"/>
            <w:gridSpan w:val="3"/>
          </w:tcPr>
          <w:p w14:paraId="6745CAB5" w14:textId="77777777" w:rsidR="00372D62" w:rsidRPr="00177C5B" w:rsidRDefault="00372D62" w:rsidP="007E5BD3">
            <w:pPr>
              <w:snapToGrid w:val="0"/>
              <w:spacing w:line="320" w:lineRule="exact"/>
              <w:ind w:left="240" w:hangingChars="100" w:hanging="240"/>
              <w:jc w:val="both"/>
              <w:rPr>
                <w:rFonts w:ascii="標楷體" w:eastAsia="標楷體" w:hAnsi="標楷體" w:cs="Times New Roman"/>
                <w:szCs w:val="24"/>
              </w:rPr>
            </w:pPr>
            <w:r w:rsidRPr="00177C5B">
              <w:rPr>
                <w:rFonts w:ascii="標楷體" w:eastAsia="標楷體" w:hAnsi="標楷體" w:cs="Times New Roman" w:hint="eastAsia"/>
                <w:szCs w:val="24"/>
              </w:rPr>
              <w:t>1.統一證號原則上會記載於居留證或入出境許可證，若無此記載則請客戶向核發單位申請編配。</w:t>
            </w:r>
          </w:p>
          <w:p w14:paraId="7B7E730B" w14:textId="77777777" w:rsidR="00372D62" w:rsidRPr="004D36EA" w:rsidRDefault="00372D62" w:rsidP="007E5BD3">
            <w:pPr>
              <w:snapToGrid w:val="0"/>
              <w:spacing w:line="320" w:lineRule="exact"/>
              <w:ind w:left="252" w:hangingChars="105" w:hanging="252"/>
              <w:jc w:val="both"/>
              <w:rPr>
                <w:rFonts w:ascii="標楷體" w:eastAsia="標楷體" w:hAnsi="標楷體" w:cs="Times New Roman"/>
                <w:szCs w:val="24"/>
              </w:rPr>
            </w:pPr>
            <w:r w:rsidRPr="004D36EA">
              <w:rPr>
                <w:rFonts w:ascii="標楷體" w:eastAsia="標楷體" w:hAnsi="標楷體" w:cs="Times New Roman" w:hint="eastAsia"/>
                <w:szCs w:val="24"/>
              </w:rPr>
              <w:t>2.</w:t>
            </w:r>
            <w:r w:rsidR="00885200" w:rsidRPr="004D36EA">
              <w:rPr>
                <w:rFonts w:ascii="標楷體" w:eastAsia="標楷體" w:hAnsi="標楷體" w:cs="Times New Roman" w:hint="eastAsia"/>
                <w:szCs w:val="24"/>
              </w:rPr>
              <w:t>自110年1月2日起，</w:t>
            </w:r>
            <w:r w:rsidR="007E5BD3" w:rsidRPr="004D36EA">
              <w:rPr>
                <w:rFonts w:ascii="標楷體" w:eastAsia="標楷體" w:hAnsi="標楷體" w:cs="Times New Roman" w:hint="eastAsia"/>
                <w:szCs w:val="24"/>
              </w:rPr>
              <w:t>新式外來人口統一證號，</w:t>
            </w:r>
            <w:proofErr w:type="gramStart"/>
            <w:r w:rsidR="007E5BD3" w:rsidRPr="004D36EA">
              <w:rPr>
                <w:rFonts w:ascii="標楷體" w:eastAsia="標楷體" w:hAnsi="標楷體" w:cs="Times New Roman" w:hint="eastAsia"/>
                <w:szCs w:val="24"/>
              </w:rPr>
              <w:t>第一碼</w:t>
            </w:r>
            <w:proofErr w:type="gramEnd"/>
            <w:r w:rsidR="007E5BD3" w:rsidRPr="004D36EA">
              <w:rPr>
                <w:rFonts w:ascii="標楷體" w:eastAsia="標楷體" w:hAnsi="標楷體" w:cs="Times New Roman" w:hint="eastAsia"/>
                <w:szCs w:val="24"/>
              </w:rPr>
              <w:t>為英文字母，後九碼為阿拉伯數字(共10碼)，</w:t>
            </w:r>
            <w:proofErr w:type="gramStart"/>
            <w:r w:rsidR="007E5BD3" w:rsidRPr="004D36EA">
              <w:rPr>
                <w:rFonts w:ascii="標楷體" w:eastAsia="標楷體" w:hAnsi="標楷體" w:cs="Times New Roman" w:hint="eastAsia"/>
                <w:szCs w:val="24"/>
              </w:rPr>
              <w:t>第一碼</w:t>
            </w:r>
            <w:proofErr w:type="gramEnd"/>
            <w:r w:rsidR="007E5BD3" w:rsidRPr="004D36EA">
              <w:rPr>
                <w:rFonts w:ascii="標楷體" w:eastAsia="標楷體" w:hAnsi="標楷體" w:cs="Times New Roman" w:hint="eastAsia"/>
                <w:szCs w:val="24"/>
              </w:rPr>
              <w:t>的英文跟身分證一樣，會依申請地區區分，例如:在新北市申請，就是F開頭，</w:t>
            </w:r>
            <w:proofErr w:type="gramStart"/>
            <w:r w:rsidR="007E5BD3" w:rsidRPr="004D36EA">
              <w:rPr>
                <w:rFonts w:ascii="標楷體" w:eastAsia="標楷體" w:hAnsi="標楷體" w:cs="Times New Roman" w:hint="eastAsia"/>
                <w:szCs w:val="24"/>
              </w:rPr>
              <w:t>第二碼</w:t>
            </w:r>
            <w:proofErr w:type="gramEnd"/>
            <w:r w:rsidR="007E5BD3" w:rsidRPr="004D36EA">
              <w:rPr>
                <w:rFonts w:ascii="標楷體" w:eastAsia="標楷體" w:hAnsi="標楷體" w:cs="Times New Roman" w:hint="eastAsia"/>
                <w:szCs w:val="24"/>
              </w:rPr>
              <w:t>設計為8、9，8代表男性、9代表女性。(舊制為</w:t>
            </w:r>
            <w:r w:rsidRPr="004D36EA">
              <w:rPr>
                <w:rFonts w:ascii="標楷體" w:eastAsia="標楷體" w:hAnsi="標楷體" w:cs="Times New Roman" w:hint="eastAsia"/>
                <w:szCs w:val="24"/>
              </w:rPr>
              <w:t>統一證號前二碼為英文字母後八碼為阿拉伯數字共十碼</w:t>
            </w:r>
            <w:r w:rsidR="007E5BD3" w:rsidRPr="004D36EA">
              <w:rPr>
                <w:rFonts w:ascii="標楷體" w:eastAsia="標楷體" w:hAnsi="標楷體" w:cs="Times New Roman" w:hint="eastAsia"/>
                <w:szCs w:val="24"/>
              </w:rPr>
              <w:t>)</w:t>
            </w:r>
          </w:p>
          <w:p w14:paraId="3D105F69" w14:textId="77777777" w:rsidR="00372D62" w:rsidRPr="00177C5B" w:rsidRDefault="00372D62" w:rsidP="007E5BD3">
            <w:pPr>
              <w:snapToGrid w:val="0"/>
              <w:spacing w:line="320" w:lineRule="exact"/>
              <w:ind w:left="240" w:hangingChars="100" w:hanging="240"/>
              <w:jc w:val="both"/>
              <w:rPr>
                <w:rFonts w:ascii="標楷體" w:eastAsia="標楷體" w:hAnsi="標楷體" w:cs="Times New Roman"/>
                <w:szCs w:val="24"/>
              </w:rPr>
            </w:pPr>
            <w:r w:rsidRPr="00177C5B">
              <w:rPr>
                <w:rFonts w:ascii="標楷體" w:eastAsia="標楷體" w:hAnsi="標楷體" w:cs="Times New Roman" w:hint="eastAsia"/>
                <w:szCs w:val="24"/>
              </w:rPr>
              <w:t>3.若非居住於中華民國境內（未滿183天）</w:t>
            </w:r>
            <w:proofErr w:type="gramStart"/>
            <w:r w:rsidRPr="00177C5B">
              <w:rPr>
                <w:rFonts w:ascii="標楷體" w:eastAsia="標楷體" w:hAnsi="標楷體" w:cs="Times New Roman" w:hint="eastAsia"/>
                <w:szCs w:val="24"/>
              </w:rPr>
              <w:t>採</w:t>
            </w:r>
            <w:proofErr w:type="gramEnd"/>
            <w:r w:rsidRPr="00177C5B">
              <w:rPr>
                <w:rFonts w:ascii="標楷體" w:eastAsia="標楷體" w:hAnsi="標楷體" w:cs="Times New Roman" w:hint="eastAsia"/>
                <w:szCs w:val="24"/>
              </w:rPr>
              <w:t>分離課稅20%，營業單位應於給付利息之日起10日內，將所扣繳稅款向國庫繳清，並開立扣繳憑單向</w:t>
            </w:r>
            <w:proofErr w:type="gramStart"/>
            <w:r w:rsidRPr="00177C5B">
              <w:rPr>
                <w:rFonts w:ascii="標楷體" w:eastAsia="標楷體" w:hAnsi="標楷體" w:cs="Times New Roman" w:hint="eastAsia"/>
                <w:szCs w:val="24"/>
              </w:rPr>
              <w:t>稽</w:t>
            </w:r>
            <w:proofErr w:type="gramEnd"/>
            <w:r w:rsidRPr="00177C5B">
              <w:rPr>
                <w:rFonts w:ascii="標楷體" w:eastAsia="標楷體" w:hAnsi="標楷體" w:cs="Times New Roman" w:hint="eastAsia"/>
                <w:szCs w:val="24"/>
              </w:rPr>
              <w:t>徵機關</w:t>
            </w:r>
            <w:proofErr w:type="gramStart"/>
            <w:r w:rsidRPr="00177C5B">
              <w:rPr>
                <w:rFonts w:ascii="標楷體" w:eastAsia="標楷體" w:hAnsi="標楷體" w:cs="Times New Roman" w:hint="eastAsia"/>
                <w:szCs w:val="24"/>
              </w:rPr>
              <w:t>申報核驗</w:t>
            </w:r>
            <w:proofErr w:type="gramEnd"/>
            <w:r w:rsidRPr="00177C5B">
              <w:rPr>
                <w:rFonts w:ascii="標楷體" w:eastAsia="標楷體" w:hAnsi="標楷體" w:cs="Times New Roman" w:hint="eastAsia"/>
                <w:szCs w:val="24"/>
              </w:rPr>
              <w:t>。</w:t>
            </w:r>
          </w:p>
          <w:p w14:paraId="38292712" w14:textId="77777777" w:rsidR="00372D62" w:rsidRPr="00177C5B" w:rsidRDefault="00372D62" w:rsidP="007E5BD3">
            <w:pPr>
              <w:snapToGrid w:val="0"/>
              <w:spacing w:line="320" w:lineRule="exact"/>
              <w:ind w:left="240" w:hangingChars="100" w:hanging="240"/>
              <w:jc w:val="both"/>
              <w:rPr>
                <w:rFonts w:ascii="標楷體" w:eastAsia="標楷體" w:hAnsi="標楷體" w:cs="Times New Roman"/>
                <w:dstrike/>
                <w:szCs w:val="24"/>
              </w:rPr>
            </w:pPr>
            <w:r w:rsidRPr="00177C5B">
              <w:rPr>
                <w:rFonts w:ascii="標楷體" w:eastAsia="標楷體" w:hAnsi="標楷體" w:cs="Arial" w:hint="eastAsia"/>
                <w:szCs w:val="24"/>
              </w:rPr>
              <w:t>4.</w:t>
            </w:r>
            <w:hyperlink r:id="rId20" w:history="1">
              <w:r w:rsidRPr="00177C5B">
                <w:rPr>
                  <w:rFonts w:ascii="標楷體" w:eastAsia="標楷體" w:hAnsi="標楷體" w:cs="Arial"/>
                  <w:szCs w:val="24"/>
                </w:rPr>
                <w:t>入出國及移民署各縣市服務站</w:t>
              </w:r>
            </w:hyperlink>
            <w:r w:rsidRPr="00177C5B">
              <w:rPr>
                <w:rFonts w:ascii="標楷體" w:eastAsia="標楷體" w:hAnsi="標楷體" w:cs="Arial" w:hint="eastAsia"/>
                <w:szCs w:val="24"/>
              </w:rPr>
              <w:t>核發</w:t>
            </w:r>
            <w:r w:rsidRPr="00177C5B">
              <w:rPr>
                <w:rFonts w:ascii="標楷體" w:eastAsia="標楷體" w:hAnsi="標楷體" w:cs="Arial"/>
                <w:szCs w:val="24"/>
              </w:rPr>
              <w:t>「中華民國統一證號</w:t>
            </w:r>
            <w:proofErr w:type="gramStart"/>
            <w:r w:rsidRPr="00177C5B">
              <w:rPr>
                <w:rFonts w:ascii="標楷體" w:eastAsia="標楷體" w:hAnsi="標楷體" w:cs="Arial"/>
                <w:szCs w:val="24"/>
              </w:rPr>
              <w:t>基資表</w:t>
            </w:r>
            <w:proofErr w:type="gramEnd"/>
            <w:r w:rsidRPr="00177C5B">
              <w:rPr>
                <w:rFonts w:ascii="標楷體" w:eastAsia="標楷體" w:hAnsi="標楷體" w:cs="Arial"/>
                <w:szCs w:val="24"/>
              </w:rPr>
              <w:t>」</w:t>
            </w:r>
            <w:r w:rsidRPr="00177C5B">
              <w:rPr>
                <w:rFonts w:ascii="標楷體" w:eastAsia="標楷體" w:hAnsi="標楷體" w:cs="Arial" w:hint="eastAsia"/>
                <w:szCs w:val="24"/>
              </w:rPr>
              <w:t>上</w:t>
            </w:r>
            <w:r w:rsidRPr="00177C5B">
              <w:rPr>
                <w:rFonts w:ascii="標楷體" w:eastAsia="標楷體" w:hAnsi="標楷體" w:cs="Arial"/>
                <w:szCs w:val="24"/>
              </w:rPr>
              <w:t>統一證號為當事人在中華民國註冊登記之「身分統一編號」，一人一號，終身使用</w:t>
            </w:r>
            <w:r w:rsidRPr="00177C5B">
              <w:rPr>
                <w:rFonts w:ascii="標楷體" w:eastAsia="標楷體" w:hAnsi="標楷體" w:cs="Arial" w:hint="eastAsia"/>
                <w:szCs w:val="24"/>
              </w:rPr>
              <w:t>。</w:t>
            </w:r>
          </w:p>
          <w:p w14:paraId="1DCCB4E8" w14:textId="77777777" w:rsidR="00372D62" w:rsidRPr="00177C5B" w:rsidRDefault="00372D62" w:rsidP="007E5BD3">
            <w:pPr>
              <w:snapToGrid w:val="0"/>
              <w:spacing w:line="320" w:lineRule="exact"/>
              <w:ind w:left="305" w:hangingChars="127" w:hanging="305"/>
              <w:jc w:val="both"/>
              <w:rPr>
                <w:rFonts w:ascii="標楷體" w:eastAsia="標楷體" w:hAnsi="標楷體" w:cs="Times New Roman"/>
                <w:dstrike/>
                <w:szCs w:val="24"/>
              </w:rPr>
            </w:pPr>
            <w:r w:rsidRPr="00177C5B">
              <w:rPr>
                <w:rFonts w:ascii="標楷體" w:eastAsia="標楷體" w:hAnsi="標楷體" w:cs="Times New Roman" w:hint="eastAsia"/>
                <w:szCs w:val="24"/>
              </w:rPr>
              <w:t>5.入出境許可證居留證核發單位：</w:t>
            </w:r>
            <w:r w:rsidRPr="00177C5B">
              <w:rPr>
                <w:rFonts w:ascii="標楷體" w:eastAsia="標楷體" w:hAnsi="標楷體" w:cs="Arial"/>
                <w:szCs w:val="24"/>
              </w:rPr>
              <w:t>內政部入出國及移民署（</w:t>
            </w:r>
            <w:r w:rsidRPr="00177C5B">
              <w:rPr>
                <w:rFonts w:ascii="標楷體" w:eastAsia="標楷體" w:hAnsi="標楷體" w:cs="Arial" w:hint="eastAsia"/>
                <w:szCs w:val="24"/>
              </w:rPr>
              <w:t>各縣市</w:t>
            </w:r>
            <w:r w:rsidRPr="00177C5B">
              <w:rPr>
                <w:rFonts w:ascii="標楷體" w:eastAsia="標楷體" w:hAnsi="標楷體" w:cs="Arial"/>
                <w:szCs w:val="24"/>
              </w:rPr>
              <w:t>服務站）</w:t>
            </w:r>
          </w:p>
          <w:p w14:paraId="5144FA2D" w14:textId="77777777" w:rsidR="00372D62" w:rsidRPr="00177C5B" w:rsidRDefault="00372D62" w:rsidP="007E5BD3">
            <w:pPr>
              <w:snapToGrid w:val="0"/>
              <w:spacing w:afterLines="30" w:after="108" w:line="320" w:lineRule="exact"/>
              <w:ind w:left="240" w:hangingChars="100" w:hanging="240"/>
              <w:jc w:val="both"/>
              <w:rPr>
                <w:rFonts w:ascii="標楷體" w:eastAsia="標楷體" w:hAnsi="標楷體" w:cs="Times New Roman"/>
                <w:sz w:val="22"/>
              </w:rPr>
            </w:pPr>
            <w:r w:rsidRPr="00177C5B">
              <w:rPr>
                <w:rFonts w:ascii="標楷體" w:eastAsia="標楷體" w:hAnsi="標楷體" w:cs="Times New Roman" w:hint="eastAsia"/>
                <w:szCs w:val="24"/>
              </w:rPr>
              <w:t>6.</w:t>
            </w:r>
            <w:r w:rsidRPr="00177C5B">
              <w:rPr>
                <w:rFonts w:ascii="標楷體" w:eastAsia="標楷體" w:hAnsi="標楷體" w:cs="Times New Roman"/>
                <w:szCs w:val="24"/>
              </w:rPr>
              <w:t>自民國</w:t>
            </w:r>
            <w:r w:rsidRPr="00177C5B">
              <w:rPr>
                <w:rFonts w:ascii="標楷體" w:eastAsia="標楷體" w:hAnsi="標楷體" w:cs="Times New Roman" w:hint="eastAsia"/>
                <w:szCs w:val="24"/>
              </w:rPr>
              <w:t>93</w:t>
            </w:r>
            <w:r w:rsidRPr="00177C5B">
              <w:rPr>
                <w:rFonts w:ascii="標楷體" w:eastAsia="標楷體" w:hAnsi="標楷體" w:cs="Times New Roman"/>
                <w:szCs w:val="24"/>
              </w:rPr>
              <w:t>年起，外國人前往銀行</w:t>
            </w:r>
            <w:proofErr w:type="gramStart"/>
            <w:r w:rsidRPr="00177C5B">
              <w:rPr>
                <w:rFonts w:ascii="標楷體" w:eastAsia="標楷體" w:hAnsi="標楷體" w:cs="Times New Roman"/>
                <w:szCs w:val="24"/>
              </w:rPr>
              <w:t>開戶均須提示</w:t>
            </w:r>
            <w:proofErr w:type="gramEnd"/>
            <w:r w:rsidRPr="00177C5B">
              <w:rPr>
                <w:rFonts w:ascii="標楷體" w:eastAsia="標楷體" w:hAnsi="標楷體" w:cs="Times New Roman"/>
                <w:szCs w:val="24"/>
              </w:rPr>
              <w:t>「統一證號」證明文件(外僑居留證、外僑永久居留證或中華民國統一證號</w:t>
            </w:r>
            <w:proofErr w:type="gramStart"/>
            <w:r w:rsidRPr="00177C5B">
              <w:rPr>
                <w:rFonts w:ascii="標楷體" w:eastAsia="標楷體" w:hAnsi="標楷體" w:cs="Times New Roman"/>
                <w:szCs w:val="24"/>
              </w:rPr>
              <w:t>基資表</w:t>
            </w:r>
            <w:proofErr w:type="gramEnd"/>
            <w:r w:rsidRPr="00177C5B">
              <w:rPr>
                <w:rFonts w:ascii="標楷體" w:eastAsia="標楷體" w:hAnsi="標楷體" w:cs="Times New Roman"/>
                <w:szCs w:val="24"/>
              </w:rPr>
              <w:t>)。</w:t>
            </w:r>
          </w:p>
        </w:tc>
      </w:tr>
    </w:tbl>
    <w:p w14:paraId="1E8D41CE" w14:textId="77777777" w:rsidR="00372D62" w:rsidRPr="00372D62" w:rsidRDefault="00372D62" w:rsidP="00372D62">
      <w:pPr>
        <w:rPr>
          <w:rFonts w:ascii="Times New Roman" w:eastAsia="新細明體" w:hAnsi="Times New Roman" w:cs="Times New Roman"/>
          <w:vanish/>
          <w:szCs w:val="24"/>
        </w:rPr>
      </w:pPr>
    </w:p>
    <w:p w14:paraId="2C2248B7" w14:textId="77777777" w:rsidR="00907E28" w:rsidRPr="00177C5B" w:rsidRDefault="00907E28">
      <w:pPr>
        <w:widowControl/>
        <w:rPr>
          <w:rFonts w:ascii="Times New Roman" w:eastAsia="新細明體" w:hAnsi="Times New Roman" w:cs="Times New Roman"/>
          <w:sz w:val="16"/>
          <w:szCs w:val="16"/>
        </w:rPr>
      </w:pPr>
      <w:r>
        <w:rPr>
          <w:rFonts w:ascii="Times New Roman" w:eastAsia="新細明體" w:hAnsi="Times New Roman" w:cs="Times New Roman"/>
          <w:szCs w:val="24"/>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88"/>
        <w:gridCol w:w="2385"/>
        <w:gridCol w:w="2410"/>
        <w:gridCol w:w="2410"/>
      </w:tblGrid>
      <w:tr w:rsidR="00F040C9" w:rsidRPr="00372D62" w14:paraId="6319BBE6" w14:textId="77777777" w:rsidTr="00B148E6">
        <w:tc>
          <w:tcPr>
            <w:tcW w:w="2288" w:type="dxa"/>
            <w:tcBorders>
              <w:tl2br w:val="single" w:sz="4" w:space="0" w:color="auto"/>
            </w:tcBorders>
            <w:shd w:val="clear" w:color="auto" w:fill="D9D9D9" w:themeFill="background1" w:themeFillShade="D9"/>
          </w:tcPr>
          <w:p w14:paraId="3A4C55E5" w14:textId="77777777" w:rsidR="00F040C9" w:rsidRPr="00372D62" w:rsidRDefault="00F040C9" w:rsidP="00D87E36">
            <w:pPr>
              <w:ind w:firstLineChars="401" w:firstLine="962"/>
              <w:rPr>
                <w:rFonts w:ascii="標楷體" w:eastAsia="標楷體" w:hAnsi="標楷體" w:cs="Times New Roman"/>
                <w:szCs w:val="24"/>
              </w:rPr>
            </w:pPr>
            <w:r w:rsidRPr="00372D62">
              <w:rPr>
                <w:rFonts w:ascii="標楷體" w:eastAsia="標楷體" w:hAnsi="標楷體" w:cs="Times New Roman" w:hint="eastAsia"/>
                <w:szCs w:val="24"/>
              </w:rPr>
              <w:lastRenderedPageBreak/>
              <w:t>開戶對象</w:t>
            </w:r>
          </w:p>
          <w:p w14:paraId="1D87FBA0" w14:textId="77777777" w:rsidR="00F040C9" w:rsidRPr="00372D62" w:rsidRDefault="00F040C9" w:rsidP="00F040C9">
            <w:pPr>
              <w:ind w:firstLineChars="500" w:firstLine="1200"/>
              <w:rPr>
                <w:rFonts w:ascii="Times New Roman" w:eastAsia="新細明體" w:hAnsi="Times New Roman" w:cs="Times New Roman"/>
                <w:szCs w:val="24"/>
              </w:rPr>
            </w:pPr>
          </w:p>
          <w:p w14:paraId="04CCDCE8" w14:textId="77777777" w:rsidR="00F040C9" w:rsidRPr="00372D62" w:rsidRDefault="00F040C9" w:rsidP="00F040C9">
            <w:pPr>
              <w:rPr>
                <w:rFonts w:ascii="Times New Roman" w:eastAsia="新細明體" w:hAnsi="Times New Roman" w:cs="Times New Roman"/>
                <w:szCs w:val="24"/>
              </w:rPr>
            </w:pPr>
            <w:r w:rsidRPr="00372D62">
              <w:rPr>
                <w:rFonts w:ascii="標楷體" w:eastAsia="標楷體" w:hAnsi="標楷體" w:cs="Times New Roman" w:hint="eastAsia"/>
                <w:szCs w:val="24"/>
              </w:rPr>
              <w:t>項目</w:t>
            </w:r>
          </w:p>
        </w:tc>
        <w:tc>
          <w:tcPr>
            <w:tcW w:w="2385" w:type="dxa"/>
            <w:shd w:val="clear" w:color="auto" w:fill="D9D9D9" w:themeFill="background1" w:themeFillShade="D9"/>
            <w:vAlign w:val="center"/>
          </w:tcPr>
          <w:p w14:paraId="4243511A" w14:textId="77777777" w:rsidR="00F040C9" w:rsidRPr="00372D62" w:rsidRDefault="00F040C9" w:rsidP="00F040C9">
            <w:pPr>
              <w:rPr>
                <w:rFonts w:ascii="Times New Roman" w:eastAsia="標楷體" w:hAnsi="Times New Roman" w:cs="Times New Roman"/>
                <w:szCs w:val="24"/>
              </w:rPr>
            </w:pPr>
            <w:r w:rsidRPr="00372D62">
              <w:rPr>
                <w:rFonts w:ascii="Times New Roman" w:eastAsia="標楷體" w:hAnsi="Times New Roman" w:cs="Times New Roman" w:hint="eastAsia"/>
                <w:szCs w:val="24"/>
              </w:rPr>
              <w:t>來</w:t>
            </w:r>
            <w:proofErr w:type="gramStart"/>
            <w:r w:rsidRPr="00372D62">
              <w:rPr>
                <w:rFonts w:ascii="Times New Roman" w:eastAsia="標楷體" w:hAnsi="Times New Roman" w:cs="Times New Roman" w:hint="eastAsia"/>
                <w:szCs w:val="24"/>
              </w:rPr>
              <w:t>臺</w:t>
            </w:r>
            <w:proofErr w:type="gramEnd"/>
            <w:r w:rsidRPr="00372D62">
              <w:rPr>
                <w:rFonts w:ascii="Times New Roman" w:eastAsia="標楷體" w:hAnsi="Times New Roman" w:cs="Times New Roman" w:hint="eastAsia"/>
                <w:szCs w:val="24"/>
              </w:rPr>
              <w:t>就學之海外學生</w:t>
            </w:r>
          </w:p>
        </w:tc>
        <w:tc>
          <w:tcPr>
            <w:tcW w:w="2410" w:type="dxa"/>
            <w:shd w:val="clear" w:color="auto" w:fill="D9D9D9" w:themeFill="background1" w:themeFillShade="D9"/>
            <w:vAlign w:val="center"/>
          </w:tcPr>
          <w:p w14:paraId="2B8B1B5A"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大陸地區人民持臺灣地區居留證或臺灣地區出入境證許可證</w:t>
            </w:r>
          </w:p>
        </w:tc>
        <w:tc>
          <w:tcPr>
            <w:tcW w:w="2410" w:type="dxa"/>
            <w:shd w:val="clear" w:color="auto" w:fill="D9D9D9" w:themeFill="background1" w:themeFillShade="D9"/>
            <w:vAlign w:val="center"/>
          </w:tcPr>
          <w:p w14:paraId="12A51B6C"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大陸地區人民持臺灣地區居留證或臺灣地區出入境證許可證以外證件</w:t>
            </w:r>
          </w:p>
        </w:tc>
      </w:tr>
      <w:tr w:rsidR="00F040C9" w:rsidRPr="00372D62" w14:paraId="5EF517A9" w14:textId="77777777" w:rsidTr="00B148E6">
        <w:tc>
          <w:tcPr>
            <w:tcW w:w="2288" w:type="dxa"/>
            <w:vAlign w:val="center"/>
          </w:tcPr>
          <w:p w14:paraId="6D4A5333"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申辦人</w:t>
            </w:r>
          </w:p>
        </w:tc>
        <w:tc>
          <w:tcPr>
            <w:tcW w:w="2385" w:type="dxa"/>
          </w:tcPr>
          <w:p w14:paraId="5766B3E7" w14:textId="77777777" w:rsidR="00F040C9" w:rsidRPr="00372D62" w:rsidRDefault="00F040C9" w:rsidP="00F040C9">
            <w:pPr>
              <w:rPr>
                <w:rFonts w:ascii="Times New Roman" w:eastAsia="新細明體" w:hAnsi="Times New Roman" w:cs="Times New Roman"/>
                <w:szCs w:val="24"/>
              </w:rPr>
            </w:pPr>
            <w:r w:rsidRPr="00372D62">
              <w:rPr>
                <w:rFonts w:ascii="標楷體" w:eastAsia="標楷體" w:hAnsi="標楷體" w:cs="Times New Roman" w:hint="eastAsia"/>
                <w:szCs w:val="24"/>
              </w:rPr>
              <w:t>本人</w:t>
            </w:r>
            <w:r w:rsidRPr="00372D62">
              <w:rPr>
                <w:rFonts w:ascii="標楷體" w:eastAsia="標楷體" w:hAnsi="標楷體" w:cs="Times New Roman" w:hint="eastAsia"/>
                <w:szCs w:val="18"/>
              </w:rPr>
              <w:t>親自辦理</w:t>
            </w:r>
          </w:p>
        </w:tc>
        <w:tc>
          <w:tcPr>
            <w:tcW w:w="2410" w:type="dxa"/>
            <w:vAlign w:val="center"/>
          </w:tcPr>
          <w:p w14:paraId="1A107FCF"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本人</w:t>
            </w:r>
            <w:r w:rsidRPr="00372D62">
              <w:rPr>
                <w:rFonts w:ascii="標楷體" w:eastAsia="標楷體" w:hAnsi="標楷體" w:cs="Times New Roman" w:hint="eastAsia"/>
                <w:szCs w:val="18"/>
              </w:rPr>
              <w:t>親自辦理</w:t>
            </w:r>
          </w:p>
        </w:tc>
        <w:tc>
          <w:tcPr>
            <w:tcW w:w="2410" w:type="dxa"/>
            <w:vAlign w:val="center"/>
          </w:tcPr>
          <w:p w14:paraId="0603E857"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本人</w:t>
            </w:r>
            <w:r w:rsidRPr="00372D62">
              <w:rPr>
                <w:rFonts w:ascii="標楷體" w:eastAsia="標楷體" w:hAnsi="標楷體" w:cs="Times New Roman" w:hint="eastAsia"/>
                <w:szCs w:val="18"/>
              </w:rPr>
              <w:t>親自辦理</w:t>
            </w:r>
          </w:p>
        </w:tc>
      </w:tr>
      <w:tr w:rsidR="00F040C9" w:rsidRPr="00372D62" w14:paraId="141E8F67" w14:textId="77777777" w:rsidTr="00B148E6">
        <w:tc>
          <w:tcPr>
            <w:tcW w:w="2288" w:type="dxa"/>
            <w:vAlign w:val="center"/>
          </w:tcPr>
          <w:p w14:paraId="7B99A83A"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可開立存款種類</w:t>
            </w:r>
          </w:p>
        </w:tc>
        <w:tc>
          <w:tcPr>
            <w:tcW w:w="2385" w:type="dxa"/>
          </w:tcPr>
          <w:p w14:paraId="50D7A03F" w14:textId="77777777" w:rsidR="00F040C9" w:rsidRPr="00372D62" w:rsidRDefault="00F040C9" w:rsidP="00F040C9">
            <w:pPr>
              <w:rPr>
                <w:rFonts w:ascii="Times New Roman" w:eastAsia="標楷體" w:hAnsi="Times New Roman" w:cs="Times New Roman"/>
                <w:szCs w:val="24"/>
              </w:rPr>
            </w:pPr>
            <w:r w:rsidRPr="00372D62">
              <w:rPr>
                <w:rFonts w:ascii="Times New Roman" w:eastAsia="標楷體" w:hAnsi="Times New Roman" w:cs="Times New Roman" w:hint="eastAsia"/>
                <w:szCs w:val="24"/>
              </w:rPr>
              <w:t>非支票存款之一般存款帳戶</w:t>
            </w:r>
          </w:p>
        </w:tc>
        <w:tc>
          <w:tcPr>
            <w:tcW w:w="2410" w:type="dxa"/>
            <w:vAlign w:val="center"/>
          </w:tcPr>
          <w:p w14:paraId="7B2B6F5E" w14:textId="77777777" w:rsidR="00F040C9" w:rsidRDefault="00F040C9" w:rsidP="00F040C9">
            <w:pPr>
              <w:spacing w:line="0" w:lineRule="atLeast"/>
              <w:rPr>
                <w:rFonts w:ascii="標楷體" w:eastAsia="標楷體" w:hAnsi="標楷體" w:cs="Times New Roman"/>
                <w:spacing w:val="-20"/>
                <w:szCs w:val="24"/>
              </w:rPr>
            </w:pPr>
            <w:r w:rsidRPr="00372D62">
              <w:rPr>
                <w:rFonts w:ascii="標楷體" w:eastAsia="標楷體" w:hAnsi="標楷體" w:cs="Times New Roman" w:hint="eastAsia"/>
                <w:spacing w:val="-20"/>
                <w:szCs w:val="24"/>
              </w:rPr>
              <w:t>活期存款、</w:t>
            </w:r>
          </w:p>
          <w:p w14:paraId="4C5C6B39" w14:textId="77777777" w:rsidR="00F040C9" w:rsidRPr="00372D62" w:rsidRDefault="00F040C9" w:rsidP="00F040C9">
            <w:pPr>
              <w:spacing w:line="0" w:lineRule="atLeast"/>
              <w:rPr>
                <w:rFonts w:ascii="標楷體" w:eastAsia="標楷體" w:hAnsi="標楷體" w:cs="Times New Roman"/>
                <w:spacing w:val="-20"/>
                <w:szCs w:val="24"/>
              </w:rPr>
            </w:pPr>
            <w:r w:rsidRPr="00372D62">
              <w:rPr>
                <w:rFonts w:ascii="標楷體" w:eastAsia="標楷體" w:hAnsi="標楷體" w:cs="Times New Roman" w:hint="eastAsia"/>
                <w:spacing w:val="-20"/>
                <w:szCs w:val="24"/>
              </w:rPr>
              <w:t>活期儲蓄存款</w:t>
            </w:r>
          </w:p>
          <w:p w14:paraId="108A5023" w14:textId="77777777" w:rsidR="00F040C9" w:rsidRDefault="00F040C9" w:rsidP="00F040C9">
            <w:pPr>
              <w:spacing w:line="0" w:lineRule="atLeast"/>
              <w:rPr>
                <w:rFonts w:ascii="標楷體" w:eastAsia="標楷體" w:hAnsi="標楷體" w:cs="Times New Roman"/>
                <w:spacing w:val="-20"/>
                <w:szCs w:val="24"/>
              </w:rPr>
            </w:pPr>
            <w:r w:rsidRPr="00372D62">
              <w:rPr>
                <w:rFonts w:ascii="標楷體" w:eastAsia="標楷體" w:hAnsi="標楷體" w:cs="Times New Roman" w:hint="eastAsia"/>
                <w:spacing w:val="-20"/>
                <w:szCs w:val="24"/>
              </w:rPr>
              <w:t>定期存款、</w:t>
            </w:r>
          </w:p>
          <w:p w14:paraId="25310DCE"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pacing w:val="-20"/>
                <w:szCs w:val="24"/>
              </w:rPr>
              <w:t>定期儲蓄存款</w:t>
            </w:r>
          </w:p>
        </w:tc>
        <w:tc>
          <w:tcPr>
            <w:tcW w:w="2410" w:type="dxa"/>
            <w:vAlign w:val="center"/>
          </w:tcPr>
          <w:p w14:paraId="65EB6F6D"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活期存款、活期儲蓄存</w:t>
            </w:r>
            <w:r w:rsidRPr="00372D62">
              <w:rPr>
                <w:rFonts w:ascii="標楷體" w:eastAsia="標楷體" w:hAnsi="標楷體" w:cs="Times New Roman" w:hint="eastAsia"/>
                <w:spacing w:val="-10"/>
                <w:szCs w:val="24"/>
              </w:rPr>
              <w:t>款以選擇一家銀行為限</w:t>
            </w:r>
          </w:p>
        </w:tc>
      </w:tr>
      <w:tr w:rsidR="00F040C9" w:rsidRPr="00372D62" w14:paraId="1D218516" w14:textId="77777777" w:rsidTr="00B148E6">
        <w:tc>
          <w:tcPr>
            <w:tcW w:w="2288" w:type="dxa"/>
          </w:tcPr>
          <w:p w14:paraId="73701DFC" w14:textId="77777777" w:rsidR="00F040C9" w:rsidRPr="00372D62" w:rsidRDefault="00F040C9" w:rsidP="00F040C9">
            <w:pPr>
              <w:spacing w:line="0" w:lineRule="atLeast"/>
              <w:rPr>
                <w:rFonts w:ascii="標楷體" w:eastAsia="標楷體" w:hAnsi="標楷體" w:cs="Times New Roman"/>
                <w:bCs/>
                <w:szCs w:val="24"/>
              </w:rPr>
            </w:pPr>
            <w:r w:rsidRPr="00372D62">
              <w:rPr>
                <w:rFonts w:ascii="標楷體" w:eastAsia="標楷體" w:hAnsi="標楷體" w:cs="Times New Roman" w:hint="eastAsia"/>
                <w:bCs/>
                <w:szCs w:val="24"/>
              </w:rPr>
              <w:t>應徵取文件正本</w:t>
            </w:r>
          </w:p>
          <w:p w14:paraId="2F3B35E6" w14:textId="77777777" w:rsidR="00F040C9" w:rsidRPr="00372D62" w:rsidRDefault="00F040C9" w:rsidP="00F040C9">
            <w:pPr>
              <w:spacing w:line="0" w:lineRule="atLeast"/>
              <w:rPr>
                <w:rFonts w:ascii="標楷體" w:eastAsia="標楷體" w:hAnsi="標楷體" w:cs="Times New Roman"/>
                <w:spacing w:val="-20"/>
                <w:szCs w:val="24"/>
              </w:rPr>
            </w:pPr>
            <w:r w:rsidRPr="00372D62">
              <w:rPr>
                <w:rFonts w:ascii="標楷體" w:eastAsia="標楷體" w:hAnsi="標楷體" w:cs="Times New Roman" w:hint="eastAsia"/>
                <w:bCs/>
                <w:spacing w:val="-20"/>
                <w:szCs w:val="24"/>
              </w:rPr>
              <w:t>（第一證件應影印留存）</w:t>
            </w:r>
          </w:p>
        </w:tc>
        <w:tc>
          <w:tcPr>
            <w:tcW w:w="2385" w:type="dxa"/>
          </w:tcPr>
          <w:p w14:paraId="0D8F7B05" w14:textId="77777777" w:rsidR="00F040C9" w:rsidRPr="00372D62" w:rsidRDefault="00F040C9" w:rsidP="00F040C9">
            <w:pPr>
              <w:spacing w:line="0" w:lineRule="atLeast"/>
              <w:rPr>
                <w:rFonts w:ascii="Times New Roman" w:eastAsia="標楷體" w:hAnsi="Times New Roman" w:cs="Times New Roman"/>
                <w:szCs w:val="24"/>
              </w:rPr>
            </w:pPr>
            <w:r w:rsidRPr="00372D62">
              <w:rPr>
                <w:rFonts w:ascii="Times New Roman" w:eastAsia="標楷體" w:hAnsi="Times New Roman" w:cs="Times New Roman" w:hint="eastAsia"/>
                <w:szCs w:val="24"/>
              </w:rPr>
              <w:t>第一證件：</w:t>
            </w:r>
          </w:p>
          <w:p w14:paraId="546F26B6" w14:textId="77777777" w:rsidR="00F040C9" w:rsidRPr="00372D62" w:rsidRDefault="00B148E6" w:rsidP="00B148E6">
            <w:pPr>
              <w:spacing w:line="0" w:lineRule="atLeast"/>
              <w:ind w:left="228" w:hangingChars="95" w:hanging="228"/>
              <w:rPr>
                <w:rFonts w:ascii="標楷體" w:eastAsia="標楷體" w:hAnsi="標楷體" w:cs="Times New Roman"/>
                <w:szCs w:val="18"/>
              </w:rPr>
            </w:pPr>
            <w:r>
              <w:rPr>
                <w:rFonts w:ascii="標楷體" w:eastAsia="標楷體" w:hAnsi="標楷體" w:cs="Times New Roman" w:hint="eastAsia"/>
                <w:szCs w:val="18"/>
              </w:rPr>
              <w:t>1.</w:t>
            </w:r>
            <w:r w:rsidR="00F040C9" w:rsidRPr="00372D62">
              <w:rPr>
                <w:rFonts w:ascii="標楷體" w:eastAsia="標楷體" w:hAnsi="標楷體" w:cs="Times New Roman" w:hint="eastAsia"/>
                <w:szCs w:val="18"/>
              </w:rPr>
              <w:t>居留證及第二證件（如健保卡、護照、駕照或可資證明文件）</w:t>
            </w:r>
          </w:p>
          <w:p w14:paraId="472D014A" w14:textId="77777777" w:rsidR="00F040C9" w:rsidRPr="00372D62" w:rsidRDefault="00F040C9" w:rsidP="00F040C9">
            <w:pPr>
              <w:spacing w:line="0" w:lineRule="atLeas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2</w:t>
            </w:r>
            <w:r w:rsidRPr="00372D62">
              <w:rPr>
                <w:rFonts w:ascii="標楷體" w:eastAsia="標楷體" w:hAnsi="標楷體" w:cs="Times New Roman"/>
                <w:szCs w:val="18"/>
              </w:rPr>
              <w:t>.</w:t>
            </w:r>
            <w:r w:rsidRPr="00372D62">
              <w:rPr>
                <w:rFonts w:ascii="標楷體" w:eastAsia="標楷體" w:hAnsi="標楷體" w:cs="Times New Roman" w:hint="eastAsia"/>
                <w:szCs w:val="18"/>
              </w:rPr>
              <w:t>合法入境簽證（或戳記）之（外國）護照及統一證號</w:t>
            </w:r>
            <w:proofErr w:type="gramStart"/>
            <w:r w:rsidRPr="00372D62">
              <w:rPr>
                <w:rFonts w:ascii="標楷體" w:eastAsia="標楷體" w:hAnsi="標楷體" w:cs="Times New Roman" w:hint="eastAsia"/>
                <w:szCs w:val="18"/>
              </w:rPr>
              <w:t>基資表</w:t>
            </w:r>
            <w:proofErr w:type="gramEnd"/>
            <w:r w:rsidRPr="00372D62">
              <w:rPr>
                <w:rFonts w:ascii="標楷體" w:eastAsia="標楷體" w:hAnsi="標楷體" w:cs="Times New Roman" w:hint="eastAsia"/>
                <w:szCs w:val="18"/>
              </w:rPr>
              <w:t>。</w:t>
            </w:r>
          </w:p>
          <w:p w14:paraId="24974050" w14:textId="77777777" w:rsidR="00F040C9" w:rsidRPr="00372D62" w:rsidRDefault="00F040C9" w:rsidP="00F040C9">
            <w:pPr>
              <w:spacing w:line="0" w:lineRule="atLeast"/>
              <w:ind w:left="240" w:hangingChars="100" w:hanging="240"/>
              <w:rPr>
                <w:rFonts w:ascii="Times New Roman" w:eastAsia="新細明體" w:hAnsi="Times New Roman" w:cs="Times New Roman"/>
                <w:szCs w:val="24"/>
              </w:rPr>
            </w:pPr>
            <w:r w:rsidRPr="00372D62">
              <w:rPr>
                <w:rFonts w:ascii="標楷體" w:eastAsia="標楷體" w:hAnsi="標楷體" w:cs="Times New Roman" w:hint="eastAsia"/>
                <w:szCs w:val="18"/>
              </w:rPr>
              <w:t>3.</w:t>
            </w:r>
            <w:r w:rsidRPr="00372D62">
              <w:rPr>
                <w:rFonts w:ascii="Times New Roman" w:eastAsia="標楷體" w:hAnsi="Times New Roman" w:cs="Times New Roman" w:hint="eastAsia"/>
                <w:szCs w:val="24"/>
              </w:rPr>
              <w:t>依其本國法屬限制行為能力者須取得經駐外館（處）驗證之法定代理人同意書或經在台監護人簽署之同意書。</w:t>
            </w:r>
          </w:p>
        </w:tc>
        <w:tc>
          <w:tcPr>
            <w:tcW w:w="2410" w:type="dxa"/>
          </w:tcPr>
          <w:p w14:paraId="598AFB07"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第一證件：</w:t>
            </w:r>
          </w:p>
          <w:p w14:paraId="43CD1DB3" w14:textId="77777777" w:rsidR="00F040C9" w:rsidRPr="00372D62" w:rsidRDefault="00F040C9" w:rsidP="00F040C9">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1.臺灣地區長期居留證及多次出入境證或臺灣地區依親居留證及逐次加簽出入境證。</w:t>
            </w:r>
          </w:p>
          <w:p w14:paraId="2EF933EB" w14:textId="77777777" w:rsidR="00F040C9" w:rsidRPr="00372D62" w:rsidRDefault="00F040C9" w:rsidP="00F040C9">
            <w:pPr>
              <w:spacing w:line="0" w:lineRule="atLeast"/>
              <w:ind w:left="1140" w:hangingChars="475" w:hanging="1140"/>
              <w:rPr>
                <w:rFonts w:ascii="標楷體" w:eastAsia="標楷體" w:hAnsi="標楷體" w:cs="Times New Roman"/>
                <w:szCs w:val="24"/>
              </w:rPr>
            </w:pPr>
            <w:r w:rsidRPr="00372D62">
              <w:rPr>
                <w:rFonts w:ascii="標楷體" w:eastAsia="標楷體" w:hAnsi="標楷體" w:cs="Times New Roman" w:hint="eastAsia"/>
                <w:szCs w:val="24"/>
              </w:rPr>
              <w:t>第二證件：</w:t>
            </w:r>
          </w:p>
          <w:p w14:paraId="29499AAF" w14:textId="77777777" w:rsidR="00F040C9" w:rsidRPr="00372D62" w:rsidRDefault="00F040C9" w:rsidP="00F040C9">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2.其他可資證明身分之文件（護照等）。</w:t>
            </w:r>
          </w:p>
          <w:p w14:paraId="07BFFD06" w14:textId="77777777" w:rsidR="00F040C9" w:rsidRPr="00372D62" w:rsidRDefault="00F040C9" w:rsidP="00F040C9">
            <w:pPr>
              <w:spacing w:line="0" w:lineRule="atLeast"/>
              <w:rPr>
                <w:rFonts w:ascii="標楷體" w:eastAsia="標楷體" w:hAnsi="標楷體" w:cs="Times New Roman"/>
                <w:szCs w:val="24"/>
              </w:rPr>
            </w:pPr>
          </w:p>
        </w:tc>
        <w:tc>
          <w:tcPr>
            <w:tcW w:w="2410" w:type="dxa"/>
          </w:tcPr>
          <w:p w14:paraId="6B5A93A9" w14:textId="77777777" w:rsidR="00F040C9" w:rsidRPr="00372D62" w:rsidRDefault="00F040C9" w:rsidP="00F040C9">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第一證件：</w:t>
            </w:r>
          </w:p>
          <w:p w14:paraId="0CDFBB59" w14:textId="77777777" w:rsidR="00F040C9" w:rsidRPr="00372D62" w:rsidRDefault="00F040C9" w:rsidP="00F040C9">
            <w:pPr>
              <w:spacing w:line="0" w:lineRule="atLeast"/>
              <w:ind w:left="240" w:hangingChars="100" w:hanging="240"/>
              <w:rPr>
                <w:rFonts w:ascii="標楷體" w:eastAsia="標楷體" w:hAnsi="標楷體" w:cs="Times New Roman"/>
                <w:szCs w:val="19"/>
              </w:rPr>
            </w:pPr>
            <w:r w:rsidRPr="00372D62">
              <w:rPr>
                <w:rFonts w:ascii="標楷體" w:eastAsia="標楷體" w:hAnsi="Times New Roman" w:cs="Times New Roman" w:hint="eastAsia"/>
                <w:szCs w:val="19"/>
              </w:rPr>
              <w:t>憑</w:t>
            </w:r>
            <w:r w:rsidRPr="00372D62">
              <w:rPr>
                <w:rFonts w:ascii="標楷體" w:eastAsia="標楷體" w:hAnsi="標楷體" w:cs="Times New Roman" w:hint="eastAsia"/>
                <w:szCs w:val="19"/>
              </w:rPr>
              <w:t>內政部入出國及移</w:t>
            </w:r>
          </w:p>
          <w:p w14:paraId="7E231008" w14:textId="77777777" w:rsidR="00F040C9" w:rsidRPr="00372D62" w:rsidRDefault="00F040C9" w:rsidP="00F040C9">
            <w:pPr>
              <w:spacing w:line="0" w:lineRule="atLeast"/>
              <w:ind w:left="240" w:hangingChars="100" w:hanging="240"/>
              <w:rPr>
                <w:rFonts w:ascii="標楷體" w:eastAsia="標楷體" w:hAnsi="標楷體" w:cs="Times New Roman"/>
                <w:szCs w:val="18"/>
              </w:rPr>
            </w:pPr>
            <w:proofErr w:type="gramStart"/>
            <w:r w:rsidRPr="00372D62">
              <w:rPr>
                <w:rFonts w:ascii="標楷體" w:eastAsia="標楷體" w:hAnsi="標楷體" w:cs="Times New Roman" w:hint="eastAsia"/>
                <w:szCs w:val="19"/>
              </w:rPr>
              <w:t>民署</w:t>
            </w:r>
            <w:r w:rsidRPr="00372D62">
              <w:rPr>
                <w:rFonts w:ascii="標楷體" w:eastAsia="標楷體" w:hAnsi="Times New Roman" w:cs="Times New Roman" w:hint="eastAsia"/>
                <w:szCs w:val="19"/>
              </w:rPr>
              <w:t>所</w:t>
            </w:r>
            <w:proofErr w:type="gramEnd"/>
            <w:r w:rsidRPr="00372D62">
              <w:rPr>
                <w:rFonts w:ascii="標楷體" w:eastAsia="標楷體" w:hAnsi="Times New Roman" w:cs="Times New Roman" w:hint="eastAsia"/>
                <w:szCs w:val="19"/>
              </w:rPr>
              <w:t>核發證件辦理</w:t>
            </w:r>
            <w:r w:rsidRPr="00372D62">
              <w:rPr>
                <w:rFonts w:ascii="標楷體" w:eastAsia="標楷體" w:hAnsi="標楷體" w:cs="Times New Roman" w:hint="eastAsia"/>
                <w:szCs w:val="18"/>
              </w:rPr>
              <w:t>。</w:t>
            </w:r>
          </w:p>
          <w:p w14:paraId="222B06C8" w14:textId="77777777" w:rsidR="00F040C9" w:rsidRPr="00372D62" w:rsidRDefault="00F040C9" w:rsidP="00F040C9">
            <w:pPr>
              <w:spacing w:line="0" w:lineRule="atLeast"/>
              <w:ind w:left="1200" w:hangingChars="500" w:hanging="1200"/>
              <w:rPr>
                <w:rFonts w:ascii="標楷體" w:eastAsia="標楷體" w:hAnsi="標楷體" w:cs="Times New Roman"/>
                <w:szCs w:val="24"/>
              </w:rPr>
            </w:pPr>
            <w:r w:rsidRPr="00372D62">
              <w:rPr>
                <w:rFonts w:ascii="標楷體" w:eastAsia="標楷體" w:hAnsi="標楷體" w:cs="Times New Roman" w:hint="eastAsia"/>
                <w:szCs w:val="24"/>
              </w:rPr>
              <w:t>第二證件：</w:t>
            </w:r>
          </w:p>
          <w:p w14:paraId="67AFF481" w14:textId="77777777" w:rsidR="00F040C9" w:rsidRPr="00372D62" w:rsidRDefault="00F040C9" w:rsidP="00F040C9">
            <w:pPr>
              <w:spacing w:after="120"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其他可資證明身分之文件（護照等）。</w:t>
            </w:r>
          </w:p>
          <w:p w14:paraId="6443EE80" w14:textId="77777777" w:rsidR="00F040C9" w:rsidRPr="00372D62" w:rsidRDefault="00F040C9" w:rsidP="00F040C9">
            <w:pPr>
              <w:spacing w:line="0" w:lineRule="atLeast"/>
              <w:rPr>
                <w:rFonts w:ascii="標楷體" w:eastAsia="標楷體" w:hAnsi="標楷體" w:cs="Times New Roman"/>
                <w:szCs w:val="24"/>
              </w:rPr>
            </w:pPr>
          </w:p>
        </w:tc>
      </w:tr>
      <w:tr w:rsidR="00F040C9" w:rsidRPr="00372D62" w14:paraId="583B5533" w14:textId="77777777" w:rsidTr="00B148E6">
        <w:tc>
          <w:tcPr>
            <w:tcW w:w="2288" w:type="dxa"/>
            <w:vAlign w:val="center"/>
          </w:tcPr>
          <w:p w14:paraId="29FB55A4"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約定書簽(蓋)章方式</w:t>
            </w:r>
          </w:p>
        </w:tc>
        <w:tc>
          <w:tcPr>
            <w:tcW w:w="2385" w:type="dxa"/>
            <w:vAlign w:val="center"/>
          </w:tcPr>
          <w:p w14:paraId="2A113458" w14:textId="77777777" w:rsidR="00F040C9" w:rsidRPr="00C708FA" w:rsidRDefault="00F040C9" w:rsidP="00F040C9">
            <w:pPr>
              <w:spacing w:line="0" w:lineRule="atLeast"/>
              <w:rPr>
                <w:rFonts w:ascii="標楷體" w:eastAsia="標楷體" w:hAnsi="標楷體" w:cs="Times New Roman"/>
                <w:szCs w:val="18"/>
              </w:rPr>
            </w:pPr>
            <w:r w:rsidRPr="00C708FA">
              <w:rPr>
                <w:rFonts w:ascii="標楷體" w:eastAsia="標楷體" w:hAnsi="標楷體" w:cs="Times New Roman" w:hint="eastAsia"/>
                <w:szCs w:val="18"/>
              </w:rPr>
              <w:t>○○○（</w:t>
            </w:r>
            <w:r w:rsidR="00DE2911" w:rsidRPr="00C708FA">
              <w:rPr>
                <w:rFonts w:ascii="標楷體" w:eastAsia="標楷體" w:hAnsi="標楷體" w:cs="Times New Roman" w:hint="eastAsia"/>
                <w:szCs w:val="18"/>
              </w:rPr>
              <w:t>護照</w:t>
            </w:r>
            <w:r w:rsidR="008D7963" w:rsidRPr="00C708FA">
              <w:rPr>
                <w:rFonts w:ascii="標楷體" w:eastAsia="標楷體" w:hAnsi="標楷體" w:cs="Times New Roman" w:hint="eastAsia"/>
                <w:szCs w:val="18"/>
              </w:rPr>
              <w:t>/居留證</w:t>
            </w:r>
            <w:r w:rsidRPr="00C708FA">
              <w:rPr>
                <w:rFonts w:ascii="標楷體" w:eastAsia="標楷體" w:hAnsi="標楷體" w:cs="Times New Roman" w:hint="eastAsia"/>
                <w:szCs w:val="18"/>
              </w:rPr>
              <w:t>之姓名）</w:t>
            </w:r>
          </w:p>
        </w:tc>
        <w:tc>
          <w:tcPr>
            <w:tcW w:w="2410" w:type="dxa"/>
            <w:vAlign w:val="center"/>
          </w:tcPr>
          <w:p w14:paraId="7111DD8C" w14:textId="77777777" w:rsidR="00F040C9" w:rsidRPr="00C708FA" w:rsidRDefault="00F040C9" w:rsidP="00F040C9">
            <w:pPr>
              <w:spacing w:line="0" w:lineRule="atLeast"/>
              <w:rPr>
                <w:rFonts w:ascii="標楷體" w:eastAsia="標楷體" w:hAnsi="標楷體" w:cs="Times New Roman"/>
                <w:szCs w:val="24"/>
              </w:rPr>
            </w:pPr>
            <w:r w:rsidRPr="00C708FA">
              <w:rPr>
                <w:rFonts w:ascii="標楷體" w:eastAsia="標楷體" w:hAnsi="標楷體" w:cs="Times New Roman" w:hint="eastAsia"/>
                <w:szCs w:val="24"/>
              </w:rPr>
              <w:t>○○○（居留證之姓名）</w:t>
            </w:r>
          </w:p>
        </w:tc>
        <w:tc>
          <w:tcPr>
            <w:tcW w:w="2410" w:type="dxa"/>
            <w:vAlign w:val="center"/>
          </w:tcPr>
          <w:p w14:paraId="556D2BEF"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○○○（證件</w:t>
            </w:r>
            <w:r w:rsidRPr="00372D62">
              <w:rPr>
                <w:rFonts w:ascii="標楷體" w:eastAsia="標楷體" w:hAnsi="標楷體" w:cs="Times New Roman" w:hint="eastAsia"/>
                <w:szCs w:val="24"/>
              </w:rPr>
              <w:t>之姓名</w:t>
            </w:r>
            <w:r w:rsidRPr="00372D62">
              <w:rPr>
                <w:rFonts w:ascii="標楷體" w:eastAsia="標楷體" w:hAnsi="標楷體" w:cs="Times New Roman" w:hint="eastAsia"/>
                <w:szCs w:val="18"/>
              </w:rPr>
              <w:t>）</w:t>
            </w:r>
          </w:p>
        </w:tc>
      </w:tr>
      <w:tr w:rsidR="00F040C9" w:rsidRPr="00372D62" w14:paraId="4DB188BD" w14:textId="77777777" w:rsidTr="00B148E6">
        <w:tc>
          <w:tcPr>
            <w:tcW w:w="2288" w:type="dxa"/>
          </w:tcPr>
          <w:p w14:paraId="77407C83"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印鑑卡簽(蓋)章方式及留存取款印鑑印文內容</w:t>
            </w:r>
          </w:p>
        </w:tc>
        <w:tc>
          <w:tcPr>
            <w:tcW w:w="2385" w:type="dxa"/>
            <w:vAlign w:val="center"/>
          </w:tcPr>
          <w:p w14:paraId="7FF59882" w14:textId="77777777" w:rsidR="00F040C9" w:rsidRPr="00C708FA" w:rsidRDefault="00F040C9" w:rsidP="00F040C9">
            <w:pPr>
              <w:spacing w:line="0" w:lineRule="atLeast"/>
              <w:rPr>
                <w:rFonts w:ascii="標楷體" w:eastAsia="標楷體" w:hAnsi="標楷體" w:cs="Times New Roman"/>
                <w:szCs w:val="18"/>
              </w:rPr>
            </w:pPr>
            <w:r w:rsidRPr="00C708FA">
              <w:rPr>
                <w:rFonts w:ascii="標楷體" w:eastAsia="標楷體" w:hAnsi="標楷體" w:cs="Times New Roman" w:hint="eastAsia"/>
                <w:szCs w:val="18"/>
              </w:rPr>
              <w:t>○○○（</w:t>
            </w:r>
            <w:r w:rsidR="008D7963" w:rsidRPr="00C708FA">
              <w:rPr>
                <w:rFonts w:ascii="標楷體" w:eastAsia="標楷體" w:hAnsi="標楷體" w:cs="Times New Roman" w:hint="eastAsia"/>
                <w:szCs w:val="18"/>
              </w:rPr>
              <w:t>護照/居留證</w:t>
            </w:r>
            <w:r w:rsidRPr="00C708FA">
              <w:rPr>
                <w:rFonts w:ascii="標楷體" w:eastAsia="標楷體" w:hAnsi="標楷體" w:cs="Times New Roman" w:hint="eastAsia"/>
                <w:szCs w:val="18"/>
              </w:rPr>
              <w:t>之姓名）</w:t>
            </w:r>
          </w:p>
        </w:tc>
        <w:tc>
          <w:tcPr>
            <w:tcW w:w="2410" w:type="dxa"/>
            <w:vAlign w:val="center"/>
          </w:tcPr>
          <w:p w14:paraId="0BE8BB3A" w14:textId="77777777" w:rsidR="00F040C9" w:rsidRPr="00C708FA" w:rsidRDefault="00F040C9" w:rsidP="00F040C9">
            <w:pPr>
              <w:spacing w:line="0" w:lineRule="atLeast"/>
              <w:rPr>
                <w:rFonts w:ascii="標楷體" w:eastAsia="標楷體" w:hAnsi="標楷體" w:cs="Times New Roman"/>
                <w:szCs w:val="24"/>
              </w:rPr>
            </w:pPr>
            <w:r w:rsidRPr="00C708FA">
              <w:rPr>
                <w:rFonts w:ascii="標楷體" w:eastAsia="標楷體" w:hAnsi="標楷體" w:cs="Times New Roman" w:hint="eastAsia"/>
                <w:szCs w:val="24"/>
              </w:rPr>
              <w:t>○○○（居留證之姓名）</w:t>
            </w:r>
          </w:p>
        </w:tc>
        <w:tc>
          <w:tcPr>
            <w:tcW w:w="2410" w:type="dxa"/>
            <w:vAlign w:val="center"/>
          </w:tcPr>
          <w:p w14:paraId="7A634741"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○○○（證件</w:t>
            </w:r>
            <w:r w:rsidRPr="00372D62">
              <w:rPr>
                <w:rFonts w:ascii="標楷體" w:eastAsia="標楷體" w:hAnsi="標楷體" w:cs="Times New Roman" w:hint="eastAsia"/>
                <w:szCs w:val="24"/>
              </w:rPr>
              <w:t>之姓名</w:t>
            </w:r>
            <w:r w:rsidRPr="00372D62">
              <w:rPr>
                <w:rFonts w:ascii="標楷體" w:eastAsia="標楷體" w:hAnsi="標楷體" w:cs="Times New Roman" w:hint="eastAsia"/>
                <w:szCs w:val="18"/>
              </w:rPr>
              <w:t>）</w:t>
            </w:r>
          </w:p>
        </w:tc>
      </w:tr>
      <w:tr w:rsidR="00F040C9" w:rsidRPr="00372D62" w14:paraId="34DDBBF0" w14:textId="77777777" w:rsidTr="00B148E6">
        <w:trPr>
          <w:trHeight w:val="1346"/>
        </w:trPr>
        <w:tc>
          <w:tcPr>
            <w:tcW w:w="2288" w:type="dxa"/>
          </w:tcPr>
          <w:p w14:paraId="2ED7ABE1"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電腦檔案中戶名、</w:t>
            </w: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、型態之建檔方式</w:t>
            </w:r>
          </w:p>
        </w:tc>
        <w:tc>
          <w:tcPr>
            <w:tcW w:w="2385" w:type="dxa"/>
          </w:tcPr>
          <w:p w14:paraId="22E99BD3" w14:textId="77777777" w:rsidR="00F040C9" w:rsidRPr="00C708FA" w:rsidRDefault="00F040C9" w:rsidP="00F040C9">
            <w:pPr>
              <w:spacing w:line="0" w:lineRule="atLeast"/>
              <w:rPr>
                <w:rFonts w:ascii="標楷體" w:eastAsia="標楷體" w:hAnsi="標楷體" w:cs="Times New Roman"/>
                <w:spacing w:val="-14"/>
                <w:szCs w:val="18"/>
              </w:rPr>
            </w:pPr>
            <w:r w:rsidRPr="00C708FA">
              <w:rPr>
                <w:rFonts w:ascii="標楷體" w:eastAsia="標楷體" w:hAnsi="標楷體" w:cs="Times New Roman" w:hint="eastAsia"/>
                <w:spacing w:val="-14"/>
                <w:szCs w:val="18"/>
              </w:rPr>
              <w:t>戶名：○○○（</w:t>
            </w:r>
            <w:r w:rsidR="008D7963" w:rsidRPr="00C708FA">
              <w:rPr>
                <w:rFonts w:ascii="標楷體" w:eastAsia="標楷體" w:hAnsi="標楷體" w:cs="Times New Roman" w:hint="eastAsia"/>
                <w:szCs w:val="18"/>
              </w:rPr>
              <w:t>護照/居留證</w:t>
            </w:r>
            <w:r w:rsidRPr="00C708FA">
              <w:rPr>
                <w:rFonts w:ascii="標楷體" w:eastAsia="標楷體" w:hAnsi="標楷體" w:cs="Times New Roman" w:hint="eastAsia"/>
                <w:spacing w:val="-14"/>
                <w:szCs w:val="18"/>
              </w:rPr>
              <w:t xml:space="preserve">之姓名） </w:t>
            </w:r>
          </w:p>
          <w:p w14:paraId="770BB342" w14:textId="77777777" w:rsidR="00F040C9" w:rsidRPr="00C708FA" w:rsidRDefault="00F040C9" w:rsidP="00F040C9">
            <w:pPr>
              <w:spacing w:line="0" w:lineRule="atLeast"/>
              <w:rPr>
                <w:rFonts w:ascii="標楷體" w:eastAsia="標楷體" w:hAnsi="標楷體" w:cs="Times New Roman"/>
                <w:szCs w:val="18"/>
              </w:rPr>
            </w:pPr>
            <w:proofErr w:type="gramStart"/>
            <w:r w:rsidRPr="00C708FA">
              <w:rPr>
                <w:rFonts w:ascii="標楷體" w:eastAsia="標楷體" w:hAnsi="標楷體" w:cs="Times New Roman" w:hint="eastAsia"/>
                <w:szCs w:val="18"/>
              </w:rPr>
              <w:t>戶別</w:t>
            </w:r>
            <w:proofErr w:type="gramEnd"/>
            <w:r w:rsidRPr="00C708FA">
              <w:rPr>
                <w:rFonts w:ascii="標楷體" w:eastAsia="標楷體" w:hAnsi="標楷體" w:cs="Times New Roman" w:hint="eastAsia"/>
                <w:szCs w:val="18"/>
              </w:rPr>
              <w:t>：外籍人士</w:t>
            </w:r>
          </w:p>
          <w:p w14:paraId="16E8E15E" w14:textId="77777777" w:rsidR="00F040C9" w:rsidRPr="00C708FA" w:rsidRDefault="00F040C9" w:rsidP="00F040C9">
            <w:pPr>
              <w:spacing w:line="0" w:lineRule="atLeast"/>
              <w:rPr>
                <w:rFonts w:ascii="標楷體" w:eastAsia="標楷體" w:hAnsi="標楷體" w:cs="Times New Roman"/>
                <w:szCs w:val="18"/>
              </w:rPr>
            </w:pPr>
            <w:r w:rsidRPr="00C708FA">
              <w:rPr>
                <w:rFonts w:ascii="標楷體" w:eastAsia="標楷體" w:hAnsi="標楷體" w:cs="Times New Roman" w:hint="eastAsia"/>
                <w:szCs w:val="18"/>
              </w:rPr>
              <w:t>型態：1-個人戶</w:t>
            </w:r>
          </w:p>
        </w:tc>
        <w:tc>
          <w:tcPr>
            <w:tcW w:w="2410" w:type="dxa"/>
          </w:tcPr>
          <w:p w14:paraId="7F1A8652" w14:textId="77777777" w:rsidR="00F040C9" w:rsidRPr="00C708FA" w:rsidRDefault="00F040C9" w:rsidP="00F040C9">
            <w:pPr>
              <w:spacing w:line="0" w:lineRule="atLeast"/>
              <w:rPr>
                <w:rFonts w:ascii="標楷體" w:eastAsia="標楷體" w:hAnsi="標楷體" w:cs="Times New Roman"/>
                <w:szCs w:val="24"/>
              </w:rPr>
            </w:pPr>
            <w:r w:rsidRPr="00C708FA">
              <w:rPr>
                <w:rFonts w:ascii="標楷體" w:eastAsia="標楷體" w:hAnsi="標楷體" w:cs="Times New Roman" w:hint="eastAsia"/>
                <w:szCs w:val="24"/>
              </w:rPr>
              <w:t>戶名：○○○（居留證姓名）</w:t>
            </w:r>
          </w:p>
          <w:p w14:paraId="379FFA51" w14:textId="77777777" w:rsidR="00F040C9" w:rsidRPr="00C708FA" w:rsidRDefault="00F040C9" w:rsidP="00F040C9">
            <w:pPr>
              <w:spacing w:line="0" w:lineRule="atLeast"/>
              <w:rPr>
                <w:rFonts w:ascii="標楷體" w:eastAsia="標楷體" w:hAnsi="標楷體" w:cs="Times New Roman"/>
                <w:szCs w:val="24"/>
              </w:rPr>
            </w:pPr>
            <w:proofErr w:type="gramStart"/>
            <w:r w:rsidRPr="00C708FA">
              <w:rPr>
                <w:rFonts w:ascii="標楷體" w:eastAsia="標楷體" w:hAnsi="標楷體" w:cs="Times New Roman" w:hint="eastAsia"/>
                <w:szCs w:val="24"/>
              </w:rPr>
              <w:t>戶別</w:t>
            </w:r>
            <w:proofErr w:type="gramEnd"/>
            <w:r w:rsidRPr="00C708FA">
              <w:rPr>
                <w:rFonts w:ascii="標楷體" w:eastAsia="標楷體" w:hAnsi="標楷體" w:cs="Times New Roman" w:hint="eastAsia"/>
                <w:szCs w:val="24"/>
              </w:rPr>
              <w:t>：大陸人士</w:t>
            </w:r>
          </w:p>
          <w:p w14:paraId="0F52B917" w14:textId="77777777" w:rsidR="00F040C9" w:rsidRPr="00C708FA" w:rsidRDefault="00F040C9" w:rsidP="00F040C9">
            <w:pPr>
              <w:spacing w:line="0" w:lineRule="atLeast"/>
              <w:rPr>
                <w:rFonts w:ascii="標楷體" w:eastAsia="標楷體" w:hAnsi="標楷體" w:cs="Times New Roman"/>
                <w:szCs w:val="24"/>
              </w:rPr>
            </w:pPr>
            <w:r w:rsidRPr="00C708FA">
              <w:rPr>
                <w:rFonts w:ascii="標楷體" w:eastAsia="標楷體" w:hAnsi="標楷體" w:cs="Times New Roman" w:hint="eastAsia"/>
                <w:szCs w:val="18"/>
              </w:rPr>
              <w:t>型態：1-個人戶</w:t>
            </w:r>
          </w:p>
        </w:tc>
        <w:tc>
          <w:tcPr>
            <w:tcW w:w="2410" w:type="dxa"/>
          </w:tcPr>
          <w:p w14:paraId="73935BA7" w14:textId="77777777" w:rsidR="00F040C9" w:rsidRPr="00372D62" w:rsidRDefault="00F040C9" w:rsidP="00F040C9">
            <w:pPr>
              <w:spacing w:line="0" w:lineRule="atLeast"/>
              <w:rPr>
                <w:rFonts w:ascii="標楷體" w:eastAsia="標楷體" w:hAnsi="標楷體" w:cs="Times New Roman"/>
                <w:szCs w:val="18"/>
              </w:rPr>
            </w:pPr>
            <w:r w:rsidRPr="00372D62">
              <w:rPr>
                <w:rFonts w:ascii="標楷體" w:eastAsia="標楷體" w:hAnsi="標楷體" w:cs="Times New Roman" w:hint="eastAsia"/>
                <w:spacing w:val="-6"/>
                <w:szCs w:val="24"/>
              </w:rPr>
              <w:t>戶名：○○○</w:t>
            </w:r>
            <w:r w:rsidRPr="00372D62">
              <w:rPr>
                <w:rFonts w:ascii="標楷體" w:eastAsia="標楷體" w:hAnsi="標楷體" w:cs="Times New Roman" w:hint="eastAsia"/>
                <w:szCs w:val="18"/>
              </w:rPr>
              <w:t>（證件</w:t>
            </w:r>
            <w:r w:rsidRPr="00372D62">
              <w:rPr>
                <w:rFonts w:ascii="標楷體" w:eastAsia="標楷體" w:hAnsi="標楷體" w:cs="Times New Roman" w:hint="eastAsia"/>
                <w:szCs w:val="24"/>
              </w:rPr>
              <w:t>之姓名</w:t>
            </w:r>
            <w:r w:rsidRPr="00372D62">
              <w:rPr>
                <w:rFonts w:ascii="標楷體" w:eastAsia="標楷體" w:hAnsi="標楷體" w:cs="Times New Roman" w:hint="eastAsia"/>
                <w:szCs w:val="18"/>
              </w:rPr>
              <w:t>）</w:t>
            </w:r>
          </w:p>
          <w:p w14:paraId="77300DA0" w14:textId="77777777" w:rsidR="00F040C9" w:rsidRPr="00372D62" w:rsidRDefault="00F040C9" w:rsidP="00F040C9">
            <w:pPr>
              <w:spacing w:line="0" w:lineRule="atLeast"/>
              <w:rPr>
                <w:rFonts w:ascii="標楷體" w:eastAsia="標楷體" w:hAnsi="標楷體" w:cs="Times New Roman"/>
                <w:szCs w:val="24"/>
              </w:rPr>
            </w:pP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：大陸人士</w:t>
            </w:r>
          </w:p>
          <w:p w14:paraId="0987ABFD"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型態：1-個人戶</w:t>
            </w:r>
          </w:p>
        </w:tc>
      </w:tr>
      <w:tr w:rsidR="00F040C9" w:rsidRPr="00372D62" w14:paraId="20E63F09" w14:textId="77777777" w:rsidTr="00B148E6">
        <w:tc>
          <w:tcPr>
            <w:tcW w:w="2288" w:type="dxa"/>
          </w:tcPr>
          <w:p w14:paraId="397FB46A" w14:textId="77777777" w:rsidR="00F040C9" w:rsidRPr="00177C5B" w:rsidRDefault="00F040C9" w:rsidP="00F040C9">
            <w:pPr>
              <w:spacing w:line="0" w:lineRule="atLeast"/>
              <w:rPr>
                <w:rFonts w:ascii="標楷體" w:eastAsia="標楷體" w:hAnsi="標楷體" w:cs="Times New Roman"/>
                <w:sz w:val="22"/>
              </w:rPr>
            </w:pPr>
            <w:r w:rsidRPr="00177C5B">
              <w:rPr>
                <w:rFonts w:ascii="標楷體" w:eastAsia="標楷體" w:hAnsi="標楷體" w:cs="Times New Roman" w:hint="eastAsia"/>
                <w:sz w:val="22"/>
              </w:rPr>
              <w:t>存單(</w:t>
            </w:r>
            <w:proofErr w:type="gramStart"/>
            <w:r w:rsidRPr="00177C5B">
              <w:rPr>
                <w:rFonts w:ascii="標楷體" w:eastAsia="標楷體" w:hAnsi="標楷體" w:cs="Times New Roman" w:hint="eastAsia"/>
                <w:sz w:val="22"/>
              </w:rPr>
              <w:t>摺</w:t>
            </w:r>
            <w:proofErr w:type="gramEnd"/>
            <w:r w:rsidRPr="00177C5B">
              <w:rPr>
                <w:rFonts w:ascii="標楷體" w:eastAsia="標楷體" w:hAnsi="標楷體" w:cs="Times New Roman" w:hint="eastAsia"/>
                <w:sz w:val="22"/>
              </w:rPr>
              <w:t>)、對</w:t>
            </w:r>
            <w:proofErr w:type="gramStart"/>
            <w:r w:rsidRPr="00177C5B">
              <w:rPr>
                <w:rFonts w:ascii="標楷體" w:eastAsia="標楷體" w:hAnsi="標楷體" w:cs="Times New Roman" w:hint="eastAsia"/>
                <w:sz w:val="22"/>
              </w:rPr>
              <w:t>帳單</w:t>
            </w:r>
            <w:proofErr w:type="gramEnd"/>
            <w:r w:rsidRPr="00177C5B">
              <w:rPr>
                <w:rFonts w:ascii="標楷體" w:eastAsia="標楷體" w:hAnsi="標楷體" w:cs="Times New Roman" w:hint="eastAsia"/>
                <w:sz w:val="22"/>
              </w:rPr>
              <w:t>、存</w:t>
            </w:r>
            <w:r w:rsidRPr="00177C5B">
              <w:rPr>
                <w:rFonts w:ascii="標楷體" w:eastAsia="標楷體" w:hAnsi="標楷體" w:cs="Times New Roman" w:hint="eastAsia"/>
                <w:spacing w:val="-10"/>
                <w:sz w:val="22"/>
              </w:rPr>
              <w:t>款證明等文件上之戶名</w:t>
            </w:r>
          </w:p>
        </w:tc>
        <w:tc>
          <w:tcPr>
            <w:tcW w:w="2385" w:type="dxa"/>
            <w:vAlign w:val="center"/>
          </w:tcPr>
          <w:p w14:paraId="73391242" w14:textId="77777777" w:rsidR="00F040C9" w:rsidRPr="00C708FA" w:rsidRDefault="00F040C9" w:rsidP="00F040C9">
            <w:pPr>
              <w:spacing w:line="0" w:lineRule="atLeast"/>
              <w:rPr>
                <w:rFonts w:ascii="標楷體" w:eastAsia="標楷體" w:hAnsi="標楷體" w:cs="Times New Roman"/>
                <w:szCs w:val="18"/>
              </w:rPr>
            </w:pPr>
            <w:r w:rsidRPr="00C708FA">
              <w:rPr>
                <w:rFonts w:ascii="標楷體" w:eastAsia="標楷體" w:hAnsi="標楷體" w:cs="Times New Roman" w:hint="eastAsia"/>
                <w:szCs w:val="18"/>
              </w:rPr>
              <w:t>○○○（</w:t>
            </w:r>
            <w:r w:rsidR="008D7963" w:rsidRPr="00C708FA">
              <w:rPr>
                <w:rFonts w:ascii="標楷體" w:eastAsia="標楷體" w:hAnsi="標楷體" w:cs="Times New Roman" w:hint="eastAsia"/>
                <w:szCs w:val="18"/>
              </w:rPr>
              <w:t>護照/居留證</w:t>
            </w:r>
            <w:r w:rsidRPr="00C708FA">
              <w:rPr>
                <w:rFonts w:ascii="標楷體" w:eastAsia="標楷體" w:hAnsi="標楷體" w:cs="Times New Roman" w:hint="eastAsia"/>
                <w:szCs w:val="18"/>
              </w:rPr>
              <w:t>之姓名）</w:t>
            </w:r>
          </w:p>
        </w:tc>
        <w:tc>
          <w:tcPr>
            <w:tcW w:w="2410" w:type="dxa"/>
            <w:vAlign w:val="center"/>
          </w:tcPr>
          <w:p w14:paraId="6F7E6051" w14:textId="77777777" w:rsidR="00F040C9" w:rsidRPr="00C708FA" w:rsidRDefault="00F040C9" w:rsidP="00F040C9">
            <w:pPr>
              <w:spacing w:line="0" w:lineRule="atLeast"/>
              <w:rPr>
                <w:rFonts w:ascii="標楷體" w:eastAsia="標楷體" w:hAnsi="標楷體" w:cs="Times New Roman"/>
                <w:szCs w:val="24"/>
              </w:rPr>
            </w:pPr>
            <w:r w:rsidRPr="00C708FA">
              <w:rPr>
                <w:rFonts w:ascii="標楷體" w:eastAsia="標楷體" w:hAnsi="標楷體" w:cs="Times New Roman" w:hint="eastAsia"/>
                <w:szCs w:val="24"/>
              </w:rPr>
              <w:t>○○○（居留證姓名）</w:t>
            </w:r>
          </w:p>
        </w:tc>
        <w:tc>
          <w:tcPr>
            <w:tcW w:w="2410" w:type="dxa"/>
            <w:vAlign w:val="center"/>
          </w:tcPr>
          <w:p w14:paraId="5E41E475"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w:t>
            </w:r>
            <w:r w:rsidRPr="00372D62">
              <w:rPr>
                <w:rFonts w:ascii="標楷體" w:eastAsia="標楷體" w:hAnsi="標楷體" w:cs="Times New Roman" w:hint="eastAsia"/>
                <w:szCs w:val="18"/>
              </w:rPr>
              <w:t>（證件</w:t>
            </w:r>
            <w:r w:rsidRPr="00372D62">
              <w:rPr>
                <w:rFonts w:ascii="標楷體" w:eastAsia="標楷體" w:hAnsi="標楷體" w:cs="Times New Roman" w:hint="eastAsia"/>
                <w:szCs w:val="24"/>
              </w:rPr>
              <w:t>之姓名</w:t>
            </w:r>
            <w:r w:rsidRPr="00372D62">
              <w:rPr>
                <w:rFonts w:ascii="標楷體" w:eastAsia="標楷體" w:hAnsi="標楷體" w:cs="Times New Roman" w:hint="eastAsia"/>
                <w:szCs w:val="18"/>
              </w:rPr>
              <w:t>）</w:t>
            </w:r>
          </w:p>
        </w:tc>
      </w:tr>
      <w:tr w:rsidR="00F040C9" w:rsidRPr="00372D62" w14:paraId="788B359E" w14:textId="77777777" w:rsidTr="00B148E6">
        <w:tc>
          <w:tcPr>
            <w:tcW w:w="2288" w:type="dxa"/>
            <w:vAlign w:val="center"/>
          </w:tcPr>
          <w:p w14:paraId="3C0D10A4"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電腦建檔統一編號</w:t>
            </w:r>
          </w:p>
        </w:tc>
        <w:tc>
          <w:tcPr>
            <w:tcW w:w="2385" w:type="dxa"/>
            <w:vAlign w:val="center"/>
          </w:tcPr>
          <w:p w14:paraId="5C442B48" w14:textId="77777777" w:rsidR="00F040C9" w:rsidRPr="00372D62" w:rsidRDefault="00F040C9" w:rsidP="00F040C9">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統一證號</w:t>
            </w:r>
          </w:p>
        </w:tc>
        <w:tc>
          <w:tcPr>
            <w:tcW w:w="2410" w:type="dxa"/>
            <w:vAlign w:val="center"/>
          </w:tcPr>
          <w:p w14:paraId="3E3D62D7"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統一證號</w:t>
            </w:r>
          </w:p>
        </w:tc>
        <w:tc>
          <w:tcPr>
            <w:tcW w:w="2410" w:type="dxa"/>
            <w:vAlign w:val="center"/>
          </w:tcPr>
          <w:p w14:paraId="5405AB58"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統一證號</w:t>
            </w:r>
          </w:p>
        </w:tc>
      </w:tr>
      <w:tr w:rsidR="00F040C9" w:rsidRPr="00372D62" w14:paraId="679D461C" w14:textId="77777777" w:rsidTr="00B148E6">
        <w:tc>
          <w:tcPr>
            <w:tcW w:w="2288" w:type="dxa"/>
            <w:vAlign w:val="center"/>
          </w:tcPr>
          <w:p w14:paraId="0F94E8C2"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住址、通訊處</w:t>
            </w:r>
          </w:p>
        </w:tc>
        <w:tc>
          <w:tcPr>
            <w:tcW w:w="2385" w:type="dxa"/>
            <w:vAlign w:val="center"/>
          </w:tcPr>
          <w:p w14:paraId="5EB225C7" w14:textId="77777777" w:rsidR="00F040C9" w:rsidRPr="00372D62" w:rsidRDefault="00F040C9" w:rsidP="00F040C9">
            <w:pPr>
              <w:spacing w:line="0" w:lineRule="atLeast"/>
              <w:rPr>
                <w:rFonts w:ascii="標楷體" w:eastAsia="標楷體" w:hAnsi="標楷體" w:cs="Times New Roman"/>
                <w:szCs w:val="18"/>
              </w:rPr>
            </w:pPr>
            <w:r w:rsidRPr="00372D62">
              <w:rPr>
                <w:rFonts w:ascii="標楷體" w:eastAsia="標楷體" w:hAnsi="標楷體" w:cs="Times New Roman" w:hint="eastAsia"/>
                <w:szCs w:val="18"/>
              </w:rPr>
              <w:t>居留證之地址或依存戶填寫之資料</w:t>
            </w:r>
          </w:p>
        </w:tc>
        <w:tc>
          <w:tcPr>
            <w:tcW w:w="2410" w:type="dxa"/>
            <w:vAlign w:val="center"/>
          </w:tcPr>
          <w:p w14:paraId="7360322F"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居留證或存戶填寫資料之地址</w:t>
            </w:r>
          </w:p>
        </w:tc>
        <w:tc>
          <w:tcPr>
            <w:tcW w:w="2410" w:type="dxa"/>
            <w:vAlign w:val="center"/>
          </w:tcPr>
          <w:p w14:paraId="4C722EAF"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依存戶填寫之資料</w:t>
            </w:r>
          </w:p>
          <w:p w14:paraId="5375C1EB" w14:textId="77777777" w:rsidR="00F040C9" w:rsidRPr="00372D62" w:rsidRDefault="00F040C9" w:rsidP="00F040C9">
            <w:pPr>
              <w:spacing w:line="0" w:lineRule="atLeast"/>
              <w:rPr>
                <w:rFonts w:ascii="標楷體" w:eastAsia="標楷體" w:hAnsi="標楷體" w:cs="Times New Roman"/>
                <w:szCs w:val="24"/>
              </w:rPr>
            </w:pPr>
          </w:p>
        </w:tc>
      </w:tr>
      <w:tr w:rsidR="00F040C9" w:rsidRPr="00372D62" w14:paraId="0DF0C428" w14:textId="77777777" w:rsidTr="00B148E6">
        <w:trPr>
          <w:cantSplit/>
          <w:trHeight w:val="2117"/>
        </w:trPr>
        <w:tc>
          <w:tcPr>
            <w:tcW w:w="2288" w:type="dxa"/>
            <w:vAlign w:val="center"/>
          </w:tcPr>
          <w:p w14:paraId="17979609" w14:textId="77777777" w:rsidR="00F040C9" w:rsidRPr="00372D62" w:rsidRDefault="00F040C9" w:rsidP="00F040C9">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備註</w:t>
            </w:r>
          </w:p>
        </w:tc>
        <w:tc>
          <w:tcPr>
            <w:tcW w:w="7205" w:type="dxa"/>
            <w:gridSpan w:val="3"/>
          </w:tcPr>
          <w:p w14:paraId="2D63A665" w14:textId="77777777" w:rsidR="00F040C9" w:rsidRPr="001E1C78" w:rsidRDefault="00F040C9" w:rsidP="00F040C9">
            <w:pPr>
              <w:spacing w:line="0" w:lineRule="atLeast"/>
              <w:ind w:left="240" w:hangingChars="100" w:hanging="240"/>
              <w:rPr>
                <w:rFonts w:ascii="標楷體" w:eastAsia="標楷體" w:hAnsi="標楷體" w:cs="Times New Roman"/>
                <w:szCs w:val="24"/>
              </w:rPr>
            </w:pPr>
            <w:r w:rsidRPr="001E1C78">
              <w:rPr>
                <w:rFonts w:ascii="標楷體" w:eastAsia="標楷體" w:hAnsi="標楷體" w:cs="Times New Roman" w:hint="eastAsia"/>
                <w:szCs w:val="24"/>
              </w:rPr>
              <w:t>1.統一證號原則上會記載於居留證或入出境許可證，若無此記載則請客戶向核發單位申請編配（核發單位為</w:t>
            </w:r>
            <w:r>
              <w:fldChar w:fldCharType="begin"/>
            </w:r>
            <w:r>
              <w:instrText>HYPERLINK "http://www.immigration.gov.tw/aspcode/show_menu22.asp?url_disno=158"</w:instrText>
            </w:r>
            <w:r>
              <w:fldChar w:fldCharType="separate"/>
            </w:r>
            <w:r w:rsidRPr="001E1C78">
              <w:rPr>
                <w:rFonts w:ascii="標楷體" w:eastAsia="標楷體" w:hAnsi="標楷體" w:cs="Arial"/>
                <w:szCs w:val="24"/>
              </w:rPr>
              <w:t>入</w:t>
            </w:r>
            <w:r w:rsidRPr="001E1C78">
              <w:rPr>
                <w:rFonts w:ascii="標楷體" w:eastAsia="標楷體" w:hAnsi="標楷體" w:cs="Arial" w:hint="eastAsia"/>
                <w:szCs w:val="24"/>
              </w:rPr>
              <w:t>內政部入</w:t>
            </w:r>
            <w:r w:rsidRPr="001E1C78">
              <w:rPr>
                <w:rFonts w:ascii="標楷體" w:eastAsia="標楷體" w:hAnsi="標楷體" w:cs="Arial"/>
                <w:szCs w:val="24"/>
              </w:rPr>
              <w:t>出國及移民署</w:t>
            </w:r>
            <w:r>
              <w:rPr>
                <w:rFonts w:ascii="標楷體" w:eastAsia="標楷體" w:hAnsi="標楷體" w:cs="Arial"/>
                <w:szCs w:val="24"/>
              </w:rPr>
              <w:fldChar w:fldCharType="end"/>
            </w:r>
            <w:r w:rsidRPr="001E1C78">
              <w:rPr>
                <w:rFonts w:ascii="標楷體" w:eastAsia="標楷體" w:hAnsi="標楷體" w:cs="Times New Roman" w:hint="eastAsia"/>
                <w:szCs w:val="24"/>
              </w:rPr>
              <w:t>各縣市服務站）。統一證號前二碼為英文字母後八碼為阿拉伯數字共十碼。</w:t>
            </w:r>
          </w:p>
          <w:p w14:paraId="62F34356" w14:textId="77777777" w:rsidR="00F040C9" w:rsidRPr="001E1C78" w:rsidRDefault="00F040C9" w:rsidP="00F040C9">
            <w:pPr>
              <w:widowControl/>
              <w:spacing w:line="0" w:lineRule="atLeast"/>
              <w:ind w:left="240" w:hangingChars="100" w:hanging="240"/>
              <w:rPr>
                <w:rFonts w:ascii="標楷體" w:eastAsia="標楷體" w:hAnsi="標楷體" w:cs="Arial"/>
                <w:kern w:val="0"/>
                <w:szCs w:val="24"/>
              </w:rPr>
            </w:pPr>
            <w:r w:rsidRPr="001E1C78">
              <w:rPr>
                <w:rFonts w:ascii="標楷體" w:eastAsia="標楷體" w:hAnsi="標楷體" w:cs="Arial" w:hint="eastAsia"/>
                <w:kern w:val="0"/>
                <w:szCs w:val="24"/>
              </w:rPr>
              <w:t>2.</w:t>
            </w:r>
            <w:r w:rsidRPr="001E1C78">
              <w:rPr>
                <w:rFonts w:ascii="標楷體" w:eastAsia="標楷體" w:hAnsi="標楷體" w:cs="Arial"/>
                <w:kern w:val="0"/>
                <w:szCs w:val="24"/>
              </w:rPr>
              <w:t>大陸地區</w:t>
            </w:r>
            <w:r w:rsidRPr="001E1C78">
              <w:rPr>
                <w:rFonts w:ascii="標楷體" w:eastAsia="標楷體" w:hAnsi="標楷體" w:cs="Arial" w:hint="eastAsia"/>
                <w:kern w:val="0"/>
                <w:szCs w:val="24"/>
              </w:rPr>
              <w:t>及</w:t>
            </w:r>
            <w:r w:rsidRPr="001E1C78">
              <w:rPr>
                <w:rFonts w:ascii="標楷體" w:eastAsia="標楷體" w:hAnsi="標楷體" w:cs="Times New Roman" w:hint="eastAsia"/>
                <w:szCs w:val="24"/>
              </w:rPr>
              <w:t>港澳地區人民短期停留需備有入出境許可證，長期停留需備有居留證</w:t>
            </w:r>
            <w:r w:rsidRPr="001E1C78">
              <w:rPr>
                <w:rFonts w:ascii="標楷體" w:eastAsia="標楷體" w:hAnsi="標楷體" w:cs="Arial"/>
                <w:kern w:val="0"/>
                <w:szCs w:val="24"/>
              </w:rPr>
              <w:t>。</w:t>
            </w:r>
          </w:p>
          <w:p w14:paraId="296B217F" w14:textId="77777777" w:rsidR="00F040C9" w:rsidRPr="00372D62" w:rsidRDefault="00F040C9" w:rsidP="00542DDC">
            <w:pPr>
              <w:spacing w:afterLines="30" w:after="108" w:line="0" w:lineRule="atLeast"/>
              <w:ind w:left="240" w:hangingChars="100" w:hanging="240"/>
              <w:rPr>
                <w:rFonts w:ascii="標楷體" w:eastAsia="標楷體" w:hAnsi="標楷體" w:cs="Times New Roman"/>
                <w:szCs w:val="24"/>
              </w:rPr>
            </w:pPr>
            <w:r w:rsidRPr="001E1C78">
              <w:rPr>
                <w:rFonts w:ascii="標楷體" w:eastAsia="標楷體" w:hAnsi="標楷體" w:cs="Times New Roman" w:hint="eastAsia"/>
                <w:szCs w:val="24"/>
              </w:rPr>
              <w:t>3.若非居</w:t>
            </w:r>
            <w:r w:rsidRPr="004D36EA">
              <w:rPr>
                <w:rFonts w:ascii="標楷體" w:eastAsia="標楷體" w:hAnsi="標楷體" w:cs="Times New Roman" w:hint="eastAsia"/>
                <w:szCs w:val="24"/>
              </w:rPr>
              <w:t>住於中</w:t>
            </w:r>
            <w:r w:rsidR="00A82695" w:rsidRPr="004D36EA">
              <w:rPr>
                <w:rFonts w:ascii="標楷體" w:eastAsia="標楷體" w:hAnsi="標楷體" w:cs="Times New Roman" w:hint="eastAsia"/>
                <w:szCs w:val="24"/>
              </w:rPr>
              <w:t>華</w:t>
            </w:r>
            <w:r w:rsidRPr="004D36EA">
              <w:rPr>
                <w:rFonts w:ascii="標楷體" w:eastAsia="標楷體" w:hAnsi="標楷體" w:cs="Times New Roman" w:hint="eastAsia"/>
                <w:szCs w:val="24"/>
              </w:rPr>
              <w:t>民</w:t>
            </w:r>
            <w:r w:rsidRPr="001E1C78">
              <w:rPr>
                <w:rFonts w:ascii="標楷體" w:eastAsia="標楷體" w:hAnsi="標楷體" w:cs="Times New Roman" w:hint="eastAsia"/>
                <w:szCs w:val="24"/>
              </w:rPr>
              <w:t>國境內（未滿183天）</w:t>
            </w:r>
            <w:proofErr w:type="gramStart"/>
            <w:r w:rsidRPr="001E1C78">
              <w:rPr>
                <w:rFonts w:ascii="標楷體" w:eastAsia="標楷體" w:hAnsi="標楷體" w:cs="Times New Roman" w:hint="eastAsia"/>
                <w:szCs w:val="24"/>
              </w:rPr>
              <w:t>採</w:t>
            </w:r>
            <w:proofErr w:type="gramEnd"/>
            <w:r w:rsidRPr="001E1C78">
              <w:rPr>
                <w:rFonts w:ascii="標楷體" w:eastAsia="標楷體" w:hAnsi="標楷體" w:cs="Times New Roman" w:hint="eastAsia"/>
                <w:szCs w:val="24"/>
              </w:rPr>
              <w:t>分離課稅20%，營業單位應於給付利息之日起10日內，將所扣繳稅款向國庫繳清，並開立扣繳憑單向</w:t>
            </w:r>
            <w:proofErr w:type="gramStart"/>
            <w:r w:rsidRPr="001E1C78">
              <w:rPr>
                <w:rFonts w:ascii="標楷體" w:eastAsia="標楷體" w:hAnsi="標楷體" w:cs="Times New Roman" w:hint="eastAsia"/>
                <w:szCs w:val="24"/>
              </w:rPr>
              <w:t>稽</w:t>
            </w:r>
            <w:proofErr w:type="gramEnd"/>
            <w:r w:rsidRPr="001E1C78">
              <w:rPr>
                <w:rFonts w:ascii="標楷體" w:eastAsia="標楷體" w:hAnsi="標楷體" w:cs="Times New Roman" w:hint="eastAsia"/>
                <w:szCs w:val="24"/>
              </w:rPr>
              <w:t>徵機關</w:t>
            </w:r>
            <w:proofErr w:type="gramStart"/>
            <w:r w:rsidRPr="001E1C78">
              <w:rPr>
                <w:rFonts w:ascii="標楷體" w:eastAsia="標楷體" w:hAnsi="標楷體" w:cs="Times New Roman" w:hint="eastAsia"/>
                <w:szCs w:val="24"/>
              </w:rPr>
              <w:t>申報核驗</w:t>
            </w:r>
            <w:proofErr w:type="gramEnd"/>
            <w:r w:rsidRPr="001E1C78">
              <w:rPr>
                <w:rFonts w:ascii="標楷體" w:eastAsia="標楷體" w:hAnsi="標楷體" w:cs="Times New Roman" w:hint="eastAsia"/>
                <w:szCs w:val="24"/>
              </w:rPr>
              <w:t>。</w:t>
            </w:r>
          </w:p>
        </w:tc>
      </w:tr>
    </w:tbl>
    <w:p w14:paraId="68A1DCCA" w14:textId="77777777" w:rsidR="00372D62" w:rsidRDefault="00372D62" w:rsidP="00372D62">
      <w:pPr>
        <w:rPr>
          <w:rFonts w:ascii="標楷體" w:eastAsia="標楷體" w:hAnsi="標楷體" w:cs="Times New Roman"/>
          <w:b/>
          <w:szCs w:val="24"/>
        </w:rPr>
      </w:pPr>
      <w:r w:rsidRPr="004D28D6">
        <w:rPr>
          <w:rFonts w:ascii="標楷體" w:eastAsia="標楷體" w:hAnsi="標楷體" w:cs="Times New Roman" w:hint="eastAsia"/>
          <w:b/>
          <w:szCs w:val="24"/>
        </w:rPr>
        <w:lastRenderedPageBreak/>
        <w:t>（二）公司、行號、團體、政府機關、學校</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07"/>
        <w:gridCol w:w="1373"/>
        <w:gridCol w:w="225"/>
        <w:gridCol w:w="2977"/>
        <w:gridCol w:w="142"/>
        <w:gridCol w:w="3827"/>
      </w:tblGrid>
      <w:tr w:rsidR="00372D62" w:rsidRPr="00372D62" w14:paraId="2E61375E" w14:textId="77777777" w:rsidTr="009E43F1">
        <w:tc>
          <w:tcPr>
            <w:tcW w:w="2405" w:type="dxa"/>
            <w:gridSpan w:val="3"/>
            <w:tcBorders>
              <w:tl2br w:val="single" w:sz="4" w:space="0" w:color="auto"/>
            </w:tcBorders>
            <w:shd w:val="clear" w:color="auto" w:fill="D9D9D9" w:themeFill="background1" w:themeFillShade="D9"/>
            <w:vAlign w:val="center"/>
          </w:tcPr>
          <w:p w14:paraId="24A01C4F" w14:textId="77777777" w:rsidR="00372D62" w:rsidRPr="00D87E36" w:rsidRDefault="00372D62" w:rsidP="00D87E36">
            <w:pPr>
              <w:spacing w:line="0" w:lineRule="atLeast"/>
              <w:ind w:firstLineChars="460" w:firstLine="1104"/>
              <w:jc w:val="right"/>
              <w:rPr>
                <w:rFonts w:ascii="標楷體" w:eastAsia="標楷體" w:hAnsi="標楷體" w:cs="Times New Roman"/>
                <w:szCs w:val="24"/>
              </w:rPr>
            </w:pPr>
            <w:r w:rsidRPr="00D87E36">
              <w:rPr>
                <w:rFonts w:ascii="標楷體" w:eastAsia="標楷體" w:hAnsi="標楷體" w:cs="Times New Roman" w:hint="eastAsia"/>
                <w:szCs w:val="24"/>
              </w:rPr>
              <w:t>開戶對象</w:t>
            </w:r>
          </w:p>
          <w:p w14:paraId="2D6ABDE5" w14:textId="77777777" w:rsidR="00372D62" w:rsidRPr="00D87E36" w:rsidRDefault="00372D62" w:rsidP="00D87E36">
            <w:pPr>
              <w:spacing w:line="0" w:lineRule="atLeast"/>
              <w:rPr>
                <w:rFonts w:ascii="標楷體" w:eastAsia="標楷體" w:hAnsi="標楷體" w:cs="Times New Roman"/>
                <w:szCs w:val="24"/>
              </w:rPr>
            </w:pPr>
            <w:r w:rsidRPr="00D87E36">
              <w:rPr>
                <w:rFonts w:ascii="標楷體" w:eastAsia="標楷體" w:hAnsi="標楷體" w:cs="Times New Roman" w:hint="eastAsia"/>
                <w:szCs w:val="24"/>
              </w:rPr>
              <w:t>項目</w:t>
            </w:r>
          </w:p>
        </w:tc>
        <w:tc>
          <w:tcPr>
            <w:tcW w:w="3119" w:type="dxa"/>
            <w:gridSpan w:val="2"/>
            <w:shd w:val="clear" w:color="auto" w:fill="D9D9D9" w:themeFill="background1" w:themeFillShade="D9"/>
          </w:tcPr>
          <w:p w14:paraId="7303C0B2"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公司組織型態開立存款帳戶</w:t>
            </w:r>
          </w:p>
        </w:tc>
        <w:tc>
          <w:tcPr>
            <w:tcW w:w="3827" w:type="dxa"/>
            <w:shd w:val="clear" w:color="auto" w:fill="D9D9D9" w:themeFill="background1" w:themeFillShade="D9"/>
          </w:tcPr>
          <w:p w14:paraId="720469F1" w14:textId="77777777" w:rsidR="00372D62" w:rsidRPr="00D87E36" w:rsidRDefault="00372D62" w:rsidP="00D87E36">
            <w:pPr>
              <w:spacing w:line="0" w:lineRule="atLeast"/>
              <w:jc w:val="both"/>
              <w:rPr>
                <w:rFonts w:ascii="標楷體" w:eastAsia="標楷體" w:hAnsi="標楷體" w:cs="Times New Roman"/>
                <w:spacing w:val="-6"/>
                <w:szCs w:val="24"/>
              </w:rPr>
            </w:pPr>
            <w:r w:rsidRPr="00D87E36">
              <w:rPr>
                <w:rFonts w:ascii="標楷體" w:eastAsia="標楷體" w:hAnsi="標楷體" w:cs="Times New Roman" w:hint="eastAsia"/>
                <w:spacing w:val="-6"/>
                <w:szCs w:val="24"/>
              </w:rPr>
              <w:t>分公司或營業處(所)開立存款帳戶</w:t>
            </w:r>
          </w:p>
        </w:tc>
      </w:tr>
      <w:tr w:rsidR="00372D62" w:rsidRPr="00372D62" w14:paraId="24839B46" w14:textId="77777777" w:rsidTr="009E43F1">
        <w:trPr>
          <w:trHeight w:hRule="exact" w:val="709"/>
        </w:trPr>
        <w:tc>
          <w:tcPr>
            <w:tcW w:w="2405" w:type="dxa"/>
            <w:gridSpan w:val="3"/>
            <w:vAlign w:val="center"/>
          </w:tcPr>
          <w:p w14:paraId="6295CB84" w14:textId="77777777" w:rsidR="00372D62" w:rsidRPr="00D87E36" w:rsidRDefault="00372D62" w:rsidP="00D87E36">
            <w:pPr>
              <w:spacing w:line="0" w:lineRule="atLeast"/>
              <w:jc w:val="center"/>
              <w:rPr>
                <w:rFonts w:ascii="標楷體" w:eastAsia="標楷體" w:hAnsi="標楷體" w:cs="Times New Roman"/>
                <w:szCs w:val="24"/>
              </w:rPr>
            </w:pPr>
            <w:r w:rsidRPr="00D87E36">
              <w:rPr>
                <w:rFonts w:ascii="標楷體" w:eastAsia="標楷體" w:hAnsi="標楷體" w:cs="Times New Roman" w:hint="eastAsia"/>
                <w:szCs w:val="24"/>
              </w:rPr>
              <w:t>申請人</w:t>
            </w:r>
          </w:p>
        </w:tc>
        <w:tc>
          <w:tcPr>
            <w:tcW w:w="3119" w:type="dxa"/>
            <w:gridSpan w:val="2"/>
          </w:tcPr>
          <w:p w14:paraId="27AD73E7"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負責人</w:t>
            </w:r>
          </w:p>
        </w:tc>
        <w:tc>
          <w:tcPr>
            <w:tcW w:w="3827" w:type="dxa"/>
          </w:tcPr>
          <w:p w14:paraId="44441C71"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總公司負責人或</w:t>
            </w:r>
          </w:p>
          <w:p w14:paraId="0403E562"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經總公司負責人授權之人</w:t>
            </w:r>
          </w:p>
        </w:tc>
      </w:tr>
      <w:tr w:rsidR="00372D62" w:rsidRPr="00372D62" w14:paraId="49250273" w14:textId="77777777" w:rsidTr="009E43F1">
        <w:trPr>
          <w:trHeight w:hRule="exact" w:val="709"/>
        </w:trPr>
        <w:tc>
          <w:tcPr>
            <w:tcW w:w="2405" w:type="dxa"/>
            <w:gridSpan w:val="3"/>
            <w:vAlign w:val="center"/>
          </w:tcPr>
          <w:p w14:paraId="67E88885" w14:textId="77777777" w:rsidR="00372D62" w:rsidRPr="00D87E36" w:rsidRDefault="00372D62" w:rsidP="00D87E36">
            <w:pPr>
              <w:spacing w:line="0" w:lineRule="atLeast"/>
              <w:jc w:val="center"/>
              <w:rPr>
                <w:rFonts w:ascii="標楷體" w:eastAsia="標楷體" w:hAnsi="標楷體" w:cs="Times New Roman"/>
                <w:szCs w:val="24"/>
              </w:rPr>
            </w:pPr>
            <w:r w:rsidRPr="00D87E36">
              <w:rPr>
                <w:rFonts w:ascii="標楷體" w:eastAsia="標楷體" w:hAnsi="標楷體" w:cs="Times New Roman" w:hint="eastAsia"/>
                <w:szCs w:val="24"/>
              </w:rPr>
              <w:t>可開立之存款</w:t>
            </w:r>
          </w:p>
        </w:tc>
        <w:tc>
          <w:tcPr>
            <w:tcW w:w="3119" w:type="dxa"/>
            <w:gridSpan w:val="2"/>
          </w:tcPr>
          <w:p w14:paraId="5ECA4A14"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支票存款、活期存款、定期存款、綜合活期存款</w:t>
            </w:r>
          </w:p>
        </w:tc>
        <w:tc>
          <w:tcPr>
            <w:tcW w:w="3827" w:type="dxa"/>
          </w:tcPr>
          <w:p w14:paraId="1188D376"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支票存款、活期存款、定期存款、綜合活期存款</w:t>
            </w:r>
          </w:p>
        </w:tc>
      </w:tr>
      <w:tr w:rsidR="00372D62" w:rsidRPr="00372D62" w14:paraId="0C109A46" w14:textId="77777777" w:rsidTr="009E43F1">
        <w:trPr>
          <w:trHeight w:hRule="exact" w:val="3701"/>
        </w:trPr>
        <w:tc>
          <w:tcPr>
            <w:tcW w:w="2405" w:type="dxa"/>
            <w:gridSpan w:val="3"/>
            <w:vAlign w:val="center"/>
          </w:tcPr>
          <w:p w14:paraId="2BDBD28A" w14:textId="77777777" w:rsidR="00372D62" w:rsidRPr="00D87E36" w:rsidRDefault="00372D62" w:rsidP="00D87E36">
            <w:pPr>
              <w:spacing w:line="0" w:lineRule="atLeast"/>
              <w:jc w:val="center"/>
              <w:rPr>
                <w:rFonts w:ascii="標楷體" w:eastAsia="標楷體" w:hAnsi="標楷體" w:cs="Times New Roman"/>
                <w:bCs/>
                <w:szCs w:val="24"/>
              </w:rPr>
            </w:pPr>
            <w:r w:rsidRPr="00D87E36">
              <w:rPr>
                <w:rFonts w:ascii="標楷體" w:eastAsia="標楷體" w:hAnsi="標楷體" w:cs="Times New Roman" w:hint="eastAsia"/>
                <w:bCs/>
                <w:szCs w:val="24"/>
              </w:rPr>
              <w:t>應徵取文件正本（第一證件應影印留存）</w:t>
            </w:r>
          </w:p>
        </w:tc>
        <w:tc>
          <w:tcPr>
            <w:tcW w:w="3119" w:type="dxa"/>
            <w:gridSpan w:val="2"/>
          </w:tcPr>
          <w:p w14:paraId="2B28CD07" w14:textId="77777777" w:rsidR="00372D62" w:rsidRPr="00D87E36" w:rsidRDefault="00372D62" w:rsidP="00D87E36">
            <w:pPr>
              <w:spacing w:line="0" w:lineRule="atLeast"/>
              <w:jc w:val="both"/>
              <w:rPr>
                <w:rFonts w:ascii="標楷體" w:eastAsia="標楷體" w:hAnsi="標楷體" w:cs="Times New Roman"/>
                <w:bCs/>
                <w:szCs w:val="24"/>
              </w:rPr>
            </w:pPr>
            <w:r w:rsidRPr="00D87E36">
              <w:rPr>
                <w:rFonts w:ascii="標楷體" w:eastAsia="標楷體" w:hAnsi="標楷體" w:cs="Times New Roman" w:hint="eastAsia"/>
                <w:bCs/>
                <w:szCs w:val="24"/>
              </w:rPr>
              <w:t>第一證件：</w:t>
            </w:r>
          </w:p>
          <w:p w14:paraId="574E57AA" w14:textId="77777777" w:rsidR="00372D62" w:rsidRPr="00D87E36" w:rsidRDefault="00372D62" w:rsidP="00D87E36">
            <w:pPr>
              <w:spacing w:line="0" w:lineRule="atLeast"/>
              <w:ind w:left="240" w:hangingChars="100" w:hanging="240"/>
              <w:jc w:val="both"/>
              <w:rPr>
                <w:rFonts w:ascii="標楷體" w:eastAsia="標楷體" w:hAnsi="標楷體" w:cs="Times New Roman"/>
                <w:szCs w:val="24"/>
              </w:rPr>
            </w:pPr>
            <w:r w:rsidRPr="00D87E36">
              <w:rPr>
                <w:rFonts w:ascii="標楷體" w:eastAsia="標楷體" w:hAnsi="標楷體" w:cs="Times New Roman" w:hint="eastAsia"/>
                <w:szCs w:val="24"/>
              </w:rPr>
              <w:t>1.公司登記證明文件(公司設立登記表或公司變更登記表)。</w:t>
            </w:r>
          </w:p>
          <w:p w14:paraId="7385F197"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2.負責人身分證。</w:t>
            </w:r>
          </w:p>
          <w:p w14:paraId="74923014" w14:textId="77777777" w:rsidR="00372D62" w:rsidRPr="00D87E36" w:rsidRDefault="00372D62" w:rsidP="00D87E36">
            <w:pPr>
              <w:spacing w:line="0" w:lineRule="atLeast"/>
              <w:ind w:left="240" w:hangingChars="100" w:hanging="240"/>
              <w:jc w:val="both"/>
              <w:rPr>
                <w:rFonts w:ascii="標楷體" w:eastAsia="標楷體" w:hAnsi="標楷體" w:cs="Times New Roman"/>
                <w:szCs w:val="24"/>
              </w:rPr>
            </w:pPr>
            <w:r w:rsidRPr="00D87E36">
              <w:rPr>
                <w:rFonts w:ascii="標楷體" w:eastAsia="標楷體" w:hAnsi="標楷體" w:cs="Times New Roman" w:hint="eastAsia"/>
                <w:szCs w:val="24"/>
              </w:rPr>
              <w:t>3.營業單位應至經濟部網站www</w:t>
            </w:r>
            <w:r w:rsidRPr="00D87E36">
              <w:rPr>
                <w:rFonts w:ascii="標楷體" w:eastAsia="標楷體" w:hAnsi="標楷體" w:cs="Times New Roman"/>
                <w:szCs w:val="24"/>
              </w:rPr>
              <w:t>.moea.gov.tw</w:t>
            </w:r>
            <w:r w:rsidRPr="00D87E36">
              <w:rPr>
                <w:rFonts w:ascii="標楷體" w:eastAsia="標楷體" w:hAnsi="標楷體" w:cs="Times New Roman" w:hint="eastAsia"/>
                <w:szCs w:val="24"/>
              </w:rPr>
              <w:t>之「商工登記資料公示查詢系統」查詢並列印公司資料留存備查。</w:t>
            </w:r>
          </w:p>
          <w:p w14:paraId="274B63C8" w14:textId="77777777" w:rsidR="00372D62" w:rsidRPr="00D87E36" w:rsidRDefault="00372D62" w:rsidP="00D87E36">
            <w:pPr>
              <w:spacing w:line="0" w:lineRule="atLeast"/>
              <w:ind w:firstLineChars="100" w:firstLine="240"/>
              <w:jc w:val="both"/>
              <w:rPr>
                <w:rFonts w:ascii="標楷體" w:eastAsia="標楷體" w:hAnsi="標楷體" w:cs="Times New Roman"/>
                <w:szCs w:val="24"/>
              </w:rPr>
            </w:pPr>
            <w:r w:rsidRPr="00D87E36">
              <w:rPr>
                <w:rFonts w:ascii="標楷體" w:eastAsia="標楷體" w:hAnsi="標楷體" w:cs="Times New Roman" w:hint="eastAsia"/>
                <w:szCs w:val="24"/>
              </w:rPr>
              <w:t>第二證件：免徵</w:t>
            </w:r>
          </w:p>
        </w:tc>
        <w:tc>
          <w:tcPr>
            <w:tcW w:w="3827" w:type="dxa"/>
          </w:tcPr>
          <w:p w14:paraId="123FB485" w14:textId="77777777" w:rsidR="00372D62" w:rsidRPr="00D87E36" w:rsidRDefault="00372D62" w:rsidP="00D87E36">
            <w:pPr>
              <w:snapToGrid w:val="0"/>
              <w:spacing w:line="0" w:lineRule="atLeast"/>
              <w:ind w:left="240" w:hangingChars="100" w:hanging="240"/>
              <w:jc w:val="both"/>
              <w:rPr>
                <w:rFonts w:ascii="標楷體" w:eastAsia="標楷體" w:hAnsi="標楷體" w:cs="Times New Roman"/>
                <w:szCs w:val="24"/>
              </w:rPr>
            </w:pPr>
            <w:r w:rsidRPr="00D87E36">
              <w:rPr>
                <w:rFonts w:ascii="標楷體" w:eastAsia="標楷體" w:hAnsi="標楷體" w:cs="Times New Roman" w:hint="eastAsia"/>
                <w:szCs w:val="24"/>
              </w:rPr>
              <w:t>第一證件：</w:t>
            </w:r>
          </w:p>
          <w:p w14:paraId="30FD0305" w14:textId="77777777" w:rsidR="00372D62" w:rsidRPr="00D87E36" w:rsidRDefault="00372D62" w:rsidP="00D87E36">
            <w:pPr>
              <w:snapToGrid w:val="0"/>
              <w:spacing w:line="0" w:lineRule="atLeast"/>
              <w:ind w:left="240" w:hangingChars="100" w:hanging="240"/>
              <w:jc w:val="both"/>
              <w:rPr>
                <w:rFonts w:ascii="標楷體" w:eastAsia="標楷體" w:hAnsi="標楷體" w:cs="Times New Roman"/>
                <w:szCs w:val="24"/>
              </w:rPr>
            </w:pPr>
            <w:r w:rsidRPr="00D87E36">
              <w:rPr>
                <w:rFonts w:ascii="標楷體" w:eastAsia="標楷體" w:hAnsi="標楷體" w:cs="Times New Roman" w:hint="eastAsia"/>
                <w:szCs w:val="24"/>
              </w:rPr>
              <w:t>1.總公司授權分公司（或營業處、所）開戶之授權書。</w:t>
            </w:r>
          </w:p>
          <w:p w14:paraId="7569B333" w14:textId="77777777" w:rsidR="00372D62" w:rsidRPr="00D87E36" w:rsidRDefault="00372D62" w:rsidP="00D87E36">
            <w:pPr>
              <w:snapToGrid w:val="0"/>
              <w:spacing w:line="0" w:lineRule="atLeast"/>
              <w:ind w:left="240" w:hangingChars="100" w:hanging="240"/>
              <w:jc w:val="both"/>
              <w:rPr>
                <w:rFonts w:ascii="標楷體" w:eastAsia="標楷體" w:hAnsi="標楷體" w:cs="Times New Roman"/>
                <w:szCs w:val="24"/>
              </w:rPr>
            </w:pPr>
            <w:r w:rsidRPr="00D87E36">
              <w:rPr>
                <w:rFonts w:ascii="標楷體" w:eastAsia="標楷體" w:hAnsi="標楷體" w:cs="Times New Roman" w:hint="eastAsia"/>
                <w:szCs w:val="24"/>
              </w:rPr>
              <w:t>2.總公司及分公司(或營業處、所)登記證明文件。</w:t>
            </w:r>
          </w:p>
          <w:p w14:paraId="730CAA4E" w14:textId="77777777" w:rsidR="00372D62" w:rsidRPr="00D87E36" w:rsidRDefault="00372D62" w:rsidP="00D87E36">
            <w:pPr>
              <w:snapToGrid w:val="0"/>
              <w:spacing w:line="0" w:lineRule="atLeast"/>
              <w:ind w:left="240" w:hangingChars="100" w:hanging="240"/>
              <w:jc w:val="both"/>
              <w:rPr>
                <w:rFonts w:ascii="標楷體" w:eastAsia="標楷體" w:hAnsi="標楷體" w:cs="Times New Roman"/>
                <w:szCs w:val="24"/>
              </w:rPr>
            </w:pPr>
            <w:r w:rsidRPr="00D87E36">
              <w:rPr>
                <w:rFonts w:ascii="標楷體" w:eastAsia="標楷體" w:hAnsi="標楷體" w:cs="Times New Roman" w:hint="eastAsia"/>
                <w:szCs w:val="24"/>
              </w:rPr>
              <w:t>3.總公司負責人及被授權開戶人身分證。</w:t>
            </w:r>
          </w:p>
          <w:p w14:paraId="47EE5910" w14:textId="77777777" w:rsidR="00372D62" w:rsidRPr="00D87E36" w:rsidRDefault="00372D62" w:rsidP="00D87E36">
            <w:pPr>
              <w:snapToGrid w:val="0"/>
              <w:spacing w:line="0" w:lineRule="atLeast"/>
              <w:ind w:left="240" w:hangingChars="100" w:hanging="240"/>
              <w:jc w:val="both"/>
              <w:rPr>
                <w:rFonts w:ascii="標楷體" w:eastAsia="標楷體" w:hAnsi="標楷體" w:cs="Times New Roman"/>
                <w:szCs w:val="24"/>
              </w:rPr>
            </w:pPr>
            <w:r w:rsidRPr="00D87E36">
              <w:rPr>
                <w:rFonts w:ascii="標楷體" w:eastAsia="標楷體" w:hAnsi="標楷體" w:cs="Times New Roman" w:hint="eastAsia"/>
                <w:szCs w:val="24"/>
              </w:rPr>
              <w:t>4.營業單位應至經濟部網站www</w:t>
            </w:r>
            <w:r w:rsidRPr="00D87E36">
              <w:rPr>
                <w:rFonts w:ascii="標楷體" w:eastAsia="標楷體" w:hAnsi="標楷體" w:cs="Times New Roman"/>
                <w:szCs w:val="24"/>
              </w:rPr>
              <w:t>.moea.gov.tw</w:t>
            </w:r>
            <w:r w:rsidRPr="00D87E36">
              <w:rPr>
                <w:rFonts w:ascii="標楷體" w:eastAsia="標楷體" w:hAnsi="標楷體" w:cs="Times New Roman" w:hint="eastAsia"/>
                <w:szCs w:val="24"/>
              </w:rPr>
              <w:t>之「商工登記資料公示查詢系統」查詢並列印公司資料留存備查。</w:t>
            </w:r>
          </w:p>
          <w:p w14:paraId="1DDB95DA" w14:textId="77777777" w:rsidR="00372D62" w:rsidRPr="00D87E36" w:rsidRDefault="00372D62" w:rsidP="00D87E36">
            <w:pPr>
              <w:snapToGrid w:val="0"/>
              <w:spacing w:line="0" w:lineRule="atLeast"/>
              <w:ind w:firstLineChars="100" w:firstLine="240"/>
              <w:jc w:val="both"/>
              <w:rPr>
                <w:rFonts w:ascii="標楷體" w:eastAsia="標楷體" w:hAnsi="標楷體" w:cs="Times New Roman"/>
                <w:szCs w:val="24"/>
              </w:rPr>
            </w:pPr>
            <w:r w:rsidRPr="00D87E36">
              <w:rPr>
                <w:rFonts w:ascii="標楷體" w:eastAsia="標楷體" w:hAnsi="標楷體" w:cs="Times New Roman" w:hint="eastAsia"/>
                <w:szCs w:val="24"/>
              </w:rPr>
              <w:t>第二證件：免徵</w:t>
            </w:r>
          </w:p>
        </w:tc>
      </w:tr>
      <w:tr w:rsidR="00372D62" w:rsidRPr="00372D62" w14:paraId="16EC59A4" w14:textId="77777777" w:rsidTr="009E43F1">
        <w:tc>
          <w:tcPr>
            <w:tcW w:w="2405" w:type="dxa"/>
            <w:gridSpan w:val="3"/>
            <w:vAlign w:val="center"/>
          </w:tcPr>
          <w:p w14:paraId="73FB2D3E" w14:textId="77777777" w:rsidR="00372D62" w:rsidRPr="00D87E36" w:rsidRDefault="00372D62" w:rsidP="00D87E36">
            <w:pPr>
              <w:spacing w:line="0" w:lineRule="atLeast"/>
              <w:jc w:val="center"/>
              <w:rPr>
                <w:rFonts w:ascii="標楷體" w:eastAsia="標楷體" w:hAnsi="標楷體" w:cs="Times New Roman"/>
                <w:szCs w:val="24"/>
              </w:rPr>
            </w:pPr>
            <w:r w:rsidRPr="00D87E36">
              <w:rPr>
                <w:rFonts w:ascii="標楷體" w:eastAsia="標楷體" w:hAnsi="標楷體" w:cs="Times New Roman" w:hint="eastAsia"/>
                <w:szCs w:val="24"/>
              </w:rPr>
              <w:t>約定書及印鑑卡簽(蓋)章方式</w:t>
            </w:r>
          </w:p>
          <w:p w14:paraId="06039E1C" w14:textId="77777777" w:rsidR="00372D62" w:rsidRPr="00D87E36" w:rsidRDefault="00372D62" w:rsidP="00D87E36">
            <w:pPr>
              <w:spacing w:line="0" w:lineRule="atLeast"/>
              <w:jc w:val="center"/>
              <w:rPr>
                <w:rFonts w:ascii="標楷體" w:eastAsia="標楷體" w:hAnsi="標楷體" w:cs="Times New Roman"/>
                <w:szCs w:val="24"/>
              </w:rPr>
            </w:pPr>
            <w:r w:rsidRPr="00D87E36">
              <w:rPr>
                <w:rFonts w:ascii="標楷體" w:eastAsia="標楷體" w:hAnsi="標楷體" w:cs="Times New Roman" w:hint="eastAsia"/>
                <w:szCs w:val="24"/>
              </w:rPr>
              <w:t>(○○○指負責人姓名)</w:t>
            </w:r>
          </w:p>
        </w:tc>
        <w:tc>
          <w:tcPr>
            <w:tcW w:w="3119" w:type="dxa"/>
            <w:gridSpan w:val="2"/>
          </w:tcPr>
          <w:p w14:paraId="53D551F1" w14:textId="77777777" w:rsidR="00372D62" w:rsidRPr="00D87E36" w:rsidRDefault="00372D62" w:rsidP="00D87E36">
            <w:pPr>
              <w:spacing w:line="0" w:lineRule="atLeast"/>
              <w:jc w:val="both"/>
              <w:rPr>
                <w:rFonts w:ascii="標楷體" w:eastAsia="標楷體" w:hAnsi="標楷體" w:cs="Times New Roman"/>
                <w:szCs w:val="24"/>
              </w:rPr>
            </w:pPr>
          </w:p>
          <w:p w14:paraId="39B5661D"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△△（股份）有限公司</w:t>
            </w:r>
          </w:p>
          <w:p w14:paraId="7F1B3F06"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w:t>
            </w:r>
          </w:p>
        </w:tc>
        <w:tc>
          <w:tcPr>
            <w:tcW w:w="3827" w:type="dxa"/>
          </w:tcPr>
          <w:p w14:paraId="534DB6E0" w14:textId="77777777" w:rsidR="00372D62" w:rsidRPr="00D87E36" w:rsidRDefault="00372D62" w:rsidP="009E43F1">
            <w:pPr>
              <w:spacing w:line="300" w:lineRule="exact"/>
              <w:rPr>
                <w:rFonts w:ascii="標楷體" w:eastAsia="標楷體" w:hAnsi="標楷體" w:cs="Times New Roman"/>
                <w:szCs w:val="24"/>
              </w:rPr>
            </w:pPr>
            <w:r w:rsidRPr="00D87E36">
              <w:rPr>
                <w:rFonts w:ascii="標楷體" w:eastAsia="標楷體" w:hAnsi="標楷體" w:cs="Times New Roman" w:hint="eastAsia"/>
                <w:szCs w:val="24"/>
              </w:rPr>
              <w:t>△△（股份）有限公司○○分公司</w:t>
            </w:r>
          </w:p>
          <w:p w14:paraId="676D8637" w14:textId="77777777" w:rsidR="00372D62" w:rsidRPr="00D87E36" w:rsidRDefault="00372D62" w:rsidP="009E43F1">
            <w:pPr>
              <w:spacing w:line="300" w:lineRule="exact"/>
              <w:rPr>
                <w:rFonts w:ascii="標楷體" w:eastAsia="標楷體" w:hAnsi="標楷體" w:cs="Times New Roman"/>
                <w:szCs w:val="24"/>
              </w:rPr>
            </w:pPr>
            <w:r w:rsidRPr="00D87E36">
              <w:rPr>
                <w:rFonts w:ascii="標楷體" w:eastAsia="標楷體" w:hAnsi="標楷體" w:cs="Times New Roman" w:hint="eastAsia"/>
                <w:szCs w:val="24"/>
              </w:rPr>
              <w:t>○○○或</w:t>
            </w:r>
          </w:p>
          <w:p w14:paraId="6FC2D9D3" w14:textId="77777777" w:rsidR="00372D62" w:rsidRPr="00D87E36" w:rsidRDefault="00372D62" w:rsidP="009E43F1">
            <w:pPr>
              <w:spacing w:line="300" w:lineRule="exact"/>
              <w:rPr>
                <w:rFonts w:ascii="標楷體" w:eastAsia="標楷體" w:hAnsi="標楷體" w:cs="Times New Roman"/>
                <w:szCs w:val="24"/>
              </w:rPr>
            </w:pPr>
            <w:r w:rsidRPr="00D87E36">
              <w:rPr>
                <w:rFonts w:ascii="標楷體" w:eastAsia="標楷體" w:hAnsi="標楷體" w:cs="Times New Roman" w:hint="eastAsia"/>
                <w:szCs w:val="24"/>
              </w:rPr>
              <w:t>△△（股份）有限公司○○分公司</w:t>
            </w:r>
          </w:p>
          <w:p w14:paraId="212B586F" w14:textId="77777777" w:rsidR="00372D62" w:rsidRPr="00D87E36" w:rsidRDefault="00372D62" w:rsidP="009E43F1">
            <w:pPr>
              <w:spacing w:line="300" w:lineRule="exact"/>
              <w:rPr>
                <w:rFonts w:ascii="標楷體" w:eastAsia="標楷體" w:hAnsi="標楷體" w:cs="Times New Roman"/>
                <w:szCs w:val="24"/>
              </w:rPr>
            </w:pPr>
            <w:r w:rsidRPr="00D87E36">
              <w:rPr>
                <w:rFonts w:ascii="標楷體" w:eastAsia="標楷體" w:hAnsi="標楷體" w:cs="Times New Roman" w:hint="eastAsia"/>
                <w:szCs w:val="24"/>
              </w:rPr>
              <w:t>XXX(被授權人)</w:t>
            </w:r>
          </w:p>
        </w:tc>
      </w:tr>
      <w:tr w:rsidR="00372D62" w:rsidRPr="00372D62" w14:paraId="36818C13" w14:textId="77777777" w:rsidTr="009E43F1">
        <w:tc>
          <w:tcPr>
            <w:tcW w:w="2405" w:type="dxa"/>
            <w:gridSpan w:val="3"/>
            <w:vAlign w:val="center"/>
          </w:tcPr>
          <w:p w14:paraId="0437AEB7" w14:textId="77777777" w:rsidR="00372D62" w:rsidRPr="00D87E36" w:rsidRDefault="00372D62" w:rsidP="00D87E36">
            <w:pPr>
              <w:spacing w:line="0" w:lineRule="atLeast"/>
              <w:jc w:val="center"/>
              <w:rPr>
                <w:rFonts w:ascii="標楷體" w:eastAsia="標楷體" w:hAnsi="標楷體" w:cs="Times New Roman"/>
                <w:szCs w:val="24"/>
              </w:rPr>
            </w:pPr>
            <w:r w:rsidRPr="00D87E36">
              <w:rPr>
                <w:rFonts w:ascii="標楷體" w:eastAsia="標楷體" w:hAnsi="標楷體" w:cs="Times New Roman" w:hint="eastAsia"/>
                <w:szCs w:val="24"/>
              </w:rPr>
              <w:t>留存取款印鑑印文內容</w:t>
            </w:r>
          </w:p>
        </w:tc>
        <w:tc>
          <w:tcPr>
            <w:tcW w:w="3119" w:type="dxa"/>
            <w:gridSpan w:val="2"/>
          </w:tcPr>
          <w:p w14:paraId="6736568E"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△△（股份）有限公司章戳</w:t>
            </w:r>
          </w:p>
          <w:p w14:paraId="2AA368A5"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負責人或財務人員章</w:t>
            </w:r>
          </w:p>
        </w:tc>
        <w:tc>
          <w:tcPr>
            <w:tcW w:w="3827" w:type="dxa"/>
          </w:tcPr>
          <w:p w14:paraId="59F23A5C" w14:textId="77777777" w:rsidR="00372D62" w:rsidRPr="00D87E36" w:rsidRDefault="00372D62" w:rsidP="00D87E36">
            <w:pPr>
              <w:numPr>
                <w:ilvl w:val="0"/>
                <w:numId w:val="3"/>
              </w:num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△（股份）有限公司</w:t>
            </w:r>
          </w:p>
          <w:p w14:paraId="3CB5D302"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○○分公司章戳</w:t>
            </w:r>
          </w:p>
          <w:p w14:paraId="266CC9AC"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負責人或被授權人或財務人員章</w:t>
            </w:r>
          </w:p>
        </w:tc>
      </w:tr>
      <w:tr w:rsidR="00372D62" w:rsidRPr="00372D62" w14:paraId="143AE42A" w14:textId="77777777" w:rsidTr="009E43F1">
        <w:trPr>
          <w:trHeight w:val="1331"/>
        </w:trPr>
        <w:tc>
          <w:tcPr>
            <w:tcW w:w="2405" w:type="dxa"/>
            <w:gridSpan w:val="3"/>
            <w:vAlign w:val="center"/>
          </w:tcPr>
          <w:p w14:paraId="22E77E69" w14:textId="77777777" w:rsidR="00372D62" w:rsidRPr="00D87E36" w:rsidRDefault="00372D62" w:rsidP="009E43F1">
            <w:pPr>
              <w:spacing w:line="0" w:lineRule="atLeast"/>
              <w:jc w:val="center"/>
              <w:rPr>
                <w:rFonts w:ascii="標楷體" w:eastAsia="標楷體" w:hAnsi="標楷體" w:cs="Times New Roman"/>
                <w:szCs w:val="24"/>
              </w:rPr>
            </w:pPr>
            <w:r w:rsidRPr="00D87E36">
              <w:rPr>
                <w:rFonts w:ascii="標楷體" w:eastAsia="標楷體" w:hAnsi="標楷體" w:cs="Times New Roman" w:hint="eastAsia"/>
                <w:szCs w:val="24"/>
              </w:rPr>
              <w:t>電腦檔案中戶名、</w:t>
            </w:r>
            <w:proofErr w:type="gramStart"/>
            <w:r w:rsidRPr="00D87E36">
              <w:rPr>
                <w:rFonts w:ascii="標楷體" w:eastAsia="標楷體" w:hAnsi="標楷體" w:cs="Times New Roman" w:hint="eastAsia"/>
                <w:szCs w:val="24"/>
              </w:rPr>
              <w:t>戶別</w:t>
            </w:r>
            <w:proofErr w:type="gramEnd"/>
            <w:r w:rsidRPr="00D87E36">
              <w:rPr>
                <w:rFonts w:ascii="標楷體" w:eastAsia="標楷體" w:hAnsi="標楷體" w:cs="Times New Roman" w:hint="eastAsia"/>
                <w:szCs w:val="24"/>
              </w:rPr>
              <w:t>、型態之建檔方式</w:t>
            </w:r>
          </w:p>
        </w:tc>
        <w:tc>
          <w:tcPr>
            <w:tcW w:w="3119" w:type="dxa"/>
            <w:gridSpan w:val="2"/>
          </w:tcPr>
          <w:p w14:paraId="25E93CE4"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戶名：△△（股份）有限公司</w:t>
            </w:r>
          </w:p>
          <w:p w14:paraId="7FD1B9E3" w14:textId="77777777" w:rsidR="00372D62" w:rsidRPr="00D87E36" w:rsidRDefault="00372D62" w:rsidP="00D87E36">
            <w:pPr>
              <w:spacing w:line="0" w:lineRule="atLeast"/>
              <w:jc w:val="both"/>
              <w:rPr>
                <w:rFonts w:ascii="標楷體" w:eastAsia="標楷體" w:hAnsi="標楷體" w:cs="Times New Roman"/>
                <w:szCs w:val="24"/>
              </w:rPr>
            </w:pPr>
            <w:proofErr w:type="gramStart"/>
            <w:r w:rsidRPr="00D87E36">
              <w:rPr>
                <w:rFonts w:ascii="標楷體" w:eastAsia="標楷體" w:hAnsi="標楷體" w:cs="Times New Roman" w:hint="eastAsia"/>
                <w:szCs w:val="24"/>
              </w:rPr>
              <w:t>戶別</w:t>
            </w:r>
            <w:proofErr w:type="gramEnd"/>
            <w:r w:rsidRPr="00D87E36">
              <w:rPr>
                <w:rFonts w:ascii="標楷體" w:eastAsia="標楷體" w:hAnsi="標楷體" w:cs="Times New Roman" w:hint="eastAsia"/>
                <w:szCs w:val="24"/>
              </w:rPr>
              <w:t>：公司戶</w:t>
            </w:r>
          </w:p>
          <w:p w14:paraId="2BD5291C"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型態：4-公司戶</w:t>
            </w:r>
          </w:p>
        </w:tc>
        <w:tc>
          <w:tcPr>
            <w:tcW w:w="3827" w:type="dxa"/>
          </w:tcPr>
          <w:p w14:paraId="2B96E386"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戶名：△△（股份）有限公司</w:t>
            </w:r>
          </w:p>
          <w:p w14:paraId="56A3690A" w14:textId="77777777" w:rsidR="00372D62" w:rsidRPr="00D87E36" w:rsidRDefault="00372D62" w:rsidP="00D87E36">
            <w:pPr>
              <w:spacing w:line="0" w:lineRule="atLeast"/>
              <w:jc w:val="both"/>
              <w:rPr>
                <w:rFonts w:ascii="標楷體" w:eastAsia="標楷體" w:hAnsi="標楷體" w:cs="Times New Roman"/>
                <w:szCs w:val="24"/>
              </w:rPr>
            </w:pPr>
            <w:proofErr w:type="gramStart"/>
            <w:r w:rsidRPr="00D87E36">
              <w:rPr>
                <w:rFonts w:ascii="標楷體" w:eastAsia="標楷體" w:hAnsi="標楷體" w:cs="Times New Roman" w:hint="eastAsia"/>
                <w:szCs w:val="24"/>
              </w:rPr>
              <w:t>戶別</w:t>
            </w:r>
            <w:proofErr w:type="gramEnd"/>
            <w:r w:rsidRPr="00D87E36">
              <w:rPr>
                <w:rFonts w:ascii="標楷體" w:eastAsia="標楷體" w:hAnsi="標楷體" w:cs="Times New Roman" w:hint="eastAsia"/>
                <w:szCs w:val="24"/>
              </w:rPr>
              <w:t>：公司戶</w:t>
            </w:r>
          </w:p>
          <w:p w14:paraId="56018AE9"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型態：4-公司戶</w:t>
            </w:r>
          </w:p>
        </w:tc>
      </w:tr>
      <w:tr w:rsidR="00372D62" w:rsidRPr="00372D62" w14:paraId="372C497F" w14:textId="77777777" w:rsidTr="008B5CF3">
        <w:trPr>
          <w:trHeight w:hRule="exact" w:val="984"/>
        </w:trPr>
        <w:tc>
          <w:tcPr>
            <w:tcW w:w="2405" w:type="dxa"/>
            <w:gridSpan w:val="3"/>
            <w:vAlign w:val="center"/>
          </w:tcPr>
          <w:p w14:paraId="324FD8BB" w14:textId="77777777" w:rsidR="00372D62" w:rsidRPr="00D87E36" w:rsidRDefault="00372D62" w:rsidP="00D87E36">
            <w:pPr>
              <w:spacing w:line="0" w:lineRule="atLeast"/>
              <w:jc w:val="center"/>
              <w:rPr>
                <w:rFonts w:ascii="標楷體" w:eastAsia="標楷體" w:hAnsi="標楷體" w:cs="Times New Roman"/>
                <w:szCs w:val="24"/>
              </w:rPr>
            </w:pPr>
            <w:r w:rsidRPr="00D87E36">
              <w:rPr>
                <w:rFonts w:ascii="標楷體" w:eastAsia="標楷體" w:hAnsi="標楷體" w:cs="Times New Roman" w:hint="eastAsia"/>
                <w:szCs w:val="24"/>
              </w:rPr>
              <w:t>存單(</w:t>
            </w:r>
            <w:proofErr w:type="gramStart"/>
            <w:r w:rsidRPr="00D87E36">
              <w:rPr>
                <w:rFonts w:ascii="標楷體" w:eastAsia="標楷體" w:hAnsi="標楷體" w:cs="Times New Roman" w:hint="eastAsia"/>
                <w:szCs w:val="24"/>
              </w:rPr>
              <w:t>摺</w:t>
            </w:r>
            <w:proofErr w:type="gramEnd"/>
            <w:r w:rsidRPr="00D87E36">
              <w:rPr>
                <w:rFonts w:ascii="標楷體" w:eastAsia="標楷體" w:hAnsi="標楷體" w:cs="Times New Roman" w:hint="eastAsia"/>
                <w:szCs w:val="24"/>
              </w:rPr>
              <w:t>)、對</w:t>
            </w:r>
            <w:proofErr w:type="gramStart"/>
            <w:r w:rsidRPr="00D87E36">
              <w:rPr>
                <w:rFonts w:ascii="標楷體" w:eastAsia="標楷體" w:hAnsi="標楷體" w:cs="Times New Roman" w:hint="eastAsia"/>
                <w:szCs w:val="24"/>
              </w:rPr>
              <w:t>帳單</w:t>
            </w:r>
            <w:proofErr w:type="gramEnd"/>
            <w:r w:rsidRPr="00D87E36">
              <w:rPr>
                <w:rFonts w:ascii="標楷體" w:eastAsia="標楷體" w:hAnsi="標楷體" w:cs="Times New Roman" w:hint="eastAsia"/>
                <w:szCs w:val="24"/>
              </w:rPr>
              <w:t>、存款證明等文件上之戶名</w:t>
            </w:r>
          </w:p>
        </w:tc>
        <w:tc>
          <w:tcPr>
            <w:tcW w:w="3119" w:type="dxa"/>
            <w:gridSpan w:val="2"/>
          </w:tcPr>
          <w:p w14:paraId="3C3A3DA0"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△△（股份）有限公司</w:t>
            </w:r>
          </w:p>
        </w:tc>
        <w:tc>
          <w:tcPr>
            <w:tcW w:w="3827" w:type="dxa"/>
          </w:tcPr>
          <w:p w14:paraId="215AE5BD"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△△（股份）有限公司○○分公司</w:t>
            </w:r>
          </w:p>
        </w:tc>
      </w:tr>
      <w:tr w:rsidR="00372D62" w:rsidRPr="00372D62" w14:paraId="1070BC7D" w14:textId="77777777" w:rsidTr="009E43F1">
        <w:trPr>
          <w:trHeight w:hRule="exact" w:val="846"/>
        </w:trPr>
        <w:tc>
          <w:tcPr>
            <w:tcW w:w="2405" w:type="dxa"/>
            <w:gridSpan w:val="3"/>
            <w:vAlign w:val="center"/>
          </w:tcPr>
          <w:p w14:paraId="390C4BB4" w14:textId="77777777" w:rsidR="00372D62" w:rsidRPr="00D87E36" w:rsidRDefault="00372D62" w:rsidP="00D87E36">
            <w:pPr>
              <w:spacing w:line="0" w:lineRule="atLeast"/>
              <w:jc w:val="center"/>
              <w:rPr>
                <w:rFonts w:ascii="標楷體" w:eastAsia="標楷體" w:hAnsi="標楷體" w:cs="Times New Roman"/>
                <w:szCs w:val="24"/>
              </w:rPr>
            </w:pPr>
            <w:r w:rsidRPr="00D87E36">
              <w:rPr>
                <w:rFonts w:ascii="標楷體" w:eastAsia="標楷體" w:hAnsi="標楷體" w:cs="Times New Roman" w:hint="eastAsia"/>
                <w:szCs w:val="24"/>
              </w:rPr>
              <w:t>電腦建檔統一編號</w:t>
            </w:r>
          </w:p>
        </w:tc>
        <w:tc>
          <w:tcPr>
            <w:tcW w:w="3119" w:type="dxa"/>
            <w:gridSpan w:val="2"/>
          </w:tcPr>
          <w:p w14:paraId="27C10592"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△△（股份）有限公司統一編號</w:t>
            </w:r>
          </w:p>
        </w:tc>
        <w:tc>
          <w:tcPr>
            <w:tcW w:w="3827" w:type="dxa"/>
          </w:tcPr>
          <w:p w14:paraId="32FF68F6"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△△（股份）有限公司統一編號</w:t>
            </w:r>
          </w:p>
          <w:p w14:paraId="0B6A84AE" w14:textId="77777777" w:rsidR="00372D62" w:rsidRPr="00D87E36" w:rsidRDefault="00372D62" w:rsidP="00D87E36">
            <w:pPr>
              <w:spacing w:line="0" w:lineRule="atLeast"/>
              <w:jc w:val="both"/>
              <w:rPr>
                <w:rFonts w:ascii="標楷體" w:eastAsia="標楷體" w:hAnsi="標楷體" w:cs="Times New Roman"/>
                <w:szCs w:val="24"/>
              </w:rPr>
            </w:pPr>
          </w:p>
        </w:tc>
      </w:tr>
      <w:tr w:rsidR="00372D62" w:rsidRPr="00372D62" w14:paraId="25E64724" w14:textId="77777777" w:rsidTr="009E43F1">
        <w:trPr>
          <w:trHeight w:hRule="exact" w:val="691"/>
        </w:trPr>
        <w:tc>
          <w:tcPr>
            <w:tcW w:w="2405" w:type="dxa"/>
            <w:gridSpan w:val="3"/>
            <w:vAlign w:val="center"/>
          </w:tcPr>
          <w:p w14:paraId="4FFBC081" w14:textId="77777777" w:rsidR="00372D62" w:rsidRPr="00D87E36" w:rsidRDefault="00372D62" w:rsidP="00D87E36">
            <w:pPr>
              <w:spacing w:line="0" w:lineRule="atLeast"/>
              <w:jc w:val="center"/>
              <w:rPr>
                <w:rFonts w:ascii="標楷體" w:eastAsia="標楷體" w:hAnsi="標楷體" w:cs="Times New Roman"/>
                <w:szCs w:val="24"/>
              </w:rPr>
            </w:pPr>
            <w:r w:rsidRPr="00D87E36">
              <w:rPr>
                <w:rFonts w:ascii="標楷體" w:eastAsia="標楷體" w:hAnsi="標楷體" w:cs="Times New Roman" w:hint="eastAsia"/>
                <w:szCs w:val="24"/>
              </w:rPr>
              <w:t>地址、通訊處</w:t>
            </w:r>
          </w:p>
        </w:tc>
        <w:tc>
          <w:tcPr>
            <w:tcW w:w="3119" w:type="dxa"/>
            <w:gridSpan w:val="2"/>
          </w:tcPr>
          <w:p w14:paraId="0814FE71"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△△（股份）有限公司</w:t>
            </w:r>
          </w:p>
          <w:p w14:paraId="2871E5E8"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登記證明文件之地址</w:t>
            </w:r>
          </w:p>
        </w:tc>
        <w:tc>
          <w:tcPr>
            <w:tcW w:w="3827" w:type="dxa"/>
          </w:tcPr>
          <w:p w14:paraId="348DB93E"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△△（股份）有限公司</w:t>
            </w:r>
          </w:p>
          <w:p w14:paraId="3C084FB3" w14:textId="77777777" w:rsidR="00372D62" w:rsidRPr="00D87E36" w:rsidRDefault="00372D62" w:rsidP="00D87E36">
            <w:pPr>
              <w:spacing w:line="0" w:lineRule="atLeast"/>
              <w:jc w:val="both"/>
              <w:rPr>
                <w:rFonts w:ascii="標楷體" w:eastAsia="標楷體" w:hAnsi="標楷體" w:cs="Times New Roman"/>
                <w:szCs w:val="24"/>
              </w:rPr>
            </w:pPr>
            <w:r w:rsidRPr="00D87E36">
              <w:rPr>
                <w:rFonts w:ascii="標楷體" w:eastAsia="標楷體" w:hAnsi="標楷體" w:cs="Times New Roman" w:hint="eastAsia"/>
                <w:szCs w:val="24"/>
              </w:rPr>
              <w:t>登記證明文件之地址</w:t>
            </w:r>
          </w:p>
        </w:tc>
      </w:tr>
      <w:tr w:rsidR="00372D62" w:rsidRPr="00372D62" w14:paraId="4836A3FE" w14:textId="77777777" w:rsidTr="00B148E6">
        <w:trPr>
          <w:cantSplit/>
          <w:trHeight w:hRule="exact" w:val="2816"/>
        </w:trPr>
        <w:tc>
          <w:tcPr>
            <w:tcW w:w="807" w:type="dxa"/>
            <w:vAlign w:val="center"/>
          </w:tcPr>
          <w:p w14:paraId="0E440400" w14:textId="77777777" w:rsidR="00372D62" w:rsidRPr="00D87E36" w:rsidRDefault="00372D62" w:rsidP="00D87E36">
            <w:pPr>
              <w:spacing w:line="0" w:lineRule="atLeast"/>
              <w:jc w:val="center"/>
              <w:rPr>
                <w:rFonts w:ascii="標楷體" w:eastAsia="標楷體" w:hAnsi="標楷體" w:cs="Times New Roman"/>
                <w:szCs w:val="24"/>
              </w:rPr>
            </w:pPr>
            <w:r w:rsidRPr="00D87E36">
              <w:rPr>
                <w:rFonts w:ascii="標楷體" w:eastAsia="標楷體" w:hAnsi="標楷體" w:cs="Times New Roman" w:hint="eastAsia"/>
                <w:szCs w:val="24"/>
              </w:rPr>
              <w:t>備註</w:t>
            </w:r>
          </w:p>
        </w:tc>
        <w:tc>
          <w:tcPr>
            <w:tcW w:w="8544" w:type="dxa"/>
            <w:gridSpan w:val="5"/>
          </w:tcPr>
          <w:p w14:paraId="625A3842" w14:textId="77777777" w:rsidR="00372D62" w:rsidRPr="00D87E36" w:rsidRDefault="00372D62" w:rsidP="007B2519">
            <w:pPr>
              <w:framePr w:hSpace="180" w:wrap="around" w:vAnchor="page" w:hAnchor="margin" w:xAlign="center" w:y="1108"/>
              <w:spacing w:line="300" w:lineRule="exact"/>
              <w:rPr>
                <w:rFonts w:ascii="標楷體" w:eastAsia="標楷體" w:hAnsi="標楷體" w:cs="Times New Roman"/>
                <w:szCs w:val="24"/>
              </w:rPr>
            </w:pPr>
            <w:r w:rsidRPr="00D87E36">
              <w:rPr>
                <w:rFonts w:ascii="標楷體" w:eastAsia="標楷體" w:hAnsi="標楷體" w:cs="Times New Roman" w:hint="eastAsia"/>
                <w:szCs w:val="24"/>
              </w:rPr>
              <w:t>1.開立支票存款戶時，應另依「支票存款戶處理規範」</w:t>
            </w:r>
            <w:proofErr w:type="gramStart"/>
            <w:r w:rsidRPr="00D87E36">
              <w:rPr>
                <w:rFonts w:ascii="標楷體" w:eastAsia="標楷體" w:hAnsi="標楷體" w:cs="Times New Roman" w:hint="eastAsia"/>
                <w:szCs w:val="24"/>
              </w:rPr>
              <w:t>辦理及徵取</w:t>
            </w:r>
            <w:proofErr w:type="gramEnd"/>
            <w:r w:rsidRPr="00D87E36">
              <w:rPr>
                <w:rFonts w:ascii="標楷體" w:eastAsia="標楷體" w:hAnsi="標楷體" w:cs="Times New Roman" w:hint="eastAsia"/>
                <w:szCs w:val="24"/>
              </w:rPr>
              <w:t>相關文件。</w:t>
            </w:r>
          </w:p>
          <w:p w14:paraId="3A2D2806" w14:textId="77777777" w:rsidR="00372D62" w:rsidRPr="00D87E36" w:rsidRDefault="00372D62" w:rsidP="007B2519">
            <w:pPr>
              <w:framePr w:hSpace="180" w:wrap="around" w:vAnchor="page" w:hAnchor="margin" w:xAlign="center" w:y="1108"/>
              <w:spacing w:line="300" w:lineRule="exact"/>
              <w:ind w:left="240" w:hangingChars="100" w:hanging="240"/>
              <w:rPr>
                <w:rFonts w:ascii="標楷體" w:eastAsia="標楷體" w:hAnsi="標楷體" w:cs="Times New Roman"/>
                <w:szCs w:val="24"/>
              </w:rPr>
            </w:pPr>
            <w:r w:rsidRPr="00D87E36">
              <w:rPr>
                <w:rFonts w:ascii="標楷體" w:eastAsia="標楷體" w:hAnsi="標楷體" w:cs="Times New Roman" w:hint="eastAsia"/>
                <w:szCs w:val="24"/>
              </w:rPr>
              <w:t>2.分公司或營業處(所)開立存款帳戶如為總公司負責人親自辦理時，得免徵取總公司授權分公司開戶之授權書。</w:t>
            </w:r>
          </w:p>
          <w:p w14:paraId="7165452B" w14:textId="77777777" w:rsidR="00372D62" w:rsidRPr="00D87E36" w:rsidRDefault="00372D62" w:rsidP="007B2519">
            <w:pPr>
              <w:framePr w:hSpace="180" w:wrap="around" w:vAnchor="page" w:hAnchor="margin" w:xAlign="center" w:y="1108"/>
              <w:spacing w:line="300" w:lineRule="exact"/>
              <w:ind w:left="240" w:hangingChars="100" w:hanging="240"/>
              <w:rPr>
                <w:rFonts w:ascii="標楷體" w:eastAsia="標楷體" w:hAnsi="標楷體" w:cs="Times New Roman"/>
                <w:szCs w:val="24"/>
              </w:rPr>
            </w:pPr>
            <w:r w:rsidRPr="00D87E36">
              <w:rPr>
                <w:rFonts w:ascii="標楷體" w:eastAsia="標楷體" w:hAnsi="標楷體" w:cs="Times New Roman" w:hint="eastAsia"/>
                <w:szCs w:val="24"/>
              </w:rPr>
              <w:t>3.公司負責人為法人時，其負責人為該法人之負責人或該法人負責人指派(或授權)之人。</w:t>
            </w:r>
          </w:p>
          <w:p w14:paraId="551B7E67" w14:textId="77777777" w:rsidR="00372D62" w:rsidRPr="00D87E36" w:rsidRDefault="00372D62" w:rsidP="007B2519">
            <w:pPr>
              <w:spacing w:line="300" w:lineRule="exact"/>
              <w:ind w:left="240" w:hangingChars="100" w:hanging="240"/>
              <w:rPr>
                <w:rFonts w:ascii="標楷體" w:eastAsia="標楷體" w:hAnsi="標楷體" w:cs="Times New Roman"/>
                <w:szCs w:val="24"/>
              </w:rPr>
            </w:pPr>
            <w:r w:rsidRPr="00D87E36">
              <w:rPr>
                <w:rFonts w:ascii="標楷體" w:eastAsia="標楷體" w:hAnsi="標楷體" w:cs="Times New Roman" w:hint="eastAsia"/>
                <w:szCs w:val="24"/>
              </w:rPr>
              <w:t>4.分公司或營業處(所)開立存款帳戶，本會電腦基本資料應以總公司資料建檔。</w:t>
            </w:r>
          </w:p>
          <w:p w14:paraId="1ACD11F5" w14:textId="77777777" w:rsidR="00907E28" w:rsidRPr="00D87E36" w:rsidRDefault="00372D62" w:rsidP="00542DDC">
            <w:pPr>
              <w:spacing w:line="300" w:lineRule="exact"/>
              <w:ind w:left="240" w:hangingChars="100" w:hanging="240"/>
              <w:rPr>
                <w:rFonts w:ascii="標楷體" w:eastAsia="標楷體" w:hAnsi="標楷體" w:cs="Times New Roman"/>
                <w:szCs w:val="24"/>
              </w:rPr>
            </w:pPr>
            <w:r w:rsidRPr="00D87E36">
              <w:rPr>
                <w:rFonts w:ascii="標楷體" w:eastAsia="標楷體" w:hAnsi="標楷體" w:cs="Times New Roman" w:hint="eastAsia"/>
                <w:szCs w:val="24"/>
              </w:rPr>
              <w:t>5</w:t>
            </w:r>
            <w:r w:rsidRPr="00D87E36">
              <w:rPr>
                <w:rFonts w:ascii="標楷體" w:eastAsia="標楷體" w:hAnsi="標楷體" w:cs="Times New Roman"/>
                <w:szCs w:val="24"/>
              </w:rPr>
              <w:t>.</w:t>
            </w:r>
            <w:r w:rsidRPr="00D87E36">
              <w:rPr>
                <w:rFonts w:ascii="標楷體" w:eastAsia="標楷體" w:hAnsi="標楷體" w:cs="Times New Roman" w:hint="eastAsia"/>
                <w:szCs w:val="24"/>
              </w:rPr>
              <w:t>客戶提示之公司設立登記預查名稱申請表，可經由經濟部商業登記資料網站項下「預查案件進度查詢」辦理查詢</w:t>
            </w:r>
            <w:r w:rsidR="00B148E6">
              <w:rPr>
                <w:rFonts w:ascii="標楷體" w:eastAsia="標楷體" w:hAnsi="標楷體" w:cs="Times New Roman" w:hint="eastAsia"/>
                <w:szCs w:val="24"/>
              </w:rPr>
              <w:t>。</w:t>
            </w:r>
          </w:p>
        </w:tc>
      </w:tr>
      <w:tr w:rsidR="00372D62" w:rsidRPr="00372D62" w14:paraId="15AC1D0E" w14:textId="77777777" w:rsidTr="008B5CF3">
        <w:trPr>
          <w:trHeight w:hRule="exact" w:val="937"/>
        </w:trPr>
        <w:tc>
          <w:tcPr>
            <w:tcW w:w="2180" w:type="dxa"/>
            <w:gridSpan w:val="2"/>
            <w:tcBorders>
              <w:tl2br w:val="single" w:sz="4" w:space="0" w:color="auto"/>
            </w:tcBorders>
            <w:shd w:val="clear" w:color="auto" w:fill="D9D9D9" w:themeFill="background1" w:themeFillShade="D9"/>
          </w:tcPr>
          <w:p w14:paraId="733E25C1" w14:textId="77777777" w:rsidR="00372D62" w:rsidRDefault="00372D62" w:rsidP="00D87E36">
            <w:pPr>
              <w:spacing w:line="0" w:lineRule="atLeast"/>
              <w:ind w:firstLineChars="401" w:firstLine="962"/>
              <w:rPr>
                <w:rFonts w:ascii="標楷體" w:eastAsia="標楷體" w:hAnsi="標楷體" w:cs="Times New Roman"/>
                <w:szCs w:val="24"/>
              </w:rPr>
            </w:pPr>
            <w:r w:rsidRPr="00372D62">
              <w:rPr>
                <w:rFonts w:ascii="標楷體" w:eastAsia="標楷體" w:hAnsi="標楷體" w:cs="Times New Roman" w:hint="eastAsia"/>
                <w:szCs w:val="24"/>
              </w:rPr>
              <w:lastRenderedPageBreak/>
              <w:t>開戶對象</w:t>
            </w:r>
          </w:p>
          <w:p w14:paraId="323B5F31" w14:textId="77777777" w:rsidR="00D87E36" w:rsidRDefault="00D87E36" w:rsidP="00D87E36">
            <w:pPr>
              <w:spacing w:line="0" w:lineRule="atLeast"/>
              <w:ind w:firstLineChars="401" w:firstLine="962"/>
              <w:rPr>
                <w:rFonts w:ascii="標楷體" w:eastAsia="標楷體" w:hAnsi="標楷體" w:cs="Times New Roman"/>
                <w:szCs w:val="24"/>
              </w:rPr>
            </w:pPr>
          </w:p>
          <w:p w14:paraId="2ABF9AD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項目</w:t>
            </w:r>
          </w:p>
        </w:tc>
        <w:tc>
          <w:tcPr>
            <w:tcW w:w="3202" w:type="dxa"/>
            <w:gridSpan w:val="2"/>
            <w:shd w:val="clear" w:color="auto" w:fill="D9D9D9" w:themeFill="background1" w:themeFillShade="D9"/>
            <w:vAlign w:val="center"/>
          </w:tcPr>
          <w:p w14:paraId="13A4F5B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以公司籌備處名義開立存款帳戶</w:t>
            </w:r>
          </w:p>
        </w:tc>
        <w:tc>
          <w:tcPr>
            <w:tcW w:w="3969" w:type="dxa"/>
            <w:gridSpan w:val="2"/>
            <w:shd w:val="clear" w:color="auto" w:fill="D9D9D9" w:themeFill="background1" w:themeFillShade="D9"/>
            <w:vAlign w:val="center"/>
          </w:tcPr>
          <w:p w14:paraId="3A742B4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已依商業登記法辦理商業登記之行號(企業社或工程行等)開立存款帳戶</w:t>
            </w:r>
          </w:p>
        </w:tc>
      </w:tr>
      <w:tr w:rsidR="00372D62" w:rsidRPr="00372D62" w14:paraId="3D583D50" w14:textId="77777777" w:rsidTr="008B5CF3">
        <w:trPr>
          <w:trHeight w:hRule="exact" w:val="552"/>
        </w:trPr>
        <w:tc>
          <w:tcPr>
            <w:tcW w:w="2180" w:type="dxa"/>
            <w:gridSpan w:val="2"/>
            <w:vAlign w:val="center"/>
          </w:tcPr>
          <w:p w14:paraId="06E35DA8"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申請人</w:t>
            </w:r>
          </w:p>
        </w:tc>
        <w:tc>
          <w:tcPr>
            <w:tcW w:w="3202" w:type="dxa"/>
            <w:gridSpan w:val="2"/>
            <w:vAlign w:val="center"/>
          </w:tcPr>
          <w:p w14:paraId="5B8CB904"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發起人或股東或代表人</w:t>
            </w:r>
          </w:p>
        </w:tc>
        <w:tc>
          <w:tcPr>
            <w:tcW w:w="3969" w:type="dxa"/>
            <w:gridSpan w:val="2"/>
            <w:vAlign w:val="center"/>
          </w:tcPr>
          <w:p w14:paraId="40A2B721" w14:textId="77777777" w:rsidR="00372D62" w:rsidRPr="00372D62" w:rsidRDefault="00372D62" w:rsidP="00372D62">
            <w:pPr>
              <w:rPr>
                <w:rFonts w:ascii="標楷體" w:eastAsia="標楷體" w:hAnsi="標楷體" w:cs="Times New Roman"/>
                <w:szCs w:val="24"/>
              </w:rPr>
            </w:pPr>
            <w:r w:rsidRPr="00372D62">
              <w:rPr>
                <w:rFonts w:ascii="標楷體" w:eastAsia="標楷體" w:hAnsi="標楷體" w:cs="Times New Roman" w:hint="eastAsia"/>
                <w:szCs w:val="24"/>
              </w:rPr>
              <w:t>負責人</w:t>
            </w:r>
          </w:p>
        </w:tc>
      </w:tr>
      <w:tr w:rsidR="00372D62" w:rsidRPr="00372D62" w14:paraId="14A055BC" w14:textId="77777777" w:rsidTr="008B5CF3">
        <w:trPr>
          <w:trHeight w:hRule="exact" w:val="746"/>
        </w:trPr>
        <w:tc>
          <w:tcPr>
            <w:tcW w:w="2180" w:type="dxa"/>
            <w:gridSpan w:val="2"/>
            <w:vAlign w:val="center"/>
          </w:tcPr>
          <w:p w14:paraId="7D34F51C"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可開立之存款</w:t>
            </w:r>
          </w:p>
        </w:tc>
        <w:tc>
          <w:tcPr>
            <w:tcW w:w="3202" w:type="dxa"/>
            <w:gridSpan w:val="2"/>
            <w:vAlign w:val="center"/>
          </w:tcPr>
          <w:p w14:paraId="73AC2536"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活期存款、定期存款、綜合活期存款</w:t>
            </w:r>
          </w:p>
        </w:tc>
        <w:tc>
          <w:tcPr>
            <w:tcW w:w="3969" w:type="dxa"/>
            <w:gridSpan w:val="2"/>
            <w:vAlign w:val="center"/>
          </w:tcPr>
          <w:p w14:paraId="2E1C7424" w14:textId="77777777" w:rsidR="00372D62" w:rsidRPr="00372D62" w:rsidRDefault="00372D62" w:rsidP="00372D62">
            <w:pPr>
              <w:jc w:val="center"/>
              <w:rPr>
                <w:rFonts w:ascii="標楷體" w:eastAsia="標楷體" w:hAnsi="標楷體" w:cs="Times New Roman"/>
                <w:szCs w:val="24"/>
              </w:rPr>
            </w:pPr>
            <w:r w:rsidRPr="00372D62">
              <w:rPr>
                <w:rFonts w:ascii="標楷體" w:eastAsia="標楷體" w:hAnsi="標楷體" w:cs="Times New Roman" w:hint="eastAsia"/>
                <w:szCs w:val="24"/>
              </w:rPr>
              <w:t>支票存款、活期存款、定期存款</w:t>
            </w:r>
          </w:p>
        </w:tc>
      </w:tr>
      <w:tr w:rsidR="00372D62" w:rsidRPr="00372D62" w14:paraId="00C03777" w14:textId="77777777" w:rsidTr="008B5CF3">
        <w:trPr>
          <w:trHeight w:hRule="exact" w:val="2587"/>
        </w:trPr>
        <w:tc>
          <w:tcPr>
            <w:tcW w:w="2180" w:type="dxa"/>
            <w:gridSpan w:val="2"/>
          </w:tcPr>
          <w:p w14:paraId="6605B9CD" w14:textId="77777777" w:rsidR="00372D62" w:rsidRPr="00372D62" w:rsidRDefault="00372D62" w:rsidP="00372D62">
            <w:pPr>
              <w:spacing w:line="0" w:lineRule="atLeast"/>
              <w:rPr>
                <w:rFonts w:ascii="標楷體" w:eastAsia="標楷體" w:hAnsi="標楷體" w:cs="Times New Roman"/>
                <w:bCs/>
                <w:szCs w:val="24"/>
              </w:rPr>
            </w:pPr>
            <w:r w:rsidRPr="00372D62">
              <w:rPr>
                <w:rFonts w:ascii="標楷體" w:eastAsia="標楷體" w:hAnsi="標楷體" w:cs="Times New Roman" w:hint="eastAsia"/>
                <w:bCs/>
                <w:szCs w:val="24"/>
              </w:rPr>
              <w:t>應徵取文件正本（第一證件應影印留存）</w:t>
            </w:r>
          </w:p>
        </w:tc>
        <w:tc>
          <w:tcPr>
            <w:tcW w:w="3202" w:type="dxa"/>
            <w:gridSpan w:val="2"/>
          </w:tcPr>
          <w:p w14:paraId="04B5E9A2"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第一證件：</w:t>
            </w:r>
          </w:p>
          <w:p w14:paraId="51D09E81"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1.</w:t>
            </w:r>
            <w:r w:rsidRPr="00372D62">
              <w:rPr>
                <w:rFonts w:ascii="標楷體" w:eastAsia="標楷體" w:hAnsi="標楷體" w:cs="Times New Roman" w:hint="eastAsia"/>
                <w:spacing w:val="-4"/>
                <w:szCs w:val="24"/>
              </w:rPr>
              <w:t>申請人身分證或登記證明文件。</w:t>
            </w:r>
          </w:p>
          <w:p w14:paraId="4B5D8C9C"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2.公司設立（變更）登記預查名稱申請表。</w:t>
            </w:r>
          </w:p>
          <w:p w14:paraId="5EE81D07" w14:textId="77777777" w:rsidR="00372D62" w:rsidRPr="00372D62" w:rsidRDefault="00372D62" w:rsidP="00372D62">
            <w:pPr>
              <w:spacing w:line="0" w:lineRule="atLeast"/>
              <w:ind w:firstLineChars="100" w:firstLine="240"/>
              <w:rPr>
                <w:rFonts w:ascii="標楷體" w:eastAsia="標楷體" w:hAnsi="標楷體" w:cs="Times New Roman"/>
                <w:szCs w:val="24"/>
              </w:rPr>
            </w:pPr>
            <w:r w:rsidRPr="00372D62">
              <w:rPr>
                <w:rFonts w:ascii="標楷體" w:eastAsia="標楷體" w:hAnsi="標楷體" w:cs="Times New Roman" w:hint="eastAsia"/>
                <w:bCs/>
                <w:szCs w:val="24"/>
              </w:rPr>
              <w:t>第二證件：免徵</w:t>
            </w:r>
          </w:p>
          <w:p w14:paraId="09AE8604" w14:textId="77777777" w:rsidR="00372D62" w:rsidRPr="00372D62" w:rsidRDefault="00372D62" w:rsidP="00372D62">
            <w:pPr>
              <w:spacing w:line="0" w:lineRule="atLeast"/>
              <w:rPr>
                <w:rFonts w:ascii="標楷體" w:eastAsia="標楷體" w:hAnsi="標楷體" w:cs="Times New Roman"/>
                <w:szCs w:val="24"/>
              </w:rPr>
            </w:pPr>
          </w:p>
        </w:tc>
        <w:tc>
          <w:tcPr>
            <w:tcW w:w="3969" w:type="dxa"/>
            <w:gridSpan w:val="2"/>
          </w:tcPr>
          <w:p w14:paraId="0757ED39"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第一證件：</w:t>
            </w:r>
          </w:p>
          <w:p w14:paraId="533445CC"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1.商業登記證明文件或縣（市）政府核准登記函文。</w:t>
            </w:r>
          </w:p>
          <w:p w14:paraId="176695C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2.負責人身分證。</w:t>
            </w:r>
          </w:p>
          <w:p w14:paraId="558BBD24"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3.營業單位應至經濟部網站</w:t>
            </w:r>
            <w:r w:rsidRPr="00372D62">
              <w:rPr>
                <w:rFonts w:ascii="標楷體" w:eastAsia="標楷體" w:hAnsi="標楷體" w:cs="Times New Roman" w:hint="eastAsia"/>
                <w:szCs w:val="32"/>
              </w:rPr>
              <w:t>www</w:t>
            </w:r>
            <w:r w:rsidRPr="00372D62">
              <w:rPr>
                <w:rFonts w:ascii="標楷體" w:eastAsia="標楷體" w:hAnsi="標楷體" w:cs="Times New Roman"/>
                <w:szCs w:val="36"/>
              </w:rPr>
              <w:t>.moea.gov.tw</w:t>
            </w:r>
            <w:r w:rsidRPr="00372D62">
              <w:rPr>
                <w:rFonts w:ascii="標楷體" w:eastAsia="標楷體" w:hAnsi="標楷體" w:cs="Times New Roman" w:hint="eastAsia"/>
                <w:szCs w:val="32"/>
              </w:rPr>
              <w:t>之「商工登記資料公示查詢系統」</w:t>
            </w:r>
            <w:r w:rsidRPr="00372D62">
              <w:rPr>
                <w:rFonts w:ascii="標楷體" w:eastAsia="標楷體" w:hAnsi="標楷體" w:cs="Times New Roman" w:hint="eastAsia"/>
                <w:szCs w:val="24"/>
              </w:rPr>
              <w:t>列印留存備查</w:t>
            </w:r>
          </w:p>
          <w:p w14:paraId="6CE3F879" w14:textId="77777777" w:rsidR="00372D62" w:rsidRPr="00372D62" w:rsidRDefault="00372D62" w:rsidP="009E43F1">
            <w:pPr>
              <w:ind w:firstLineChars="100" w:firstLine="240"/>
              <w:rPr>
                <w:rFonts w:ascii="標楷體" w:eastAsia="標楷體" w:hAnsi="標楷體" w:cs="Times New Roman"/>
                <w:szCs w:val="24"/>
              </w:rPr>
            </w:pPr>
            <w:r w:rsidRPr="00372D62">
              <w:rPr>
                <w:rFonts w:ascii="標楷體" w:eastAsia="標楷體" w:hAnsi="標楷體" w:cs="Times New Roman" w:hint="eastAsia"/>
                <w:bCs/>
                <w:szCs w:val="24"/>
              </w:rPr>
              <w:t>第二證件：免徵</w:t>
            </w:r>
          </w:p>
        </w:tc>
      </w:tr>
      <w:tr w:rsidR="00372D62" w:rsidRPr="00372D62" w14:paraId="792778E6" w14:textId="77777777" w:rsidTr="008B5CF3">
        <w:tc>
          <w:tcPr>
            <w:tcW w:w="2180" w:type="dxa"/>
            <w:gridSpan w:val="2"/>
          </w:tcPr>
          <w:p w14:paraId="691C8D4B"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約定書及印鑑卡簽(蓋)章方式</w:t>
            </w:r>
          </w:p>
          <w:p w14:paraId="076577E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(○○○指負責人姓名)</w:t>
            </w:r>
          </w:p>
        </w:tc>
        <w:tc>
          <w:tcPr>
            <w:tcW w:w="3202" w:type="dxa"/>
            <w:gridSpan w:val="2"/>
          </w:tcPr>
          <w:p w14:paraId="5AB49474"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△△（股份）有限公司籌備處</w:t>
            </w:r>
          </w:p>
          <w:p w14:paraId="5CB01C4D"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w:t>
            </w:r>
          </w:p>
        </w:tc>
        <w:tc>
          <w:tcPr>
            <w:tcW w:w="3969" w:type="dxa"/>
            <w:gridSpan w:val="2"/>
          </w:tcPr>
          <w:p w14:paraId="6B3AA0F8" w14:textId="77777777" w:rsidR="00372D62" w:rsidRPr="00372D62" w:rsidRDefault="00372D62" w:rsidP="00372D62">
            <w:pPr>
              <w:rPr>
                <w:rFonts w:ascii="標楷體" w:eastAsia="標楷體" w:hAnsi="標楷體" w:cs="Times New Roman"/>
                <w:szCs w:val="24"/>
              </w:rPr>
            </w:pPr>
            <w:r w:rsidRPr="00372D62">
              <w:rPr>
                <w:rFonts w:ascii="標楷體" w:eastAsia="標楷體" w:hAnsi="標楷體" w:cs="Times New Roman" w:hint="eastAsia"/>
                <w:szCs w:val="24"/>
              </w:rPr>
              <w:t>1.支票存款以外帳戶：</w:t>
            </w:r>
          </w:p>
          <w:p w14:paraId="433E329E" w14:textId="77777777" w:rsidR="00372D62" w:rsidRPr="00372D62" w:rsidRDefault="00372D62" w:rsidP="00372D62">
            <w:pPr>
              <w:ind w:left="360"/>
              <w:rPr>
                <w:rFonts w:ascii="標楷體" w:eastAsia="標楷體" w:hAnsi="標楷體" w:cs="Times New Roman"/>
                <w:szCs w:val="24"/>
              </w:rPr>
            </w:pPr>
            <w:r w:rsidRPr="00372D62">
              <w:rPr>
                <w:rFonts w:ascii="標楷體" w:eastAsia="標楷體" w:hAnsi="標楷體" w:cs="Times New Roman" w:hint="eastAsia"/>
                <w:szCs w:val="24"/>
              </w:rPr>
              <w:t>行號名稱 ○○○</w:t>
            </w:r>
          </w:p>
          <w:p w14:paraId="4428C039" w14:textId="77777777" w:rsidR="00372D62" w:rsidRPr="00372D62" w:rsidRDefault="00372D62" w:rsidP="00372D62">
            <w:pPr>
              <w:jc w:val="both"/>
              <w:rPr>
                <w:rFonts w:ascii="標楷體" w:eastAsia="標楷體" w:hAnsi="標楷體" w:cs="Times New Roman"/>
                <w:szCs w:val="24"/>
              </w:rPr>
            </w:pPr>
            <w:r w:rsidRPr="00372D62">
              <w:rPr>
                <w:rFonts w:ascii="標楷體" w:eastAsia="標楷體" w:hAnsi="標楷體" w:cs="Times New Roman" w:hint="eastAsia"/>
                <w:szCs w:val="24"/>
              </w:rPr>
              <w:t>2.支票存款帳戶：</w:t>
            </w:r>
          </w:p>
          <w:p w14:paraId="6A6328F7" w14:textId="77777777" w:rsidR="00372D62" w:rsidRPr="00372D62" w:rsidRDefault="00372D62" w:rsidP="00372D62">
            <w:pPr>
              <w:rPr>
                <w:rFonts w:ascii="標楷體" w:eastAsia="標楷體" w:hAnsi="標楷體" w:cs="Times New Roman"/>
                <w:szCs w:val="24"/>
              </w:rPr>
            </w:pPr>
            <w:r w:rsidRPr="00372D62">
              <w:rPr>
                <w:rFonts w:ascii="標楷體" w:eastAsia="標楷體" w:hAnsi="標楷體" w:cs="Times New Roman" w:hint="eastAsia"/>
                <w:szCs w:val="24"/>
              </w:rPr>
              <w:t xml:space="preserve">   ○○○</w:t>
            </w:r>
          </w:p>
        </w:tc>
      </w:tr>
      <w:tr w:rsidR="00372D62" w:rsidRPr="00372D62" w14:paraId="75FE0CEB" w14:textId="77777777" w:rsidTr="008B5CF3">
        <w:trPr>
          <w:trHeight w:hRule="exact" w:val="694"/>
        </w:trPr>
        <w:tc>
          <w:tcPr>
            <w:tcW w:w="2180" w:type="dxa"/>
            <w:gridSpan w:val="2"/>
          </w:tcPr>
          <w:p w14:paraId="7A560257"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留存取款印鑑印文內容</w:t>
            </w:r>
          </w:p>
        </w:tc>
        <w:tc>
          <w:tcPr>
            <w:tcW w:w="3202" w:type="dxa"/>
            <w:gridSpan w:val="2"/>
          </w:tcPr>
          <w:p w14:paraId="50A4CE4C"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△△（股份）有限公司籌備處</w:t>
            </w:r>
          </w:p>
          <w:p w14:paraId="5D8B1BD7"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w:t>
            </w:r>
          </w:p>
        </w:tc>
        <w:tc>
          <w:tcPr>
            <w:tcW w:w="3969" w:type="dxa"/>
            <w:gridSpan w:val="2"/>
            <w:vAlign w:val="center"/>
          </w:tcPr>
          <w:p w14:paraId="3CB7E5F7" w14:textId="77777777" w:rsidR="00372D62" w:rsidRPr="00372D62" w:rsidRDefault="00372D62" w:rsidP="00372D62">
            <w:pPr>
              <w:rPr>
                <w:rFonts w:ascii="標楷體" w:eastAsia="標楷體" w:hAnsi="標楷體" w:cs="Times New Roman"/>
                <w:szCs w:val="24"/>
              </w:rPr>
            </w:pPr>
            <w:r w:rsidRPr="00372D62">
              <w:rPr>
                <w:rFonts w:ascii="標楷體" w:eastAsia="標楷體" w:hAnsi="標楷體" w:cs="Times New Roman" w:hint="eastAsia"/>
                <w:szCs w:val="24"/>
              </w:rPr>
              <w:t>行號名稱  ○○○</w:t>
            </w:r>
          </w:p>
        </w:tc>
      </w:tr>
      <w:tr w:rsidR="00372D62" w:rsidRPr="00372D62" w14:paraId="0CFDD945" w14:textId="77777777" w:rsidTr="008B5CF3">
        <w:trPr>
          <w:trHeight w:hRule="exact" w:val="1276"/>
        </w:trPr>
        <w:tc>
          <w:tcPr>
            <w:tcW w:w="2180" w:type="dxa"/>
            <w:gridSpan w:val="2"/>
          </w:tcPr>
          <w:p w14:paraId="2E428B8F"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電腦檔案中戶名、戶別</w:t>
            </w:r>
          </w:p>
          <w:p w14:paraId="49F0ADE9"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、型態之建檔方式</w:t>
            </w:r>
          </w:p>
        </w:tc>
        <w:tc>
          <w:tcPr>
            <w:tcW w:w="3202" w:type="dxa"/>
            <w:gridSpan w:val="2"/>
          </w:tcPr>
          <w:p w14:paraId="314CAFFE" w14:textId="77777777" w:rsidR="00372D62" w:rsidRPr="00372D62" w:rsidRDefault="00372D62" w:rsidP="00372D62">
            <w:pPr>
              <w:spacing w:line="0" w:lineRule="atLeast"/>
              <w:ind w:left="720" w:hangingChars="300" w:hanging="720"/>
              <w:rPr>
                <w:rFonts w:ascii="標楷體" w:eastAsia="標楷體" w:hAnsi="標楷體" w:cs="Times New Roman"/>
                <w:szCs w:val="24"/>
              </w:rPr>
            </w:pPr>
            <w:r w:rsidRPr="00372D62">
              <w:rPr>
                <w:rFonts w:ascii="標楷體" w:eastAsia="標楷體" w:hAnsi="標楷體" w:cs="Times New Roman" w:hint="eastAsia"/>
                <w:szCs w:val="24"/>
              </w:rPr>
              <w:t>戶名：△△（股份）有限公司籌備處  ○○○</w:t>
            </w:r>
          </w:p>
          <w:p w14:paraId="66086FC6" w14:textId="77777777" w:rsidR="00372D62" w:rsidRPr="00372D62" w:rsidRDefault="00372D62" w:rsidP="00372D62">
            <w:pPr>
              <w:spacing w:line="0" w:lineRule="atLeast"/>
              <w:rPr>
                <w:rFonts w:ascii="標楷體" w:eastAsia="標楷體" w:hAnsi="標楷體" w:cs="Times New Roman"/>
                <w:szCs w:val="24"/>
              </w:rPr>
            </w:pP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：其他</w:t>
            </w:r>
          </w:p>
          <w:p w14:paraId="6CB4EA39"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18"/>
              </w:rPr>
              <w:t>型態：1-個人戶</w:t>
            </w:r>
          </w:p>
        </w:tc>
        <w:tc>
          <w:tcPr>
            <w:tcW w:w="3969" w:type="dxa"/>
            <w:gridSpan w:val="2"/>
          </w:tcPr>
          <w:p w14:paraId="738A911A" w14:textId="77777777" w:rsidR="00372D62" w:rsidRPr="00372D62" w:rsidRDefault="00372D62" w:rsidP="00372D62">
            <w:pPr>
              <w:rPr>
                <w:rFonts w:ascii="標楷體" w:eastAsia="標楷體" w:hAnsi="標楷體" w:cs="Times New Roman"/>
                <w:szCs w:val="24"/>
              </w:rPr>
            </w:pPr>
            <w:r w:rsidRPr="00372D62">
              <w:rPr>
                <w:rFonts w:ascii="標楷體" w:eastAsia="標楷體" w:hAnsi="標楷體" w:cs="Times New Roman" w:hint="eastAsia"/>
                <w:szCs w:val="24"/>
              </w:rPr>
              <w:t>戶名：行號名稱  ○○○</w:t>
            </w:r>
          </w:p>
          <w:p w14:paraId="25ED9127" w14:textId="77777777" w:rsidR="00372D62" w:rsidRPr="00372D62" w:rsidRDefault="00372D62" w:rsidP="00372D62">
            <w:pPr>
              <w:rPr>
                <w:rFonts w:ascii="標楷體" w:eastAsia="標楷體" w:hAnsi="標楷體" w:cs="Times New Roman"/>
                <w:szCs w:val="24"/>
              </w:rPr>
            </w:pP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：獨資戶</w:t>
            </w:r>
          </w:p>
          <w:p w14:paraId="25E63EA4" w14:textId="77777777" w:rsidR="00372D62" w:rsidRPr="00372D62" w:rsidRDefault="00372D62" w:rsidP="00372D62">
            <w:pPr>
              <w:rPr>
                <w:rFonts w:ascii="標楷體" w:eastAsia="標楷體" w:hAnsi="標楷體" w:cs="Times New Roman"/>
                <w:szCs w:val="24"/>
              </w:rPr>
            </w:pPr>
            <w:r w:rsidRPr="00372D62">
              <w:rPr>
                <w:rFonts w:ascii="標楷體" w:eastAsia="標楷體" w:hAnsi="標楷體" w:cs="Times New Roman" w:hint="eastAsia"/>
                <w:szCs w:val="24"/>
              </w:rPr>
              <w:t>型態：2-行號戶</w:t>
            </w:r>
          </w:p>
        </w:tc>
      </w:tr>
      <w:tr w:rsidR="00372D62" w:rsidRPr="00372D62" w14:paraId="0A3285BE" w14:textId="77777777" w:rsidTr="008B5CF3">
        <w:trPr>
          <w:trHeight w:hRule="exact" w:val="1006"/>
        </w:trPr>
        <w:tc>
          <w:tcPr>
            <w:tcW w:w="2180" w:type="dxa"/>
            <w:gridSpan w:val="2"/>
          </w:tcPr>
          <w:p w14:paraId="0184EEAF"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存單(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、存款證明等文件上之戶名</w:t>
            </w:r>
          </w:p>
        </w:tc>
        <w:tc>
          <w:tcPr>
            <w:tcW w:w="3202" w:type="dxa"/>
            <w:gridSpan w:val="2"/>
            <w:vAlign w:val="center"/>
          </w:tcPr>
          <w:p w14:paraId="63C54F0B" w14:textId="77777777" w:rsidR="00372D62" w:rsidRPr="00372D62" w:rsidRDefault="00372D62" w:rsidP="009E43F1">
            <w:pPr>
              <w:numPr>
                <w:ilvl w:val="0"/>
                <w:numId w:val="3"/>
              </w:num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△（股份）有限公司籌備處</w:t>
            </w:r>
            <w:r w:rsidR="009E43F1">
              <w:rPr>
                <w:rFonts w:ascii="標楷體" w:eastAsia="標楷體" w:hAnsi="標楷體" w:cs="Times New Roman" w:hint="eastAsia"/>
                <w:szCs w:val="24"/>
              </w:rPr>
              <w:t xml:space="preserve"> </w:t>
            </w:r>
            <w:r w:rsidRPr="00372D62">
              <w:rPr>
                <w:rFonts w:ascii="標楷體" w:eastAsia="標楷體" w:hAnsi="標楷體" w:cs="Times New Roman" w:hint="eastAsia"/>
                <w:szCs w:val="24"/>
              </w:rPr>
              <w:t>○○○</w:t>
            </w:r>
          </w:p>
        </w:tc>
        <w:tc>
          <w:tcPr>
            <w:tcW w:w="3969" w:type="dxa"/>
            <w:gridSpan w:val="2"/>
            <w:vAlign w:val="center"/>
          </w:tcPr>
          <w:p w14:paraId="23763DEE" w14:textId="77777777" w:rsidR="00372D62" w:rsidRPr="00372D62" w:rsidRDefault="00372D62" w:rsidP="00372D62">
            <w:pPr>
              <w:rPr>
                <w:rFonts w:ascii="標楷體" w:eastAsia="標楷體" w:hAnsi="標楷體" w:cs="Times New Roman"/>
                <w:szCs w:val="24"/>
              </w:rPr>
            </w:pPr>
            <w:r w:rsidRPr="00372D62">
              <w:rPr>
                <w:rFonts w:ascii="標楷體" w:eastAsia="標楷體" w:hAnsi="標楷體" w:cs="Times New Roman" w:hint="eastAsia"/>
                <w:szCs w:val="24"/>
              </w:rPr>
              <w:t>行號名稱  ○○○</w:t>
            </w:r>
          </w:p>
        </w:tc>
      </w:tr>
      <w:tr w:rsidR="00372D62" w:rsidRPr="00372D62" w14:paraId="33D192BC" w14:textId="77777777" w:rsidTr="008B5CF3">
        <w:trPr>
          <w:trHeight w:hRule="exact" w:val="764"/>
        </w:trPr>
        <w:tc>
          <w:tcPr>
            <w:tcW w:w="2180" w:type="dxa"/>
            <w:gridSpan w:val="2"/>
            <w:vAlign w:val="center"/>
          </w:tcPr>
          <w:p w14:paraId="4F4178E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電腦建檔統一編號</w:t>
            </w:r>
          </w:p>
        </w:tc>
        <w:tc>
          <w:tcPr>
            <w:tcW w:w="3202" w:type="dxa"/>
            <w:gridSpan w:val="2"/>
            <w:vAlign w:val="center"/>
          </w:tcPr>
          <w:p w14:paraId="1DC91110" w14:textId="77777777" w:rsidR="000C2DBC" w:rsidRPr="008B5CF3"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申請人證件之統一編號</w:t>
            </w:r>
          </w:p>
        </w:tc>
        <w:tc>
          <w:tcPr>
            <w:tcW w:w="3969" w:type="dxa"/>
            <w:gridSpan w:val="2"/>
            <w:vAlign w:val="center"/>
          </w:tcPr>
          <w:p w14:paraId="45A05B0B" w14:textId="77777777" w:rsidR="00372D62" w:rsidRPr="00372D62" w:rsidRDefault="00372D62" w:rsidP="00372D62">
            <w:pPr>
              <w:rPr>
                <w:rFonts w:ascii="標楷體" w:eastAsia="標楷體" w:hAnsi="標楷體" w:cs="Times New Roman"/>
                <w:szCs w:val="24"/>
              </w:rPr>
            </w:pPr>
            <w:r w:rsidRPr="00372D62">
              <w:rPr>
                <w:rFonts w:ascii="標楷體" w:eastAsia="標楷體" w:hAnsi="標楷體" w:cs="Times New Roman" w:hint="eastAsia"/>
                <w:szCs w:val="24"/>
              </w:rPr>
              <w:t>行號配賦之統一編號及負責人統一編號</w:t>
            </w:r>
          </w:p>
        </w:tc>
      </w:tr>
      <w:tr w:rsidR="00372D62" w:rsidRPr="00372D62" w14:paraId="6D4DC498" w14:textId="77777777" w:rsidTr="008B5CF3">
        <w:trPr>
          <w:trHeight w:hRule="exact" w:val="492"/>
        </w:trPr>
        <w:tc>
          <w:tcPr>
            <w:tcW w:w="2180" w:type="dxa"/>
            <w:gridSpan w:val="2"/>
            <w:vAlign w:val="center"/>
          </w:tcPr>
          <w:p w14:paraId="09F6F2B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地址、通訊處</w:t>
            </w:r>
          </w:p>
        </w:tc>
        <w:tc>
          <w:tcPr>
            <w:tcW w:w="3202" w:type="dxa"/>
            <w:gridSpan w:val="2"/>
            <w:vAlign w:val="center"/>
          </w:tcPr>
          <w:p w14:paraId="61C93336"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申請人之地址及通訊處</w:t>
            </w:r>
          </w:p>
        </w:tc>
        <w:tc>
          <w:tcPr>
            <w:tcW w:w="3969" w:type="dxa"/>
            <w:gridSpan w:val="2"/>
            <w:vAlign w:val="center"/>
          </w:tcPr>
          <w:p w14:paraId="7EBE8052" w14:textId="77777777" w:rsidR="00372D62" w:rsidRPr="00372D62" w:rsidRDefault="00372D62" w:rsidP="00372D62">
            <w:pPr>
              <w:rPr>
                <w:rFonts w:ascii="標楷體" w:eastAsia="標楷體" w:hAnsi="標楷體" w:cs="Times New Roman"/>
                <w:szCs w:val="24"/>
              </w:rPr>
            </w:pPr>
            <w:r w:rsidRPr="00372D62">
              <w:rPr>
                <w:rFonts w:ascii="標楷體" w:eastAsia="標楷體" w:hAnsi="標楷體" w:cs="Times New Roman" w:hint="eastAsia"/>
                <w:szCs w:val="24"/>
              </w:rPr>
              <w:t>行號之地址及通訊處</w:t>
            </w:r>
          </w:p>
        </w:tc>
      </w:tr>
      <w:tr w:rsidR="00372D62" w:rsidRPr="00372D62" w14:paraId="35B6E8CD" w14:textId="77777777" w:rsidTr="008B5CF3">
        <w:trPr>
          <w:cantSplit/>
          <w:trHeight w:hRule="exact" w:val="3972"/>
        </w:trPr>
        <w:tc>
          <w:tcPr>
            <w:tcW w:w="2180" w:type="dxa"/>
            <w:gridSpan w:val="2"/>
            <w:vAlign w:val="center"/>
          </w:tcPr>
          <w:p w14:paraId="5B7BF055" w14:textId="77777777" w:rsidR="00372D62" w:rsidRPr="00372D62" w:rsidRDefault="00372D62" w:rsidP="00372D62">
            <w:pPr>
              <w:spacing w:line="0" w:lineRule="atLeast"/>
              <w:ind w:left="24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備註</w:t>
            </w:r>
          </w:p>
        </w:tc>
        <w:tc>
          <w:tcPr>
            <w:tcW w:w="3202" w:type="dxa"/>
            <w:gridSpan w:val="2"/>
          </w:tcPr>
          <w:p w14:paraId="3CBFC31F" w14:textId="77777777" w:rsidR="00372D62" w:rsidRPr="00372D62" w:rsidRDefault="00372D62" w:rsidP="00992845">
            <w:pPr>
              <w:spacing w:line="0" w:lineRule="atLeast"/>
              <w:ind w:left="240" w:hangingChars="100" w:hanging="240"/>
              <w:rPr>
                <w:rFonts w:ascii="標楷體" w:eastAsia="標楷體" w:hAnsi="標楷體" w:cs="Times New Roman"/>
                <w:szCs w:val="16"/>
              </w:rPr>
            </w:pPr>
            <w:r w:rsidRPr="00372D62">
              <w:rPr>
                <w:rFonts w:ascii="標楷體" w:eastAsia="標楷體" w:hAnsi="標楷體" w:cs="Times New Roman" w:hint="eastAsia"/>
                <w:szCs w:val="16"/>
              </w:rPr>
              <w:t>1.以公司籌備處名義所開立之帳戶暫不提供其自動化業務及聯行代付功能。</w:t>
            </w:r>
          </w:p>
          <w:p w14:paraId="23AD58BA" w14:textId="77777777" w:rsidR="000C2DBC" w:rsidRPr="00992845" w:rsidRDefault="00372D62" w:rsidP="00992845">
            <w:pPr>
              <w:spacing w:line="0" w:lineRule="atLeast"/>
              <w:ind w:left="334" w:hangingChars="139" w:hanging="334"/>
              <w:rPr>
                <w:rFonts w:ascii="標楷體" w:eastAsia="標楷體" w:hAnsi="標楷體"/>
              </w:rPr>
            </w:pPr>
            <w:r w:rsidRPr="00372D62">
              <w:rPr>
                <w:rFonts w:ascii="標楷體" w:eastAsia="標楷體" w:hAnsi="標楷體" w:cs="Times New Roman" w:hint="eastAsia"/>
                <w:szCs w:val="16"/>
              </w:rPr>
              <w:t>2.</w:t>
            </w:r>
            <w:r w:rsidR="00992845">
              <w:rPr>
                <w:rFonts w:ascii="標楷體" w:eastAsia="標楷體" w:hAnsi="標楷體" w:cs="Times New Roman" w:hint="eastAsia"/>
                <w:szCs w:val="16"/>
              </w:rPr>
              <w:t>公司</w:t>
            </w:r>
            <w:r w:rsidR="000C2DBC" w:rsidRPr="00992845">
              <w:rPr>
                <w:rFonts w:ascii="標楷體" w:eastAsia="標楷體" w:hAnsi="標楷體" w:hint="eastAsia"/>
              </w:rPr>
              <w:t>籌備處開戶</w:t>
            </w:r>
            <w:r w:rsidR="00992845" w:rsidRPr="000D6323">
              <w:rPr>
                <w:rFonts w:ascii="標楷體" w:eastAsia="標楷體" w:hAnsi="標楷體" w:hint="eastAsia"/>
              </w:rPr>
              <w:t>逾</w:t>
            </w:r>
            <w:r w:rsidR="00214C41" w:rsidRPr="000D6323">
              <w:rPr>
                <w:rFonts w:ascii="標楷體" w:eastAsia="標楷體" w:hAnsi="標楷體" w:hint="eastAsia"/>
              </w:rPr>
              <w:t>6</w:t>
            </w:r>
            <w:r w:rsidR="000C2DBC" w:rsidRPr="000D6323">
              <w:rPr>
                <w:rFonts w:ascii="標楷體" w:eastAsia="標楷體" w:hAnsi="標楷體" w:hint="eastAsia"/>
              </w:rPr>
              <w:t>個</w:t>
            </w:r>
            <w:r w:rsidR="000C2DBC" w:rsidRPr="00992845">
              <w:rPr>
                <w:rFonts w:ascii="標楷體" w:eastAsia="標楷體" w:hAnsi="標楷體" w:hint="eastAsia"/>
              </w:rPr>
              <w:t>月</w:t>
            </w:r>
            <w:r w:rsidR="00992845">
              <w:rPr>
                <w:rFonts w:ascii="標楷體" w:eastAsia="標楷體" w:hAnsi="標楷體" w:hint="eastAsia"/>
              </w:rPr>
              <w:t>以上，如公司因故無法設立時，應請其</w:t>
            </w:r>
            <w:r w:rsidR="000C2DBC" w:rsidRPr="00992845">
              <w:rPr>
                <w:rFonts w:ascii="標楷體" w:eastAsia="標楷體" w:hAnsi="標楷體" w:hint="eastAsia"/>
              </w:rPr>
              <w:t>結清籌備處帳戶</w:t>
            </w:r>
            <w:r w:rsidR="00992845">
              <w:rPr>
                <w:rFonts w:ascii="標楷體" w:eastAsia="標楷體" w:hAnsi="標楷體" w:hint="eastAsia"/>
              </w:rPr>
              <w:t>。</w:t>
            </w:r>
          </w:p>
          <w:p w14:paraId="4C319097" w14:textId="77777777" w:rsidR="00372D62" w:rsidRDefault="00372D62" w:rsidP="00992845">
            <w:pPr>
              <w:spacing w:line="0" w:lineRule="atLeast"/>
              <w:ind w:left="240" w:hangingChars="100" w:hanging="240"/>
              <w:rPr>
                <w:rFonts w:ascii="標楷體" w:eastAsia="標楷體" w:hAnsi="標楷體" w:cs="Times New Roman"/>
                <w:szCs w:val="16"/>
              </w:rPr>
            </w:pPr>
            <w:r w:rsidRPr="00372D62">
              <w:rPr>
                <w:rFonts w:ascii="標楷體" w:eastAsia="標楷體" w:hAnsi="標楷體" w:cs="Times New Roman" w:hint="eastAsia"/>
                <w:szCs w:val="16"/>
              </w:rPr>
              <w:t>3.客戶提示之公司設立登記預查名稱申請表可經由經濟部商工登記資料網站項下「預查案件進度查詢」辦理查詢。</w:t>
            </w:r>
          </w:p>
          <w:p w14:paraId="2484D377" w14:textId="77777777" w:rsidR="00907E28" w:rsidRPr="00372D62" w:rsidRDefault="00907E28" w:rsidP="00372D62">
            <w:pPr>
              <w:spacing w:line="0" w:lineRule="atLeast"/>
              <w:ind w:left="240" w:hangingChars="100" w:hanging="240"/>
              <w:rPr>
                <w:rFonts w:ascii="標楷體" w:eastAsia="標楷體" w:hAnsi="標楷體" w:cs="Times New Roman"/>
                <w:szCs w:val="24"/>
              </w:rPr>
            </w:pPr>
          </w:p>
        </w:tc>
        <w:tc>
          <w:tcPr>
            <w:tcW w:w="3969" w:type="dxa"/>
            <w:gridSpan w:val="2"/>
          </w:tcPr>
          <w:p w14:paraId="16B13135" w14:textId="77777777" w:rsidR="00372D62" w:rsidRPr="00372D62" w:rsidRDefault="00372D62" w:rsidP="00992845">
            <w:pPr>
              <w:rPr>
                <w:rFonts w:ascii="標楷體" w:eastAsia="標楷體" w:hAnsi="標楷體" w:cs="Times New Roman"/>
                <w:szCs w:val="24"/>
              </w:rPr>
            </w:pPr>
            <w:r w:rsidRPr="00372D62">
              <w:rPr>
                <w:rFonts w:ascii="標楷體" w:eastAsia="標楷體" w:hAnsi="標楷體" w:cs="Times New Roman" w:hint="eastAsia"/>
                <w:szCs w:val="24"/>
              </w:rPr>
              <w:t>負責人變更時，原開立之存款帳戶應由原開戶人辦理結清，新負責人應另開新戶。</w:t>
            </w:r>
          </w:p>
          <w:p w14:paraId="26B981D7" w14:textId="77777777" w:rsidR="00372D62" w:rsidRPr="00372D62" w:rsidRDefault="00372D62" w:rsidP="00372D62">
            <w:pPr>
              <w:rPr>
                <w:rFonts w:ascii="標楷體" w:eastAsia="標楷體" w:hAnsi="標楷體" w:cs="Times New Roman"/>
                <w:szCs w:val="24"/>
              </w:rPr>
            </w:pPr>
          </w:p>
        </w:tc>
      </w:tr>
    </w:tbl>
    <w:p w14:paraId="450DD631" w14:textId="77777777" w:rsidR="00D87E36" w:rsidRDefault="00D87E36">
      <w: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80"/>
        <w:gridCol w:w="3344"/>
        <w:gridCol w:w="3827"/>
      </w:tblGrid>
      <w:tr w:rsidR="00372D62" w:rsidRPr="00372D62" w14:paraId="22139F33" w14:textId="77777777" w:rsidTr="00B148E6">
        <w:tc>
          <w:tcPr>
            <w:tcW w:w="2180" w:type="dxa"/>
            <w:tcBorders>
              <w:tl2br w:val="single" w:sz="4" w:space="0" w:color="auto"/>
            </w:tcBorders>
            <w:shd w:val="clear" w:color="auto" w:fill="D9D9D9" w:themeFill="background1" w:themeFillShade="D9"/>
          </w:tcPr>
          <w:p w14:paraId="3EDEE7D9" w14:textId="77777777" w:rsidR="00372D62" w:rsidRPr="00372D62" w:rsidRDefault="00372D62" w:rsidP="00D87E36">
            <w:pPr>
              <w:spacing w:line="0" w:lineRule="atLeast"/>
              <w:ind w:firstLineChars="460" w:firstLine="1104"/>
              <w:rPr>
                <w:rFonts w:ascii="標楷體" w:eastAsia="標楷體" w:hAnsi="標楷體" w:cs="Times New Roman"/>
                <w:szCs w:val="24"/>
              </w:rPr>
            </w:pPr>
            <w:r w:rsidRPr="00372D62">
              <w:rPr>
                <w:rFonts w:ascii="標楷體" w:eastAsia="標楷體" w:hAnsi="標楷體" w:cs="Times New Roman" w:hint="eastAsia"/>
                <w:szCs w:val="24"/>
              </w:rPr>
              <w:lastRenderedPageBreak/>
              <w:t>開戶對象</w:t>
            </w:r>
          </w:p>
          <w:p w14:paraId="087145B4" w14:textId="77777777" w:rsidR="00372D62" w:rsidRDefault="00372D62" w:rsidP="00372D62">
            <w:pPr>
              <w:spacing w:line="0" w:lineRule="atLeast"/>
              <w:rPr>
                <w:rFonts w:ascii="標楷體" w:eastAsia="標楷體" w:hAnsi="標楷體" w:cs="Times New Roman"/>
                <w:szCs w:val="24"/>
              </w:rPr>
            </w:pPr>
          </w:p>
          <w:p w14:paraId="7C8BC402" w14:textId="77777777" w:rsidR="00D87E36" w:rsidRPr="00372D62" w:rsidRDefault="00D87E36" w:rsidP="00372D62">
            <w:pPr>
              <w:spacing w:line="0" w:lineRule="atLeast"/>
              <w:rPr>
                <w:rFonts w:ascii="標楷體" w:eastAsia="標楷體" w:hAnsi="標楷體" w:cs="Times New Roman"/>
                <w:szCs w:val="24"/>
              </w:rPr>
            </w:pPr>
          </w:p>
          <w:p w14:paraId="18EB74B8"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項目</w:t>
            </w:r>
          </w:p>
        </w:tc>
        <w:tc>
          <w:tcPr>
            <w:tcW w:w="3344" w:type="dxa"/>
            <w:shd w:val="clear" w:color="auto" w:fill="D9D9D9" w:themeFill="background1" w:themeFillShade="D9"/>
          </w:tcPr>
          <w:p w14:paraId="1BE97137"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未依商業登記法辦理商業登記，但持有稅捐單位公函或統一發票購買證或繳納營業稅證明之行號開立存款帳戶</w:t>
            </w:r>
          </w:p>
        </w:tc>
        <w:tc>
          <w:tcPr>
            <w:tcW w:w="3827" w:type="dxa"/>
            <w:shd w:val="clear" w:color="auto" w:fill="D9D9D9" w:themeFill="background1" w:themeFillShade="D9"/>
          </w:tcPr>
          <w:p w14:paraId="65A91190"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經主管機關核准設立或備案且具法人人格之團體開立存款帳戶，如：○○工會或財團法人○○基金會等團體</w:t>
            </w:r>
          </w:p>
        </w:tc>
      </w:tr>
      <w:tr w:rsidR="00372D62" w:rsidRPr="00372D62" w14:paraId="5C101876" w14:textId="77777777" w:rsidTr="00B148E6">
        <w:trPr>
          <w:trHeight w:hRule="exact" w:val="584"/>
        </w:trPr>
        <w:tc>
          <w:tcPr>
            <w:tcW w:w="2180" w:type="dxa"/>
            <w:vAlign w:val="center"/>
          </w:tcPr>
          <w:p w14:paraId="65CF31DB"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申請人</w:t>
            </w:r>
          </w:p>
        </w:tc>
        <w:tc>
          <w:tcPr>
            <w:tcW w:w="3344" w:type="dxa"/>
            <w:vAlign w:val="center"/>
          </w:tcPr>
          <w:p w14:paraId="58B87F97"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負責人</w:t>
            </w:r>
          </w:p>
        </w:tc>
        <w:tc>
          <w:tcPr>
            <w:tcW w:w="3827" w:type="dxa"/>
            <w:vAlign w:val="center"/>
          </w:tcPr>
          <w:p w14:paraId="3903A650"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代表人</w:t>
            </w:r>
          </w:p>
        </w:tc>
      </w:tr>
      <w:tr w:rsidR="00372D62" w:rsidRPr="00372D62" w14:paraId="347298E8" w14:textId="77777777" w:rsidTr="00B148E6">
        <w:trPr>
          <w:trHeight w:hRule="exact" w:val="650"/>
        </w:trPr>
        <w:tc>
          <w:tcPr>
            <w:tcW w:w="2180" w:type="dxa"/>
            <w:vAlign w:val="center"/>
          </w:tcPr>
          <w:p w14:paraId="7087590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可開立之存款</w:t>
            </w:r>
          </w:p>
        </w:tc>
        <w:tc>
          <w:tcPr>
            <w:tcW w:w="3344" w:type="dxa"/>
            <w:vAlign w:val="center"/>
          </w:tcPr>
          <w:p w14:paraId="13706766" w14:textId="77777777" w:rsidR="00126A58" w:rsidRPr="00372D62" w:rsidRDefault="00372D62" w:rsidP="00126A58">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活期存款</w:t>
            </w:r>
          </w:p>
        </w:tc>
        <w:tc>
          <w:tcPr>
            <w:tcW w:w="3827" w:type="dxa"/>
            <w:vAlign w:val="center"/>
          </w:tcPr>
          <w:p w14:paraId="5A3B6A87" w14:textId="77777777" w:rsidR="00971DB7" w:rsidRPr="00372D62" w:rsidRDefault="00372D62" w:rsidP="00971DB7">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活期(儲)存款、定期(儲)存款</w:t>
            </w:r>
            <w:r w:rsidR="00971DB7" w:rsidRPr="00372D62">
              <w:rPr>
                <w:rFonts w:ascii="標楷體" w:eastAsia="標楷體" w:hAnsi="標楷體" w:cs="Times New Roman" w:hint="eastAsia"/>
                <w:szCs w:val="24"/>
              </w:rPr>
              <w:t>、</w:t>
            </w:r>
            <w:r w:rsidRPr="00372D62">
              <w:rPr>
                <w:rFonts w:ascii="標楷體" w:eastAsia="標楷體" w:hAnsi="標楷體" w:cs="Times New Roman" w:hint="eastAsia"/>
                <w:szCs w:val="24"/>
              </w:rPr>
              <w:t>綜合活期(儲)存款、支票存款</w:t>
            </w:r>
          </w:p>
        </w:tc>
      </w:tr>
      <w:tr w:rsidR="00372D62" w:rsidRPr="00372D62" w14:paraId="240DEFF1" w14:textId="77777777" w:rsidTr="00B148E6">
        <w:trPr>
          <w:trHeight w:hRule="exact" w:val="2970"/>
        </w:trPr>
        <w:tc>
          <w:tcPr>
            <w:tcW w:w="2180" w:type="dxa"/>
          </w:tcPr>
          <w:p w14:paraId="2B60CA48" w14:textId="77777777" w:rsidR="00372D62" w:rsidRPr="00372D62" w:rsidRDefault="00372D62" w:rsidP="00372D62">
            <w:pPr>
              <w:spacing w:line="0" w:lineRule="atLeast"/>
              <w:rPr>
                <w:rFonts w:ascii="標楷體" w:eastAsia="標楷體" w:hAnsi="標楷體" w:cs="Times New Roman"/>
                <w:bCs/>
                <w:szCs w:val="24"/>
              </w:rPr>
            </w:pPr>
            <w:r w:rsidRPr="00372D62">
              <w:rPr>
                <w:rFonts w:ascii="標楷體" w:eastAsia="標楷體" w:hAnsi="標楷體" w:cs="Times New Roman" w:hint="eastAsia"/>
                <w:bCs/>
                <w:szCs w:val="24"/>
              </w:rPr>
              <w:t>應徵取文件正本（第一證件應影印留存）</w:t>
            </w:r>
          </w:p>
        </w:tc>
        <w:tc>
          <w:tcPr>
            <w:tcW w:w="3344" w:type="dxa"/>
          </w:tcPr>
          <w:p w14:paraId="3B3D095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第一證件：</w:t>
            </w:r>
          </w:p>
          <w:p w14:paraId="2F9D337D"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1.統一發票購買證或繳納營業稅證明或稅捐</w:t>
            </w:r>
            <w:proofErr w:type="gramStart"/>
            <w:r w:rsidRPr="00372D62">
              <w:rPr>
                <w:rFonts w:ascii="標楷體" w:eastAsia="標楷體" w:hAnsi="標楷體" w:cs="Times New Roman" w:hint="eastAsia"/>
                <w:szCs w:val="24"/>
              </w:rPr>
              <w:t>稽</w:t>
            </w:r>
            <w:proofErr w:type="gramEnd"/>
            <w:r w:rsidRPr="00372D62">
              <w:rPr>
                <w:rFonts w:ascii="標楷體" w:eastAsia="標楷體" w:hAnsi="標楷體" w:cs="Times New Roman" w:hint="eastAsia"/>
                <w:szCs w:val="24"/>
              </w:rPr>
              <w:t>徵單位核發之統一編號編配通知書或公函。</w:t>
            </w:r>
          </w:p>
          <w:p w14:paraId="3CCD222B"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2.負責人身分證。</w:t>
            </w:r>
          </w:p>
          <w:p w14:paraId="24A4AAB5"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3.至財政部稅務入口網站列印營業登記資料留存備查。</w:t>
            </w:r>
          </w:p>
          <w:p w14:paraId="5C35A87C" w14:textId="77777777" w:rsidR="00372D62" w:rsidRPr="00372D62" w:rsidRDefault="00372D62" w:rsidP="00372D62">
            <w:pPr>
              <w:spacing w:line="0" w:lineRule="atLeast"/>
              <w:ind w:leftChars="100" w:left="240"/>
              <w:rPr>
                <w:rFonts w:ascii="標楷體" w:eastAsia="標楷體" w:hAnsi="標楷體" w:cs="Times New Roman"/>
                <w:szCs w:val="24"/>
              </w:rPr>
            </w:pPr>
            <w:r w:rsidRPr="00372D62">
              <w:rPr>
                <w:rFonts w:ascii="標楷體" w:eastAsia="標楷體" w:hAnsi="標楷體" w:cs="Times New Roman" w:hint="eastAsia"/>
                <w:bCs/>
                <w:szCs w:val="24"/>
              </w:rPr>
              <w:t>第二證件：免徵</w:t>
            </w:r>
          </w:p>
        </w:tc>
        <w:tc>
          <w:tcPr>
            <w:tcW w:w="3827" w:type="dxa"/>
          </w:tcPr>
          <w:p w14:paraId="118D88DF"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第一證件：</w:t>
            </w:r>
          </w:p>
          <w:p w14:paraId="7DC89518"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1.主管機關核准設立或備案文件或法人登記證書。</w:t>
            </w:r>
          </w:p>
          <w:p w14:paraId="130CC1D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2.代表人身分證。</w:t>
            </w:r>
          </w:p>
          <w:p w14:paraId="6B7616C5"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3.稅捐</w:t>
            </w:r>
            <w:proofErr w:type="gramStart"/>
            <w:r w:rsidRPr="00372D62">
              <w:rPr>
                <w:rFonts w:ascii="標楷體" w:eastAsia="標楷體" w:hAnsi="標楷體" w:cs="Times New Roman" w:hint="eastAsia"/>
                <w:szCs w:val="24"/>
              </w:rPr>
              <w:t>稽</w:t>
            </w:r>
            <w:proofErr w:type="gramEnd"/>
            <w:r w:rsidRPr="00372D62">
              <w:rPr>
                <w:rFonts w:ascii="標楷體" w:eastAsia="標楷體" w:hAnsi="標楷體" w:cs="Times New Roman" w:hint="eastAsia"/>
                <w:szCs w:val="24"/>
              </w:rPr>
              <w:t>徵單位核發之統一編號編配通知書或公函。</w:t>
            </w:r>
          </w:p>
          <w:p w14:paraId="2C547B74"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4.至財政部稅務入口網站列印營業登記資料留存備查。</w:t>
            </w:r>
          </w:p>
          <w:p w14:paraId="4010DC98" w14:textId="77777777" w:rsidR="00372D62" w:rsidRPr="00372D62" w:rsidRDefault="00372D62" w:rsidP="00372D62">
            <w:pPr>
              <w:spacing w:line="0" w:lineRule="atLeast"/>
              <w:ind w:firstLineChars="100" w:firstLine="240"/>
              <w:rPr>
                <w:rFonts w:ascii="標楷體" w:eastAsia="標楷體" w:hAnsi="標楷體" w:cs="Times New Roman"/>
                <w:bCs/>
                <w:szCs w:val="24"/>
              </w:rPr>
            </w:pPr>
            <w:r w:rsidRPr="00372D62">
              <w:rPr>
                <w:rFonts w:ascii="標楷體" w:eastAsia="標楷體" w:hAnsi="標楷體" w:cs="Times New Roman" w:hint="eastAsia"/>
                <w:bCs/>
                <w:szCs w:val="24"/>
              </w:rPr>
              <w:t>第二證件：免徵</w:t>
            </w:r>
          </w:p>
          <w:p w14:paraId="61EB89AF" w14:textId="77777777" w:rsidR="00372D62" w:rsidRPr="00372D62" w:rsidRDefault="00372D62" w:rsidP="00372D62">
            <w:pPr>
              <w:spacing w:line="0" w:lineRule="atLeast"/>
              <w:ind w:left="240" w:hangingChars="100" w:hanging="240"/>
              <w:rPr>
                <w:rFonts w:ascii="標楷體" w:eastAsia="標楷體" w:hAnsi="標楷體" w:cs="Times New Roman"/>
                <w:szCs w:val="24"/>
              </w:rPr>
            </w:pPr>
          </w:p>
        </w:tc>
      </w:tr>
      <w:tr w:rsidR="00372D62" w:rsidRPr="00372D62" w14:paraId="4F88FB19" w14:textId="77777777" w:rsidTr="00B148E6">
        <w:tc>
          <w:tcPr>
            <w:tcW w:w="2180" w:type="dxa"/>
          </w:tcPr>
          <w:p w14:paraId="45BAC392"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約定書及印鑑卡簽(蓋)章方式</w:t>
            </w:r>
          </w:p>
          <w:p w14:paraId="28ED9BC5"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(○○○指負責人姓名)</w:t>
            </w:r>
          </w:p>
        </w:tc>
        <w:tc>
          <w:tcPr>
            <w:tcW w:w="3344" w:type="dxa"/>
            <w:vAlign w:val="center"/>
          </w:tcPr>
          <w:p w14:paraId="3E7DA557"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○○○(△△行號)</w:t>
            </w:r>
          </w:p>
        </w:tc>
        <w:tc>
          <w:tcPr>
            <w:tcW w:w="3827" w:type="dxa"/>
            <w:vAlign w:val="center"/>
          </w:tcPr>
          <w:p w14:paraId="753CCD19"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法人團體名稱全稱</w:t>
            </w:r>
          </w:p>
          <w:p w14:paraId="389537C3"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w:t>
            </w:r>
          </w:p>
        </w:tc>
      </w:tr>
      <w:tr w:rsidR="00372D62" w:rsidRPr="00372D62" w14:paraId="529E97EE" w14:textId="77777777" w:rsidTr="00B148E6">
        <w:trPr>
          <w:trHeight w:hRule="exact" w:val="851"/>
        </w:trPr>
        <w:tc>
          <w:tcPr>
            <w:tcW w:w="2180" w:type="dxa"/>
            <w:vAlign w:val="center"/>
          </w:tcPr>
          <w:p w14:paraId="5515BDF4"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留存取款印鑑印文內容</w:t>
            </w:r>
          </w:p>
        </w:tc>
        <w:tc>
          <w:tcPr>
            <w:tcW w:w="3344" w:type="dxa"/>
            <w:vAlign w:val="center"/>
          </w:tcPr>
          <w:p w14:paraId="3E252B9B"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w:t>
            </w:r>
          </w:p>
          <w:p w14:paraId="3306BDB7"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△△行號</w:t>
            </w:r>
          </w:p>
        </w:tc>
        <w:tc>
          <w:tcPr>
            <w:tcW w:w="3827" w:type="dxa"/>
            <w:vAlign w:val="center"/>
          </w:tcPr>
          <w:p w14:paraId="24A8D83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法人團體名稱全稱</w:t>
            </w:r>
          </w:p>
          <w:p w14:paraId="7C7C964A"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w:t>
            </w:r>
          </w:p>
        </w:tc>
      </w:tr>
      <w:tr w:rsidR="00372D62" w:rsidRPr="00372D62" w14:paraId="1910EC01" w14:textId="77777777" w:rsidTr="00B148E6">
        <w:trPr>
          <w:trHeight w:hRule="exact" w:val="1163"/>
        </w:trPr>
        <w:tc>
          <w:tcPr>
            <w:tcW w:w="2180" w:type="dxa"/>
          </w:tcPr>
          <w:p w14:paraId="293779D4" w14:textId="77777777" w:rsidR="00372D62" w:rsidRPr="00372D62" w:rsidRDefault="00372D62" w:rsidP="00BC2EF0">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電腦檔案中戶名、</w:t>
            </w: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、型態之建檔方式</w:t>
            </w:r>
          </w:p>
        </w:tc>
        <w:tc>
          <w:tcPr>
            <w:tcW w:w="3344" w:type="dxa"/>
          </w:tcPr>
          <w:p w14:paraId="504970DD"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戶名：○○○(△△行號)</w:t>
            </w:r>
          </w:p>
          <w:p w14:paraId="2C7BA6A1" w14:textId="77777777" w:rsidR="00372D62" w:rsidRPr="00372D62" w:rsidRDefault="00372D62" w:rsidP="00372D62">
            <w:pPr>
              <w:spacing w:line="0" w:lineRule="atLeast"/>
              <w:rPr>
                <w:rFonts w:ascii="標楷體" w:eastAsia="標楷體" w:hAnsi="標楷體" w:cs="Times New Roman"/>
                <w:szCs w:val="24"/>
              </w:rPr>
            </w:pP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：獨資戶</w:t>
            </w:r>
          </w:p>
          <w:p w14:paraId="1EB427E3"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型態：2-行號戶</w:t>
            </w:r>
          </w:p>
        </w:tc>
        <w:tc>
          <w:tcPr>
            <w:tcW w:w="3827" w:type="dxa"/>
          </w:tcPr>
          <w:p w14:paraId="006AE83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戶名：法人團體名稱全稱</w:t>
            </w:r>
          </w:p>
          <w:p w14:paraId="205A402C" w14:textId="77777777" w:rsidR="00372D62" w:rsidRPr="00372D62" w:rsidRDefault="00372D62" w:rsidP="00372D62">
            <w:pPr>
              <w:spacing w:line="0" w:lineRule="atLeast"/>
              <w:rPr>
                <w:rFonts w:ascii="標楷體" w:eastAsia="標楷體" w:hAnsi="標楷體" w:cs="Times New Roman"/>
                <w:szCs w:val="24"/>
              </w:rPr>
            </w:pP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：其他</w:t>
            </w:r>
          </w:p>
          <w:p w14:paraId="415C9D72"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型態：5-其他</w:t>
            </w:r>
          </w:p>
        </w:tc>
      </w:tr>
      <w:tr w:rsidR="00372D62" w:rsidRPr="00372D62" w14:paraId="2E516DD5" w14:textId="77777777" w:rsidTr="00B148E6">
        <w:trPr>
          <w:trHeight w:hRule="exact" w:val="848"/>
        </w:trPr>
        <w:tc>
          <w:tcPr>
            <w:tcW w:w="2180" w:type="dxa"/>
          </w:tcPr>
          <w:p w14:paraId="393AAC65"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存單(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、存款證明等文件上之戶名</w:t>
            </w:r>
          </w:p>
        </w:tc>
        <w:tc>
          <w:tcPr>
            <w:tcW w:w="3344" w:type="dxa"/>
            <w:vAlign w:val="center"/>
          </w:tcPr>
          <w:p w14:paraId="1AF463DA"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○○○(△△行號)</w:t>
            </w:r>
          </w:p>
        </w:tc>
        <w:tc>
          <w:tcPr>
            <w:tcW w:w="3827" w:type="dxa"/>
            <w:vAlign w:val="center"/>
          </w:tcPr>
          <w:p w14:paraId="2CA76EC6"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法人團體名稱全稱</w:t>
            </w:r>
          </w:p>
        </w:tc>
      </w:tr>
      <w:tr w:rsidR="00372D62" w:rsidRPr="00372D62" w14:paraId="3BEA230C" w14:textId="77777777" w:rsidTr="00B148E6">
        <w:trPr>
          <w:trHeight w:hRule="exact" w:val="912"/>
        </w:trPr>
        <w:tc>
          <w:tcPr>
            <w:tcW w:w="2180" w:type="dxa"/>
            <w:vAlign w:val="center"/>
          </w:tcPr>
          <w:p w14:paraId="04EF5E4C"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電腦建檔統一編號</w:t>
            </w:r>
          </w:p>
        </w:tc>
        <w:tc>
          <w:tcPr>
            <w:tcW w:w="3344" w:type="dxa"/>
            <w:vAlign w:val="center"/>
          </w:tcPr>
          <w:p w14:paraId="6E013BE2"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△△行號配賦之統一編號及負責人統一編號</w:t>
            </w:r>
          </w:p>
        </w:tc>
        <w:tc>
          <w:tcPr>
            <w:tcW w:w="3827" w:type="dxa"/>
            <w:vAlign w:val="center"/>
          </w:tcPr>
          <w:p w14:paraId="406348BC"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法人團體扣繳單位統一編號</w:t>
            </w:r>
          </w:p>
        </w:tc>
      </w:tr>
      <w:tr w:rsidR="00372D62" w:rsidRPr="00372D62" w14:paraId="0BF78BAA" w14:textId="77777777" w:rsidTr="00B148E6">
        <w:trPr>
          <w:trHeight w:hRule="exact" w:val="851"/>
        </w:trPr>
        <w:tc>
          <w:tcPr>
            <w:tcW w:w="2180" w:type="dxa"/>
            <w:vAlign w:val="center"/>
          </w:tcPr>
          <w:p w14:paraId="204F5987"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地址、通訊處</w:t>
            </w:r>
          </w:p>
        </w:tc>
        <w:tc>
          <w:tcPr>
            <w:tcW w:w="3344" w:type="dxa"/>
            <w:vAlign w:val="center"/>
          </w:tcPr>
          <w:p w14:paraId="1F2A658A"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行號之地址及通訊處</w:t>
            </w:r>
          </w:p>
        </w:tc>
        <w:tc>
          <w:tcPr>
            <w:tcW w:w="3827" w:type="dxa"/>
            <w:vAlign w:val="center"/>
          </w:tcPr>
          <w:p w14:paraId="38861C46"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法人團體登記之地址</w:t>
            </w:r>
          </w:p>
        </w:tc>
      </w:tr>
      <w:tr w:rsidR="00372D62" w:rsidRPr="00372D62" w14:paraId="7993FB48" w14:textId="77777777" w:rsidTr="00B148E6">
        <w:trPr>
          <w:cantSplit/>
          <w:trHeight w:hRule="exact" w:val="2200"/>
        </w:trPr>
        <w:tc>
          <w:tcPr>
            <w:tcW w:w="2180" w:type="dxa"/>
            <w:tcBorders>
              <w:bottom w:val="single" w:sz="4" w:space="0" w:color="auto"/>
            </w:tcBorders>
            <w:vAlign w:val="center"/>
          </w:tcPr>
          <w:p w14:paraId="32B5B141" w14:textId="77777777" w:rsidR="00372D62" w:rsidRPr="00372D62" w:rsidRDefault="00372D62" w:rsidP="00372D62">
            <w:pPr>
              <w:spacing w:line="0" w:lineRule="atLeast"/>
              <w:ind w:left="24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備註</w:t>
            </w:r>
          </w:p>
          <w:p w14:paraId="7F5DE2CD" w14:textId="77777777" w:rsidR="00372D62" w:rsidRPr="00372D62" w:rsidRDefault="00372D62" w:rsidP="00372D62">
            <w:pPr>
              <w:spacing w:line="0" w:lineRule="atLeast"/>
              <w:ind w:left="240" w:hangingChars="100" w:hanging="240"/>
              <w:jc w:val="both"/>
              <w:rPr>
                <w:rFonts w:ascii="標楷體" w:eastAsia="標楷體" w:hAnsi="標楷體" w:cs="Times New Roman"/>
                <w:szCs w:val="24"/>
              </w:rPr>
            </w:pPr>
          </w:p>
        </w:tc>
        <w:tc>
          <w:tcPr>
            <w:tcW w:w="3344" w:type="dxa"/>
          </w:tcPr>
          <w:p w14:paraId="4FD2CAA8" w14:textId="77777777" w:rsidR="00372D62" w:rsidRPr="00372D62" w:rsidRDefault="00372D62" w:rsidP="00B148E6">
            <w:pPr>
              <w:spacing w:line="0" w:lineRule="atLeast"/>
              <w:jc w:val="both"/>
              <w:rPr>
                <w:rFonts w:ascii="標楷體" w:eastAsia="標楷體" w:hAnsi="標楷體" w:cs="Times New Roman"/>
                <w:szCs w:val="24"/>
              </w:rPr>
            </w:pPr>
            <w:r w:rsidRPr="00372D62">
              <w:rPr>
                <w:rFonts w:ascii="標楷體" w:eastAsia="標楷體" w:hAnsi="標楷體" w:cs="Times New Roman" w:hint="eastAsia"/>
                <w:szCs w:val="24"/>
              </w:rPr>
              <w:t>所開立帳戶不得辦理負責人變更，帳戶結清應由原開戶人辦理。</w:t>
            </w:r>
          </w:p>
        </w:tc>
        <w:tc>
          <w:tcPr>
            <w:tcW w:w="3827" w:type="dxa"/>
          </w:tcPr>
          <w:p w14:paraId="64B5765B"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1.代表人變更時，原開立之所有存款帳戶，得由新代表人辦理變更事宜。</w:t>
            </w:r>
          </w:p>
          <w:p w14:paraId="208A6D68"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2.分支機構開戶應取得總機構授權，可比照分公司開戶模式辦理。</w:t>
            </w:r>
          </w:p>
        </w:tc>
      </w:tr>
    </w:tbl>
    <w:p w14:paraId="3D1BE474" w14:textId="77777777" w:rsidR="00596BC5" w:rsidRDefault="00596BC5">
      <w: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80"/>
        <w:gridCol w:w="3769"/>
        <w:gridCol w:w="3544"/>
      </w:tblGrid>
      <w:tr w:rsidR="00372D62" w:rsidRPr="00372D62" w14:paraId="285B3F26" w14:textId="77777777" w:rsidTr="00B148E6">
        <w:tc>
          <w:tcPr>
            <w:tcW w:w="2180" w:type="dxa"/>
            <w:tcBorders>
              <w:tl2br w:val="single" w:sz="4" w:space="0" w:color="auto"/>
            </w:tcBorders>
            <w:shd w:val="clear" w:color="auto" w:fill="D9D9D9" w:themeFill="background1" w:themeFillShade="D9"/>
          </w:tcPr>
          <w:p w14:paraId="7218142C" w14:textId="77777777" w:rsidR="00372D62" w:rsidRPr="00372D62" w:rsidRDefault="00372D62" w:rsidP="00D87E36">
            <w:pPr>
              <w:spacing w:line="0" w:lineRule="atLeast"/>
              <w:ind w:firstLineChars="342" w:firstLine="821"/>
              <w:rPr>
                <w:rFonts w:ascii="標楷體" w:eastAsia="標楷體" w:hAnsi="標楷體" w:cs="Times New Roman"/>
                <w:szCs w:val="24"/>
              </w:rPr>
            </w:pPr>
            <w:r w:rsidRPr="00372D62">
              <w:rPr>
                <w:rFonts w:ascii="標楷體" w:eastAsia="標楷體" w:hAnsi="標楷體" w:cs="Times New Roman" w:hint="eastAsia"/>
                <w:szCs w:val="24"/>
              </w:rPr>
              <w:lastRenderedPageBreak/>
              <w:t>開戶對象</w:t>
            </w:r>
          </w:p>
          <w:p w14:paraId="20CADA9E" w14:textId="77777777" w:rsidR="00372D62" w:rsidRPr="00372D62" w:rsidRDefault="00372D62" w:rsidP="00372D62">
            <w:pPr>
              <w:spacing w:line="0" w:lineRule="atLeast"/>
              <w:rPr>
                <w:rFonts w:ascii="標楷體" w:eastAsia="標楷體" w:hAnsi="標楷體" w:cs="Times New Roman"/>
                <w:szCs w:val="24"/>
              </w:rPr>
            </w:pPr>
          </w:p>
          <w:p w14:paraId="213191FA" w14:textId="77777777" w:rsidR="00372D62" w:rsidRPr="00372D62" w:rsidRDefault="00372D62" w:rsidP="00372D62">
            <w:pPr>
              <w:spacing w:line="0" w:lineRule="atLeast"/>
              <w:rPr>
                <w:rFonts w:ascii="標楷體" w:eastAsia="標楷體" w:hAnsi="標楷體" w:cs="Times New Roman"/>
                <w:szCs w:val="24"/>
              </w:rPr>
            </w:pPr>
          </w:p>
          <w:p w14:paraId="05B9EE9A"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項目</w:t>
            </w:r>
          </w:p>
        </w:tc>
        <w:tc>
          <w:tcPr>
            <w:tcW w:w="3769" w:type="dxa"/>
            <w:shd w:val="clear" w:color="auto" w:fill="D9D9D9" w:themeFill="background1" w:themeFillShade="D9"/>
          </w:tcPr>
          <w:p w14:paraId="49034810"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經主管機關核准設立或備案但不具法人人格之團體開立存款帳戶，如：○○宗親會或○○學會等團體</w:t>
            </w:r>
          </w:p>
        </w:tc>
        <w:tc>
          <w:tcPr>
            <w:tcW w:w="3544" w:type="dxa"/>
            <w:shd w:val="clear" w:color="auto" w:fill="D9D9D9" w:themeFill="background1" w:themeFillShade="D9"/>
          </w:tcPr>
          <w:p w14:paraId="1DF0578B"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補習班、托兒所、幼稚園申請開立存款帳戶</w:t>
            </w:r>
          </w:p>
        </w:tc>
      </w:tr>
      <w:tr w:rsidR="00372D62" w:rsidRPr="00372D62" w14:paraId="2DAA5DBA" w14:textId="77777777" w:rsidTr="00B148E6">
        <w:trPr>
          <w:trHeight w:hRule="exact" w:val="373"/>
        </w:trPr>
        <w:tc>
          <w:tcPr>
            <w:tcW w:w="2180" w:type="dxa"/>
            <w:vAlign w:val="center"/>
          </w:tcPr>
          <w:p w14:paraId="4F924B80"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申請人</w:t>
            </w:r>
          </w:p>
        </w:tc>
        <w:tc>
          <w:tcPr>
            <w:tcW w:w="3769" w:type="dxa"/>
            <w:vAlign w:val="center"/>
          </w:tcPr>
          <w:p w14:paraId="3A675E45"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代表人</w:t>
            </w:r>
          </w:p>
        </w:tc>
        <w:tc>
          <w:tcPr>
            <w:tcW w:w="3544" w:type="dxa"/>
            <w:vAlign w:val="center"/>
          </w:tcPr>
          <w:p w14:paraId="2A983EB5"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負責人</w:t>
            </w:r>
          </w:p>
        </w:tc>
      </w:tr>
      <w:tr w:rsidR="00372D62" w:rsidRPr="00372D62" w14:paraId="4CE33EE0" w14:textId="77777777" w:rsidTr="00B148E6">
        <w:trPr>
          <w:trHeight w:hRule="exact" w:val="1126"/>
        </w:trPr>
        <w:tc>
          <w:tcPr>
            <w:tcW w:w="2180" w:type="dxa"/>
            <w:vAlign w:val="center"/>
          </w:tcPr>
          <w:p w14:paraId="7BDA7658"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可開立之存款</w:t>
            </w:r>
          </w:p>
        </w:tc>
        <w:tc>
          <w:tcPr>
            <w:tcW w:w="3769" w:type="dxa"/>
            <w:vAlign w:val="center"/>
          </w:tcPr>
          <w:p w14:paraId="06FAFCA4"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活期(儲)存款、定期(儲)存款、綜合活期(儲)存款、支票存款</w:t>
            </w:r>
          </w:p>
        </w:tc>
        <w:tc>
          <w:tcPr>
            <w:tcW w:w="3544" w:type="dxa"/>
            <w:vAlign w:val="center"/>
          </w:tcPr>
          <w:p w14:paraId="65BADDFE"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活期存款、定期存款、支票存款</w:t>
            </w:r>
          </w:p>
        </w:tc>
      </w:tr>
      <w:tr w:rsidR="00372D62" w:rsidRPr="00372D62" w14:paraId="11015C49" w14:textId="77777777" w:rsidTr="00B148E6">
        <w:trPr>
          <w:trHeight w:hRule="exact" w:val="2988"/>
        </w:trPr>
        <w:tc>
          <w:tcPr>
            <w:tcW w:w="2180" w:type="dxa"/>
          </w:tcPr>
          <w:p w14:paraId="44EFFCE7" w14:textId="77777777" w:rsidR="00372D62" w:rsidRPr="008B77CD" w:rsidRDefault="00372D62" w:rsidP="00372D62">
            <w:pPr>
              <w:spacing w:line="0" w:lineRule="atLeast"/>
              <w:rPr>
                <w:rFonts w:ascii="標楷體" w:eastAsia="標楷體" w:hAnsi="標楷體" w:cs="Times New Roman"/>
                <w:bCs/>
                <w:szCs w:val="24"/>
              </w:rPr>
            </w:pPr>
            <w:r w:rsidRPr="008B77CD">
              <w:rPr>
                <w:rFonts w:ascii="標楷體" w:eastAsia="標楷體" w:hAnsi="標楷體" w:cs="Times New Roman" w:hint="eastAsia"/>
                <w:bCs/>
                <w:szCs w:val="24"/>
              </w:rPr>
              <w:t>應徵取文件正本（第一證件應影印留存）</w:t>
            </w:r>
          </w:p>
        </w:tc>
        <w:tc>
          <w:tcPr>
            <w:tcW w:w="3769" w:type="dxa"/>
          </w:tcPr>
          <w:p w14:paraId="45C6087A"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第一證件：</w:t>
            </w:r>
          </w:p>
          <w:p w14:paraId="59401300" w14:textId="77777777" w:rsidR="00372D62" w:rsidRPr="008B77CD" w:rsidRDefault="00372D62" w:rsidP="00372D62">
            <w:pPr>
              <w:spacing w:line="0" w:lineRule="atLeast"/>
              <w:ind w:left="240" w:hangingChars="100" w:hanging="240"/>
              <w:rPr>
                <w:rFonts w:ascii="標楷體" w:eastAsia="標楷體" w:hAnsi="標楷體" w:cs="Times New Roman"/>
                <w:szCs w:val="24"/>
              </w:rPr>
            </w:pPr>
            <w:r w:rsidRPr="008B77CD">
              <w:rPr>
                <w:rFonts w:ascii="標楷體" w:eastAsia="標楷體" w:hAnsi="標楷體" w:cs="Times New Roman" w:hint="eastAsia"/>
                <w:szCs w:val="24"/>
              </w:rPr>
              <w:t>1.主管機關核准設立或備案文件。</w:t>
            </w:r>
          </w:p>
          <w:p w14:paraId="0A25C94F"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2.代表人身分證。</w:t>
            </w:r>
          </w:p>
          <w:p w14:paraId="66A89B29" w14:textId="77777777" w:rsidR="00372D62" w:rsidRPr="008B77CD" w:rsidRDefault="00372D62" w:rsidP="00372D62">
            <w:pPr>
              <w:spacing w:line="0" w:lineRule="atLeast"/>
              <w:ind w:left="240" w:hangingChars="100" w:hanging="240"/>
              <w:rPr>
                <w:rFonts w:ascii="標楷體" w:eastAsia="標楷體" w:hAnsi="標楷體" w:cs="Times New Roman"/>
                <w:szCs w:val="24"/>
              </w:rPr>
            </w:pPr>
            <w:r w:rsidRPr="008B77CD">
              <w:rPr>
                <w:rFonts w:ascii="標楷體" w:eastAsia="標楷體" w:hAnsi="標楷體" w:cs="Times New Roman" w:hint="eastAsia"/>
                <w:szCs w:val="24"/>
              </w:rPr>
              <w:t>3.稅捐</w:t>
            </w:r>
            <w:proofErr w:type="gramStart"/>
            <w:r w:rsidRPr="008B77CD">
              <w:rPr>
                <w:rFonts w:ascii="標楷體" w:eastAsia="標楷體" w:hAnsi="標楷體" w:cs="Times New Roman" w:hint="eastAsia"/>
                <w:szCs w:val="24"/>
              </w:rPr>
              <w:t>稽</w:t>
            </w:r>
            <w:proofErr w:type="gramEnd"/>
            <w:r w:rsidRPr="008B77CD">
              <w:rPr>
                <w:rFonts w:ascii="標楷體" w:eastAsia="標楷體" w:hAnsi="標楷體" w:cs="Times New Roman" w:hint="eastAsia"/>
                <w:szCs w:val="24"/>
              </w:rPr>
              <w:t>徵單位核發之統一編號編配通知書或公函。</w:t>
            </w:r>
          </w:p>
          <w:p w14:paraId="6D556E53" w14:textId="77777777" w:rsidR="00372D62" w:rsidRPr="008B77CD" w:rsidRDefault="00372D62" w:rsidP="00372D62">
            <w:pPr>
              <w:spacing w:line="0" w:lineRule="atLeast"/>
              <w:ind w:left="240" w:hangingChars="100" w:hanging="240"/>
              <w:rPr>
                <w:rFonts w:ascii="標楷體" w:eastAsia="標楷體" w:hAnsi="標楷體" w:cs="Times New Roman"/>
                <w:szCs w:val="24"/>
              </w:rPr>
            </w:pPr>
            <w:r w:rsidRPr="008B77CD">
              <w:rPr>
                <w:rFonts w:ascii="標楷體" w:eastAsia="標楷體" w:hAnsi="標楷體" w:cs="Times New Roman" w:hint="eastAsia"/>
                <w:szCs w:val="24"/>
              </w:rPr>
              <w:t>4.至財政部稅務入口網站列印營</w:t>
            </w:r>
          </w:p>
          <w:p w14:paraId="01765EB7" w14:textId="77777777" w:rsidR="00372D62" w:rsidRPr="008B77CD" w:rsidRDefault="00372D62" w:rsidP="00372D62">
            <w:pPr>
              <w:spacing w:line="0" w:lineRule="atLeast"/>
              <w:ind w:leftChars="100" w:left="240"/>
              <w:rPr>
                <w:rFonts w:ascii="標楷體" w:eastAsia="標楷體" w:hAnsi="標楷體" w:cs="Times New Roman"/>
                <w:szCs w:val="24"/>
              </w:rPr>
            </w:pPr>
            <w:r w:rsidRPr="008B77CD">
              <w:rPr>
                <w:rFonts w:ascii="標楷體" w:eastAsia="標楷體" w:hAnsi="標楷體" w:cs="Times New Roman" w:hint="eastAsia"/>
                <w:szCs w:val="24"/>
              </w:rPr>
              <w:t>業登記資料留存備查。</w:t>
            </w:r>
          </w:p>
          <w:p w14:paraId="351C4FFF" w14:textId="77777777" w:rsidR="00372D62" w:rsidRPr="008B77CD" w:rsidRDefault="00372D62" w:rsidP="003F6D9E">
            <w:pPr>
              <w:spacing w:line="0" w:lineRule="atLeast"/>
              <w:ind w:leftChars="100" w:left="240"/>
              <w:rPr>
                <w:rFonts w:ascii="標楷體" w:eastAsia="標楷體" w:hAnsi="標楷體" w:cs="Times New Roman"/>
                <w:szCs w:val="24"/>
              </w:rPr>
            </w:pPr>
            <w:r w:rsidRPr="008B77CD">
              <w:rPr>
                <w:rFonts w:ascii="標楷體" w:eastAsia="標楷體" w:hAnsi="標楷體" w:cs="Times New Roman" w:hint="eastAsia"/>
                <w:bCs/>
                <w:szCs w:val="24"/>
              </w:rPr>
              <w:t>第二證件：免徵</w:t>
            </w:r>
          </w:p>
        </w:tc>
        <w:tc>
          <w:tcPr>
            <w:tcW w:w="3544" w:type="dxa"/>
          </w:tcPr>
          <w:p w14:paraId="1A35C85A"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第一證件：</w:t>
            </w:r>
          </w:p>
          <w:p w14:paraId="1C53D417"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1.主管機關核准之立案證書。</w:t>
            </w:r>
          </w:p>
          <w:p w14:paraId="56FC38B4"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2.負責人身分證。</w:t>
            </w:r>
          </w:p>
          <w:p w14:paraId="25183862" w14:textId="77777777" w:rsidR="00372D62" w:rsidRPr="008B77CD" w:rsidRDefault="00372D62" w:rsidP="00372D62">
            <w:pPr>
              <w:spacing w:line="0" w:lineRule="atLeast"/>
              <w:ind w:left="240" w:hangingChars="100" w:hanging="240"/>
              <w:rPr>
                <w:rFonts w:ascii="標楷體" w:eastAsia="標楷體" w:hAnsi="標楷體" w:cs="Times New Roman"/>
                <w:szCs w:val="24"/>
              </w:rPr>
            </w:pPr>
            <w:r w:rsidRPr="008B77CD">
              <w:rPr>
                <w:rFonts w:ascii="標楷體" w:eastAsia="標楷體" w:hAnsi="標楷體" w:cs="Times New Roman" w:hint="eastAsia"/>
                <w:szCs w:val="24"/>
              </w:rPr>
              <w:t>3.稅捐</w:t>
            </w:r>
            <w:proofErr w:type="gramStart"/>
            <w:r w:rsidRPr="008B77CD">
              <w:rPr>
                <w:rFonts w:ascii="標楷體" w:eastAsia="標楷體" w:hAnsi="標楷體" w:cs="Times New Roman" w:hint="eastAsia"/>
                <w:szCs w:val="24"/>
              </w:rPr>
              <w:t>稽</w:t>
            </w:r>
            <w:proofErr w:type="gramEnd"/>
            <w:r w:rsidRPr="008B77CD">
              <w:rPr>
                <w:rFonts w:ascii="標楷體" w:eastAsia="標楷體" w:hAnsi="標楷體" w:cs="Times New Roman" w:hint="eastAsia"/>
                <w:szCs w:val="24"/>
              </w:rPr>
              <w:t>徵單位核發之統一編號編配通知書或公函。</w:t>
            </w:r>
          </w:p>
          <w:p w14:paraId="2D37C173" w14:textId="77777777" w:rsidR="00372D62" w:rsidRPr="008B77CD" w:rsidRDefault="00372D62" w:rsidP="00372D62">
            <w:pPr>
              <w:spacing w:line="0" w:lineRule="atLeast"/>
              <w:ind w:left="240" w:hangingChars="100" w:hanging="240"/>
              <w:rPr>
                <w:rFonts w:ascii="標楷體" w:eastAsia="標楷體" w:hAnsi="標楷體" w:cs="Times New Roman"/>
                <w:szCs w:val="24"/>
              </w:rPr>
            </w:pPr>
            <w:r w:rsidRPr="008B77CD">
              <w:rPr>
                <w:rFonts w:ascii="標楷體" w:eastAsia="標楷體" w:hAnsi="標楷體" w:cs="Times New Roman" w:hint="eastAsia"/>
                <w:szCs w:val="24"/>
              </w:rPr>
              <w:t>4.至財政部稅務入口網站列印營業登記資料留存備查。</w:t>
            </w:r>
          </w:p>
          <w:p w14:paraId="4F0514F2" w14:textId="77777777" w:rsidR="00372D62" w:rsidRPr="008B77CD" w:rsidRDefault="00372D62" w:rsidP="00372D62">
            <w:pPr>
              <w:spacing w:line="0" w:lineRule="atLeast"/>
              <w:ind w:leftChars="100" w:left="240"/>
              <w:rPr>
                <w:rFonts w:ascii="標楷體" w:eastAsia="標楷體" w:hAnsi="標楷體" w:cs="Times New Roman"/>
                <w:szCs w:val="24"/>
              </w:rPr>
            </w:pPr>
            <w:r w:rsidRPr="008B77CD">
              <w:rPr>
                <w:rFonts w:ascii="標楷體" w:eastAsia="標楷體" w:hAnsi="標楷體" w:cs="Times New Roman" w:hint="eastAsia"/>
                <w:bCs/>
                <w:szCs w:val="24"/>
              </w:rPr>
              <w:t>第二證件：免徵</w:t>
            </w:r>
          </w:p>
        </w:tc>
      </w:tr>
      <w:tr w:rsidR="00372D62" w:rsidRPr="00372D62" w14:paraId="54721CCF" w14:textId="77777777" w:rsidTr="00B148E6">
        <w:tc>
          <w:tcPr>
            <w:tcW w:w="2180" w:type="dxa"/>
          </w:tcPr>
          <w:p w14:paraId="7C3E2439"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約定書及印鑑卡簽(蓋)章方式</w:t>
            </w:r>
          </w:p>
          <w:p w14:paraId="77009863"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(○○○指負責人姓名)</w:t>
            </w:r>
          </w:p>
        </w:tc>
        <w:tc>
          <w:tcPr>
            <w:tcW w:w="3769" w:type="dxa"/>
          </w:tcPr>
          <w:p w14:paraId="6CE30D91"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1.支票存款以外帳戶：</w:t>
            </w:r>
          </w:p>
          <w:p w14:paraId="5D8C5A67" w14:textId="77777777" w:rsidR="00372D62" w:rsidRPr="008B77CD" w:rsidRDefault="00372D62" w:rsidP="00372D62">
            <w:pPr>
              <w:spacing w:line="0" w:lineRule="atLeast"/>
              <w:ind w:left="360"/>
              <w:rPr>
                <w:rFonts w:ascii="標楷體" w:eastAsia="標楷體" w:hAnsi="標楷體" w:cs="Times New Roman"/>
                <w:szCs w:val="24"/>
              </w:rPr>
            </w:pPr>
            <w:r w:rsidRPr="008B77CD">
              <w:rPr>
                <w:rFonts w:ascii="標楷體" w:eastAsia="標楷體" w:hAnsi="標楷體" w:cs="Times New Roman" w:hint="eastAsia"/>
                <w:szCs w:val="24"/>
              </w:rPr>
              <w:t>團體名稱全稱</w:t>
            </w:r>
          </w:p>
          <w:p w14:paraId="6C74FC74" w14:textId="77777777" w:rsidR="00372D62" w:rsidRPr="008B77CD" w:rsidRDefault="00372D62" w:rsidP="00372D62">
            <w:pPr>
              <w:spacing w:line="0" w:lineRule="atLeast"/>
              <w:ind w:left="360"/>
              <w:rPr>
                <w:rFonts w:ascii="標楷體" w:eastAsia="標楷體" w:hAnsi="標楷體" w:cs="Times New Roman"/>
                <w:szCs w:val="24"/>
              </w:rPr>
            </w:pPr>
            <w:r w:rsidRPr="008B77CD">
              <w:rPr>
                <w:rFonts w:ascii="標楷體" w:eastAsia="標楷體" w:hAnsi="標楷體" w:cs="Times New Roman" w:hint="eastAsia"/>
                <w:szCs w:val="24"/>
              </w:rPr>
              <w:t>○○○</w:t>
            </w:r>
          </w:p>
          <w:p w14:paraId="5F05E294" w14:textId="77777777" w:rsidR="00372D62" w:rsidRPr="008B77CD" w:rsidRDefault="00372D62" w:rsidP="00971DB7">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2.支票存款及儲蓄存款帳戶：  ○○○</w:t>
            </w:r>
          </w:p>
        </w:tc>
        <w:tc>
          <w:tcPr>
            <w:tcW w:w="3544" w:type="dxa"/>
          </w:tcPr>
          <w:p w14:paraId="7FD22C17"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1.支票存款以外帳戶：</w:t>
            </w:r>
          </w:p>
          <w:p w14:paraId="3CF276E0"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 xml:space="preserve">   立案證書所載名稱</w:t>
            </w:r>
          </w:p>
          <w:p w14:paraId="3CC7476B" w14:textId="77777777" w:rsidR="00372D62" w:rsidRPr="008B77CD" w:rsidRDefault="00372D62" w:rsidP="00372D62">
            <w:pPr>
              <w:spacing w:line="0" w:lineRule="atLeast"/>
              <w:ind w:left="360"/>
              <w:rPr>
                <w:rFonts w:ascii="標楷體" w:eastAsia="標楷體" w:hAnsi="標楷體" w:cs="Times New Roman"/>
                <w:szCs w:val="24"/>
              </w:rPr>
            </w:pPr>
            <w:r w:rsidRPr="008B77CD">
              <w:rPr>
                <w:rFonts w:ascii="標楷體" w:eastAsia="標楷體" w:hAnsi="標楷體" w:cs="Times New Roman" w:hint="eastAsia"/>
                <w:szCs w:val="24"/>
              </w:rPr>
              <w:t>○○○</w:t>
            </w:r>
          </w:p>
          <w:p w14:paraId="440B97C2"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2.支票存款帳戶：</w:t>
            </w:r>
          </w:p>
          <w:p w14:paraId="0BC9B6AF" w14:textId="77777777" w:rsidR="00372D62" w:rsidRPr="008B77CD" w:rsidRDefault="00372D62" w:rsidP="00372D62">
            <w:pPr>
              <w:spacing w:line="0" w:lineRule="atLeast"/>
              <w:ind w:firstLineChars="100" w:firstLine="240"/>
              <w:rPr>
                <w:rFonts w:ascii="標楷體" w:eastAsia="標楷體" w:hAnsi="標楷體" w:cs="Times New Roman"/>
                <w:szCs w:val="24"/>
              </w:rPr>
            </w:pPr>
            <w:r w:rsidRPr="008B77CD">
              <w:rPr>
                <w:rFonts w:ascii="標楷體" w:eastAsia="標楷體" w:hAnsi="標楷體" w:cs="Times New Roman" w:hint="eastAsia"/>
                <w:szCs w:val="24"/>
              </w:rPr>
              <w:t>○○○</w:t>
            </w:r>
          </w:p>
        </w:tc>
      </w:tr>
      <w:tr w:rsidR="00372D62" w:rsidRPr="00372D62" w14:paraId="0E2DFB04" w14:textId="77777777" w:rsidTr="00B148E6">
        <w:trPr>
          <w:trHeight w:hRule="exact" w:val="720"/>
        </w:trPr>
        <w:tc>
          <w:tcPr>
            <w:tcW w:w="2180" w:type="dxa"/>
          </w:tcPr>
          <w:p w14:paraId="38C804BF"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留存取款印鑑印文內容</w:t>
            </w:r>
          </w:p>
        </w:tc>
        <w:tc>
          <w:tcPr>
            <w:tcW w:w="3769" w:type="dxa"/>
            <w:vAlign w:val="center"/>
          </w:tcPr>
          <w:p w14:paraId="6C6ADB2A"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團體名稱全稱</w:t>
            </w:r>
          </w:p>
          <w:p w14:paraId="5A66DAE9"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w:t>
            </w:r>
          </w:p>
        </w:tc>
        <w:tc>
          <w:tcPr>
            <w:tcW w:w="3544" w:type="dxa"/>
            <w:vAlign w:val="center"/>
          </w:tcPr>
          <w:p w14:paraId="36E8F1D7"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立案證書所載名稱</w:t>
            </w:r>
          </w:p>
          <w:p w14:paraId="21928CBD"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w:t>
            </w:r>
          </w:p>
        </w:tc>
      </w:tr>
      <w:tr w:rsidR="00372D62" w:rsidRPr="00372D62" w14:paraId="03588952" w14:textId="77777777" w:rsidTr="00B148E6">
        <w:trPr>
          <w:trHeight w:hRule="exact" w:val="1269"/>
        </w:trPr>
        <w:tc>
          <w:tcPr>
            <w:tcW w:w="2180" w:type="dxa"/>
          </w:tcPr>
          <w:p w14:paraId="15037F74" w14:textId="77777777" w:rsidR="00372D62" w:rsidRPr="008B77CD" w:rsidRDefault="00372D62" w:rsidP="00BC2EF0">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電腦檔案中戶名、</w:t>
            </w:r>
            <w:proofErr w:type="gramStart"/>
            <w:r w:rsidRPr="008B77CD">
              <w:rPr>
                <w:rFonts w:ascii="標楷體" w:eastAsia="標楷體" w:hAnsi="標楷體" w:cs="Times New Roman" w:hint="eastAsia"/>
                <w:szCs w:val="24"/>
              </w:rPr>
              <w:t>戶別</w:t>
            </w:r>
            <w:proofErr w:type="gramEnd"/>
            <w:r w:rsidRPr="008B77CD">
              <w:rPr>
                <w:rFonts w:ascii="標楷體" w:eastAsia="標楷體" w:hAnsi="標楷體" w:cs="Times New Roman" w:hint="eastAsia"/>
                <w:szCs w:val="24"/>
              </w:rPr>
              <w:t>、型態之建檔方式</w:t>
            </w:r>
          </w:p>
        </w:tc>
        <w:tc>
          <w:tcPr>
            <w:tcW w:w="3769" w:type="dxa"/>
          </w:tcPr>
          <w:p w14:paraId="423D450E"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戶名：團體名稱全稱○○○</w:t>
            </w:r>
          </w:p>
          <w:p w14:paraId="438F019A" w14:textId="77777777" w:rsidR="00372D62" w:rsidRPr="008B77CD" w:rsidRDefault="00372D62" w:rsidP="00372D62">
            <w:pPr>
              <w:spacing w:line="0" w:lineRule="atLeast"/>
              <w:rPr>
                <w:rFonts w:ascii="標楷體" w:eastAsia="標楷體" w:hAnsi="標楷體" w:cs="Times New Roman"/>
                <w:szCs w:val="24"/>
              </w:rPr>
            </w:pPr>
            <w:proofErr w:type="gramStart"/>
            <w:r w:rsidRPr="008B77CD">
              <w:rPr>
                <w:rFonts w:ascii="標楷體" w:eastAsia="標楷體" w:hAnsi="標楷體" w:cs="Times New Roman" w:hint="eastAsia"/>
                <w:szCs w:val="24"/>
              </w:rPr>
              <w:t>戶別</w:t>
            </w:r>
            <w:proofErr w:type="gramEnd"/>
            <w:r w:rsidRPr="008B77CD">
              <w:rPr>
                <w:rFonts w:ascii="標楷體" w:eastAsia="標楷體" w:hAnsi="標楷體" w:cs="Times New Roman" w:hint="eastAsia"/>
                <w:szCs w:val="24"/>
              </w:rPr>
              <w:t>：其他</w:t>
            </w:r>
          </w:p>
          <w:p w14:paraId="603D50C7"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型態：2-行號戶</w:t>
            </w:r>
          </w:p>
        </w:tc>
        <w:tc>
          <w:tcPr>
            <w:tcW w:w="3544" w:type="dxa"/>
          </w:tcPr>
          <w:p w14:paraId="2B50C859"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戶名：立案證書所載之名稱○○○</w:t>
            </w:r>
          </w:p>
          <w:p w14:paraId="5522C0F1" w14:textId="77777777" w:rsidR="00372D62" w:rsidRPr="008B77CD" w:rsidRDefault="00372D62" w:rsidP="00372D62">
            <w:pPr>
              <w:spacing w:line="0" w:lineRule="atLeast"/>
              <w:rPr>
                <w:rFonts w:ascii="標楷體" w:eastAsia="標楷體" w:hAnsi="標楷體" w:cs="Times New Roman"/>
                <w:szCs w:val="24"/>
              </w:rPr>
            </w:pPr>
            <w:proofErr w:type="gramStart"/>
            <w:r w:rsidRPr="008B77CD">
              <w:rPr>
                <w:rFonts w:ascii="標楷體" w:eastAsia="標楷體" w:hAnsi="標楷體" w:cs="Times New Roman" w:hint="eastAsia"/>
                <w:szCs w:val="24"/>
              </w:rPr>
              <w:t>戶別</w:t>
            </w:r>
            <w:proofErr w:type="gramEnd"/>
            <w:r w:rsidRPr="008B77CD">
              <w:rPr>
                <w:rFonts w:ascii="標楷體" w:eastAsia="標楷體" w:hAnsi="標楷體" w:cs="Times New Roman" w:hint="eastAsia"/>
                <w:szCs w:val="24"/>
              </w:rPr>
              <w:t>：獨資戶</w:t>
            </w:r>
          </w:p>
          <w:p w14:paraId="3150C9C0"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型態：2-行號戶</w:t>
            </w:r>
          </w:p>
        </w:tc>
      </w:tr>
      <w:tr w:rsidR="00372D62" w:rsidRPr="00372D62" w14:paraId="1F9C1489" w14:textId="77777777" w:rsidTr="00B148E6">
        <w:trPr>
          <w:trHeight w:hRule="exact" w:val="994"/>
        </w:trPr>
        <w:tc>
          <w:tcPr>
            <w:tcW w:w="2180" w:type="dxa"/>
          </w:tcPr>
          <w:p w14:paraId="7698B599"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存單(</w:t>
            </w:r>
            <w:proofErr w:type="gramStart"/>
            <w:r w:rsidRPr="008B77CD">
              <w:rPr>
                <w:rFonts w:ascii="標楷體" w:eastAsia="標楷體" w:hAnsi="標楷體" w:cs="Times New Roman" w:hint="eastAsia"/>
                <w:szCs w:val="24"/>
              </w:rPr>
              <w:t>摺</w:t>
            </w:r>
            <w:proofErr w:type="gramEnd"/>
            <w:r w:rsidRPr="008B77CD">
              <w:rPr>
                <w:rFonts w:ascii="標楷體" w:eastAsia="標楷體" w:hAnsi="標楷體" w:cs="Times New Roman" w:hint="eastAsia"/>
                <w:szCs w:val="24"/>
              </w:rPr>
              <w:t>)、對</w:t>
            </w:r>
            <w:proofErr w:type="gramStart"/>
            <w:r w:rsidRPr="008B77CD">
              <w:rPr>
                <w:rFonts w:ascii="標楷體" w:eastAsia="標楷體" w:hAnsi="標楷體" w:cs="Times New Roman" w:hint="eastAsia"/>
                <w:szCs w:val="24"/>
              </w:rPr>
              <w:t>帳單</w:t>
            </w:r>
            <w:proofErr w:type="gramEnd"/>
            <w:r w:rsidRPr="008B77CD">
              <w:rPr>
                <w:rFonts w:ascii="標楷體" w:eastAsia="標楷體" w:hAnsi="標楷體" w:cs="Times New Roman" w:hint="eastAsia"/>
                <w:szCs w:val="24"/>
              </w:rPr>
              <w:t>、存款證明等文件上之戶名</w:t>
            </w:r>
          </w:p>
        </w:tc>
        <w:tc>
          <w:tcPr>
            <w:tcW w:w="3769" w:type="dxa"/>
            <w:vAlign w:val="center"/>
          </w:tcPr>
          <w:p w14:paraId="5B7BB23B"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團體名稱全稱○○○</w:t>
            </w:r>
          </w:p>
        </w:tc>
        <w:tc>
          <w:tcPr>
            <w:tcW w:w="3544" w:type="dxa"/>
            <w:vAlign w:val="center"/>
          </w:tcPr>
          <w:p w14:paraId="337160D2"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立案證書所載名稱○○○</w:t>
            </w:r>
          </w:p>
        </w:tc>
      </w:tr>
      <w:tr w:rsidR="00372D62" w:rsidRPr="00372D62" w14:paraId="797833E2" w14:textId="77777777" w:rsidTr="00B148E6">
        <w:trPr>
          <w:trHeight w:hRule="exact" w:val="419"/>
        </w:trPr>
        <w:tc>
          <w:tcPr>
            <w:tcW w:w="2180" w:type="dxa"/>
            <w:vAlign w:val="center"/>
          </w:tcPr>
          <w:p w14:paraId="41CC80BE"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電腦建檔統一編號</w:t>
            </w:r>
          </w:p>
        </w:tc>
        <w:tc>
          <w:tcPr>
            <w:tcW w:w="3769" w:type="dxa"/>
            <w:vAlign w:val="center"/>
          </w:tcPr>
          <w:p w14:paraId="5D73E2F8"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團體統一編號</w:t>
            </w:r>
          </w:p>
        </w:tc>
        <w:tc>
          <w:tcPr>
            <w:tcW w:w="3544" w:type="dxa"/>
            <w:vAlign w:val="center"/>
          </w:tcPr>
          <w:p w14:paraId="41D73E27"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稅捐</w:t>
            </w:r>
            <w:proofErr w:type="gramStart"/>
            <w:r w:rsidRPr="008B77CD">
              <w:rPr>
                <w:rFonts w:ascii="標楷體" w:eastAsia="標楷體" w:hAnsi="標楷體" w:cs="Times New Roman" w:hint="eastAsia"/>
                <w:szCs w:val="24"/>
              </w:rPr>
              <w:t>稽</w:t>
            </w:r>
            <w:proofErr w:type="gramEnd"/>
            <w:r w:rsidRPr="008B77CD">
              <w:rPr>
                <w:rFonts w:ascii="標楷體" w:eastAsia="標楷體" w:hAnsi="標楷體" w:cs="Times New Roman" w:hint="eastAsia"/>
                <w:szCs w:val="24"/>
              </w:rPr>
              <w:t>徵單位核發之統一編號</w:t>
            </w:r>
          </w:p>
        </w:tc>
      </w:tr>
      <w:tr w:rsidR="00372D62" w:rsidRPr="00372D62" w14:paraId="5CFAFAED" w14:textId="77777777" w:rsidTr="00B148E6">
        <w:trPr>
          <w:trHeight w:hRule="exact" w:val="709"/>
        </w:trPr>
        <w:tc>
          <w:tcPr>
            <w:tcW w:w="2180" w:type="dxa"/>
            <w:vAlign w:val="center"/>
          </w:tcPr>
          <w:p w14:paraId="136B5D84"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地址、通訊處</w:t>
            </w:r>
          </w:p>
        </w:tc>
        <w:tc>
          <w:tcPr>
            <w:tcW w:w="3769" w:type="dxa"/>
            <w:vAlign w:val="center"/>
          </w:tcPr>
          <w:p w14:paraId="18EF4089"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團體之地址及通訊處</w:t>
            </w:r>
          </w:p>
        </w:tc>
        <w:tc>
          <w:tcPr>
            <w:tcW w:w="3544" w:type="dxa"/>
            <w:vAlign w:val="center"/>
          </w:tcPr>
          <w:p w14:paraId="2D8B885C"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立案證書所載地址及通訊處</w:t>
            </w:r>
          </w:p>
        </w:tc>
      </w:tr>
      <w:tr w:rsidR="00372D62" w:rsidRPr="00372D62" w14:paraId="6AC12612" w14:textId="77777777" w:rsidTr="00B148E6">
        <w:trPr>
          <w:cantSplit/>
          <w:trHeight w:hRule="exact" w:val="1963"/>
        </w:trPr>
        <w:tc>
          <w:tcPr>
            <w:tcW w:w="2180" w:type="dxa"/>
            <w:tcBorders>
              <w:bottom w:val="single" w:sz="4" w:space="0" w:color="auto"/>
            </w:tcBorders>
            <w:vAlign w:val="center"/>
          </w:tcPr>
          <w:p w14:paraId="23793735" w14:textId="77777777" w:rsidR="00372D62" w:rsidRPr="008B77CD" w:rsidRDefault="00372D62" w:rsidP="00372D62">
            <w:pPr>
              <w:spacing w:line="0" w:lineRule="atLeast"/>
              <w:ind w:left="240" w:hangingChars="100" w:hanging="240"/>
              <w:jc w:val="both"/>
              <w:rPr>
                <w:rFonts w:ascii="標楷體" w:eastAsia="標楷體" w:hAnsi="標楷體" w:cs="Times New Roman"/>
                <w:szCs w:val="24"/>
              </w:rPr>
            </w:pPr>
            <w:r w:rsidRPr="008B77CD">
              <w:rPr>
                <w:rFonts w:ascii="標楷體" w:eastAsia="標楷體" w:hAnsi="標楷體" w:cs="Times New Roman" w:hint="eastAsia"/>
                <w:szCs w:val="24"/>
              </w:rPr>
              <w:t>備註</w:t>
            </w:r>
          </w:p>
        </w:tc>
        <w:tc>
          <w:tcPr>
            <w:tcW w:w="3769" w:type="dxa"/>
          </w:tcPr>
          <w:p w14:paraId="7C47AF50" w14:textId="77777777" w:rsidR="00372D62" w:rsidRPr="008B77CD" w:rsidRDefault="00372D62" w:rsidP="00372D62">
            <w:pPr>
              <w:spacing w:line="0" w:lineRule="atLeast"/>
              <w:rPr>
                <w:rFonts w:ascii="標楷體" w:eastAsia="標楷體" w:hAnsi="標楷體" w:cs="Times New Roman"/>
                <w:szCs w:val="24"/>
              </w:rPr>
            </w:pPr>
            <w:r w:rsidRPr="008B77CD">
              <w:rPr>
                <w:rFonts w:ascii="標楷體" w:eastAsia="標楷體" w:hAnsi="標楷體" w:cs="Times New Roman" w:hint="eastAsia"/>
                <w:szCs w:val="24"/>
              </w:rPr>
              <w:t>代表人變更時：</w:t>
            </w:r>
          </w:p>
          <w:p w14:paraId="651D7FB4" w14:textId="77777777" w:rsidR="00372D62" w:rsidRPr="008B77CD" w:rsidRDefault="00372D62" w:rsidP="003F6D9E">
            <w:pPr>
              <w:spacing w:line="0" w:lineRule="atLeast"/>
              <w:ind w:left="60" w:hangingChars="25" w:hanging="60"/>
              <w:rPr>
                <w:rFonts w:ascii="標楷體" w:eastAsia="標楷體" w:hAnsi="標楷體" w:cs="Times New Roman"/>
                <w:szCs w:val="24"/>
              </w:rPr>
            </w:pPr>
            <w:r w:rsidRPr="008B77CD">
              <w:rPr>
                <w:rFonts w:ascii="標楷體" w:eastAsia="標楷體" w:hAnsi="標楷體" w:cs="Times New Roman" w:hint="eastAsia"/>
                <w:szCs w:val="24"/>
              </w:rPr>
              <w:t>支票存款以外帳戶得由該團體之新代表人持當選證書或當選之會議紀錄、原存款憑證（即存摺或存單）及原留本會之團體印鑑辦理延用。</w:t>
            </w:r>
          </w:p>
        </w:tc>
        <w:tc>
          <w:tcPr>
            <w:tcW w:w="3544" w:type="dxa"/>
          </w:tcPr>
          <w:p w14:paraId="37B90F1B" w14:textId="77777777" w:rsidR="00372D62" w:rsidRPr="008B77CD" w:rsidRDefault="00372D62" w:rsidP="00971DB7">
            <w:pPr>
              <w:spacing w:line="0" w:lineRule="atLeast"/>
              <w:ind w:left="2" w:hanging="1"/>
              <w:rPr>
                <w:rFonts w:ascii="標楷體" w:eastAsia="標楷體" w:hAnsi="標楷體" w:cs="Times New Roman"/>
                <w:szCs w:val="24"/>
              </w:rPr>
            </w:pPr>
            <w:r w:rsidRPr="008B77CD">
              <w:rPr>
                <w:rFonts w:ascii="標楷體" w:eastAsia="標楷體" w:hAnsi="標楷體" w:cs="Times New Roman" w:hint="eastAsia"/>
                <w:szCs w:val="24"/>
              </w:rPr>
              <w:t>負責人變更時，原開立之存款帳戶應由原開戶人辦理結清，新負責人應另開新戶。</w:t>
            </w:r>
          </w:p>
          <w:p w14:paraId="51855C2B" w14:textId="77777777" w:rsidR="00372D62" w:rsidRPr="008B77CD" w:rsidRDefault="00372D62" w:rsidP="00372D62">
            <w:pPr>
              <w:spacing w:line="0" w:lineRule="atLeast"/>
              <w:ind w:left="638" w:hangingChars="266" w:hanging="638"/>
              <w:rPr>
                <w:rFonts w:ascii="標楷體" w:eastAsia="標楷體" w:hAnsi="標楷體" w:cs="Times New Roman"/>
                <w:szCs w:val="24"/>
              </w:rPr>
            </w:pPr>
          </w:p>
          <w:p w14:paraId="042DC3E7" w14:textId="77777777" w:rsidR="00372D62" w:rsidRPr="008B77CD" w:rsidRDefault="00372D62" w:rsidP="00372D62">
            <w:pPr>
              <w:widowControl/>
              <w:spacing w:line="0" w:lineRule="atLeast"/>
              <w:rPr>
                <w:rFonts w:ascii="標楷體" w:eastAsia="標楷體" w:hAnsi="標楷體" w:cs="Times New Roman"/>
                <w:szCs w:val="24"/>
              </w:rPr>
            </w:pPr>
          </w:p>
        </w:tc>
      </w:tr>
    </w:tbl>
    <w:p w14:paraId="0EDE6060" w14:textId="77777777" w:rsidR="00596BC5" w:rsidRDefault="00596BC5">
      <w: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80"/>
        <w:gridCol w:w="3344"/>
        <w:gridCol w:w="3969"/>
      </w:tblGrid>
      <w:tr w:rsidR="00372D62" w:rsidRPr="00372D62" w14:paraId="7FD9B812" w14:textId="77777777" w:rsidTr="00D55A16">
        <w:trPr>
          <w:trHeight w:val="699"/>
        </w:trPr>
        <w:tc>
          <w:tcPr>
            <w:tcW w:w="2180" w:type="dxa"/>
            <w:tcBorders>
              <w:tl2br w:val="single" w:sz="4" w:space="0" w:color="auto"/>
            </w:tcBorders>
            <w:shd w:val="clear" w:color="auto" w:fill="D9D9D9" w:themeFill="background1" w:themeFillShade="D9"/>
          </w:tcPr>
          <w:p w14:paraId="04240291" w14:textId="77777777" w:rsidR="00372D62" w:rsidRPr="00BC2EF0" w:rsidRDefault="00372D62" w:rsidP="00596BC5">
            <w:pPr>
              <w:spacing w:line="0" w:lineRule="atLeast"/>
              <w:ind w:firstLineChars="460" w:firstLine="1104"/>
              <w:rPr>
                <w:rFonts w:ascii="標楷體" w:eastAsia="標楷體" w:hAnsi="標楷體" w:cs="Times New Roman"/>
                <w:szCs w:val="24"/>
              </w:rPr>
            </w:pPr>
            <w:r w:rsidRPr="00BC2EF0">
              <w:rPr>
                <w:rFonts w:ascii="標楷體" w:eastAsia="標楷體" w:hAnsi="標楷體" w:cs="Times New Roman" w:hint="eastAsia"/>
                <w:szCs w:val="24"/>
              </w:rPr>
              <w:lastRenderedPageBreak/>
              <w:t>開戶對象</w:t>
            </w:r>
          </w:p>
          <w:p w14:paraId="74833749" w14:textId="77777777" w:rsidR="00372D62" w:rsidRPr="00BC2EF0" w:rsidRDefault="00372D62" w:rsidP="00372D62">
            <w:pPr>
              <w:spacing w:line="0" w:lineRule="atLeast"/>
              <w:rPr>
                <w:rFonts w:ascii="標楷體" w:eastAsia="標楷體" w:hAnsi="標楷體" w:cs="Times New Roman"/>
                <w:szCs w:val="24"/>
              </w:rPr>
            </w:pPr>
          </w:p>
          <w:p w14:paraId="68ECD7B7" w14:textId="77777777" w:rsidR="00372D62" w:rsidRPr="00BC2EF0" w:rsidRDefault="00372D62" w:rsidP="00372D62">
            <w:pPr>
              <w:spacing w:line="0" w:lineRule="atLeast"/>
              <w:rPr>
                <w:rFonts w:ascii="標楷體" w:eastAsia="標楷體" w:hAnsi="標楷體" w:cs="Times New Roman"/>
                <w:szCs w:val="24"/>
              </w:rPr>
            </w:pPr>
            <w:r w:rsidRPr="00BC2EF0">
              <w:rPr>
                <w:rFonts w:ascii="標楷體" w:eastAsia="標楷體" w:hAnsi="標楷體" w:cs="Times New Roman" w:hint="eastAsia"/>
                <w:szCs w:val="24"/>
              </w:rPr>
              <w:t>項目</w:t>
            </w:r>
          </w:p>
        </w:tc>
        <w:tc>
          <w:tcPr>
            <w:tcW w:w="3344" w:type="dxa"/>
            <w:shd w:val="clear" w:color="auto" w:fill="D9D9D9" w:themeFill="background1" w:themeFillShade="D9"/>
          </w:tcPr>
          <w:p w14:paraId="611C6C68" w14:textId="77777777" w:rsidR="00372D62" w:rsidRPr="00BC2EF0" w:rsidRDefault="00372D62" w:rsidP="00372D62">
            <w:pPr>
              <w:spacing w:line="0" w:lineRule="atLeast"/>
              <w:rPr>
                <w:rFonts w:ascii="標楷體" w:eastAsia="標楷體" w:hAnsi="標楷體" w:cs="Times New Roman"/>
                <w:szCs w:val="24"/>
              </w:rPr>
            </w:pPr>
            <w:r w:rsidRPr="00BC2EF0">
              <w:rPr>
                <w:rFonts w:ascii="標楷體" w:eastAsia="標楷體" w:hAnsi="標楷體" w:cs="Times New Roman" w:hint="eastAsia"/>
                <w:szCs w:val="24"/>
              </w:rPr>
              <w:t>獨資(合夥)之醫療院所或藥局開立存款帳戶</w:t>
            </w:r>
          </w:p>
        </w:tc>
        <w:tc>
          <w:tcPr>
            <w:tcW w:w="3969" w:type="dxa"/>
            <w:shd w:val="clear" w:color="auto" w:fill="D9D9D9" w:themeFill="background1" w:themeFillShade="D9"/>
          </w:tcPr>
          <w:p w14:paraId="1A77C553" w14:textId="77777777" w:rsidR="00372D62" w:rsidRPr="00372D62" w:rsidRDefault="00372D62" w:rsidP="00372D62">
            <w:pPr>
              <w:spacing w:line="0" w:lineRule="atLeast"/>
              <w:rPr>
                <w:rFonts w:ascii="標楷體" w:eastAsia="標楷體" w:hAnsi="標楷體" w:cs="Times New Roman"/>
                <w:szCs w:val="24"/>
              </w:rPr>
            </w:pPr>
            <w:r w:rsidRPr="00BC2EF0">
              <w:rPr>
                <w:rFonts w:ascii="標楷體" w:eastAsia="標楷體" w:hAnsi="標楷體" w:cs="Times New Roman" w:hint="eastAsia"/>
                <w:szCs w:val="24"/>
              </w:rPr>
              <w:t>律師、會計師、建築師、電機技師等以事務所名義開立存款帳戶</w:t>
            </w:r>
          </w:p>
        </w:tc>
      </w:tr>
      <w:tr w:rsidR="00372D62" w:rsidRPr="00372D62" w14:paraId="4644401D" w14:textId="77777777" w:rsidTr="00B148E6">
        <w:trPr>
          <w:trHeight w:hRule="exact" w:val="411"/>
        </w:trPr>
        <w:tc>
          <w:tcPr>
            <w:tcW w:w="2180" w:type="dxa"/>
            <w:vAlign w:val="center"/>
          </w:tcPr>
          <w:p w14:paraId="5E779036"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申請人</w:t>
            </w:r>
          </w:p>
        </w:tc>
        <w:tc>
          <w:tcPr>
            <w:tcW w:w="3344" w:type="dxa"/>
            <w:vAlign w:val="center"/>
          </w:tcPr>
          <w:p w14:paraId="2BE44342"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負責人</w:t>
            </w:r>
          </w:p>
        </w:tc>
        <w:tc>
          <w:tcPr>
            <w:tcW w:w="3969" w:type="dxa"/>
            <w:vAlign w:val="center"/>
          </w:tcPr>
          <w:p w14:paraId="6EF4F412"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負責人</w:t>
            </w:r>
          </w:p>
        </w:tc>
      </w:tr>
      <w:tr w:rsidR="00372D62" w:rsidRPr="00372D62" w14:paraId="3553D095" w14:textId="77777777" w:rsidTr="00B148E6">
        <w:trPr>
          <w:trHeight w:hRule="exact" w:val="765"/>
        </w:trPr>
        <w:tc>
          <w:tcPr>
            <w:tcW w:w="2180" w:type="dxa"/>
            <w:vAlign w:val="center"/>
          </w:tcPr>
          <w:p w14:paraId="435C6FD4"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可開立之存款</w:t>
            </w:r>
          </w:p>
        </w:tc>
        <w:tc>
          <w:tcPr>
            <w:tcW w:w="3344" w:type="dxa"/>
            <w:vAlign w:val="center"/>
          </w:tcPr>
          <w:p w14:paraId="4C3AE2F2"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活期存款、定期存款、支票存款</w:t>
            </w:r>
          </w:p>
        </w:tc>
        <w:tc>
          <w:tcPr>
            <w:tcW w:w="3969" w:type="dxa"/>
            <w:vAlign w:val="center"/>
          </w:tcPr>
          <w:p w14:paraId="0A2129F8"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活期存款、定期存款、支票存款</w:t>
            </w:r>
          </w:p>
        </w:tc>
      </w:tr>
      <w:tr w:rsidR="00372D62" w:rsidRPr="00372D62" w14:paraId="1D8F710B" w14:textId="77777777" w:rsidTr="00B148E6">
        <w:trPr>
          <w:trHeight w:hRule="exact" w:val="3607"/>
        </w:trPr>
        <w:tc>
          <w:tcPr>
            <w:tcW w:w="2180" w:type="dxa"/>
          </w:tcPr>
          <w:p w14:paraId="6B75B486" w14:textId="77777777" w:rsidR="00372D62" w:rsidRPr="00372D62" w:rsidRDefault="00372D62" w:rsidP="00372D62">
            <w:pPr>
              <w:spacing w:line="0" w:lineRule="atLeast"/>
              <w:rPr>
                <w:rFonts w:ascii="標楷體" w:eastAsia="標楷體" w:hAnsi="標楷體" w:cs="Times New Roman"/>
                <w:bCs/>
                <w:szCs w:val="24"/>
              </w:rPr>
            </w:pPr>
            <w:r w:rsidRPr="00372D62">
              <w:rPr>
                <w:rFonts w:ascii="標楷體" w:eastAsia="標楷體" w:hAnsi="標楷體" w:cs="Times New Roman" w:hint="eastAsia"/>
                <w:bCs/>
                <w:szCs w:val="24"/>
              </w:rPr>
              <w:t>應徵取文件正本（第一證件應影印留存）</w:t>
            </w:r>
          </w:p>
        </w:tc>
        <w:tc>
          <w:tcPr>
            <w:tcW w:w="3344" w:type="dxa"/>
          </w:tcPr>
          <w:p w14:paraId="1D9B7510"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第一證件：</w:t>
            </w:r>
          </w:p>
          <w:p w14:paraId="6FE6AE5E"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1.主管機關許可設立文件或商業登記證明文件或縣（市）政府核准登記函文(如：開業執照、藥局執照)。</w:t>
            </w:r>
          </w:p>
          <w:p w14:paraId="7FBC37E4"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2.負責人身分證。</w:t>
            </w:r>
          </w:p>
          <w:p w14:paraId="72B92DD2"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3.稅捐</w:t>
            </w:r>
            <w:proofErr w:type="gramStart"/>
            <w:r w:rsidRPr="00372D62">
              <w:rPr>
                <w:rFonts w:ascii="標楷體" w:eastAsia="標楷體" w:hAnsi="標楷體" w:cs="Times New Roman" w:hint="eastAsia"/>
                <w:szCs w:val="24"/>
              </w:rPr>
              <w:t>稽</w:t>
            </w:r>
            <w:proofErr w:type="gramEnd"/>
            <w:r w:rsidRPr="00372D62">
              <w:rPr>
                <w:rFonts w:ascii="標楷體" w:eastAsia="標楷體" w:hAnsi="標楷體" w:cs="Times New Roman" w:hint="eastAsia"/>
                <w:szCs w:val="24"/>
              </w:rPr>
              <w:t>徵單位核發之統一編號編配通知書或公函。</w:t>
            </w:r>
          </w:p>
          <w:p w14:paraId="451FC534"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4.至財政部稅務入口網站列印營業登記資料留存備查。</w:t>
            </w:r>
          </w:p>
          <w:p w14:paraId="6EDD35BA" w14:textId="77777777" w:rsidR="00372D62" w:rsidRPr="00372D62" w:rsidRDefault="00372D62" w:rsidP="00372D62">
            <w:pPr>
              <w:spacing w:line="0" w:lineRule="atLeast"/>
              <w:ind w:leftChars="100" w:left="240"/>
              <w:rPr>
                <w:rFonts w:ascii="標楷體" w:eastAsia="標楷體" w:hAnsi="標楷體" w:cs="Times New Roman"/>
                <w:szCs w:val="24"/>
              </w:rPr>
            </w:pPr>
            <w:r w:rsidRPr="00372D62">
              <w:rPr>
                <w:rFonts w:ascii="標楷體" w:eastAsia="標楷體" w:hAnsi="標楷體" w:cs="Times New Roman" w:hint="eastAsia"/>
                <w:bCs/>
                <w:szCs w:val="24"/>
              </w:rPr>
              <w:t>第二證件：免徵</w:t>
            </w:r>
          </w:p>
        </w:tc>
        <w:tc>
          <w:tcPr>
            <w:tcW w:w="3969" w:type="dxa"/>
          </w:tcPr>
          <w:p w14:paraId="3763189B"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第一證件：</w:t>
            </w:r>
          </w:p>
          <w:p w14:paraId="6FB3CBD8"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1.負責人身分證。</w:t>
            </w:r>
          </w:p>
          <w:p w14:paraId="5FA01FFE"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2.稅捐</w:t>
            </w:r>
            <w:proofErr w:type="gramStart"/>
            <w:r w:rsidRPr="00372D62">
              <w:rPr>
                <w:rFonts w:ascii="標楷體" w:eastAsia="標楷體" w:hAnsi="標楷體" w:cs="Times New Roman" w:hint="eastAsia"/>
                <w:szCs w:val="24"/>
              </w:rPr>
              <w:t>稽</w:t>
            </w:r>
            <w:proofErr w:type="gramEnd"/>
            <w:r w:rsidRPr="00372D62">
              <w:rPr>
                <w:rFonts w:ascii="標楷體" w:eastAsia="標楷體" w:hAnsi="標楷體" w:cs="Times New Roman" w:hint="eastAsia"/>
                <w:szCs w:val="24"/>
              </w:rPr>
              <w:t>徵單位核發之統一編號編配通知書或公函。</w:t>
            </w:r>
          </w:p>
          <w:p w14:paraId="1CF83D4D" w14:textId="77777777" w:rsidR="00372D62" w:rsidRPr="00372D62" w:rsidRDefault="00372D62" w:rsidP="00372D62">
            <w:pPr>
              <w:spacing w:line="0" w:lineRule="atLeas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3.至財政部稅務入口網站列印營業登記資料留存備查。</w:t>
            </w:r>
          </w:p>
          <w:p w14:paraId="7A546745" w14:textId="77777777" w:rsidR="00372D62" w:rsidRPr="00372D62" w:rsidRDefault="00372D62" w:rsidP="00372D62">
            <w:pPr>
              <w:spacing w:line="0" w:lineRule="atLeast"/>
              <w:ind w:firstLineChars="100" w:firstLine="240"/>
              <w:rPr>
                <w:rFonts w:ascii="標楷體" w:eastAsia="標楷體" w:hAnsi="標楷體" w:cs="Times New Roman"/>
                <w:bCs/>
                <w:szCs w:val="24"/>
              </w:rPr>
            </w:pPr>
            <w:r w:rsidRPr="00372D62">
              <w:rPr>
                <w:rFonts w:ascii="標楷體" w:eastAsia="標楷體" w:hAnsi="標楷體" w:cs="Times New Roman" w:hint="eastAsia"/>
                <w:bCs/>
                <w:szCs w:val="24"/>
              </w:rPr>
              <w:t>第二證件：免徵</w:t>
            </w:r>
          </w:p>
          <w:p w14:paraId="130ABA08" w14:textId="77777777" w:rsidR="00372D62" w:rsidRPr="00372D62" w:rsidRDefault="00372D62" w:rsidP="00372D62">
            <w:pPr>
              <w:spacing w:line="0" w:lineRule="atLeast"/>
              <w:ind w:left="240" w:hangingChars="100" w:hanging="240"/>
              <w:rPr>
                <w:rFonts w:ascii="標楷體" w:eastAsia="標楷體" w:hAnsi="標楷體" w:cs="Times New Roman"/>
                <w:szCs w:val="24"/>
              </w:rPr>
            </w:pPr>
          </w:p>
        </w:tc>
      </w:tr>
      <w:tr w:rsidR="00372D62" w:rsidRPr="00372D62" w14:paraId="0C3DB364" w14:textId="77777777" w:rsidTr="00B148E6">
        <w:trPr>
          <w:trHeight w:hRule="exact" w:val="1701"/>
        </w:trPr>
        <w:tc>
          <w:tcPr>
            <w:tcW w:w="2180" w:type="dxa"/>
            <w:vAlign w:val="center"/>
          </w:tcPr>
          <w:p w14:paraId="22F065F3"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約定書及印鑑卡簽(蓋)章方式</w:t>
            </w:r>
          </w:p>
          <w:p w14:paraId="7B83E288"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(○○○指負責人姓名)</w:t>
            </w:r>
          </w:p>
        </w:tc>
        <w:tc>
          <w:tcPr>
            <w:tcW w:w="3344" w:type="dxa"/>
            <w:vAlign w:val="center"/>
          </w:tcPr>
          <w:p w14:paraId="0D9671A6"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1.支票存款以外帳戶：</w:t>
            </w:r>
          </w:p>
          <w:p w14:paraId="5F9292B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 xml:space="preserve">   醫療院所或藥局名稱</w:t>
            </w:r>
          </w:p>
          <w:p w14:paraId="151282A5" w14:textId="77777777" w:rsidR="00372D62" w:rsidRPr="00372D62" w:rsidRDefault="00372D62" w:rsidP="00372D62">
            <w:pPr>
              <w:spacing w:line="0" w:lineRule="atLeast"/>
              <w:ind w:firstLineChars="200" w:firstLine="480"/>
              <w:rPr>
                <w:rFonts w:ascii="標楷體" w:eastAsia="標楷體" w:hAnsi="標楷體" w:cs="Times New Roman"/>
                <w:szCs w:val="24"/>
              </w:rPr>
            </w:pPr>
            <w:r w:rsidRPr="00372D62">
              <w:rPr>
                <w:rFonts w:ascii="標楷體" w:eastAsia="標楷體" w:hAnsi="標楷體" w:cs="Times New Roman" w:hint="eastAsia"/>
                <w:szCs w:val="24"/>
              </w:rPr>
              <w:t>○○○</w:t>
            </w:r>
          </w:p>
          <w:p w14:paraId="022AAE77"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2.支票存款帳戶：</w:t>
            </w:r>
          </w:p>
          <w:p w14:paraId="3A73B963" w14:textId="77777777" w:rsidR="00372D62" w:rsidRPr="00372D62" w:rsidRDefault="00372D62" w:rsidP="00372D62">
            <w:pPr>
              <w:spacing w:line="0" w:lineRule="atLeast"/>
              <w:ind w:firstLineChars="200" w:firstLine="480"/>
              <w:rPr>
                <w:rFonts w:ascii="標楷體" w:eastAsia="標楷體" w:hAnsi="標楷體" w:cs="Times New Roman"/>
                <w:szCs w:val="24"/>
              </w:rPr>
            </w:pPr>
            <w:r w:rsidRPr="00372D62">
              <w:rPr>
                <w:rFonts w:ascii="標楷體" w:eastAsia="標楷體" w:hAnsi="標楷體" w:cs="Times New Roman" w:hint="eastAsia"/>
                <w:szCs w:val="24"/>
              </w:rPr>
              <w:t>○○○</w:t>
            </w:r>
          </w:p>
        </w:tc>
        <w:tc>
          <w:tcPr>
            <w:tcW w:w="3969" w:type="dxa"/>
            <w:vAlign w:val="center"/>
          </w:tcPr>
          <w:p w14:paraId="049BE09D"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1.支票存款以外帳戶：</w:t>
            </w:r>
          </w:p>
          <w:p w14:paraId="6B04A2C0" w14:textId="77777777" w:rsidR="00372D62" w:rsidRPr="00372D62" w:rsidRDefault="00372D62" w:rsidP="00372D62">
            <w:pPr>
              <w:spacing w:line="0" w:lineRule="atLeast"/>
              <w:ind w:firstLineChars="100" w:firstLine="240"/>
              <w:rPr>
                <w:rFonts w:ascii="標楷體" w:eastAsia="標楷體" w:hAnsi="標楷體" w:cs="Times New Roman"/>
                <w:szCs w:val="24"/>
              </w:rPr>
            </w:pPr>
            <w:r w:rsidRPr="00372D62">
              <w:rPr>
                <w:rFonts w:ascii="標楷體" w:eastAsia="標楷體" w:hAnsi="標楷體" w:cs="Times New Roman" w:hint="eastAsia"/>
                <w:szCs w:val="24"/>
              </w:rPr>
              <w:t>事務所名稱</w:t>
            </w:r>
          </w:p>
          <w:p w14:paraId="2BE4970A" w14:textId="77777777" w:rsidR="00372D62" w:rsidRPr="00372D62" w:rsidRDefault="00372D62" w:rsidP="00372D62">
            <w:pPr>
              <w:spacing w:line="0" w:lineRule="atLeast"/>
              <w:ind w:firstLineChars="100" w:firstLine="240"/>
              <w:rPr>
                <w:rFonts w:ascii="標楷體" w:eastAsia="標楷體" w:hAnsi="標楷體" w:cs="Times New Roman"/>
                <w:szCs w:val="24"/>
              </w:rPr>
            </w:pPr>
            <w:r w:rsidRPr="00372D62">
              <w:rPr>
                <w:rFonts w:ascii="標楷體" w:eastAsia="標楷體" w:hAnsi="標楷體" w:cs="Times New Roman" w:hint="eastAsia"/>
                <w:szCs w:val="24"/>
              </w:rPr>
              <w:t>○○○</w:t>
            </w:r>
          </w:p>
          <w:p w14:paraId="7B8314B3"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2.支票存款帳戶：</w:t>
            </w:r>
          </w:p>
          <w:p w14:paraId="6EBE0E76" w14:textId="77777777" w:rsidR="00372D62" w:rsidRPr="00372D62" w:rsidRDefault="00372D62" w:rsidP="00372D62">
            <w:pPr>
              <w:spacing w:line="0" w:lineRule="atLeast"/>
              <w:ind w:firstLineChars="100" w:firstLine="240"/>
              <w:rPr>
                <w:rFonts w:ascii="標楷體" w:eastAsia="標楷體" w:hAnsi="標楷體" w:cs="Times New Roman"/>
                <w:szCs w:val="24"/>
              </w:rPr>
            </w:pPr>
            <w:r w:rsidRPr="00372D62">
              <w:rPr>
                <w:rFonts w:ascii="標楷體" w:eastAsia="標楷體" w:hAnsi="標楷體" w:cs="Times New Roman" w:hint="eastAsia"/>
                <w:szCs w:val="24"/>
              </w:rPr>
              <w:t>○○○</w:t>
            </w:r>
          </w:p>
        </w:tc>
      </w:tr>
      <w:tr w:rsidR="00372D62" w:rsidRPr="00372D62" w14:paraId="19990576" w14:textId="77777777" w:rsidTr="00B148E6">
        <w:trPr>
          <w:trHeight w:hRule="exact" w:val="851"/>
        </w:trPr>
        <w:tc>
          <w:tcPr>
            <w:tcW w:w="2180" w:type="dxa"/>
            <w:vAlign w:val="center"/>
          </w:tcPr>
          <w:p w14:paraId="3617B3CF"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留存取款印鑑印文內容</w:t>
            </w:r>
          </w:p>
        </w:tc>
        <w:tc>
          <w:tcPr>
            <w:tcW w:w="3344" w:type="dxa"/>
            <w:vAlign w:val="center"/>
          </w:tcPr>
          <w:p w14:paraId="4659D3A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醫療院所或藥局名稱</w:t>
            </w:r>
          </w:p>
          <w:p w14:paraId="7F1A9EFC"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w:t>
            </w:r>
          </w:p>
        </w:tc>
        <w:tc>
          <w:tcPr>
            <w:tcW w:w="3969" w:type="dxa"/>
            <w:vAlign w:val="center"/>
          </w:tcPr>
          <w:p w14:paraId="3B523583"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事務所名稱</w:t>
            </w:r>
          </w:p>
          <w:p w14:paraId="5BDBC81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w:t>
            </w:r>
          </w:p>
        </w:tc>
      </w:tr>
      <w:tr w:rsidR="00372D62" w:rsidRPr="00372D62" w14:paraId="48F2E6BE" w14:textId="77777777" w:rsidTr="00B148E6">
        <w:trPr>
          <w:trHeight w:hRule="exact" w:val="1295"/>
        </w:trPr>
        <w:tc>
          <w:tcPr>
            <w:tcW w:w="2180" w:type="dxa"/>
            <w:vAlign w:val="center"/>
          </w:tcPr>
          <w:p w14:paraId="1E733C30" w14:textId="77777777" w:rsidR="00372D62" w:rsidRPr="00372D62" w:rsidRDefault="00372D62" w:rsidP="00BC2EF0">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電腦檔案中戶名、</w:t>
            </w: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、型態之建檔方式</w:t>
            </w:r>
          </w:p>
        </w:tc>
        <w:tc>
          <w:tcPr>
            <w:tcW w:w="3344" w:type="dxa"/>
            <w:vAlign w:val="center"/>
          </w:tcPr>
          <w:p w14:paraId="45D8B96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戶名：醫療院所或藥局名稱</w:t>
            </w:r>
          </w:p>
          <w:p w14:paraId="264CA411" w14:textId="77777777" w:rsidR="00372D62" w:rsidRPr="00372D62" w:rsidRDefault="00372D62" w:rsidP="00372D62">
            <w:pPr>
              <w:spacing w:line="0" w:lineRule="atLeast"/>
              <w:ind w:firstLineChars="300" w:firstLine="720"/>
              <w:rPr>
                <w:rFonts w:ascii="標楷體" w:eastAsia="標楷體" w:hAnsi="標楷體" w:cs="Times New Roman"/>
                <w:szCs w:val="24"/>
              </w:rPr>
            </w:pPr>
            <w:r w:rsidRPr="00372D62">
              <w:rPr>
                <w:rFonts w:ascii="標楷體" w:eastAsia="標楷體" w:hAnsi="標楷體" w:cs="Times New Roman" w:hint="eastAsia"/>
                <w:szCs w:val="24"/>
              </w:rPr>
              <w:t>○○○</w:t>
            </w:r>
          </w:p>
          <w:p w14:paraId="653EF43E" w14:textId="77777777" w:rsidR="00372D62" w:rsidRPr="00372D62" w:rsidRDefault="00372D62" w:rsidP="00372D62">
            <w:pPr>
              <w:spacing w:line="0" w:lineRule="atLeast"/>
              <w:rPr>
                <w:rFonts w:ascii="標楷體" w:eastAsia="標楷體" w:hAnsi="標楷體" w:cs="Times New Roman"/>
                <w:szCs w:val="24"/>
              </w:rPr>
            </w:pP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：獨資戶</w:t>
            </w:r>
          </w:p>
          <w:p w14:paraId="3B2CE715"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型態：2-行號戶</w:t>
            </w:r>
          </w:p>
          <w:p w14:paraId="44A9F46F" w14:textId="77777777" w:rsidR="00372D62" w:rsidRPr="00372D62" w:rsidRDefault="00372D62" w:rsidP="00372D62">
            <w:pPr>
              <w:spacing w:line="0" w:lineRule="atLeast"/>
              <w:rPr>
                <w:rFonts w:ascii="標楷體" w:eastAsia="標楷體" w:hAnsi="標楷體" w:cs="Times New Roman"/>
                <w:szCs w:val="24"/>
              </w:rPr>
            </w:pPr>
          </w:p>
        </w:tc>
        <w:tc>
          <w:tcPr>
            <w:tcW w:w="3969" w:type="dxa"/>
            <w:vAlign w:val="center"/>
          </w:tcPr>
          <w:p w14:paraId="47131E1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戶名：事務所名稱○○○</w:t>
            </w:r>
          </w:p>
          <w:p w14:paraId="4375408D" w14:textId="77777777" w:rsidR="00372D62" w:rsidRPr="00372D62" w:rsidRDefault="00372D62" w:rsidP="00372D62">
            <w:pPr>
              <w:spacing w:line="0" w:lineRule="atLeast"/>
              <w:rPr>
                <w:rFonts w:ascii="標楷體" w:eastAsia="標楷體" w:hAnsi="標楷體" w:cs="Times New Roman"/>
                <w:szCs w:val="24"/>
              </w:rPr>
            </w:pP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：獨資戶</w:t>
            </w:r>
          </w:p>
          <w:p w14:paraId="043A3AEA"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型態：2-行號戶</w:t>
            </w:r>
          </w:p>
        </w:tc>
      </w:tr>
      <w:tr w:rsidR="00372D62" w:rsidRPr="00372D62" w14:paraId="2EB7DD01" w14:textId="77777777" w:rsidTr="00B148E6">
        <w:trPr>
          <w:trHeight w:hRule="exact" w:val="1158"/>
        </w:trPr>
        <w:tc>
          <w:tcPr>
            <w:tcW w:w="2180" w:type="dxa"/>
            <w:vAlign w:val="center"/>
          </w:tcPr>
          <w:p w14:paraId="298AE8A8"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存單(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、存款證明等文件上之戶名</w:t>
            </w:r>
          </w:p>
        </w:tc>
        <w:tc>
          <w:tcPr>
            <w:tcW w:w="3344" w:type="dxa"/>
            <w:vAlign w:val="center"/>
          </w:tcPr>
          <w:p w14:paraId="510C4282"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醫療院所或藥局名稱○○○</w:t>
            </w:r>
          </w:p>
        </w:tc>
        <w:tc>
          <w:tcPr>
            <w:tcW w:w="3969" w:type="dxa"/>
            <w:vAlign w:val="center"/>
          </w:tcPr>
          <w:p w14:paraId="5E604805"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事務所名稱○○○</w:t>
            </w:r>
          </w:p>
        </w:tc>
      </w:tr>
      <w:tr w:rsidR="00372D62" w:rsidRPr="00372D62" w14:paraId="6F971289" w14:textId="77777777" w:rsidTr="00B148E6">
        <w:trPr>
          <w:trHeight w:hRule="exact" w:val="693"/>
        </w:trPr>
        <w:tc>
          <w:tcPr>
            <w:tcW w:w="2180" w:type="dxa"/>
            <w:vAlign w:val="center"/>
          </w:tcPr>
          <w:p w14:paraId="5EA64C7F"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電腦建檔統一編號</w:t>
            </w:r>
          </w:p>
        </w:tc>
        <w:tc>
          <w:tcPr>
            <w:tcW w:w="3344" w:type="dxa"/>
            <w:vAlign w:val="center"/>
          </w:tcPr>
          <w:p w14:paraId="2CD19BE0"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醫療院所或藥局統一編號及負責人統一編號</w:t>
            </w:r>
          </w:p>
        </w:tc>
        <w:tc>
          <w:tcPr>
            <w:tcW w:w="3969" w:type="dxa"/>
            <w:vAlign w:val="center"/>
          </w:tcPr>
          <w:p w14:paraId="00559DE5"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事務所統一編號</w:t>
            </w:r>
          </w:p>
        </w:tc>
      </w:tr>
      <w:tr w:rsidR="00372D62" w:rsidRPr="00372D62" w14:paraId="65F2C830" w14:textId="77777777" w:rsidTr="00B148E6">
        <w:trPr>
          <w:trHeight w:hRule="exact" w:val="702"/>
        </w:trPr>
        <w:tc>
          <w:tcPr>
            <w:tcW w:w="2180" w:type="dxa"/>
            <w:vAlign w:val="center"/>
          </w:tcPr>
          <w:p w14:paraId="11AF0264"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地址、通訊處</w:t>
            </w:r>
          </w:p>
        </w:tc>
        <w:tc>
          <w:tcPr>
            <w:tcW w:w="3344" w:type="dxa"/>
            <w:vAlign w:val="center"/>
          </w:tcPr>
          <w:p w14:paraId="01FB787E"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醫療院所或藥局地址及通訊處</w:t>
            </w:r>
          </w:p>
        </w:tc>
        <w:tc>
          <w:tcPr>
            <w:tcW w:w="3969" w:type="dxa"/>
            <w:vAlign w:val="center"/>
          </w:tcPr>
          <w:p w14:paraId="274A3C29"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事務所地址及通訊處</w:t>
            </w:r>
          </w:p>
        </w:tc>
      </w:tr>
      <w:tr w:rsidR="00372D62" w:rsidRPr="00372D62" w14:paraId="399066D0" w14:textId="77777777" w:rsidTr="00B148E6">
        <w:trPr>
          <w:cantSplit/>
          <w:trHeight w:hRule="exact" w:val="854"/>
        </w:trPr>
        <w:tc>
          <w:tcPr>
            <w:tcW w:w="2180" w:type="dxa"/>
            <w:vAlign w:val="center"/>
          </w:tcPr>
          <w:p w14:paraId="2DF6BB5F" w14:textId="77777777" w:rsidR="00372D62" w:rsidRPr="00372D62" w:rsidRDefault="00372D62" w:rsidP="00372D62">
            <w:pPr>
              <w:spacing w:line="0" w:lineRule="atLeast"/>
              <w:ind w:left="24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備註</w:t>
            </w:r>
          </w:p>
        </w:tc>
        <w:tc>
          <w:tcPr>
            <w:tcW w:w="7313" w:type="dxa"/>
            <w:gridSpan w:val="2"/>
          </w:tcPr>
          <w:p w14:paraId="6D7EEE7F" w14:textId="77777777" w:rsidR="00372D62" w:rsidRPr="00372D62" w:rsidRDefault="00372D62" w:rsidP="00DF1839">
            <w:pPr>
              <w:widowControl/>
              <w:spacing w:line="0" w:lineRule="atLeast"/>
              <w:rPr>
                <w:rFonts w:ascii="標楷體" w:eastAsia="標楷體" w:hAnsi="標楷體" w:cs="Times New Roman"/>
                <w:szCs w:val="24"/>
              </w:rPr>
            </w:pPr>
            <w:r w:rsidRPr="00372D62">
              <w:rPr>
                <w:rFonts w:ascii="標楷體" w:eastAsia="標楷體" w:hAnsi="標楷體" w:cs="Times New Roman" w:hint="eastAsia"/>
                <w:szCs w:val="24"/>
              </w:rPr>
              <w:t>負責人變更時，原開立之存款帳戶應由原開戶人辦理結清，新負責人應另開新戶。</w:t>
            </w:r>
          </w:p>
        </w:tc>
      </w:tr>
    </w:tbl>
    <w:p w14:paraId="73C509F5" w14:textId="77777777" w:rsidR="00596BC5" w:rsidRDefault="00596BC5" w:rsidP="00372D62">
      <w:pPr>
        <w:spacing w:line="0" w:lineRule="atLeast"/>
        <w:rPr>
          <w:rFonts w:ascii="標楷體" w:eastAsia="標楷體" w:hAnsi="標楷體" w:cs="Times New Roman"/>
          <w:sz w:val="28"/>
          <w:szCs w:val="24"/>
        </w:rPr>
      </w:pPr>
      <w:r>
        <w:rPr>
          <w:rFonts w:ascii="標楷體" w:eastAsia="標楷體" w:hAnsi="標楷體" w:cs="Times New Roman"/>
          <w:sz w:val="28"/>
          <w:szCs w:val="24"/>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3402"/>
        <w:gridCol w:w="1985"/>
        <w:gridCol w:w="2268"/>
      </w:tblGrid>
      <w:tr w:rsidR="00372D62" w:rsidRPr="00372D62" w14:paraId="717ED1C3" w14:textId="77777777" w:rsidTr="00542DDC">
        <w:trPr>
          <w:cantSplit/>
          <w:trHeight w:hRule="exact" w:val="976"/>
        </w:trPr>
        <w:tc>
          <w:tcPr>
            <w:tcW w:w="1838" w:type="dxa"/>
            <w:tcBorders>
              <w:tl2br w:val="single" w:sz="4" w:space="0" w:color="auto"/>
            </w:tcBorders>
            <w:shd w:val="clear" w:color="auto" w:fill="D9D9D9" w:themeFill="background1" w:themeFillShade="D9"/>
          </w:tcPr>
          <w:p w14:paraId="691BF862" w14:textId="77777777" w:rsidR="00372D62" w:rsidRPr="00372D62" w:rsidRDefault="00372D62" w:rsidP="003F6D9E">
            <w:pPr>
              <w:spacing w:line="0" w:lineRule="atLeast"/>
              <w:ind w:firstLineChars="282" w:firstLine="677"/>
              <w:rPr>
                <w:rFonts w:ascii="標楷體" w:eastAsia="標楷體" w:hAnsi="標楷體" w:cs="Times New Roman"/>
                <w:szCs w:val="24"/>
              </w:rPr>
            </w:pPr>
            <w:r w:rsidRPr="00372D62">
              <w:rPr>
                <w:rFonts w:ascii="標楷體" w:eastAsia="標楷體" w:hAnsi="標楷體" w:cs="Times New Roman" w:hint="eastAsia"/>
                <w:szCs w:val="24"/>
              </w:rPr>
              <w:lastRenderedPageBreak/>
              <w:t>開戶對象</w:t>
            </w:r>
          </w:p>
          <w:p w14:paraId="7114B585" w14:textId="77777777" w:rsidR="003F6D9E" w:rsidRDefault="003F6D9E" w:rsidP="00372D62">
            <w:pPr>
              <w:spacing w:line="0" w:lineRule="atLeast"/>
              <w:rPr>
                <w:rFonts w:ascii="標楷體" w:eastAsia="標楷體" w:hAnsi="標楷體" w:cs="Times New Roman"/>
                <w:szCs w:val="24"/>
              </w:rPr>
            </w:pPr>
          </w:p>
          <w:p w14:paraId="42849B10"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項目</w:t>
            </w:r>
          </w:p>
        </w:tc>
        <w:tc>
          <w:tcPr>
            <w:tcW w:w="3402" w:type="dxa"/>
            <w:shd w:val="clear" w:color="auto" w:fill="D9D9D9" w:themeFill="background1" w:themeFillShade="D9"/>
          </w:tcPr>
          <w:p w14:paraId="743D967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有向主管機關報備但不具法人資格之公寓大廈管理委員會申請開戶</w:t>
            </w:r>
          </w:p>
        </w:tc>
        <w:tc>
          <w:tcPr>
            <w:tcW w:w="1985" w:type="dxa"/>
            <w:shd w:val="clear" w:color="auto" w:fill="D9D9D9" w:themeFill="background1" w:themeFillShade="D9"/>
            <w:vAlign w:val="center"/>
          </w:tcPr>
          <w:p w14:paraId="79C160E3" w14:textId="77777777" w:rsidR="00372D62" w:rsidRPr="00372D62" w:rsidRDefault="00372D62" w:rsidP="006E52AD">
            <w:pPr>
              <w:spacing w:line="0" w:lineRule="atLeast"/>
              <w:jc w:val="center"/>
              <w:rPr>
                <w:rFonts w:ascii="標楷體" w:eastAsia="標楷體" w:hAnsi="標楷體" w:cs="Times New Roman"/>
                <w:szCs w:val="18"/>
              </w:rPr>
            </w:pPr>
            <w:r w:rsidRPr="00372D62">
              <w:rPr>
                <w:rFonts w:ascii="標楷體" w:eastAsia="標楷體" w:hAnsi="標楷體" w:cs="Times New Roman" w:hint="eastAsia"/>
                <w:szCs w:val="24"/>
              </w:rPr>
              <w:t>政府機關</w:t>
            </w:r>
          </w:p>
        </w:tc>
        <w:tc>
          <w:tcPr>
            <w:tcW w:w="2268" w:type="dxa"/>
            <w:shd w:val="clear" w:color="auto" w:fill="D9D9D9" w:themeFill="background1" w:themeFillShade="D9"/>
            <w:vAlign w:val="center"/>
          </w:tcPr>
          <w:p w14:paraId="0AAEDDC7" w14:textId="77777777" w:rsidR="00372D62" w:rsidRPr="00372D62" w:rsidRDefault="00372D62" w:rsidP="00D55A16">
            <w:pPr>
              <w:rPr>
                <w:rFonts w:ascii="標楷體" w:eastAsia="標楷體" w:hAnsi="標楷體" w:cs="Times New Roman"/>
                <w:szCs w:val="24"/>
              </w:rPr>
            </w:pPr>
            <w:r w:rsidRPr="00372D62">
              <w:rPr>
                <w:rFonts w:ascii="標楷體" w:eastAsia="標楷體" w:hAnsi="標楷體" w:cs="Times New Roman" w:hint="eastAsia"/>
                <w:szCs w:val="24"/>
              </w:rPr>
              <w:t>學校、公營事業</w:t>
            </w:r>
          </w:p>
        </w:tc>
      </w:tr>
      <w:tr w:rsidR="00372D62" w:rsidRPr="00372D62" w14:paraId="7513220B" w14:textId="77777777" w:rsidTr="00542DDC">
        <w:trPr>
          <w:cantSplit/>
          <w:trHeight w:hRule="exact" w:val="431"/>
        </w:trPr>
        <w:tc>
          <w:tcPr>
            <w:tcW w:w="1838" w:type="dxa"/>
            <w:vAlign w:val="center"/>
          </w:tcPr>
          <w:p w14:paraId="2942281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申請人</w:t>
            </w:r>
          </w:p>
        </w:tc>
        <w:tc>
          <w:tcPr>
            <w:tcW w:w="3402" w:type="dxa"/>
            <w:vAlign w:val="center"/>
          </w:tcPr>
          <w:p w14:paraId="6A07E253"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負責人</w:t>
            </w:r>
          </w:p>
        </w:tc>
        <w:tc>
          <w:tcPr>
            <w:tcW w:w="1985" w:type="dxa"/>
            <w:vAlign w:val="center"/>
          </w:tcPr>
          <w:p w14:paraId="4B82754D" w14:textId="77777777" w:rsidR="00372D62" w:rsidRPr="00372D62" w:rsidRDefault="00372D62" w:rsidP="00372D62">
            <w:pPr>
              <w:rPr>
                <w:rFonts w:ascii="標楷體" w:eastAsia="標楷體" w:hAnsi="標楷體" w:cs="Times New Roman"/>
                <w:szCs w:val="24"/>
              </w:rPr>
            </w:pPr>
            <w:r w:rsidRPr="00372D62">
              <w:rPr>
                <w:rFonts w:ascii="標楷體" w:eastAsia="標楷體" w:hAnsi="標楷體" w:cs="Times New Roman" w:hint="eastAsia"/>
                <w:szCs w:val="24"/>
              </w:rPr>
              <w:t>負責人</w:t>
            </w:r>
          </w:p>
        </w:tc>
        <w:tc>
          <w:tcPr>
            <w:tcW w:w="2268" w:type="dxa"/>
            <w:vAlign w:val="center"/>
          </w:tcPr>
          <w:p w14:paraId="66DADB12" w14:textId="77777777" w:rsidR="00372D62" w:rsidRPr="00372D62" w:rsidRDefault="00372D62" w:rsidP="00372D62">
            <w:pPr>
              <w:rPr>
                <w:rFonts w:ascii="標楷體" w:eastAsia="標楷體" w:hAnsi="標楷體" w:cs="Times New Roman"/>
                <w:szCs w:val="24"/>
              </w:rPr>
            </w:pPr>
            <w:r w:rsidRPr="00372D62">
              <w:rPr>
                <w:rFonts w:ascii="標楷體" w:eastAsia="標楷體" w:hAnsi="標楷體" w:cs="Times New Roman" w:hint="eastAsia"/>
                <w:szCs w:val="24"/>
              </w:rPr>
              <w:t>負責人</w:t>
            </w:r>
          </w:p>
        </w:tc>
      </w:tr>
      <w:tr w:rsidR="00372D62" w:rsidRPr="00372D62" w14:paraId="7A787A09" w14:textId="77777777" w:rsidTr="00346834">
        <w:trPr>
          <w:cantSplit/>
          <w:trHeight w:hRule="exact" w:val="1163"/>
        </w:trPr>
        <w:tc>
          <w:tcPr>
            <w:tcW w:w="1838" w:type="dxa"/>
            <w:vAlign w:val="center"/>
          </w:tcPr>
          <w:p w14:paraId="7A0DFE66"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可開立之存款</w:t>
            </w:r>
          </w:p>
        </w:tc>
        <w:tc>
          <w:tcPr>
            <w:tcW w:w="3402" w:type="dxa"/>
            <w:vAlign w:val="center"/>
          </w:tcPr>
          <w:p w14:paraId="05E57962" w14:textId="77777777" w:rsidR="00372D62" w:rsidRPr="00372D62" w:rsidRDefault="00372D62" w:rsidP="00346834">
            <w:pPr>
              <w:spacing w:line="0" w:lineRule="atLeast"/>
              <w:ind w:left="262" w:hangingChars="119" w:hanging="262"/>
              <w:rPr>
                <w:rFonts w:ascii="標楷體" w:eastAsia="標楷體" w:hAnsi="標楷體" w:cs="Times New Roman"/>
                <w:sz w:val="22"/>
              </w:rPr>
            </w:pPr>
            <w:r w:rsidRPr="00372D62">
              <w:rPr>
                <w:rFonts w:ascii="標楷體" w:eastAsia="標楷體" w:hAnsi="標楷體" w:cs="Times New Roman" w:hint="eastAsia"/>
                <w:sz w:val="22"/>
              </w:rPr>
              <w:t>1.活期存款</w:t>
            </w:r>
            <w:r w:rsidR="00346834">
              <w:rPr>
                <w:rFonts w:ascii="標楷體" w:eastAsia="標楷體" w:hAnsi="標楷體" w:cs="Times New Roman" w:hint="eastAsia"/>
                <w:sz w:val="22"/>
              </w:rPr>
              <w:t>、</w:t>
            </w:r>
            <w:r w:rsidR="00346834" w:rsidRPr="004D36EA">
              <w:rPr>
                <w:rFonts w:ascii="標楷體" w:eastAsia="標楷體" w:hAnsi="標楷體" w:cs="Times New Roman" w:hint="eastAsia"/>
                <w:sz w:val="22"/>
              </w:rPr>
              <w:t>綜合活期存款、</w:t>
            </w:r>
            <w:r w:rsidR="00346834" w:rsidRPr="00372D62">
              <w:rPr>
                <w:rFonts w:ascii="標楷體" w:eastAsia="標楷體" w:hAnsi="標楷體" w:cs="Times New Roman" w:hint="eastAsia"/>
                <w:sz w:val="22"/>
              </w:rPr>
              <w:t>定期存款</w:t>
            </w:r>
            <w:r w:rsidR="008B5CF3">
              <w:rPr>
                <w:rFonts w:ascii="標楷體" w:eastAsia="標楷體" w:hAnsi="標楷體" w:cs="Times New Roman" w:hint="eastAsia"/>
                <w:sz w:val="22"/>
              </w:rPr>
              <w:t>。</w:t>
            </w:r>
          </w:p>
          <w:p w14:paraId="4F6E4E7C" w14:textId="77777777" w:rsidR="00372D62" w:rsidRPr="00372D62" w:rsidRDefault="00372D62" w:rsidP="00372D62">
            <w:pPr>
              <w:spacing w:line="0" w:lineRule="atLeast"/>
              <w:ind w:left="220" w:hangingChars="100" w:hanging="220"/>
              <w:rPr>
                <w:rFonts w:ascii="標楷體" w:eastAsia="標楷體" w:hAnsi="標楷體" w:cs="Times New Roman"/>
                <w:sz w:val="22"/>
              </w:rPr>
            </w:pPr>
            <w:r w:rsidRPr="00372D62">
              <w:rPr>
                <w:rFonts w:ascii="標楷體" w:eastAsia="標楷體" w:hAnsi="標楷體" w:cs="Times New Roman" w:hint="eastAsia"/>
                <w:sz w:val="22"/>
              </w:rPr>
              <w:t>2.支票存款、儲蓄存款須以負責人名義申請。</w:t>
            </w:r>
          </w:p>
        </w:tc>
        <w:tc>
          <w:tcPr>
            <w:tcW w:w="1985" w:type="dxa"/>
          </w:tcPr>
          <w:p w14:paraId="55C5D97D" w14:textId="77777777" w:rsidR="00372D62" w:rsidRPr="00DF1839" w:rsidRDefault="00372D62" w:rsidP="00372D62">
            <w:pPr>
              <w:rPr>
                <w:rFonts w:ascii="標楷體" w:eastAsia="標楷體" w:hAnsi="標楷體" w:cs="Times New Roman"/>
                <w:sz w:val="22"/>
              </w:rPr>
            </w:pPr>
            <w:r w:rsidRPr="00DF1839">
              <w:rPr>
                <w:rFonts w:ascii="標楷體" w:eastAsia="標楷體" w:hAnsi="標楷體" w:cs="Times New Roman" w:hint="eastAsia"/>
                <w:sz w:val="22"/>
              </w:rPr>
              <w:t>所有存款</w:t>
            </w:r>
          </w:p>
        </w:tc>
        <w:tc>
          <w:tcPr>
            <w:tcW w:w="2268" w:type="dxa"/>
          </w:tcPr>
          <w:p w14:paraId="22358693" w14:textId="77777777" w:rsidR="00372D62" w:rsidRPr="00DF1839" w:rsidRDefault="00372D62" w:rsidP="00372D62">
            <w:pPr>
              <w:rPr>
                <w:rFonts w:ascii="標楷體" w:eastAsia="標楷體" w:hAnsi="標楷體" w:cs="Times New Roman"/>
                <w:sz w:val="22"/>
              </w:rPr>
            </w:pPr>
            <w:r w:rsidRPr="00DF1839">
              <w:rPr>
                <w:rFonts w:ascii="標楷體" w:eastAsia="標楷體" w:hAnsi="標楷體" w:cs="Times New Roman" w:hint="eastAsia"/>
                <w:sz w:val="22"/>
              </w:rPr>
              <w:t>所有存款</w:t>
            </w:r>
          </w:p>
        </w:tc>
      </w:tr>
      <w:tr w:rsidR="00372D62" w:rsidRPr="00372D62" w14:paraId="2BAA2F44" w14:textId="77777777" w:rsidTr="00346834">
        <w:trPr>
          <w:cantSplit/>
          <w:trHeight w:hRule="exact" w:val="1704"/>
        </w:trPr>
        <w:tc>
          <w:tcPr>
            <w:tcW w:w="1838" w:type="dxa"/>
          </w:tcPr>
          <w:p w14:paraId="7AEE93CB" w14:textId="77777777" w:rsidR="00372D62" w:rsidRPr="00372D62" w:rsidRDefault="00372D62" w:rsidP="00372D62">
            <w:pPr>
              <w:spacing w:line="0" w:lineRule="atLeast"/>
              <w:rPr>
                <w:rFonts w:ascii="標楷體" w:eastAsia="標楷體" w:hAnsi="標楷體" w:cs="Times New Roman"/>
                <w:bCs/>
                <w:szCs w:val="24"/>
              </w:rPr>
            </w:pPr>
            <w:r w:rsidRPr="00372D62">
              <w:rPr>
                <w:rFonts w:ascii="標楷體" w:eastAsia="標楷體" w:hAnsi="標楷體" w:cs="Times New Roman" w:hint="eastAsia"/>
                <w:bCs/>
                <w:szCs w:val="24"/>
              </w:rPr>
              <w:t>應徵取文件正本（第一證件應影印留存）</w:t>
            </w:r>
          </w:p>
        </w:tc>
        <w:tc>
          <w:tcPr>
            <w:tcW w:w="3402" w:type="dxa"/>
          </w:tcPr>
          <w:p w14:paraId="2DA8BB92" w14:textId="77777777" w:rsidR="00372D62" w:rsidRPr="00372D62" w:rsidRDefault="00372D62" w:rsidP="00346834">
            <w:pPr>
              <w:spacing w:line="260" w:lineRule="exact"/>
              <w:ind w:left="220" w:hangingChars="100" w:hanging="220"/>
              <w:rPr>
                <w:rFonts w:ascii="標楷體" w:eastAsia="標楷體" w:hAnsi="標楷體" w:cs="Times New Roman"/>
                <w:sz w:val="22"/>
              </w:rPr>
            </w:pPr>
            <w:r w:rsidRPr="00372D62">
              <w:rPr>
                <w:rFonts w:ascii="標楷體" w:eastAsia="標楷體" w:hAnsi="標楷體" w:cs="Times New Roman" w:hint="eastAsia"/>
                <w:sz w:val="22"/>
              </w:rPr>
              <w:t>第一證件：</w:t>
            </w:r>
          </w:p>
          <w:p w14:paraId="3D30AE60" w14:textId="77777777" w:rsidR="00372D62" w:rsidRPr="00372D62" w:rsidRDefault="00372D62" w:rsidP="00346834">
            <w:pPr>
              <w:spacing w:line="260" w:lineRule="exact"/>
              <w:ind w:left="220" w:hangingChars="100" w:hanging="220"/>
              <w:rPr>
                <w:rFonts w:ascii="標楷體" w:eastAsia="標楷體" w:hAnsi="標楷體" w:cs="Times New Roman"/>
                <w:sz w:val="22"/>
              </w:rPr>
            </w:pPr>
            <w:r w:rsidRPr="00372D62">
              <w:rPr>
                <w:rFonts w:ascii="標楷體" w:eastAsia="標楷體" w:hAnsi="標楷體" w:cs="Times New Roman" w:hint="eastAsia"/>
                <w:sz w:val="22"/>
              </w:rPr>
              <w:t>1.主管機關核准設立或備案文件。</w:t>
            </w:r>
          </w:p>
          <w:p w14:paraId="0F9E66A7" w14:textId="77777777" w:rsidR="00372D62" w:rsidRPr="00372D62" w:rsidRDefault="00372D62" w:rsidP="00346834">
            <w:pPr>
              <w:spacing w:line="260" w:lineRule="exact"/>
              <w:ind w:left="165" w:hangingChars="75" w:hanging="165"/>
              <w:rPr>
                <w:rFonts w:ascii="標楷體" w:eastAsia="標楷體" w:hAnsi="標楷體" w:cs="Times New Roman"/>
                <w:sz w:val="22"/>
              </w:rPr>
            </w:pPr>
            <w:r w:rsidRPr="00372D62">
              <w:rPr>
                <w:rFonts w:ascii="標楷體" w:eastAsia="標楷體" w:hAnsi="標楷體" w:cs="Times New Roman" w:hint="eastAsia"/>
                <w:sz w:val="22"/>
              </w:rPr>
              <w:t>2.負責人身分證。</w:t>
            </w:r>
          </w:p>
          <w:p w14:paraId="4AD4DCF9" w14:textId="77777777" w:rsidR="00372D62" w:rsidRPr="00372D62" w:rsidRDefault="00372D62" w:rsidP="00346834">
            <w:pPr>
              <w:spacing w:line="260" w:lineRule="exact"/>
              <w:ind w:left="220" w:hangingChars="100" w:hanging="220"/>
              <w:rPr>
                <w:rFonts w:ascii="標楷體" w:eastAsia="標楷體" w:hAnsi="標楷體" w:cs="Times New Roman"/>
                <w:sz w:val="22"/>
              </w:rPr>
            </w:pPr>
            <w:r w:rsidRPr="00372D62">
              <w:rPr>
                <w:rFonts w:ascii="標楷體" w:eastAsia="標楷體" w:hAnsi="標楷體" w:cs="Times New Roman" w:hint="eastAsia"/>
                <w:sz w:val="22"/>
              </w:rPr>
              <w:t>3.稅捐</w:t>
            </w:r>
            <w:proofErr w:type="gramStart"/>
            <w:r w:rsidRPr="00372D62">
              <w:rPr>
                <w:rFonts w:ascii="標楷體" w:eastAsia="標楷體" w:hAnsi="標楷體" w:cs="Times New Roman" w:hint="eastAsia"/>
                <w:sz w:val="22"/>
              </w:rPr>
              <w:t>稽</w:t>
            </w:r>
            <w:proofErr w:type="gramEnd"/>
            <w:r w:rsidRPr="00372D62">
              <w:rPr>
                <w:rFonts w:ascii="標楷體" w:eastAsia="標楷體" w:hAnsi="標楷體" w:cs="Times New Roman" w:hint="eastAsia"/>
                <w:sz w:val="22"/>
              </w:rPr>
              <w:t>徵單位核發之統一編號編配通知書或公函。</w:t>
            </w:r>
          </w:p>
          <w:p w14:paraId="632E2129" w14:textId="77777777" w:rsidR="00372D62" w:rsidRPr="00372D62" w:rsidRDefault="00372D62" w:rsidP="00346834">
            <w:pPr>
              <w:spacing w:line="260" w:lineRule="exact"/>
              <w:ind w:left="220" w:hangingChars="100" w:hanging="220"/>
              <w:rPr>
                <w:rFonts w:ascii="標楷體" w:eastAsia="標楷體" w:hAnsi="標楷體" w:cs="Times New Roman"/>
                <w:sz w:val="22"/>
              </w:rPr>
            </w:pPr>
            <w:r w:rsidRPr="00372D62">
              <w:rPr>
                <w:rFonts w:ascii="標楷體" w:eastAsia="標楷體" w:hAnsi="標楷體" w:cs="Times New Roman" w:hint="eastAsia"/>
                <w:bCs/>
                <w:sz w:val="22"/>
              </w:rPr>
              <w:t>第二證件：免徵</w:t>
            </w:r>
          </w:p>
        </w:tc>
        <w:tc>
          <w:tcPr>
            <w:tcW w:w="1985" w:type="dxa"/>
          </w:tcPr>
          <w:p w14:paraId="7BBB0087" w14:textId="77777777" w:rsidR="00372D62" w:rsidRPr="00DF1839" w:rsidRDefault="00372D62" w:rsidP="00372D62">
            <w:pPr>
              <w:spacing w:line="0" w:lineRule="atLeast"/>
              <w:ind w:left="220" w:hangingChars="100" w:hanging="220"/>
              <w:rPr>
                <w:rFonts w:ascii="新細明體" w:eastAsia="新細明體" w:hAnsi="新細明體" w:cs="Arial"/>
                <w:sz w:val="22"/>
              </w:rPr>
            </w:pPr>
            <w:r w:rsidRPr="00DF1839">
              <w:rPr>
                <w:rFonts w:ascii="標楷體" w:eastAsia="標楷體" w:hAnsi="標楷體" w:cs="Times New Roman" w:hint="eastAsia"/>
                <w:sz w:val="22"/>
              </w:rPr>
              <w:t>第一證件：</w:t>
            </w:r>
          </w:p>
          <w:p w14:paraId="501024B1" w14:textId="77777777" w:rsidR="00372D62" w:rsidRPr="00DF1839" w:rsidRDefault="00372D62" w:rsidP="00DF1839">
            <w:pPr>
              <w:spacing w:line="0" w:lineRule="atLeast"/>
              <w:ind w:left="273" w:hangingChars="124" w:hanging="273"/>
              <w:rPr>
                <w:rFonts w:ascii="標楷體" w:eastAsia="標楷體" w:hAnsi="標楷體" w:cs="Times New Roman"/>
                <w:sz w:val="22"/>
              </w:rPr>
            </w:pPr>
            <w:r w:rsidRPr="00DF1839">
              <w:rPr>
                <w:rFonts w:ascii="標楷體" w:eastAsia="標楷體" w:hAnsi="標楷體" w:cs="Times New Roman" w:hint="eastAsia"/>
                <w:sz w:val="22"/>
              </w:rPr>
              <w:t>1.負責人身分證。</w:t>
            </w:r>
          </w:p>
          <w:p w14:paraId="165C78A3" w14:textId="77777777" w:rsidR="00372D62" w:rsidRPr="00DF1839" w:rsidRDefault="00372D62" w:rsidP="00372D62">
            <w:pPr>
              <w:spacing w:line="0" w:lineRule="atLeast"/>
              <w:ind w:left="220" w:hangingChars="100" w:hanging="220"/>
              <w:rPr>
                <w:rFonts w:ascii="標楷體" w:eastAsia="標楷體" w:hAnsi="標楷體" w:cs="Times New Roman"/>
                <w:sz w:val="22"/>
              </w:rPr>
            </w:pPr>
            <w:r w:rsidRPr="00DF1839">
              <w:rPr>
                <w:rFonts w:ascii="標楷體" w:eastAsia="標楷體" w:hAnsi="標楷體" w:cs="Times New Roman" w:hint="eastAsia"/>
                <w:sz w:val="22"/>
              </w:rPr>
              <w:t>2.</w:t>
            </w:r>
            <w:r w:rsidRPr="00DF1839">
              <w:rPr>
                <w:rFonts w:ascii="標楷體" w:eastAsia="標楷體" w:hAnsi="新細明體" w:cs="Arial" w:hint="eastAsia"/>
                <w:sz w:val="22"/>
              </w:rPr>
              <w:t>應憑正式公文辦理。</w:t>
            </w:r>
          </w:p>
          <w:p w14:paraId="748CD2FD" w14:textId="77777777" w:rsidR="00372D62" w:rsidRPr="00DF1839" w:rsidRDefault="00372D62" w:rsidP="00372D62">
            <w:pPr>
              <w:spacing w:line="0" w:lineRule="atLeast"/>
              <w:rPr>
                <w:rFonts w:ascii="標楷體" w:eastAsia="標楷體" w:hAnsi="標楷體" w:cs="Times New Roman"/>
                <w:sz w:val="22"/>
              </w:rPr>
            </w:pPr>
            <w:r w:rsidRPr="00DF1839">
              <w:rPr>
                <w:rFonts w:ascii="標楷體" w:eastAsia="標楷體" w:hAnsi="標楷體" w:cs="Times New Roman" w:hint="eastAsia"/>
                <w:bCs/>
                <w:sz w:val="22"/>
              </w:rPr>
              <w:t>第二證件：免徵</w:t>
            </w:r>
          </w:p>
        </w:tc>
        <w:tc>
          <w:tcPr>
            <w:tcW w:w="2268" w:type="dxa"/>
          </w:tcPr>
          <w:p w14:paraId="59872294" w14:textId="77777777" w:rsidR="00372D62" w:rsidRPr="00DF1839" w:rsidRDefault="00372D62" w:rsidP="00372D62">
            <w:pPr>
              <w:spacing w:line="0" w:lineRule="atLeast"/>
              <w:ind w:left="220" w:hangingChars="100" w:hanging="220"/>
              <w:rPr>
                <w:rFonts w:ascii="新細明體" w:eastAsia="新細明體" w:hAnsi="新細明體" w:cs="Arial"/>
                <w:sz w:val="22"/>
              </w:rPr>
            </w:pPr>
            <w:r w:rsidRPr="00DF1839">
              <w:rPr>
                <w:rFonts w:ascii="標楷體" w:eastAsia="標楷體" w:hAnsi="標楷體" w:cs="Times New Roman" w:hint="eastAsia"/>
                <w:sz w:val="22"/>
              </w:rPr>
              <w:t>第一證件：</w:t>
            </w:r>
          </w:p>
          <w:p w14:paraId="30466C8C" w14:textId="77777777" w:rsidR="00372D62" w:rsidRPr="00DF1839" w:rsidRDefault="00372D62" w:rsidP="00DF1839">
            <w:pPr>
              <w:spacing w:line="0" w:lineRule="atLeast"/>
              <w:ind w:left="229" w:hangingChars="104" w:hanging="229"/>
              <w:rPr>
                <w:rFonts w:ascii="標楷體" w:eastAsia="標楷體" w:hAnsi="標楷體" w:cs="Times New Roman"/>
                <w:sz w:val="22"/>
              </w:rPr>
            </w:pPr>
            <w:r w:rsidRPr="00DF1839">
              <w:rPr>
                <w:rFonts w:ascii="標楷體" w:eastAsia="標楷體" w:hAnsi="標楷體" w:cs="Times New Roman" w:hint="eastAsia"/>
                <w:sz w:val="22"/>
              </w:rPr>
              <w:t>1.負責人身分證。</w:t>
            </w:r>
          </w:p>
          <w:p w14:paraId="18BEF61A" w14:textId="77777777" w:rsidR="00372D62" w:rsidRPr="00DF1839" w:rsidRDefault="00372D62" w:rsidP="00372D62">
            <w:pPr>
              <w:spacing w:line="0" w:lineRule="atLeast"/>
              <w:ind w:left="220" w:hangingChars="100" w:hanging="220"/>
              <w:rPr>
                <w:rFonts w:ascii="標楷體" w:eastAsia="標楷體" w:hAnsi="標楷體" w:cs="Times New Roman"/>
                <w:sz w:val="22"/>
              </w:rPr>
            </w:pPr>
            <w:r w:rsidRPr="00DF1839">
              <w:rPr>
                <w:rFonts w:ascii="標楷體" w:eastAsia="標楷體" w:hAnsi="標楷體" w:cs="Times New Roman" w:hint="eastAsia"/>
                <w:sz w:val="22"/>
              </w:rPr>
              <w:t>2.主管機關登記證照。</w:t>
            </w:r>
          </w:p>
          <w:p w14:paraId="70F4029B" w14:textId="77777777" w:rsidR="00372D62" w:rsidRPr="00DF1839" w:rsidRDefault="00372D62" w:rsidP="00372D62">
            <w:pPr>
              <w:spacing w:line="0" w:lineRule="atLeast"/>
              <w:ind w:left="220" w:hangingChars="100" w:hanging="220"/>
              <w:rPr>
                <w:rFonts w:ascii="標楷體" w:eastAsia="標楷體" w:hAnsi="標楷體" w:cs="Times New Roman"/>
                <w:sz w:val="22"/>
              </w:rPr>
            </w:pPr>
            <w:r w:rsidRPr="00DF1839">
              <w:rPr>
                <w:rFonts w:ascii="標楷體" w:eastAsia="標楷體" w:hAnsi="標楷體" w:cs="Times New Roman" w:hint="eastAsia"/>
                <w:sz w:val="22"/>
              </w:rPr>
              <w:t>3.</w:t>
            </w:r>
            <w:r w:rsidRPr="00DF1839">
              <w:rPr>
                <w:rFonts w:ascii="標楷體" w:eastAsia="標楷體" w:hAnsi="新細明體" w:cs="Arial" w:hint="eastAsia"/>
                <w:sz w:val="22"/>
              </w:rPr>
              <w:t>應憑正式公文辦理。</w:t>
            </w:r>
          </w:p>
          <w:p w14:paraId="5C14F93B" w14:textId="77777777" w:rsidR="00372D62" w:rsidRPr="00DF1839" w:rsidRDefault="00372D62" w:rsidP="00372D62">
            <w:pPr>
              <w:spacing w:line="0" w:lineRule="atLeast"/>
              <w:rPr>
                <w:rFonts w:ascii="標楷體" w:eastAsia="標楷體" w:hAnsi="標楷體" w:cs="Times New Roman"/>
                <w:sz w:val="22"/>
              </w:rPr>
            </w:pPr>
            <w:r w:rsidRPr="00DF1839">
              <w:rPr>
                <w:rFonts w:ascii="標楷體" w:eastAsia="標楷體" w:hAnsi="標楷體" w:cs="Times New Roman" w:hint="eastAsia"/>
                <w:bCs/>
                <w:sz w:val="22"/>
              </w:rPr>
              <w:t>第二證件：免徵</w:t>
            </w:r>
          </w:p>
        </w:tc>
      </w:tr>
      <w:tr w:rsidR="00372D62" w:rsidRPr="00372D62" w14:paraId="32F40399" w14:textId="77777777" w:rsidTr="00542DDC">
        <w:trPr>
          <w:cantSplit/>
          <w:trHeight w:hRule="exact" w:val="1686"/>
        </w:trPr>
        <w:tc>
          <w:tcPr>
            <w:tcW w:w="1838" w:type="dxa"/>
          </w:tcPr>
          <w:p w14:paraId="3AE40D95"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約定書及印鑑卡簽(蓋)章方式</w:t>
            </w:r>
          </w:p>
          <w:p w14:paraId="59E9EAB7"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(○○○指負責人姓名)</w:t>
            </w:r>
          </w:p>
        </w:tc>
        <w:tc>
          <w:tcPr>
            <w:tcW w:w="3402" w:type="dxa"/>
          </w:tcPr>
          <w:p w14:paraId="7DDE434C" w14:textId="77777777" w:rsidR="00372D62" w:rsidRPr="00372D62" w:rsidRDefault="00372D62" w:rsidP="00346834">
            <w:pPr>
              <w:spacing w:line="260" w:lineRule="exact"/>
              <w:rPr>
                <w:rFonts w:ascii="標楷體" w:eastAsia="標楷體" w:hAnsi="標楷體" w:cs="Times New Roman"/>
                <w:sz w:val="22"/>
              </w:rPr>
            </w:pPr>
            <w:r w:rsidRPr="00372D62">
              <w:rPr>
                <w:rFonts w:ascii="標楷體" w:eastAsia="標楷體" w:hAnsi="標楷體" w:cs="Times New Roman" w:hint="eastAsia"/>
                <w:sz w:val="22"/>
              </w:rPr>
              <w:t>1.活期存款、定期存</w:t>
            </w:r>
            <w:r w:rsidRPr="00372D62">
              <w:rPr>
                <w:rFonts w:ascii="標楷體" w:eastAsia="標楷體" w:hAnsi="標楷體" w:cs="Times New Roman" w:hint="eastAsia"/>
                <w:spacing w:val="-20"/>
                <w:sz w:val="22"/>
              </w:rPr>
              <w:t>款：</w:t>
            </w:r>
          </w:p>
          <w:p w14:paraId="52C8AC20" w14:textId="77777777" w:rsidR="00372D62" w:rsidRPr="00372D62" w:rsidRDefault="00372D62" w:rsidP="00346834">
            <w:pPr>
              <w:spacing w:line="260" w:lineRule="exact"/>
              <w:rPr>
                <w:rFonts w:ascii="標楷體" w:eastAsia="標楷體" w:hAnsi="標楷體" w:cs="Times New Roman"/>
                <w:sz w:val="22"/>
              </w:rPr>
            </w:pPr>
            <w:r w:rsidRPr="00372D62">
              <w:rPr>
                <w:rFonts w:ascii="標楷體" w:eastAsia="標楷體" w:hAnsi="標楷體" w:cs="Times New Roman" w:hint="eastAsia"/>
                <w:sz w:val="22"/>
              </w:rPr>
              <w:t>△△公寓大廈管理委員會</w:t>
            </w:r>
          </w:p>
          <w:p w14:paraId="778028A7" w14:textId="77777777" w:rsidR="00372D62" w:rsidRPr="00372D62" w:rsidRDefault="00372D62" w:rsidP="00346834">
            <w:pPr>
              <w:spacing w:line="260" w:lineRule="exact"/>
              <w:rPr>
                <w:rFonts w:ascii="標楷體" w:eastAsia="標楷體" w:hAnsi="標楷體" w:cs="Times New Roman"/>
                <w:sz w:val="22"/>
              </w:rPr>
            </w:pPr>
            <w:r w:rsidRPr="00372D62">
              <w:rPr>
                <w:rFonts w:ascii="標楷體" w:eastAsia="標楷體" w:hAnsi="標楷體" w:cs="Times New Roman" w:hint="eastAsia"/>
                <w:sz w:val="22"/>
              </w:rPr>
              <w:t>○○○</w:t>
            </w:r>
          </w:p>
          <w:p w14:paraId="0AA4977E" w14:textId="77777777" w:rsidR="00372D62" w:rsidRPr="00372D62" w:rsidRDefault="00372D62" w:rsidP="00346834">
            <w:pPr>
              <w:spacing w:line="260" w:lineRule="exact"/>
              <w:rPr>
                <w:rFonts w:ascii="標楷體" w:eastAsia="標楷體" w:hAnsi="標楷體" w:cs="Times New Roman"/>
                <w:sz w:val="22"/>
              </w:rPr>
            </w:pPr>
            <w:r w:rsidRPr="00372D62">
              <w:rPr>
                <w:rFonts w:ascii="標楷體" w:eastAsia="標楷體" w:hAnsi="標楷體" w:cs="Times New Roman" w:hint="eastAsia"/>
                <w:sz w:val="22"/>
              </w:rPr>
              <w:t>2.支票存款及儲蓄存款帳戶：</w:t>
            </w:r>
          </w:p>
          <w:p w14:paraId="675463F5" w14:textId="77777777" w:rsidR="00372D62" w:rsidRPr="00372D62" w:rsidRDefault="00372D62" w:rsidP="00346834">
            <w:pPr>
              <w:spacing w:line="260" w:lineRule="exact"/>
              <w:rPr>
                <w:rFonts w:ascii="標楷體" w:eastAsia="標楷體" w:hAnsi="標楷體" w:cs="Times New Roman"/>
                <w:sz w:val="22"/>
              </w:rPr>
            </w:pPr>
            <w:r w:rsidRPr="00372D62">
              <w:rPr>
                <w:rFonts w:ascii="標楷體" w:eastAsia="標楷體" w:hAnsi="標楷體" w:cs="Times New Roman" w:hint="eastAsia"/>
                <w:sz w:val="22"/>
              </w:rPr>
              <w:t>○○○（△△公寓大廈管理委員會可並列）</w:t>
            </w:r>
          </w:p>
        </w:tc>
        <w:tc>
          <w:tcPr>
            <w:tcW w:w="1985" w:type="dxa"/>
          </w:tcPr>
          <w:p w14:paraId="2B8BAE22" w14:textId="77777777" w:rsidR="00372D62" w:rsidRPr="00DF1839" w:rsidRDefault="00372D62" w:rsidP="00372D62">
            <w:pPr>
              <w:spacing w:line="0" w:lineRule="atLeast"/>
              <w:rPr>
                <w:rFonts w:ascii="標楷體" w:eastAsia="標楷體" w:hAnsi="標楷體" w:cs="Times New Roman"/>
                <w:sz w:val="22"/>
              </w:rPr>
            </w:pPr>
            <w:r w:rsidRPr="00DF1839">
              <w:rPr>
                <w:rFonts w:ascii="標楷體" w:eastAsia="標楷體" w:hAnsi="標楷體" w:cs="Times New Roman" w:hint="eastAsia"/>
                <w:sz w:val="22"/>
              </w:rPr>
              <w:t>△△鄉公所</w:t>
            </w:r>
          </w:p>
          <w:p w14:paraId="28A4190F" w14:textId="77777777" w:rsidR="00372D62" w:rsidRPr="00DF1839" w:rsidRDefault="00372D62" w:rsidP="00372D62">
            <w:pPr>
              <w:spacing w:line="0" w:lineRule="atLeast"/>
              <w:rPr>
                <w:rFonts w:ascii="標楷體" w:eastAsia="標楷體" w:hAnsi="標楷體" w:cs="Times New Roman"/>
                <w:sz w:val="22"/>
              </w:rPr>
            </w:pPr>
            <w:r w:rsidRPr="00DF1839">
              <w:rPr>
                <w:rFonts w:ascii="標楷體" w:eastAsia="標楷體" w:hAnsi="標楷體" w:cs="Times New Roman" w:hint="eastAsia"/>
                <w:sz w:val="22"/>
              </w:rPr>
              <w:t>○○○</w:t>
            </w:r>
          </w:p>
        </w:tc>
        <w:tc>
          <w:tcPr>
            <w:tcW w:w="2268" w:type="dxa"/>
          </w:tcPr>
          <w:p w14:paraId="3A620B99" w14:textId="77777777" w:rsidR="00372D62" w:rsidRPr="00DF1839" w:rsidRDefault="00372D62" w:rsidP="00372D62">
            <w:pPr>
              <w:spacing w:line="0" w:lineRule="atLeast"/>
              <w:rPr>
                <w:rFonts w:ascii="標楷體" w:eastAsia="標楷體" w:hAnsi="標楷體" w:cs="Times New Roman"/>
                <w:sz w:val="22"/>
              </w:rPr>
            </w:pPr>
            <w:r w:rsidRPr="00DF1839">
              <w:rPr>
                <w:rFonts w:ascii="標楷體" w:eastAsia="標楷體" w:hAnsi="標楷體" w:cs="Times New Roman" w:hint="eastAsia"/>
                <w:sz w:val="22"/>
              </w:rPr>
              <w:t>△△學校</w:t>
            </w:r>
          </w:p>
          <w:p w14:paraId="5E63BA6E" w14:textId="77777777" w:rsidR="00372D62" w:rsidRPr="00DF1839" w:rsidRDefault="00372D62" w:rsidP="00372D62">
            <w:pPr>
              <w:spacing w:line="0" w:lineRule="atLeast"/>
              <w:rPr>
                <w:rFonts w:ascii="標楷體" w:eastAsia="標楷體" w:hAnsi="標楷體" w:cs="Times New Roman"/>
                <w:sz w:val="22"/>
              </w:rPr>
            </w:pPr>
            <w:r w:rsidRPr="00DF1839">
              <w:rPr>
                <w:rFonts w:ascii="標楷體" w:eastAsia="標楷體" w:hAnsi="標楷體" w:cs="Times New Roman" w:hint="eastAsia"/>
                <w:sz w:val="22"/>
              </w:rPr>
              <w:t>○○○</w:t>
            </w:r>
          </w:p>
        </w:tc>
      </w:tr>
      <w:tr w:rsidR="00372D62" w:rsidRPr="00372D62" w14:paraId="2B6863A2" w14:textId="77777777" w:rsidTr="00542DDC">
        <w:trPr>
          <w:cantSplit/>
          <w:trHeight w:hRule="exact" w:val="1710"/>
        </w:trPr>
        <w:tc>
          <w:tcPr>
            <w:tcW w:w="1838" w:type="dxa"/>
          </w:tcPr>
          <w:p w14:paraId="563AE52A"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留存取款印鑑印文內容</w:t>
            </w:r>
          </w:p>
        </w:tc>
        <w:tc>
          <w:tcPr>
            <w:tcW w:w="3402" w:type="dxa"/>
          </w:tcPr>
          <w:p w14:paraId="2C765B45" w14:textId="77777777" w:rsidR="00372D62" w:rsidRPr="00372D62" w:rsidRDefault="00372D62" w:rsidP="00346834">
            <w:pPr>
              <w:spacing w:line="260" w:lineRule="exact"/>
              <w:rPr>
                <w:rFonts w:ascii="標楷體" w:eastAsia="標楷體" w:hAnsi="標楷體" w:cs="Times New Roman"/>
                <w:sz w:val="22"/>
              </w:rPr>
            </w:pPr>
            <w:r w:rsidRPr="00372D62">
              <w:rPr>
                <w:rFonts w:ascii="標楷體" w:eastAsia="標楷體" w:hAnsi="標楷體" w:cs="Times New Roman" w:hint="eastAsia"/>
                <w:sz w:val="22"/>
              </w:rPr>
              <w:t>1.活期存款、定期存</w:t>
            </w:r>
            <w:r w:rsidRPr="00372D62">
              <w:rPr>
                <w:rFonts w:ascii="標楷體" w:eastAsia="標楷體" w:hAnsi="標楷體" w:cs="Times New Roman" w:hint="eastAsia"/>
                <w:spacing w:val="-20"/>
                <w:sz w:val="22"/>
              </w:rPr>
              <w:t>款：</w:t>
            </w:r>
          </w:p>
          <w:p w14:paraId="539825D4" w14:textId="77777777" w:rsidR="00372D62" w:rsidRPr="00372D62" w:rsidRDefault="00372D62" w:rsidP="00346834">
            <w:pPr>
              <w:spacing w:line="260" w:lineRule="exact"/>
              <w:rPr>
                <w:rFonts w:ascii="標楷體" w:eastAsia="標楷體" w:hAnsi="標楷體" w:cs="Times New Roman"/>
                <w:sz w:val="22"/>
              </w:rPr>
            </w:pPr>
            <w:r w:rsidRPr="00372D62">
              <w:rPr>
                <w:rFonts w:ascii="標楷體" w:eastAsia="標楷體" w:hAnsi="標楷體" w:cs="Times New Roman" w:hint="eastAsia"/>
                <w:sz w:val="22"/>
              </w:rPr>
              <w:t>△△公寓大廈管理委員會</w:t>
            </w:r>
          </w:p>
          <w:p w14:paraId="0EF025F6" w14:textId="77777777" w:rsidR="00372D62" w:rsidRPr="00372D62" w:rsidRDefault="00372D62" w:rsidP="00346834">
            <w:pPr>
              <w:spacing w:line="260" w:lineRule="exact"/>
              <w:rPr>
                <w:rFonts w:ascii="標楷體" w:eastAsia="標楷體" w:hAnsi="標楷體" w:cs="Times New Roman"/>
                <w:sz w:val="22"/>
              </w:rPr>
            </w:pPr>
            <w:r w:rsidRPr="00372D62">
              <w:rPr>
                <w:rFonts w:ascii="標楷體" w:eastAsia="標楷體" w:hAnsi="標楷體" w:cs="Times New Roman" w:hint="eastAsia"/>
                <w:sz w:val="22"/>
              </w:rPr>
              <w:t>○○○</w:t>
            </w:r>
          </w:p>
          <w:p w14:paraId="2DED1015" w14:textId="77777777" w:rsidR="00372D62" w:rsidRPr="00372D62" w:rsidRDefault="00372D62" w:rsidP="00346834">
            <w:pPr>
              <w:spacing w:line="260" w:lineRule="exact"/>
              <w:rPr>
                <w:rFonts w:ascii="標楷體" w:eastAsia="標楷體" w:hAnsi="標楷體" w:cs="Times New Roman"/>
                <w:sz w:val="22"/>
              </w:rPr>
            </w:pPr>
            <w:r w:rsidRPr="00372D62">
              <w:rPr>
                <w:rFonts w:ascii="標楷體" w:eastAsia="標楷體" w:hAnsi="標楷體" w:cs="Times New Roman" w:hint="eastAsia"/>
                <w:sz w:val="22"/>
              </w:rPr>
              <w:t>2.支票存款、儲蓄存款：</w:t>
            </w:r>
          </w:p>
          <w:p w14:paraId="7A8EB491" w14:textId="77777777" w:rsidR="00372D62" w:rsidRPr="00372D62" w:rsidRDefault="00372D62" w:rsidP="00346834">
            <w:pPr>
              <w:spacing w:line="260" w:lineRule="exact"/>
              <w:rPr>
                <w:rFonts w:ascii="標楷體" w:eastAsia="標楷體" w:hAnsi="標楷體" w:cs="Times New Roman"/>
                <w:sz w:val="22"/>
              </w:rPr>
            </w:pPr>
            <w:r w:rsidRPr="00372D62">
              <w:rPr>
                <w:rFonts w:ascii="標楷體" w:eastAsia="標楷體" w:hAnsi="標楷體" w:cs="Times New Roman" w:hint="eastAsia"/>
                <w:sz w:val="22"/>
              </w:rPr>
              <w:t>○○○（△△公寓大廈管理委員會可並列）</w:t>
            </w:r>
          </w:p>
        </w:tc>
        <w:tc>
          <w:tcPr>
            <w:tcW w:w="1985" w:type="dxa"/>
          </w:tcPr>
          <w:p w14:paraId="4FB20EB1"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△△鄉公所</w:t>
            </w:r>
          </w:p>
          <w:p w14:paraId="7CEA8B6B"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w:t>
            </w:r>
          </w:p>
        </w:tc>
        <w:tc>
          <w:tcPr>
            <w:tcW w:w="2268" w:type="dxa"/>
          </w:tcPr>
          <w:p w14:paraId="4CF37005"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△△學校</w:t>
            </w:r>
          </w:p>
          <w:p w14:paraId="321D5C3D"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w:t>
            </w:r>
          </w:p>
        </w:tc>
      </w:tr>
      <w:tr w:rsidR="00372D62" w:rsidRPr="00372D62" w14:paraId="77A9EA8A" w14:textId="77777777" w:rsidTr="00542DDC">
        <w:trPr>
          <w:cantSplit/>
          <w:trHeight w:hRule="exact" w:val="2273"/>
        </w:trPr>
        <w:tc>
          <w:tcPr>
            <w:tcW w:w="1838" w:type="dxa"/>
          </w:tcPr>
          <w:p w14:paraId="5EC2FEAA"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電腦檔案中戶名、</w:t>
            </w: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、型態之建檔方式</w:t>
            </w:r>
          </w:p>
        </w:tc>
        <w:tc>
          <w:tcPr>
            <w:tcW w:w="3402" w:type="dxa"/>
          </w:tcPr>
          <w:p w14:paraId="79B09E2A"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戶名：</w:t>
            </w:r>
          </w:p>
          <w:p w14:paraId="07B0AC5E"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1.活期存款、定期存</w:t>
            </w:r>
            <w:r w:rsidRPr="00372D62">
              <w:rPr>
                <w:rFonts w:ascii="標楷體" w:eastAsia="標楷體" w:hAnsi="標楷體" w:cs="Times New Roman" w:hint="eastAsia"/>
                <w:spacing w:val="-20"/>
                <w:sz w:val="22"/>
              </w:rPr>
              <w:t>款：</w:t>
            </w:r>
          </w:p>
          <w:p w14:paraId="1FD15669"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△△公寓大廈管理委員會</w:t>
            </w:r>
          </w:p>
          <w:p w14:paraId="3CECBFD4"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2.支票存款、儲蓄存款：</w:t>
            </w:r>
          </w:p>
          <w:p w14:paraId="6187FF01"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○○○（△△公寓大廈管理委員會可並列）</w:t>
            </w:r>
          </w:p>
          <w:p w14:paraId="394EC525" w14:textId="77777777" w:rsidR="00372D62" w:rsidRPr="00372D62" w:rsidRDefault="00372D62" w:rsidP="00372D62">
            <w:pPr>
              <w:spacing w:line="0" w:lineRule="atLeast"/>
              <w:rPr>
                <w:rFonts w:ascii="標楷體" w:eastAsia="標楷體" w:hAnsi="標楷體" w:cs="Times New Roman"/>
                <w:sz w:val="22"/>
              </w:rPr>
            </w:pPr>
            <w:proofErr w:type="gramStart"/>
            <w:r w:rsidRPr="00372D62">
              <w:rPr>
                <w:rFonts w:ascii="標楷體" w:eastAsia="標楷體" w:hAnsi="標楷體" w:cs="Times New Roman" w:hint="eastAsia"/>
                <w:sz w:val="22"/>
              </w:rPr>
              <w:t>戶別</w:t>
            </w:r>
            <w:proofErr w:type="gramEnd"/>
            <w:r w:rsidRPr="00372D62">
              <w:rPr>
                <w:rFonts w:ascii="標楷體" w:eastAsia="標楷體" w:hAnsi="標楷體" w:cs="Times New Roman" w:hint="eastAsia"/>
                <w:sz w:val="22"/>
              </w:rPr>
              <w:t>：其他</w:t>
            </w:r>
          </w:p>
          <w:p w14:paraId="1DEDF8FB"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型態：2-行號戶</w:t>
            </w:r>
          </w:p>
        </w:tc>
        <w:tc>
          <w:tcPr>
            <w:tcW w:w="1985" w:type="dxa"/>
          </w:tcPr>
          <w:p w14:paraId="4D75752C"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戶名：△△鄉公所</w:t>
            </w:r>
          </w:p>
          <w:p w14:paraId="2E1CF778" w14:textId="77777777" w:rsidR="00372D62" w:rsidRPr="00372D62" w:rsidRDefault="00372D62" w:rsidP="00372D62">
            <w:pPr>
              <w:spacing w:line="0" w:lineRule="atLeast"/>
              <w:rPr>
                <w:rFonts w:ascii="標楷體" w:eastAsia="標楷體" w:hAnsi="標楷體" w:cs="Times New Roman"/>
                <w:szCs w:val="24"/>
              </w:rPr>
            </w:pP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：其他</w:t>
            </w:r>
          </w:p>
          <w:p w14:paraId="284E924F"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型態：5-其他</w:t>
            </w:r>
          </w:p>
        </w:tc>
        <w:tc>
          <w:tcPr>
            <w:tcW w:w="2268" w:type="dxa"/>
          </w:tcPr>
          <w:p w14:paraId="694FA0C3"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戶名：△△學校</w:t>
            </w:r>
          </w:p>
          <w:p w14:paraId="2ED73E4B" w14:textId="77777777" w:rsidR="00372D62" w:rsidRPr="00372D62" w:rsidRDefault="00372D62" w:rsidP="00372D62">
            <w:pPr>
              <w:spacing w:line="0" w:lineRule="atLeast"/>
              <w:rPr>
                <w:rFonts w:ascii="標楷體" w:eastAsia="標楷體" w:hAnsi="標楷體" w:cs="Times New Roman"/>
                <w:szCs w:val="24"/>
              </w:rPr>
            </w:pP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：其他</w:t>
            </w:r>
          </w:p>
          <w:p w14:paraId="127D9AD7"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型態：5-其他</w:t>
            </w:r>
          </w:p>
        </w:tc>
      </w:tr>
      <w:tr w:rsidR="00372D62" w:rsidRPr="00372D62" w14:paraId="15BF910D" w14:textId="77777777" w:rsidTr="00542DDC">
        <w:trPr>
          <w:cantSplit/>
          <w:trHeight w:hRule="exact" w:val="1559"/>
        </w:trPr>
        <w:tc>
          <w:tcPr>
            <w:tcW w:w="1838" w:type="dxa"/>
            <w:vAlign w:val="center"/>
          </w:tcPr>
          <w:p w14:paraId="4C97B86D"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存單(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、存款證明等文件上之戶名</w:t>
            </w:r>
          </w:p>
        </w:tc>
        <w:tc>
          <w:tcPr>
            <w:tcW w:w="3402" w:type="dxa"/>
            <w:vAlign w:val="center"/>
          </w:tcPr>
          <w:p w14:paraId="738B1705"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1.活期存款、定期存</w:t>
            </w:r>
            <w:r w:rsidRPr="00372D62">
              <w:rPr>
                <w:rFonts w:ascii="標楷體" w:eastAsia="標楷體" w:hAnsi="標楷體" w:cs="Times New Roman" w:hint="eastAsia"/>
                <w:spacing w:val="-20"/>
                <w:sz w:val="22"/>
              </w:rPr>
              <w:t>款：</w:t>
            </w:r>
          </w:p>
          <w:p w14:paraId="39FF0A76"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△△公寓大廈管理委員會</w:t>
            </w:r>
          </w:p>
          <w:p w14:paraId="08411D39"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2.支票存款、儲蓄存款：</w:t>
            </w:r>
          </w:p>
          <w:p w14:paraId="450ACAB4"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w:t>
            </w:r>
            <w:r w:rsidRPr="00372D62">
              <w:rPr>
                <w:rFonts w:ascii="標楷體" w:eastAsia="標楷體" w:hAnsi="標楷體" w:cs="Times New Roman" w:hint="eastAsia"/>
                <w:sz w:val="22"/>
                <w:u w:val="single"/>
              </w:rPr>
              <w:t>（△△公寓大廈管理委員會可並列）</w:t>
            </w:r>
          </w:p>
        </w:tc>
        <w:tc>
          <w:tcPr>
            <w:tcW w:w="1985" w:type="dxa"/>
            <w:vAlign w:val="center"/>
          </w:tcPr>
          <w:p w14:paraId="4A0F41AB"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△△鄉公所</w:t>
            </w:r>
          </w:p>
        </w:tc>
        <w:tc>
          <w:tcPr>
            <w:tcW w:w="2268" w:type="dxa"/>
            <w:vAlign w:val="center"/>
          </w:tcPr>
          <w:p w14:paraId="465714A3"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△△學校</w:t>
            </w:r>
          </w:p>
        </w:tc>
      </w:tr>
      <w:tr w:rsidR="00372D62" w:rsidRPr="00372D62" w14:paraId="498D4B5F" w14:textId="77777777" w:rsidTr="00542DDC">
        <w:trPr>
          <w:cantSplit/>
          <w:trHeight w:hRule="exact" w:val="698"/>
        </w:trPr>
        <w:tc>
          <w:tcPr>
            <w:tcW w:w="1838" w:type="dxa"/>
            <w:vAlign w:val="center"/>
          </w:tcPr>
          <w:p w14:paraId="712C5F69"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電腦建檔統一編號</w:t>
            </w:r>
          </w:p>
        </w:tc>
        <w:tc>
          <w:tcPr>
            <w:tcW w:w="3402" w:type="dxa"/>
            <w:vAlign w:val="center"/>
          </w:tcPr>
          <w:p w14:paraId="4E55281E"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稅捐</w:t>
            </w:r>
            <w:proofErr w:type="gramStart"/>
            <w:r w:rsidRPr="00372D62">
              <w:rPr>
                <w:rFonts w:ascii="標楷體" w:eastAsia="標楷體" w:hAnsi="標楷體" w:cs="Times New Roman" w:hint="eastAsia"/>
                <w:sz w:val="22"/>
              </w:rPr>
              <w:t>稽</w:t>
            </w:r>
            <w:proofErr w:type="gramEnd"/>
            <w:r w:rsidRPr="00372D62">
              <w:rPr>
                <w:rFonts w:ascii="標楷體" w:eastAsia="標楷體" w:hAnsi="標楷體" w:cs="Times New Roman" w:hint="eastAsia"/>
                <w:sz w:val="22"/>
              </w:rPr>
              <w:t>徵單位核發之統一編號</w:t>
            </w:r>
          </w:p>
        </w:tc>
        <w:tc>
          <w:tcPr>
            <w:tcW w:w="1985" w:type="dxa"/>
            <w:vAlign w:val="center"/>
          </w:tcPr>
          <w:p w14:paraId="33F0F32C"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政府機關之統一編號</w:t>
            </w:r>
          </w:p>
        </w:tc>
        <w:tc>
          <w:tcPr>
            <w:tcW w:w="2268" w:type="dxa"/>
            <w:vAlign w:val="center"/>
          </w:tcPr>
          <w:p w14:paraId="3DADA485"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學校、公營事業之統一編號</w:t>
            </w:r>
          </w:p>
        </w:tc>
      </w:tr>
      <w:tr w:rsidR="00372D62" w:rsidRPr="00372D62" w14:paraId="369D1AFE" w14:textId="77777777" w:rsidTr="00542DDC">
        <w:trPr>
          <w:cantSplit/>
          <w:trHeight w:hRule="exact" w:val="709"/>
        </w:trPr>
        <w:tc>
          <w:tcPr>
            <w:tcW w:w="1838" w:type="dxa"/>
            <w:vAlign w:val="center"/>
          </w:tcPr>
          <w:p w14:paraId="4C91592C"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地址、通訊處</w:t>
            </w:r>
          </w:p>
        </w:tc>
        <w:tc>
          <w:tcPr>
            <w:tcW w:w="3402" w:type="dxa"/>
            <w:vAlign w:val="center"/>
          </w:tcPr>
          <w:p w14:paraId="7F16C8C5" w14:textId="77777777" w:rsidR="00372D62" w:rsidRPr="00372D62" w:rsidRDefault="00372D62" w:rsidP="00372D62">
            <w:pPr>
              <w:spacing w:line="0" w:lineRule="atLeast"/>
              <w:rPr>
                <w:rFonts w:ascii="標楷體" w:eastAsia="標楷體" w:hAnsi="標楷體" w:cs="Times New Roman"/>
                <w:sz w:val="22"/>
              </w:rPr>
            </w:pPr>
            <w:r w:rsidRPr="00372D62">
              <w:rPr>
                <w:rFonts w:ascii="標楷體" w:eastAsia="標楷體" w:hAnsi="標楷體" w:cs="Times New Roman" w:hint="eastAsia"/>
                <w:sz w:val="22"/>
              </w:rPr>
              <w:t>△△公寓大廈管理委員會之地址</w:t>
            </w:r>
          </w:p>
        </w:tc>
        <w:tc>
          <w:tcPr>
            <w:tcW w:w="1985" w:type="dxa"/>
            <w:vAlign w:val="center"/>
          </w:tcPr>
          <w:p w14:paraId="28211AF7"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政府機關之地址</w:t>
            </w:r>
          </w:p>
        </w:tc>
        <w:tc>
          <w:tcPr>
            <w:tcW w:w="2268" w:type="dxa"/>
            <w:vAlign w:val="center"/>
          </w:tcPr>
          <w:p w14:paraId="191430B4" w14:textId="77777777" w:rsidR="00372D62" w:rsidRPr="00372D62" w:rsidRDefault="00372D62" w:rsidP="00372D62">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學校、公營事業之地址</w:t>
            </w:r>
          </w:p>
        </w:tc>
      </w:tr>
      <w:tr w:rsidR="00372D62" w:rsidRPr="00372D62" w14:paraId="224129B8" w14:textId="77777777" w:rsidTr="00346834">
        <w:trPr>
          <w:cantSplit/>
          <w:trHeight w:hRule="exact" w:val="1993"/>
        </w:trPr>
        <w:tc>
          <w:tcPr>
            <w:tcW w:w="1838" w:type="dxa"/>
            <w:vAlign w:val="center"/>
          </w:tcPr>
          <w:p w14:paraId="4421658E" w14:textId="77777777" w:rsidR="00372D62" w:rsidRPr="00372D62" w:rsidRDefault="00372D62" w:rsidP="00372D62">
            <w:pPr>
              <w:spacing w:line="0" w:lineRule="atLeast"/>
              <w:ind w:left="24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備註</w:t>
            </w:r>
          </w:p>
        </w:tc>
        <w:tc>
          <w:tcPr>
            <w:tcW w:w="7655" w:type="dxa"/>
            <w:gridSpan w:val="3"/>
          </w:tcPr>
          <w:p w14:paraId="5041C5E9" w14:textId="77777777" w:rsidR="00372D62" w:rsidRPr="00372D62" w:rsidRDefault="00372D62" w:rsidP="00346834">
            <w:pPr>
              <w:spacing w:line="300" w:lineRule="exact"/>
              <w:ind w:left="240" w:hangingChars="100" w:hanging="240"/>
              <w:rPr>
                <w:rFonts w:ascii="Times New Roman" w:eastAsia="標楷體" w:hAnsi="Times New Roman" w:cs="Times New Roman"/>
                <w:szCs w:val="24"/>
              </w:rPr>
            </w:pPr>
            <w:r w:rsidRPr="00372D62">
              <w:rPr>
                <w:rFonts w:ascii="標楷體" w:eastAsia="標楷體" w:hAnsi="標楷體" w:cs="Times New Roman" w:hint="eastAsia"/>
                <w:szCs w:val="24"/>
              </w:rPr>
              <w:t>1.公寓大廈</w:t>
            </w:r>
            <w:r w:rsidRPr="00372D62">
              <w:rPr>
                <w:rFonts w:ascii="Times New Roman" w:eastAsia="標楷體" w:hAnsi="Times New Roman" w:cs="Times New Roman" w:hint="eastAsia"/>
                <w:szCs w:val="24"/>
              </w:rPr>
              <w:t>管理委員會申請開立支票存款、儲蓄存款帳戶，</w:t>
            </w:r>
            <w:r w:rsidRPr="00372D62">
              <w:rPr>
                <w:rFonts w:ascii="標楷體" w:eastAsia="標楷體" w:hAnsi="標楷體" w:cs="Times New Roman" w:hint="eastAsia"/>
                <w:szCs w:val="19"/>
              </w:rPr>
              <w:t>必須以公寓大廈管理委員會之負責人名義申請，但該委員會名稱可</w:t>
            </w:r>
            <w:proofErr w:type="gramStart"/>
            <w:r w:rsidRPr="00372D62">
              <w:rPr>
                <w:rFonts w:ascii="標楷體" w:eastAsia="標楷體" w:hAnsi="標楷體" w:cs="Times New Roman" w:hint="eastAsia"/>
                <w:szCs w:val="19"/>
              </w:rPr>
              <w:t>併</w:t>
            </w:r>
            <w:proofErr w:type="gramEnd"/>
            <w:r w:rsidRPr="00372D62">
              <w:rPr>
                <w:rFonts w:ascii="標楷體" w:eastAsia="標楷體" w:hAnsi="標楷體" w:cs="Times New Roman" w:hint="eastAsia"/>
                <w:szCs w:val="19"/>
              </w:rPr>
              <w:t>列於戶名內。</w:t>
            </w:r>
            <w:r w:rsidRPr="00372D62">
              <w:rPr>
                <w:rFonts w:ascii="Times New Roman" w:eastAsia="標楷體" w:hAnsi="Times New Roman" w:cs="Times New Roman" w:hint="eastAsia"/>
                <w:szCs w:val="24"/>
              </w:rPr>
              <w:t>因不具法人人格遇主任委員（或管理負責人）改選、變更時，宜</w:t>
            </w:r>
            <w:proofErr w:type="gramStart"/>
            <w:r w:rsidRPr="00372D62">
              <w:rPr>
                <w:rFonts w:ascii="Times New Roman" w:eastAsia="標楷體" w:hAnsi="Times New Roman" w:cs="Times New Roman" w:hint="eastAsia"/>
                <w:szCs w:val="24"/>
              </w:rPr>
              <w:t>依照結</w:t>
            </w:r>
            <w:proofErr w:type="gramEnd"/>
            <w:r w:rsidRPr="00372D62">
              <w:rPr>
                <w:rFonts w:ascii="Times New Roman" w:eastAsia="標楷體" w:hAnsi="Times New Roman" w:cs="Times New Roman" w:hint="eastAsia"/>
                <w:szCs w:val="24"/>
              </w:rPr>
              <w:t>清手續辦理。</w:t>
            </w:r>
          </w:p>
          <w:p w14:paraId="065266DF" w14:textId="77777777" w:rsidR="00372D62" w:rsidRPr="00372D62" w:rsidRDefault="00372D62" w:rsidP="00346834">
            <w:pPr>
              <w:widowControl/>
              <w:spacing w:line="300" w:lineRule="exact"/>
              <w:ind w:left="240" w:hangingChars="100" w:hanging="240"/>
              <w:rPr>
                <w:rFonts w:ascii="標楷體" w:eastAsia="標楷體" w:hAnsi="標楷體" w:cs="Times New Roman"/>
                <w:szCs w:val="24"/>
              </w:rPr>
            </w:pPr>
            <w:r w:rsidRPr="00372D62">
              <w:rPr>
                <w:rFonts w:ascii="標楷體" w:eastAsia="標楷體" w:hAnsi="標楷體" w:cs="Times New Roman" w:hint="eastAsia"/>
                <w:szCs w:val="24"/>
              </w:rPr>
              <w:t>2.</w:t>
            </w:r>
            <w:r w:rsidRPr="00372D62">
              <w:rPr>
                <w:rFonts w:ascii="Times New Roman" w:eastAsia="標楷體" w:hAnsi="Times New Roman" w:cs="Times New Roman"/>
                <w:szCs w:val="24"/>
              </w:rPr>
              <w:t>對於未能取得主管機關核准立案之</w:t>
            </w:r>
            <w:r w:rsidRPr="00372D62">
              <w:rPr>
                <w:rFonts w:ascii="標楷體" w:eastAsia="標楷體" w:hAnsi="標楷體" w:cs="Times New Roman" w:hint="eastAsia"/>
                <w:szCs w:val="24"/>
              </w:rPr>
              <w:t>公寓大廈</w:t>
            </w:r>
            <w:r w:rsidRPr="00372D62">
              <w:rPr>
                <w:rFonts w:ascii="Times New Roman" w:eastAsia="標楷體" w:hAnsi="Times New Roman" w:cs="Times New Roman"/>
                <w:szCs w:val="24"/>
              </w:rPr>
              <w:t>管理委員會</w:t>
            </w:r>
            <w:r w:rsidRPr="00372D62">
              <w:rPr>
                <w:rFonts w:ascii="Times New Roman" w:eastAsia="標楷體" w:hAnsi="Times New Roman" w:cs="Times New Roman" w:hint="eastAsia"/>
                <w:szCs w:val="24"/>
              </w:rPr>
              <w:t>因</w:t>
            </w:r>
            <w:r w:rsidRPr="00372D62">
              <w:rPr>
                <w:rFonts w:ascii="Times New Roman" w:eastAsia="標楷體" w:hAnsi="Times New Roman" w:cs="Times New Roman"/>
                <w:szCs w:val="24"/>
              </w:rPr>
              <w:t>不具當事人能力</w:t>
            </w:r>
            <w:r w:rsidRPr="00372D62">
              <w:rPr>
                <w:rFonts w:ascii="Times New Roman" w:eastAsia="標楷體" w:hAnsi="Times New Roman" w:cs="Times New Roman" w:hint="eastAsia"/>
                <w:szCs w:val="24"/>
              </w:rPr>
              <w:t>，</w:t>
            </w:r>
            <w:r w:rsidRPr="00372D62">
              <w:rPr>
                <w:rFonts w:ascii="Times New Roman" w:eastAsia="標楷體" w:hAnsi="Times New Roman" w:cs="Times New Roman"/>
                <w:szCs w:val="24"/>
              </w:rPr>
              <w:t>其如擬開設存款帳戶，宜請以私人名義辦理。</w:t>
            </w:r>
          </w:p>
        </w:tc>
      </w:tr>
    </w:tbl>
    <w:p w14:paraId="38EA2DDE" w14:textId="77777777" w:rsidR="00372D62" w:rsidRPr="006E52AD" w:rsidRDefault="00372D62" w:rsidP="00372D62">
      <w:pPr>
        <w:spacing w:line="0" w:lineRule="atLeast"/>
        <w:rPr>
          <w:rFonts w:ascii="Times New Roman" w:eastAsia="新細明體" w:hAnsi="Times New Roman" w:cs="Times New Roman"/>
          <w:b/>
          <w:szCs w:val="24"/>
        </w:rPr>
      </w:pPr>
      <w:r w:rsidRPr="006E52AD">
        <w:rPr>
          <w:rFonts w:ascii="標楷體" w:eastAsia="標楷體" w:hAnsi="標楷體" w:cs="Times New Roman" w:hint="eastAsia"/>
          <w:b/>
          <w:szCs w:val="24"/>
        </w:rPr>
        <w:lastRenderedPageBreak/>
        <w:t>（三）政治</w:t>
      </w:r>
      <w:proofErr w:type="gramStart"/>
      <w:r w:rsidRPr="006E52AD">
        <w:rPr>
          <w:rFonts w:ascii="標楷體" w:eastAsia="標楷體" w:hAnsi="標楷體" w:cs="Times New Roman" w:hint="eastAsia"/>
          <w:b/>
          <w:szCs w:val="24"/>
        </w:rPr>
        <w:t>獻金專戶</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3544"/>
        <w:gridCol w:w="3827"/>
      </w:tblGrid>
      <w:tr w:rsidR="00372D62" w:rsidRPr="00372D62" w14:paraId="674CEA7A" w14:textId="77777777" w:rsidTr="009E43F1">
        <w:trPr>
          <w:trHeight w:val="567"/>
        </w:trPr>
        <w:tc>
          <w:tcPr>
            <w:tcW w:w="1838" w:type="dxa"/>
            <w:tcBorders>
              <w:tl2br w:val="single" w:sz="4" w:space="0" w:color="auto"/>
            </w:tcBorders>
            <w:shd w:val="clear" w:color="auto" w:fill="D9D9D9" w:themeFill="background1" w:themeFillShade="D9"/>
          </w:tcPr>
          <w:p w14:paraId="0AEE7611" w14:textId="77777777" w:rsidR="00372D62" w:rsidRPr="00372D62" w:rsidRDefault="00372D62" w:rsidP="00596BC5">
            <w:pPr>
              <w:spacing w:line="0" w:lineRule="atLeast"/>
              <w:ind w:firstLineChars="105" w:firstLine="252"/>
              <w:jc w:val="right"/>
              <w:rPr>
                <w:rFonts w:ascii="標楷體" w:eastAsia="標楷體" w:hAnsi="標楷體" w:cs="Times New Roman"/>
                <w:szCs w:val="24"/>
              </w:rPr>
            </w:pPr>
            <w:r w:rsidRPr="00372D62">
              <w:rPr>
                <w:rFonts w:ascii="標楷體" w:eastAsia="標楷體" w:hAnsi="標楷體" w:cs="Times New Roman" w:hint="eastAsia"/>
                <w:szCs w:val="24"/>
              </w:rPr>
              <w:t>開戶對象</w:t>
            </w:r>
          </w:p>
          <w:p w14:paraId="79342A89"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項目</w:t>
            </w:r>
          </w:p>
        </w:tc>
        <w:tc>
          <w:tcPr>
            <w:tcW w:w="3544" w:type="dxa"/>
            <w:shd w:val="clear" w:color="auto" w:fill="D9D9D9" w:themeFill="background1" w:themeFillShade="D9"/>
            <w:vAlign w:val="center"/>
          </w:tcPr>
          <w:p w14:paraId="6150CB18" w14:textId="77777777" w:rsidR="00372D62" w:rsidRPr="00372D62" w:rsidRDefault="00372D62" w:rsidP="00596BC5">
            <w:pPr>
              <w:spacing w:line="0" w:lineRule="atLeast"/>
              <w:ind w:left="480" w:hangingChars="200" w:hanging="480"/>
              <w:jc w:val="center"/>
              <w:rPr>
                <w:rFonts w:ascii="標楷體" w:eastAsia="標楷體" w:hAnsi="標楷體" w:cs="Times New Roman"/>
                <w:szCs w:val="24"/>
              </w:rPr>
            </w:pPr>
            <w:r w:rsidRPr="00372D62">
              <w:rPr>
                <w:rFonts w:ascii="標楷體" w:eastAsia="標楷體" w:hAnsi="標楷體" w:cs="Times New Roman" w:hint="eastAsia"/>
                <w:szCs w:val="24"/>
              </w:rPr>
              <w:t>政黨或政治團體</w:t>
            </w:r>
          </w:p>
        </w:tc>
        <w:tc>
          <w:tcPr>
            <w:tcW w:w="3827" w:type="dxa"/>
            <w:shd w:val="clear" w:color="auto" w:fill="D9D9D9" w:themeFill="background1" w:themeFillShade="D9"/>
            <w:vAlign w:val="center"/>
          </w:tcPr>
          <w:p w14:paraId="738C4556" w14:textId="77777777" w:rsidR="00372D62" w:rsidRPr="00372D62" w:rsidRDefault="00372D62" w:rsidP="00596BC5">
            <w:pPr>
              <w:spacing w:line="0" w:lineRule="atLeast"/>
              <w:ind w:left="720" w:hangingChars="300" w:hanging="720"/>
              <w:jc w:val="center"/>
              <w:rPr>
                <w:rFonts w:ascii="標楷體" w:eastAsia="標楷體" w:hAnsi="標楷體" w:cs="Times New Roman"/>
                <w:szCs w:val="24"/>
              </w:rPr>
            </w:pPr>
            <w:r w:rsidRPr="00372D62">
              <w:rPr>
                <w:rFonts w:ascii="標楷體" w:eastAsia="標楷體" w:hAnsi="標楷體" w:cs="Times New Roman" w:hint="eastAsia"/>
                <w:szCs w:val="24"/>
              </w:rPr>
              <w:t>擬參選人</w:t>
            </w:r>
          </w:p>
        </w:tc>
      </w:tr>
      <w:tr w:rsidR="00372D62" w:rsidRPr="00372D62" w14:paraId="78CA7A18" w14:textId="77777777" w:rsidTr="009E43F1">
        <w:trPr>
          <w:trHeight w:hRule="exact" w:val="851"/>
        </w:trPr>
        <w:tc>
          <w:tcPr>
            <w:tcW w:w="1838" w:type="dxa"/>
            <w:vAlign w:val="center"/>
          </w:tcPr>
          <w:p w14:paraId="0CCC3C71" w14:textId="77777777" w:rsidR="00372D62" w:rsidRPr="00372D62" w:rsidRDefault="00372D62" w:rsidP="00596BC5">
            <w:pPr>
              <w:spacing w:line="0" w:lineRule="atLeast"/>
              <w:jc w:val="both"/>
              <w:rPr>
                <w:rFonts w:ascii="標楷體" w:eastAsia="標楷體" w:hAnsi="標楷體" w:cs="Times New Roman"/>
                <w:szCs w:val="24"/>
              </w:rPr>
            </w:pPr>
            <w:r w:rsidRPr="00372D62">
              <w:rPr>
                <w:rFonts w:ascii="標楷體" w:eastAsia="標楷體" w:hAnsi="標楷體" w:cs="Times New Roman" w:hint="eastAsia"/>
                <w:szCs w:val="24"/>
              </w:rPr>
              <w:t>申請人</w:t>
            </w:r>
          </w:p>
        </w:tc>
        <w:tc>
          <w:tcPr>
            <w:tcW w:w="3544" w:type="dxa"/>
            <w:vAlign w:val="center"/>
          </w:tcPr>
          <w:p w14:paraId="123760AB" w14:textId="77777777" w:rsidR="00372D62" w:rsidRPr="00372D62" w:rsidRDefault="00372D62" w:rsidP="00596BC5">
            <w:pPr>
              <w:spacing w:line="0" w:lineRule="atLeast"/>
              <w:jc w:val="center"/>
              <w:rPr>
                <w:rFonts w:ascii="標楷體" w:eastAsia="標楷體" w:hAnsi="標楷體" w:cs="Times New Roman"/>
                <w:szCs w:val="24"/>
              </w:rPr>
            </w:pPr>
            <w:r w:rsidRPr="00372D62">
              <w:rPr>
                <w:rFonts w:ascii="標楷體" w:eastAsia="標楷體" w:hAnsi="標楷體" w:cs="Times New Roman" w:hint="eastAsia"/>
                <w:szCs w:val="24"/>
              </w:rPr>
              <w:t>負責人</w:t>
            </w:r>
          </w:p>
        </w:tc>
        <w:tc>
          <w:tcPr>
            <w:tcW w:w="3827" w:type="dxa"/>
            <w:vAlign w:val="center"/>
          </w:tcPr>
          <w:p w14:paraId="71843AA3" w14:textId="77777777" w:rsidR="00372D62" w:rsidRPr="00372D62" w:rsidRDefault="00372D62" w:rsidP="00596BC5">
            <w:pPr>
              <w:spacing w:line="0" w:lineRule="atLeast"/>
              <w:jc w:val="center"/>
              <w:rPr>
                <w:rFonts w:ascii="標楷體" w:eastAsia="標楷體" w:hAnsi="標楷體" w:cs="Times New Roman"/>
                <w:szCs w:val="24"/>
              </w:rPr>
            </w:pPr>
            <w:r w:rsidRPr="00372D62">
              <w:rPr>
                <w:rFonts w:ascii="標楷體" w:eastAsia="標楷體" w:hAnsi="標楷體" w:cs="Times New Roman" w:hint="eastAsia"/>
                <w:szCs w:val="24"/>
              </w:rPr>
              <w:t>擬參選人本人</w:t>
            </w:r>
          </w:p>
        </w:tc>
      </w:tr>
      <w:tr w:rsidR="00372D62" w:rsidRPr="00372D62" w14:paraId="04B6F22B" w14:textId="77777777" w:rsidTr="009E43F1">
        <w:trPr>
          <w:trHeight w:hRule="exact" w:val="851"/>
        </w:trPr>
        <w:tc>
          <w:tcPr>
            <w:tcW w:w="1838" w:type="dxa"/>
            <w:vAlign w:val="center"/>
          </w:tcPr>
          <w:p w14:paraId="0ABAE6BB"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可開立之存款</w:t>
            </w:r>
          </w:p>
        </w:tc>
        <w:tc>
          <w:tcPr>
            <w:tcW w:w="7371" w:type="dxa"/>
            <w:gridSpan w:val="2"/>
            <w:vAlign w:val="center"/>
          </w:tcPr>
          <w:p w14:paraId="3F3238B9" w14:textId="77777777" w:rsidR="00372D62" w:rsidRPr="00372D62" w:rsidRDefault="00372D62" w:rsidP="00596BC5">
            <w:pPr>
              <w:spacing w:line="0" w:lineRule="atLeast"/>
              <w:jc w:val="center"/>
              <w:rPr>
                <w:rFonts w:ascii="標楷體" w:eastAsia="標楷體" w:hAnsi="標楷體" w:cs="Times New Roman"/>
                <w:szCs w:val="24"/>
              </w:rPr>
            </w:pPr>
            <w:r w:rsidRPr="00372D62">
              <w:rPr>
                <w:rFonts w:ascii="標楷體" w:eastAsia="標楷體" w:hAnsi="標楷體" w:cs="Times New Roman" w:hint="eastAsia"/>
                <w:szCs w:val="24"/>
              </w:rPr>
              <w:t>活期存款（應辦理零開戶並設立專冊備查）</w:t>
            </w:r>
          </w:p>
        </w:tc>
      </w:tr>
      <w:tr w:rsidR="00372D62" w:rsidRPr="00372D62" w14:paraId="7C4B5515" w14:textId="77777777" w:rsidTr="009E43F1">
        <w:trPr>
          <w:trHeight w:val="1561"/>
        </w:trPr>
        <w:tc>
          <w:tcPr>
            <w:tcW w:w="1838" w:type="dxa"/>
          </w:tcPr>
          <w:p w14:paraId="797510BE" w14:textId="77777777" w:rsidR="00372D62" w:rsidRPr="00372D62" w:rsidRDefault="00372D62" w:rsidP="00596BC5">
            <w:pPr>
              <w:spacing w:line="0" w:lineRule="atLeast"/>
              <w:rPr>
                <w:rFonts w:ascii="標楷體" w:eastAsia="標楷體" w:hAnsi="標楷體" w:cs="Times New Roman"/>
                <w:bCs/>
                <w:szCs w:val="24"/>
              </w:rPr>
            </w:pPr>
            <w:r w:rsidRPr="00372D62">
              <w:rPr>
                <w:rFonts w:ascii="標楷體" w:eastAsia="標楷體" w:hAnsi="標楷體" w:cs="Times New Roman" w:hint="eastAsia"/>
                <w:bCs/>
                <w:szCs w:val="24"/>
              </w:rPr>
              <w:t>應徵取文件正本（第一證件應影印留存）</w:t>
            </w:r>
          </w:p>
        </w:tc>
        <w:tc>
          <w:tcPr>
            <w:tcW w:w="3544" w:type="dxa"/>
          </w:tcPr>
          <w:p w14:paraId="1B1040E9"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第一證件：</w:t>
            </w:r>
          </w:p>
          <w:p w14:paraId="5996F619" w14:textId="77777777" w:rsidR="00372D62" w:rsidRPr="00372D62" w:rsidRDefault="00372D62" w:rsidP="00596BC5">
            <w:pPr>
              <w:spacing w:line="0" w:lineRule="atLeast"/>
              <w:ind w:left="240" w:hangingChars="100" w:hanging="240"/>
              <w:rPr>
                <w:rFonts w:ascii="標楷體" w:eastAsia="標楷體" w:hAnsi="標楷體" w:cs="Times New Roman"/>
                <w:szCs w:val="18"/>
              </w:rPr>
            </w:pPr>
            <w:r w:rsidRPr="00372D62">
              <w:rPr>
                <w:rFonts w:ascii="標楷體" w:eastAsia="標楷體" w:hAnsi="標楷體" w:cs="Times New Roman" w:hint="eastAsia"/>
                <w:szCs w:val="18"/>
              </w:rPr>
              <w:t>1.主管機關登記</w:t>
            </w:r>
            <w:proofErr w:type="gramStart"/>
            <w:r w:rsidRPr="00372D62">
              <w:rPr>
                <w:rFonts w:ascii="標楷體" w:eastAsia="標楷體" w:hAnsi="標楷體" w:cs="Times New Roman" w:hint="eastAsia"/>
                <w:szCs w:val="18"/>
              </w:rPr>
              <w:t>証</w:t>
            </w:r>
            <w:proofErr w:type="gramEnd"/>
            <w:r w:rsidRPr="00372D62">
              <w:rPr>
                <w:rFonts w:ascii="標楷體" w:eastAsia="標楷體" w:hAnsi="標楷體" w:cs="Times New Roman" w:hint="eastAsia"/>
                <w:szCs w:val="18"/>
              </w:rPr>
              <w:t>照或核准成立備案或報備文件及第二證照（如章程）。</w:t>
            </w:r>
          </w:p>
          <w:p w14:paraId="0F6BF38D"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2.負責人身分證。</w:t>
            </w:r>
          </w:p>
        </w:tc>
        <w:tc>
          <w:tcPr>
            <w:tcW w:w="3827" w:type="dxa"/>
          </w:tcPr>
          <w:p w14:paraId="3B6B333A" w14:textId="77777777" w:rsidR="00372D62" w:rsidRPr="00372D62" w:rsidRDefault="00372D62" w:rsidP="00596BC5">
            <w:pPr>
              <w:spacing w:line="0" w:lineRule="atLeast"/>
              <w:rPr>
                <w:rFonts w:ascii="標楷體" w:eastAsia="標楷體" w:hAnsi="標楷體" w:cs="Times New Roman"/>
                <w:szCs w:val="18"/>
              </w:rPr>
            </w:pPr>
            <w:r w:rsidRPr="00372D62">
              <w:rPr>
                <w:rFonts w:ascii="標楷體" w:eastAsia="標楷體" w:hAnsi="標楷體" w:cs="Times New Roman" w:hint="eastAsia"/>
                <w:szCs w:val="24"/>
              </w:rPr>
              <w:t>第一證件：</w:t>
            </w:r>
            <w:r w:rsidRPr="00372D62">
              <w:rPr>
                <w:rFonts w:ascii="標楷體" w:eastAsia="標楷體" w:hAnsi="標楷體" w:cs="Times New Roman" w:hint="eastAsia"/>
                <w:szCs w:val="18"/>
              </w:rPr>
              <w:t>身分證。</w:t>
            </w:r>
          </w:p>
          <w:p w14:paraId="1A990B18" w14:textId="77777777" w:rsidR="00372D62" w:rsidRPr="00372D62" w:rsidRDefault="00372D62" w:rsidP="00596BC5">
            <w:pPr>
              <w:spacing w:line="0" w:lineRule="atLeast"/>
              <w:ind w:left="1356" w:hangingChars="565" w:hanging="1356"/>
              <w:rPr>
                <w:rFonts w:ascii="標楷體" w:eastAsia="標楷體" w:hAnsi="標楷體" w:cs="Times New Roman"/>
                <w:szCs w:val="24"/>
              </w:rPr>
            </w:pPr>
            <w:r w:rsidRPr="00372D62">
              <w:rPr>
                <w:rFonts w:ascii="標楷體" w:eastAsia="標楷體" w:hAnsi="標楷體" w:cs="Times New Roman" w:hint="eastAsia"/>
                <w:szCs w:val="18"/>
              </w:rPr>
              <w:t>第二證件：其他可資證明身分之文件（如健保卡、護照、駕照等）。</w:t>
            </w:r>
          </w:p>
        </w:tc>
      </w:tr>
      <w:tr w:rsidR="00372D62" w:rsidRPr="00372D62" w14:paraId="32209DBE" w14:textId="77777777" w:rsidTr="009E43F1">
        <w:trPr>
          <w:trHeight w:val="1418"/>
        </w:trPr>
        <w:tc>
          <w:tcPr>
            <w:tcW w:w="1838" w:type="dxa"/>
          </w:tcPr>
          <w:p w14:paraId="710BFDC3"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約定書及印鑑卡簽(蓋)章方式(○○○指負責人姓名)</w:t>
            </w:r>
          </w:p>
        </w:tc>
        <w:tc>
          <w:tcPr>
            <w:tcW w:w="3544" w:type="dxa"/>
          </w:tcPr>
          <w:p w14:paraId="74131AD9"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（政黨或政治團體名稱全銜）</w:t>
            </w:r>
          </w:p>
          <w:p w14:paraId="1BF9DE29"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□□□□□政治</w:t>
            </w:r>
            <w:proofErr w:type="gramStart"/>
            <w:r w:rsidRPr="00372D62">
              <w:rPr>
                <w:rFonts w:ascii="標楷體" w:eastAsia="標楷體" w:hAnsi="標楷體" w:cs="Times New Roman" w:hint="eastAsia"/>
                <w:szCs w:val="24"/>
              </w:rPr>
              <w:t>獻金專戶</w:t>
            </w:r>
            <w:proofErr w:type="gramEnd"/>
          </w:p>
          <w:p w14:paraId="5BCC90F3"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（負責人）○○○</w:t>
            </w:r>
          </w:p>
        </w:tc>
        <w:tc>
          <w:tcPr>
            <w:tcW w:w="3827" w:type="dxa"/>
          </w:tcPr>
          <w:p w14:paraId="51E1B41C"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○年</w:t>
            </w:r>
            <w:r w:rsidRPr="00372D62">
              <w:rPr>
                <w:rFonts w:ascii="標楷體" w:eastAsia="標楷體" w:hAnsi="新細明體" w:cs="Times New Roman" w:hint="eastAsia"/>
                <w:szCs w:val="24"/>
              </w:rPr>
              <w:t>○○縣（市）議員擬參選人○○○（姓名）政治</w:t>
            </w:r>
            <w:proofErr w:type="gramStart"/>
            <w:r w:rsidRPr="00372D62">
              <w:rPr>
                <w:rFonts w:ascii="標楷體" w:eastAsia="標楷體" w:hAnsi="新細明體" w:cs="Times New Roman" w:hint="eastAsia"/>
                <w:szCs w:val="24"/>
              </w:rPr>
              <w:t>獻金專戶</w:t>
            </w:r>
            <w:proofErr w:type="gramEnd"/>
          </w:p>
          <w:p w14:paraId="5AC77D59" w14:textId="77777777" w:rsidR="00372D62" w:rsidRPr="00372D62" w:rsidRDefault="00372D62" w:rsidP="00596BC5">
            <w:pPr>
              <w:spacing w:line="0" w:lineRule="atLeast"/>
              <w:rPr>
                <w:rFonts w:ascii="標楷體" w:eastAsia="標楷體" w:hAnsi="標楷體" w:cs="Times New Roman"/>
                <w:strike/>
                <w:szCs w:val="24"/>
              </w:rPr>
            </w:pPr>
          </w:p>
        </w:tc>
      </w:tr>
      <w:tr w:rsidR="00372D62" w:rsidRPr="00372D62" w14:paraId="054386F8" w14:textId="77777777" w:rsidTr="009E43F1">
        <w:trPr>
          <w:trHeight w:hRule="exact" w:val="1307"/>
        </w:trPr>
        <w:tc>
          <w:tcPr>
            <w:tcW w:w="1838" w:type="dxa"/>
          </w:tcPr>
          <w:p w14:paraId="285056C5"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留存取款印鑑印文內容</w:t>
            </w:r>
          </w:p>
        </w:tc>
        <w:tc>
          <w:tcPr>
            <w:tcW w:w="3544" w:type="dxa"/>
          </w:tcPr>
          <w:p w14:paraId="2D1D87C1"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□□□□□政治</w:t>
            </w:r>
            <w:proofErr w:type="gramStart"/>
            <w:r w:rsidRPr="00372D62">
              <w:rPr>
                <w:rFonts w:ascii="標楷體" w:eastAsia="標楷體" w:hAnsi="標楷體" w:cs="Times New Roman" w:hint="eastAsia"/>
                <w:szCs w:val="24"/>
              </w:rPr>
              <w:t>獻金專戶</w:t>
            </w:r>
            <w:proofErr w:type="gramEnd"/>
          </w:p>
          <w:p w14:paraId="60EDB5D4"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（負責人）○○○或加其他人員章</w:t>
            </w:r>
          </w:p>
        </w:tc>
        <w:tc>
          <w:tcPr>
            <w:tcW w:w="3827" w:type="dxa"/>
          </w:tcPr>
          <w:p w14:paraId="1A656122"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新細明體" w:cs="Times New Roman" w:hint="eastAsia"/>
                <w:szCs w:val="24"/>
              </w:rPr>
              <w:t>○年○○縣（市）議員擬參選人○○○（姓名）政治</w:t>
            </w:r>
            <w:proofErr w:type="gramStart"/>
            <w:r w:rsidRPr="00372D62">
              <w:rPr>
                <w:rFonts w:ascii="標楷體" w:eastAsia="標楷體" w:hAnsi="新細明體" w:cs="Times New Roman" w:hint="eastAsia"/>
                <w:szCs w:val="24"/>
              </w:rPr>
              <w:t>獻金專戶</w:t>
            </w:r>
            <w:proofErr w:type="gramEnd"/>
          </w:p>
          <w:p w14:paraId="3E4C0408" w14:textId="77777777" w:rsidR="00372D62" w:rsidRPr="00372D62" w:rsidRDefault="00372D62" w:rsidP="00596BC5">
            <w:pPr>
              <w:spacing w:line="0" w:lineRule="atLeast"/>
              <w:rPr>
                <w:rFonts w:ascii="標楷體" w:eastAsia="標楷體" w:hAnsi="標楷體" w:cs="Times New Roman"/>
                <w:strike/>
                <w:szCs w:val="24"/>
              </w:rPr>
            </w:pPr>
          </w:p>
        </w:tc>
      </w:tr>
      <w:tr w:rsidR="00372D62" w:rsidRPr="00372D62" w14:paraId="7BA565C3" w14:textId="77777777" w:rsidTr="009E43F1">
        <w:trPr>
          <w:trHeight w:hRule="exact" w:val="1440"/>
        </w:trPr>
        <w:tc>
          <w:tcPr>
            <w:tcW w:w="1838" w:type="dxa"/>
          </w:tcPr>
          <w:p w14:paraId="0A9D8654"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電腦檔案中戶名、</w:t>
            </w: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、型態之建檔方式</w:t>
            </w:r>
          </w:p>
        </w:tc>
        <w:tc>
          <w:tcPr>
            <w:tcW w:w="3544" w:type="dxa"/>
          </w:tcPr>
          <w:p w14:paraId="5836FAC3"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戶名：□□□□□政治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 xml:space="preserve"> </w:t>
            </w:r>
          </w:p>
          <w:p w14:paraId="503EF829" w14:textId="77777777" w:rsidR="00372D62" w:rsidRPr="00372D62" w:rsidRDefault="00372D62" w:rsidP="00596BC5">
            <w:pPr>
              <w:spacing w:line="0" w:lineRule="atLeast"/>
              <w:rPr>
                <w:rFonts w:ascii="標楷體" w:eastAsia="標楷體" w:hAnsi="標楷體" w:cs="Times New Roman"/>
                <w:szCs w:val="24"/>
              </w:rPr>
            </w:pPr>
            <w:proofErr w:type="gramStart"/>
            <w:r w:rsidRPr="00372D62">
              <w:rPr>
                <w:rFonts w:ascii="標楷體" w:eastAsia="標楷體" w:hAnsi="標楷體" w:cs="Times New Roman" w:hint="eastAsia"/>
                <w:szCs w:val="24"/>
              </w:rPr>
              <w:t>戶別</w:t>
            </w:r>
            <w:proofErr w:type="gramEnd"/>
            <w:r w:rsidRPr="00372D62">
              <w:rPr>
                <w:rFonts w:ascii="標楷體" w:eastAsia="標楷體" w:hAnsi="標楷體" w:cs="Times New Roman" w:hint="eastAsia"/>
                <w:szCs w:val="24"/>
              </w:rPr>
              <w:t>：50（其他）</w:t>
            </w:r>
          </w:p>
          <w:p w14:paraId="1AC31743"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型態：5-其他</w:t>
            </w:r>
          </w:p>
        </w:tc>
        <w:tc>
          <w:tcPr>
            <w:tcW w:w="3827" w:type="dxa"/>
          </w:tcPr>
          <w:p w14:paraId="49601B10"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戶名：</w:t>
            </w:r>
            <w:r w:rsidRPr="00372D62">
              <w:rPr>
                <w:rFonts w:ascii="標楷體" w:eastAsia="標楷體" w:hAnsi="新細明體" w:cs="Times New Roman" w:hint="eastAsia"/>
                <w:szCs w:val="24"/>
              </w:rPr>
              <w:t>○年○○縣（市）議員擬參選人○○○（姓名）政治</w:t>
            </w:r>
            <w:proofErr w:type="gramStart"/>
            <w:r w:rsidRPr="00372D62">
              <w:rPr>
                <w:rFonts w:ascii="標楷體" w:eastAsia="標楷體" w:hAnsi="新細明體" w:cs="Times New Roman" w:hint="eastAsia"/>
                <w:szCs w:val="24"/>
              </w:rPr>
              <w:t>獻金專戶</w:t>
            </w:r>
            <w:proofErr w:type="gramEnd"/>
          </w:p>
          <w:p w14:paraId="06FB17B9" w14:textId="77777777" w:rsidR="00372D62" w:rsidRPr="00372D62" w:rsidRDefault="00372D62" w:rsidP="00596BC5">
            <w:pPr>
              <w:spacing w:line="0" w:lineRule="atLeast"/>
              <w:rPr>
                <w:rFonts w:ascii="標楷體" w:eastAsia="標楷體" w:hAnsi="標楷體" w:cs="Times New Roman"/>
                <w:szCs w:val="18"/>
              </w:rPr>
            </w:pPr>
            <w:proofErr w:type="gramStart"/>
            <w:r w:rsidRPr="00372D62">
              <w:rPr>
                <w:rFonts w:ascii="標楷體" w:eastAsia="標楷體" w:hAnsi="標楷體" w:cs="Times New Roman" w:hint="eastAsia"/>
                <w:szCs w:val="18"/>
              </w:rPr>
              <w:t>戶別</w:t>
            </w:r>
            <w:proofErr w:type="gramEnd"/>
            <w:r w:rsidRPr="00372D62">
              <w:rPr>
                <w:rFonts w:ascii="標楷體" w:eastAsia="標楷體" w:hAnsi="標楷體" w:cs="Times New Roman" w:hint="eastAsia"/>
                <w:szCs w:val="18"/>
              </w:rPr>
              <w:t>：個人戶</w:t>
            </w:r>
          </w:p>
          <w:p w14:paraId="69C9BEB0"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型態：1-個人戶</w:t>
            </w:r>
          </w:p>
        </w:tc>
      </w:tr>
      <w:tr w:rsidR="00372D62" w:rsidRPr="00372D62" w14:paraId="7642F600" w14:textId="77777777" w:rsidTr="009E43F1">
        <w:trPr>
          <w:trHeight w:hRule="exact" w:val="1369"/>
        </w:trPr>
        <w:tc>
          <w:tcPr>
            <w:tcW w:w="1838" w:type="dxa"/>
          </w:tcPr>
          <w:p w14:paraId="133DE566"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存單(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、存款證明等存款憑證或證證明文件上之戶名</w:t>
            </w:r>
          </w:p>
        </w:tc>
        <w:tc>
          <w:tcPr>
            <w:tcW w:w="3544" w:type="dxa"/>
          </w:tcPr>
          <w:p w14:paraId="489641C3"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□□□□□政治</w:t>
            </w:r>
            <w:proofErr w:type="gramStart"/>
            <w:r w:rsidRPr="00372D62">
              <w:rPr>
                <w:rFonts w:ascii="標楷體" w:eastAsia="標楷體" w:hAnsi="標楷體" w:cs="Times New Roman" w:hint="eastAsia"/>
                <w:szCs w:val="24"/>
              </w:rPr>
              <w:t>獻金專戶</w:t>
            </w:r>
            <w:proofErr w:type="gramEnd"/>
          </w:p>
        </w:tc>
        <w:tc>
          <w:tcPr>
            <w:tcW w:w="3827" w:type="dxa"/>
          </w:tcPr>
          <w:p w14:paraId="4765A929"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新細明體" w:cs="Times New Roman" w:hint="eastAsia"/>
                <w:szCs w:val="24"/>
              </w:rPr>
              <w:t>○年○○縣（市）議員擬參選人○○○（姓名）政治</w:t>
            </w:r>
            <w:proofErr w:type="gramStart"/>
            <w:r w:rsidRPr="00372D62">
              <w:rPr>
                <w:rFonts w:ascii="標楷體" w:eastAsia="標楷體" w:hAnsi="新細明體" w:cs="Times New Roman" w:hint="eastAsia"/>
                <w:szCs w:val="24"/>
              </w:rPr>
              <w:t>獻金專戶</w:t>
            </w:r>
            <w:proofErr w:type="gramEnd"/>
          </w:p>
          <w:p w14:paraId="22176323" w14:textId="77777777" w:rsidR="00372D62" w:rsidRPr="00372D62" w:rsidRDefault="00372D62" w:rsidP="00596BC5">
            <w:pPr>
              <w:spacing w:line="0" w:lineRule="atLeast"/>
              <w:rPr>
                <w:rFonts w:ascii="標楷體" w:eastAsia="標楷體" w:hAnsi="標楷體" w:cs="Times New Roman"/>
                <w:szCs w:val="24"/>
              </w:rPr>
            </w:pPr>
          </w:p>
        </w:tc>
      </w:tr>
      <w:tr w:rsidR="00372D62" w:rsidRPr="00372D62" w14:paraId="4B1DC3B1" w14:textId="77777777" w:rsidTr="009E43F1">
        <w:trPr>
          <w:trHeight w:hRule="exact" w:val="1134"/>
        </w:trPr>
        <w:tc>
          <w:tcPr>
            <w:tcW w:w="1838" w:type="dxa"/>
            <w:vAlign w:val="center"/>
          </w:tcPr>
          <w:p w14:paraId="01E4585D" w14:textId="77777777" w:rsidR="00372D62" w:rsidRPr="00372D62" w:rsidRDefault="00372D62" w:rsidP="00596BC5">
            <w:pPr>
              <w:spacing w:line="0" w:lineRule="atLeast"/>
              <w:jc w:val="both"/>
              <w:rPr>
                <w:rFonts w:ascii="標楷體" w:eastAsia="標楷體" w:hAnsi="標楷體" w:cs="Times New Roman"/>
                <w:szCs w:val="24"/>
              </w:rPr>
            </w:pPr>
            <w:r w:rsidRPr="00372D62">
              <w:rPr>
                <w:rFonts w:ascii="標楷體" w:eastAsia="標楷體" w:hAnsi="標楷體" w:cs="Times New Roman" w:hint="eastAsia"/>
                <w:szCs w:val="24"/>
              </w:rPr>
              <w:t>電腦建檔統一編號</w:t>
            </w:r>
          </w:p>
        </w:tc>
        <w:tc>
          <w:tcPr>
            <w:tcW w:w="3544" w:type="dxa"/>
            <w:vAlign w:val="center"/>
          </w:tcPr>
          <w:p w14:paraId="301E8CBA" w14:textId="77777777" w:rsidR="00372D62" w:rsidRPr="00372D62" w:rsidRDefault="00372D62" w:rsidP="00596BC5">
            <w:pPr>
              <w:spacing w:line="0" w:lineRule="atLeast"/>
              <w:jc w:val="both"/>
              <w:rPr>
                <w:rFonts w:ascii="標楷體" w:eastAsia="標楷體" w:hAnsi="標楷體" w:cs="Times New Roman"/>
                <w:szCs w:val="24"/>
              </w:rPr>
            </w:pPr>
            <w:r w:rsidRPr="00372D62">
              <w:rPr>
                <w:rFonts w:ascii="標楷體" w:eastAsia="標楷體" w:hAnsi="標楷體" w:cs="Times New Roman" w:hint="eastAsia"/>
                <w:szCs w:val="24"/>
              </w:rPr>
              <w:t>政黨或政治團體扣繳單位統一編號</w:t>
            </w:r>
          </w:p>
        </w:tc>
        <w:tc>
          <w:tcPr>
            <w:tcW w:w="3827" w:type="dxa"/>
            <w:vAlign w:val="center"/>
          </w:tcPr>
          <w:p w14:paraId="1F09841B" w14:textId="77777777" w:rsidR="00372D62" w:rsidRPr="00372D62" w:rsidRDefault="00372D62" w:rsidP="00596BC5">
            <w:pPr>
              <w:spacing w:line="0" w:lineRule="atLeast"/>
              <w:jc w:val="both"/>
              <w:rPr>
                <w:rFonts w:ascii="標楷體" w:eastAsia="標楷體" w:hAnsi="標楷體" w:cs="Times New Roman"/>
                <w:szCs w:val="24"/>
              </w:rPr>
            </w:pPr>
            <w:r w:rsidRPr="00372D62">
              <w:rPr>
                <w:rFonts w:ascii="標楷體" w:eastAsia="標楷體" w:hAnsi="標楷體" w:cs="Times New Roman" w:hint="eastAsia"/>
                <w:szCs w:val="24"/>
              </w:rPr>
              <w:t>擬參選人○○○身分證統一編號</w:t>
            </w:r>
          </w:p>
        </w:tc>
      </w:tr>
      <w:tr w:rsidR="00372D62" w:rsidRPr="00372D62" w14:paraId="3F123C47" w14:textId="77777777" w:rsidTr="009E43F1">
        <w:trPr>
          <w:trHeight w:hRule="exact" w:val="683"/>
        </w:trPr>
        <w:tc>
          <w:tcPr>
            <w:tcW w:w="1838" w:type="dxa"/>
          </w:tcPr>
          <w:p w14:paraId="4FE94CDE"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地址、通訊處</w:t>
            </w:r>
          </w:p>
        </w:tc>
        <w:tc>
          <w:tcPr>
            <w:tcW w:w="3544" w:type="dxa"/>
          </w:tcPr>
          <w:p w14:paraId="4436CC3F" w14:textId="77777777" w:rsid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政黨或政治團體之地址、通訊處</w:t>
            </w:r>
          </w:p>
          <w:p w14:paraId="05466070" w14:textId="77777777" w:rsidR="006E52AD" w:rsidRPr="00372D62" w:rsidRDefault="006E52AD" w:rsidP="00596BC5">
            <w:pPr>
              <w:spacing w:line="0" w:lineRule="atLeast"/>
              <w:rPr>
                <w:rFonts w:ascii="標楷體" w:eastAsia="標楷體" w:hAnsi="標楷體" w:cs="Times New Roman"/>
                <w:szCs w:val="24"/>
              </w:rPr>
            </w:pPr>
          </w:p>
        </w:tc>
        <w:tc>
          <w:tcPr>
            <w:tcW w:w="3827" w:type="dxa"/>
          </w:tcPr>
          <w:p w14:paraId="77EE4A1A" w14:textId="77777777" w:rsid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擬參選人○○○地址及通訊處</w:t>
            </w:r>
          </w:p>
          <w:p w14:paraId="0B9DC81A" w14:textId="77777777" w:rsidR="006E52AD" w:rsidRPr="00372D62" w:rsidRDefault="006E52AD" w:rsidP="00596BC5">
            <w:pPr>
              <w:spacing w:line="0" w:lineRule="atLeast"/>
              <w:rPr>
                <w:rFonts w:ascii="標楷體" w:eastAsia="標楷體" w:hAnsi="標楷體" w:cs="Times New Roman"/>
                <w:szCs w:val="24"/>
              </w:rPr>
            </w:pPr>
          </w:p>
        </w:tc>
      </w:tr>
      <w:tr w:rsidR="00372D62" w:rsidRPr="00372D62" w14:paraId="1A4973A4" w14:textId="77777777" w:rsidTr="009E43F1">
        <w:trPr>
          <w:trHeight w:hRule="exact" w:val="1281"/>
        </w:trPr>
        <w:tc>
          <w:tcPr>
            <w:tcW w:w="1838" w:type="dxa"/>
            <w:vAlign w:val="center"/>
          </w:tcPr>
          <w:p w14:paraId="399F376D" w14:textId="77777777" w:rsidR="00372D62" w:rsidRPr="00372D62" w:rsidRDefault="00372D62" w:rsidP="00596BC5">
            <w:pPr>
              <w:spacing w:line="0" w:lineRule="atLeast"/>
              <w:jc w:val="both"/>
              <w:rPr>
                <w:rFonts w:ascii="標楷體" w:eastAsia="標楷體" w:hAnsi="標楷體" w:cs="Times New Roman"/>
                <w:szCs w:val="24"/>
              </w:rPr>
            </w:pPr>
            <w:r w:rsidRPr="00372D62">
              <w:rPr>
                <w:rFonts w:ascii="標楷體" w:eastAsia="標楷體" w:hAnsi="標楷體" w:cs="Times New Roman" w:hint="eastAsia"/>
                <w:szCs w:val="24"/>
              </w:rPr>
              <w:t>備註</w:t>
            </w:r>
          </w:p>
        </w:tc>
        <w:tc>
          <w:tcPr>
            <w:tcW w:w="7371" w:type="dxa"/>
            <w:gridSpan w:val="2"/>
          </w:tcPr>
          <w:p w14:paraId="2C1E1CF3" w14:textId="77777777" w:rsidR="00372D62" w:rsidRPr="00372D62" w:rsidRDefault="00372D62" w:rsidP="00596BC5">
            <w:pPr>
              <w:spacing w:line="0" w:lineRule="atLeast"/>
              <w:rPr>
                <w:rFonts w:ascii="標楷體" w:eastAsia="標楷體" w:hAnsi="標楷體" w:cs="Times New Roman"/>
                <w:szCs w:val="24"/>
              </w:rPr>
            </w:pPr>
            <w:r w:rsidRPr="00372D62">
              <w:rPr>
                <w:rFonts w:ascii="標楷體" w:eastAsia="標楷體" w:hAnsi="標楷體" w:cs="Times New Roman" w:hint="eastAsia"/>
                <w:szCs w:val="24"/>
              </w:rPr>
              <w:t>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於開戶完成後，應立即</w:t>
            </w:r>
            <w:proofErr w:type="gramStart"/>
            <w:r w:rsidRPr="00372D62">
              <w:rPr>
                <w:rFonts w:ascii="標楷體" w:eastAsia="標楷體" w:hAnsi="標楷體" w:cs="Times New Roman" w:hint="eastAsia"/>
                <w:szCs w:val="24"/>
              </w:rPr>
              <w:t>開立零開戶</w:t>
            </w:r>
            <w:proofErr w:type="gramEnd"/>
            <w:r w:rsidRPr="00372D62">
              <w:rPr>
                <w:rFonts w:ascii="標楷體" w:eastAsia="標楷體" w:hAnsi="標楷體" w:cs="Times New Roman" w:hint="eastAsia"/>
                <w:szCs w:val="24"/>
              </w:rPr>
              <w:t>存款證明交申請人收執，使</w:t>
            </w:r>
            <w:proofErr w:type="gramStart"/>
            <w:r w:rsidRPr="00372D62">
              <w:rPr>
                <w:rFonts w:ascii="標楷體" w:eastAsia="標楷體" w:hAnsi="標楷體" w:cs="Times New Roman" w:hint="eastAsia"/>
                <w:szCs w:val="24"/>
              </w:rPr>
              <w:t>其憑向</w:t>
            </w:r>
            <w:proofErr w:type="gramEnd"/>
            <w:r w:rsidRPr="00372D62">
              <w:rPr>
                <w:rFonts w:ascii="標楷體" w:eastAsia="標楷體" w:hAnsi="標楷體" w:cs="Times New Roman" w:hint="eastAsia"/>
                <w:szCs w:val="24"/>
              </w:rPr>
              <w:t>監察院辦理許可申請，並提醒申請人在監察院許可前，不得收受政治獻金。</w:t>
            </w:r>
          </w:p>
        </w:tc>
      </w:tr>
    </w:tbl>
    <w:p w14:paraId="0EE61A7F" w14:textId="77777777" w:rsidR="004F77C6" w:rsidRDefault="004F77C6" w:rsidP="00421EBC">
      <w:pPr>
        <w:autoSpaceDE w:val="0"/>
        <w:autoSpaceDN w:val="0"/>
        <w:adjustRightInd w:val="0"/>
        <w:snapToGrid w:val="0"/>
        <w:spacing w:line="400" w:lineRule="exact"/>
        <w:jc w:val="both"/>
        <w:rPr>
          <w:rFonts w:ascii="標楷體" w:eastAsia="標楷體" w:hAnsi="標楷體" w:cs="Times New Roman"/>
          <w:szCs w:val="19"/>
        </w:rPr>
      </w:pPr>
      <w:r>
        <w:rPr>
          <w:rFonts w:ascii="標楷體" w:eastAsia="標楷體" w:hAnsi="標楷體" w:cs="Times New Roman"/>
          <w:szCs w:val="19"/>
        </w:rPr>
        <w:br w:type="page"/>
      </w:r>
    </w:p>
    <w:p w14:paraId="2C932B4B" w14:textId="77777777" w:rsidR="00372D62" w:rsidRPr="00372D62" w:rsidRDefault="00372D62" w:rsidP="005A7F3E">
      <w:pPr>
        <w:autoSpaceDE w:val="0"/>
        <w:autoSpaceDN w:val="0"/>
        <w:adjustRightInd w:val="0"/>
        <w:snapToGrid w:val="0"/>
        <w:spacing w:line="360" w:lineRule="exact"/>
        <w:jc w:val="both"/>
        <w:rPr>
          <w:rFonts w:ascii="標楷體" w:eastAsia="標楷體" w:hAnsi="標楷體" w:cs="Times New Roman"/>
          <w:szCs w:val="24"/>
        </w:rPr>
      </w:pPr>
      <w:r w:rsidRPr="00372D62">
        <w:rPr>
          <w:rFonts w:ascii="標楷體" w:eastAsia="標楷體" w:hAnsi="標楷體" w:cs="Times New Roman" w:hint="eastAsia"/>
          <w:szCs w:val="19"/>
        </w:rPr>
        <w:lastRenderedPageBreak/>
        <w:t>六、開戶作業與確認客戶身分及風險評估</w:t>
      </w:r>
    </w:p>
    <w:p w14:paraId="24F095B8" w14:textId="77777777" w:rsidR="00372D62" w:rsidRPr="00372D62" w:rsidRDefault="00125928" w:rsidP="005A7F3E">
      <w:pPr>
        <w:autoSpaceDE w:val="0"/>
        <w:autoSpaceDN w:val="0"/>
        <w:adjustRightInd w:val="0"/>
        <w:snapToGrid w:val="0"/>
        <w:spacing w:line="360" w:lineRule="exact"/>
        <w:ind w:leftChars="-2" w:hangingChars="2" w:hanging="5"/>
        <w:jc w:val="both"/>
        <w:rPr>
          <w:rFonts w:ascii="標楷體" w:eastAsia="標楷體" w:hAnsi="標楷體" w:cs="Times New Roman"/>
          <w:szCs w:val="19"/>
        </w:rPr>
      </w:pPr>
      <w:r>
        <w:rPr>
          <w:rFonts w:ascii="標楷體" w:eastAsia="標楷體" w:hAnsi="標楷體" w:cs="Times New Roman" w:hint="eastAsia"/>
          <w:szCs w:val="19"/>
        </w:rPr>
        <w:t xml:space="preserve">  </w:t>
      </w:r>
      <w:r w:rsidR="00372D62" w:rsidRPr="00372D62">
        <w:rPr>
          <w:rFonts w:ascii="標楷體" w:eastAsia="標楷體" w:hAnsi="標楷體" w:cs="Times New Roman" w:hint="eastAsia"/>
          <w:szCs w:val="19"/>
        </w:rPr>
        <w:t>(一</w:t>
      </w:r>
      <w:proofErr w:type="gramStart"/>
      <w:r w:rsidR="00394CDF">
        <w:rPr>
          <w:rFonts w:ascii="標楷體" w:eastAsia="標楷體" w:hAnsi="標楷體" w:cs="Times New Roman"/>
          <w:szCs w:val="20"/>
        </w:rPr>
        <w:t>）</w:t>
      </w:r>
      <w:proofErr w:type="gramEnd"/>
      <w:r w:rsidR="00372D62" w:rsidRPr="00372D62">
        <w:rPr>
          <w:rFonts w:ascii="標楷體" w:eastAsia="標楷體" w:hAnsi="標楷體" w:cs="Times New Roman" w:hint="eastAsia"/>
          <w:szCs w:val="19"/>
        </w:rPr>
        <w:t>存戶帳號應依照開戶順序產生帳號編列</w:t>
      </w:r>
      <w:r w:rsidR="0021131F">
        <w:rPr>
          <w:rFonts w:ascii="標楷體" w:eastAsia="標楷體" w:hAnsi="標楷體" w:cs="Times New Roman" w:hint="eastAsia"/>
          <w:szCs w:val="19"/>
        </w:rPr>
        <w:t>。</w:t>
      </w:r>
    </w:p>
    <w:p w14:paraId="3CAC7389" w14:textId="77777777" w:rsidR="00372D62" w:rsidRPr="00372D62" w:rsidRDefault="00372D62" w:rsidP="005A7F3E">
      <w:pPr>
        <w:autoSpaceDE w:val="0"/>
        <w:autoSpaceDN w:val="0"/>
        <w:adjustRightInd w:val="0"/>
        <w:snapToGrid w:val="0"/>
        <w:spacing w:line="360" w:lineRule="exact"/>
        <w:ind w:leftChars="-62" w:left="701" w:hangingChars="354" w:hanging="850"/>
        <w:jc w:val="both"/>
        <w:rPr>
          <w:rFonts w:ascii="標楷體" w:eastAsia="標楷體" w:hAnsi="標楷體" w:cs="Times New Roman"/>
          <w:szCs w:val="20"/>
        </w:rPr>
      </w:pPr>
      <w:r w:rsidRPr="00372D62">
        <w:rPr>
          <w:rFonts w:ascii="標楷體" w:eastAsia="標楷體" w:hAnsi="標楷體" w:cs="Times New Roman" w:hint="eastAsia"/>
          <w:szCs w:val="19"/>
        </w:rPr>
        <w:t xml:space="preserve">  </w:t>
      </w:r>
      <w:r w:rsidR="00125928">
        <w:rPr>
          <w:rFonts w:ascii="標楷體" w:eastAsia="標楷體" w:hAnsi="標楷體" w:cs="Times New Roman" w:hint="eastAsia"/>
          <w:szCs w:val="19"/>
        </w:rPr>
        <w:t xml:space="preserve"> </w:t>
      </w:r>
      <w:r w:rsidRPr="00372D62">
        <w:rPr>
          <w:rFonts w:ascii="標楷體" w:eastAsia="標楷體" w:hAnsi="標楷體" w:cs="Times New Roman" w:hint="eastAsia"/>
          <w:szCs w:val="19"/>
        </w:rPr>
        <w:t>(二</w:t>
      </w:r>
      <w:proofErr w:type="gramStart"/>
      <w:r w:rsidR="00394CDF">
        <w:rPr>
          <w:rFonts w:ascii="標楷體" w:eastAsia="標楷體" w:hAnsi="標楷體" w:cs="Times New Roman"/>
          <w:szCs w:val="20"/>
        </w:rPr>
        <w:t>）</w:t>
      </w:r>
      <w:proofErr w:type="gramEnd"/>
      <w:r w:rsidRPr="00372D62">
        <w:rPr>
          <w:rFonts w:ascii="標楷體" w:eastAsia="標楷體" w:hAnsi="標楷體" w:cs="Times New Roman" w:hint="eastAsia"/>
          <w:szCs w:val="19"/>
        </w:rPr>
        <w:t>受理開戶應即印錄存摺</w:t>
      </w:r>
      <w:r w:rsidRPr="00372D62">
        <w:rPr>
          <w:rFonts w:ascii="標楷體" w:eastAsia="標楷體" w:hAnsi="標楷體" w:cs="Times New Roman"/>
          <w:szCs w:val="19"/>
        </w:rPr>
        <w:t>(</w:t>
      </w:r>
      <w:r w:rsidRPr="00372D62">
        <w:rPr>
          <w:rFonts w:ascii="標楷體" w:eastAsia="標楷體" w:hAnsi="標楷體" w:cs="Times New Roman" w:hint="eastAsia"/>
          <w:szCs w:val="19"/>
        </w:rPr>
        <w:t>包括帳號、戶名</w:t>
      </w:r>
      <w:r w:rsidRPr="00372D62">
        <w:rPr>
          <w:rFonts w:ascii="標楷體" w:eastAsia="標楷體" w:hAnsi="標楷體" w:cs="Times New Roman"/>
          <w:szCs w:val="19"/>
        </w:rPr>
        <w:t>)</w:t>
      </w:r>
      <w:r w:rsidRPr="00372D62">
        <w:rPr>
          <w:rFonts w:ascii="標楷體" w:eastAsia="標楷體" w:hAnsi="標楷體" w:cs="Times New Roman" w:hint="eastAsia"/>
          <w:szCs w:val="19"/>
        </w:rPr>
        <w:t>交客戶連同款項及存款條</w:t>
      </w:r>
      <w:proofErr w:type="gramStart"/>
      <w:r w:rsidRPr="00372D62">
        <w:rPr>
          <w:rFonts w:ascii="標楷體" w:eastAsia="標楷體" w:hAnsi="標楷體" w:cs="Times New Roman" w:hint="eastAsia"/>
          <w:szCs w:val="19"/>
        </w:rPr>
        <w:t>交由櫃員</w:t>
      </w:r>
      <w:proofErr w:type="gramEnd"/>
      <w:r w:rsidRPr="00372D62">
        <w:rPr>
          <w:rFonts w:ascii="標楷體" w:eastAsia="標楷體" w:hAnsi="標楷體" w:cs="Times New Roman" w:hint="eastAsia"/>
          <w:szCs w:val="19"/>
        </w:rPr>
        <w:t>點收現金。存摺第一欄及傳票上應印錄新開戶字樣。存款條應由存戶自行填寫為原則。</w:t>
      </w:r>
      <w:proofErr w:type="gramStart"/>
      <w:r w:rsidRPr="00372D62">
        <w:rPr>
          <w:rFonts w:ascii="標楷體" w:eastAsia="標楷體" w:hAnsi="標楷體" w:cs="Times New Roman" w:hint="eastAsia"/>
          <w:szCs w:val="19"/>
        </w:rPr>
        <w:t>款項收妥後</w:t>
      </w:r>
      <w:proofErr w:type="gramEnd"/>
      <w:r w:rsidRPr="00372D62">
        <w:rPr>
          <w:rFonts w:ascii="標楷體" w:eastAsia="標楷體" w:hAnsi="標楷體" w:cs="Times New Roman" w:hint="eastAsia"/>
          <w:szCs w:val="19"/>
        </w:rPr>
        <w:t>，應在</w:t>
      </w:r>
      <w:r w:rsidRPr="00372D62">
        <w:rPr>
          <w:rFonts w:ascii="標楷體" w:eastAsia="標楷體" w:hAnsi="標楷體" w:cs="Times New Roman" w:hint="eastAsia"/>
          <w:szCs w:val="20"/>
        </w:rPr>
        <w:t>傳票上加蓋收款章，辦理登帳。存摺、傳票於登</w:t>
      </w:r>
      <w:proofErr w:type="gramStart"/>
      <w:r w:rsidRPr="00372D62">
        <w:rPr>
          <w:rFonts w:ascii="標楷體" w:eastAsia="標楷體" w:hAnsi="標楷體" w:cs="Times New Roman" w:hint="eastAsia"/>
          <w:szCs w:val="20"/>
        </w:rPr>
        <w:t>帳完</w:t>
      </w:r>
      <w:r w:rsidRPr="00372D62">
        <w:rPr>
          <w:rFonts w:ascii="標楷體" w:eastAsia="標楷體" w:hAnsi="標楷體" w:cs="Times New Roman" w:hint="eastAsia"/>
          <w:szCs w:val="19"/>
        </w:rPr>
        <w:t>妥</w:t>
      </w:r>
      <w:proofErr w:type="gramEnd"/>
      <w:r w:rsidRPr="00372D62">
        <w:rPr>
          <w:rFonts w:ascii="標楷體" w:eastAsia="標楷體" w:hAnsi="標楷體" w:cs="Times New Roman" w:hint="eastAsia"/>
          <w:szCs w:val="20"/>
        </w:rPr>
        <w:t>後，送交有權簽章人員核章，並在存摺上簽章後將存摺交給存戶收執。</w:t>
      </w:r>
    </w:p>
    <w:p w14:paraId="3ED91162" w14:textId="77777777" w:rsidR="00372D62" w:rsidRPr="004D36EA" w:rsidRDefault="00372D62" w:rsidP="005A7F3E">
      <w:pPr>
        <w:snapToGrid w:val="0"/>
        <w:spacing w:line="360" w:lineRule="exact"/>
        <w:ind w:leftChars="-263" w:left="711" w:hangingChars="559" w:hanging="1342"/>
        <w:rPr>
          <w:rFonts w:ascii="標楷體" w:eastAsia="標楷體" w:hAnsi="標楷體" w:cs="Times New Roman"/>
          <w:szCs w:val="24"/>
        </w:rPr>
      </w:pPr>
      <w:r w:rsidRPr="00372D62">
        <w:rPr>
          <w:rFonts w:ascii="標楷體" w:eastAsia="標楷體" w:hAnsi="標楷體" w:cs="Times New Roman" w:hint="eastAsia"/>
          <w:color w:val="FF0000"/>
          <w:szCs w:val="20"/>
        </w:rPr>
        <w:t xml:space="preserve">  </w:t>
      </w:r>
      <w:r w:rsidR="002E4F82">
        <w:rPr>
          <w:rFonts w:ascii="標楷體" w:eastAsia="標楷體" w:hAnsi="標楷體" w:cs="Times New Roman" w:hint="eastAsia"/>
          <w:color w:val="FF0000"/>
          <w:szCs w:val="20"/>
        </w:rPr>
        <w:t xml:space="preserve">    </w:t>
      </w:r>
      <w:r w:rsidRPr="00372D62">
        <w:rPr>
          <w:rFonts w:ascii="標楷體" w:eastAsia="標楷體" w:hAnsi="標楷體" w:cs="Times New Roman" w:hint="eastAsia"/>
          <w:szCs w:val="20"/>
        </w:rPr>
        <w:t>（三</w:t>
      </w:r>
      <w:r w:rsidR="00394CDF">
        <w:rPr>
          <w:rFonts w:ascii="標楷體" w:eastAsia="標楷體" w:hAnsi="標楷體" w:cs="Times New Roman"/>
          <w:szCs w:val="20"/>
        </w:rPr>
        <w:t>）</w:t>
      </w:r>
      <w:r w:rsidRPr="004D36EA">
        <w:rPr>
          <w:rFonts w:ascii="標楷體" w:eastAsia="標楷體" w:hAnsi="標楷體" w:cs="Times New Roman" w:hint="eastAsia"/>
          <w:szCs w:val="24"/>
        </w:rPr>
        <w:t>與客戶建立業務關係</w:t>
      </w:r>
      <w:r w:rsidR="002E4F82" w:rsidRPr="004D36EA">
        <w:rPr>
          <w:rFonts w:ascii="標楷體" w:eastAsia="標楷體" w:hAnsi="標楷體" w:cs="Times New Roman" w:hint="eastAsia"/>
          <w:szCs w:val="24"/>
        </w:rPr>
        <w:t>，</w:t>
      </w:r>
      <w:r w:rsidR="002E4F82" w:rsidRPr="004D36EA">
        <w:rPr>
          <w:rFonts w:ascii="標楷體" w:eastAsia="標楷體" w:hAnsi="標楷體"/>
          <w:szCs w:val="24"/>
        </w:rPr>
        <w:t>客戶</w:t>
      </w:r>
      <w:r w:rsidR="002E4F82" w:rsidRPr="004D36EA">
        <w:rPr>
          <w:rFonts w:ascii="標楷體" w:eastAsia="標楷體" w:hAnsi="標楷體" w:hint="eastAsia"/>
          <w:szCs w:val="24"/>
        </w:rPr>
        <w:t>新開戶、</w:t>
      </w:r>
      <w:r w:rsidR="002E4F82" w:rsidRPr="004D36EA">
        <w:rPr>
          <w:rFonts w:ascii="標楷體" w:eastAsia="標楷體" w:hAnsi="標楷體"/>
          <w:szCs w:val="24"/>
        </w:rPr>
        <w:t>加開帳戶時</w:t>
      </w:r>
      <w:r w:rsidR="002E4F82" w:rsidRPr="004D36EA">
        <w:rPr>
          <w:rFonts w:ascii="標楷體" w:eastAsia="標楷體" w:hAnsi="標楷體" w:hint="eastAsia"/>
          <w:szCs w:val="24"/>
        </w:rPr>
        <w:t>或客戶變更戶名、負責人、實質受益人、高階管理人(含存款、放款、保管箱等及首次開立定存，</w:t>
      </w:r>
      <w:proofErr w:type="gramStart"/>
      <w:r w:rsidR="002E4F82" w:rsidRPr="004D36EA">
        <w:rPr>
          <w:rFonts w:ascii="標楷體" w:eastAsia="標楷體" w:hAnsi="標楷體" w:hint="eastAsia"/>
          <w:szCs w:val="24"/>
        </w:rPr>
        <w:t>不含原存單</w:t>
      </w:r>
      <w:proofErr w:type="gramEnd"/>
      <w:r w:rsidR="002E4F82" w:rsidRPr="004D36EA">
        <w:rPr>
          <w:rFonts w:ascii="標楷體" w:eastAsia="標楷體" w:hAnsi="標楷體" w:hint="eastAsia"/>
          <w:szCs w:val="24"/>
        </w:rPr>
        <w:t>到期續存)</w:t>
      </w:r>
      <w:r w:rsidRPr="004D36EA">
        <w:rPr>
          <w:rFonts w:ascii="標楷體" w:eastAsia="標楷體" w:hAnsi="標楷體" w:cs="Times New Roman" w:hint="eastAsia"/>
          <w:szCs w:val="24"/>
        </w:rPr>
        <w:t>，應確認客戶身分及</w:t>
      </w:r>
      <w:r w:rsidR="002E4F82" w:rsidRPr="004D36EA">
        <w:rPr>
          <w:rFonts w:ascii="標楷體" w:eastAsia="標楷體" w:hAnsi="標楷體" w:cs="Times New Roman" w:hint="eastAsia"/>
          <w:szCs w:val="24"/>
        </w:rPr>
        <w:t>辦理即時</w:t>
      </w:r>
      <w:r w:rsidRPr="004D36EA">
        <w:rPr>
          <w:rFonts w:ascii="標楷體" w:eastAsia="標楷體" w:hAnsi="標楷體" w:cs="Times New Roman" w:hint="eastAsia"/>
          <w:szCs w:val="24"/>
        </w:rPr>
        <w:t>風險評估。</w:t>
      </w:r>
    </w:p>
    <w:p w14:paraId="287CA270" w14:textId="77777777" w:rsidR="00372D62" w:rsidRPr="00DD7D10" w:rsidRDefault="00372D62" w:rsidP="005A7F3E">
      <w:pPr>
        <w:spacing w:line="360" w:lineRule="exact"/>
        <w:ind w:leftChars="-59" w:left="708" w:hangingChars="354" w:hanging="850"/>
        <w:rPr>
          <w:rFonts w:ascii="標楷體" w:eastAsia="標楷體" w:hAnsi="標楷體" w:cs="Times New Roman"/>
          <w:szCs w:val="24"/>
        </w:rPr>
      </w:pPr>
      <w:r w:rsidRPr="004D36EA">
        <w:rPr>
          <w:rFonts w:ascii="標楷體" w:eastAsia="標楷體" w:hAnsi="標楷體" w:cs="Times New Roman" w:hint="eastAsia"/>
          <w:szCs w:val="24"/>
        </w:rPr>
        <w:t xml:space="preserve">  （四）確認客戶身分應實施</w:t>
      </w:r>
      <w:r w:rsidR="005D2C41" w:rsidRPr="004D36EA">
        <w:rPr>
          <w:rFonts w:ascii="標楷體" w:eastAsia="標楷體" w:hAnsi="標楷體" w:cs="Times New Roman" w:hint="eastAsia"/>
          <w:szCs w:val="24"/>
        </w:rPr>
        <w:t>系統高風險名單</w:t>
      </w:r>
      <w:r w:rsidR="002E4F82" w:rsidRPr="004D36EA">
        <w:rPr>
          <w:rFonts w:ascii="標楷體" w:eastAsia="標楷體" w:hAnsi="標楷體" w:cs="Times New Roman" w:hint="eastAsia"/>
          <w:szCs w:val="24"/>
        </w:rPr>
        <w:t>檢核</w:t>
      </w:r>
      <w:r w:rsidRPr="004D36EA">
        <w:rPr>
          <w:rFonts w:ascii="標楷體" w:eastAsia="標楷體" w:hAnsi="標楷體" w:cs="Times New Roman" w:hint="eastAsia"/>
          <w:szCs w:val="24"/>
        </w:rPr>
        <w:t>，其姓名</w:t>
      </w:r>
      <w:r w:rsidRPr="00DD7D10">
        <w:rPr>
          <w:rFonts w:ascii="標楷體" w:eastAsia="標楷體" w:hAnsi="標楷體" w:cs="Times New Roman" w:hint="eastAsia"/>
          <w:szCs w:val="24"/>
        </w:rPr>
        <w:t>及名稱檢核對象：</w:t>
      </w:r>
    </w:p>
    <w:p w14:paraId="50706140" w14:textId="77777777" w:rsidR="00372D62" w:rsidRPr="00DD7D10" w:rsidRDefault="00372D62" w:rsidP="005A7F3E">
      <w:pPr>
        <w:spacing w:line="360" w:lineRule="exact"/>
        <w:ind w:leftChars="300" w:left="1200" w:hangingChars="200" w:hanging="480"/>
        <w:rPr>
          <w:rFonts w:ascii="標楷體" w:eastAsia="標楷體" w:hAnsi="標楷體" w:cs="Times New Roman"/>
          <w:szCs w:val="24"/>
        </w:rPr>
      </w:pPr>
      <w:r w:rsidRPr="00DD7D10">
        <w:rPr>
          <w:rFonts w:ascii="標楷體" w:eastAsia="標楷體" w:hAnsi="標楷體" w:cs="Times New Roman" w:hint="eastAsia"/>
          <w:szCs w:val="24"/>
        </w:rPr>
        <w:t>1</w:t>
      </w:r>
      <w:r w:rsidR="0021131F" w:rsidRPr="00DD7D10">
        <w:rPr>
          <w:rFonts w:ascii="標楷體" w:eastAsia="標楷體" w:hAnsi="標楷體" w:cs="Times New Roman" w:hint="eastAsia"/>
          <w:szCs w:val="24"/>
        </w:rPr>
        <w:t>.</w:t>
      </w:r>
      <w:r w:rsidRPr="00DD7D10">
        <w:rPr>
          <w:rFonts w:ascii="標楷體" w:eastAsia="標楷體" w:hAnsi="標楷體" w:cs="Times New Roman" w:hint="eastAsia"/>
          <w:szCs w:val="24"/>
        </w:rPr>
        <w:t>自然人或非自然人客戶本身。</w:t>
      </w:r>
    </w:p>
    <w:p w14:paraId="024FC7CB" w14:textId="77777777" w:rsidR="00372D62" w:rsidRPr="00DD7D10" w:rsidRDefault="00372D62" w:rsidP="005A7F3E">
      <w:pPr>
        <w:spacing w:line="360" w:lineRule="exact"/>
        <w:ind w:leftChars="300" w:left="1200" w:hangingChars="200" w:hanging="480"/>
        <w:rPr>
          <w:rFonts w:ascii="標楷體" w:eastAsia="標楷體" w:hAnsi="標楷體" w:cs="Times New Roman"/>
          <w:szCs w:val="24"/>
        </w:rPr>
      </w:pPr>
      <w:r w:rsidRPr="00DD7D10">
        <w:rPr>
          <w:rFonts w:ascii="標楷體" w:eastAsia="標楷體" w:hAnsi="標楷體" w:cs="Times New Roman" w:hint="eastAsia"/>
          <w:szCs w:val="24"/>
        </w:rPr>
        <w:t>2</w:t>
      </w:r>
      <w:r w:rsidR="0021131F" w:rsidRPr="00DD7D10">
        <w:rPr>
          <w:rFonts w:ascii="標楷體" w:eastAsia="標楷體" w:hAnsi="標楷體" w:cs="Times New Roman" w:hint="eastAsia"/>
          <w:szCs w:val="24"/>
        </w:rPr>
        <w:t>.</w:t>
      </w:r>
      <w:r w:rsidRPr="00DD7D10">
        <w:rPr>
          <w:rFonts w:ascii="標楷體" w:eastAsia="標楷體" w:hAnsi="標楷體" w:cs="Times New Roman" w:hint="eastAsia"/>
          <w:szCs w:val="24"/>
        </w:rPr>
        <w:t>自然人客戶之法定代理人、監護人或輔助人。</w:t>
      </w:r>
    </w:p>
    <w:p w14:paraId="49B06DAB" w14:textId="77777777" w:rsidR="00372D62" w:rsidRPr="00DD7D10" w:rsidRDefault="00372D62" w:rsidP="005A7F3E">
      <w:pPr>
        <w:spacing w:line="360" w:lineRule="exact"/>
        <w:ind w:leftChars="300" w:left="1200" w:hangingChars="200" w:hanging="480"/>
        <w:rPr>
          <w:rFonts w:ascii="標楷體" w:eastAsia="標楷體" w:hAnsi="標楷體" w:cs="Times New Roman"/>
          <w:b/>
          <w:szCs w:val="24"/>
          <w:u w:val="single"/>
        </w:rPr>
      </w:pPr>
      <w:r w:rsidRPr="00DD7D10">
        <w:rPr>
          <w:rFonts w:ascii="標楷體" w:eastAsia="標楷體" w:hAnsi="標楷體" w:cs="Times New Roman" w:hint="eastAsia"/>
          <w:szCs w:val="24"/>
        </w:rPr>
        <w:t>3</w:t>
      </w:r>
      <w:r w:rsidR="0021131F" w:rsidRPr="00DD7D10">
        <w:rPr>
          <w:rFonts w:ascii="標楷體" w:eastAsia="標楷體" w:hAnsi="標楷體" w:cs="Times New Roman" w:hint="eastAsia"/>
          <w:szCs w:val="24"/>
        </w:rPr>
        <w:t>.</w:t>
      </w:r>
      <w:r w:rsidRPr="00DD7D10">
        <w:rPr>
          <w:rFonts w:ascii="標楷體" w:eastAsia="標楷體" w:hAnsi="標楷體" w:cs="Times New Roman" w:hint="eastAsia"/>
          <w:szCs w:val="24"/>
        </w:rPr>
        <w:t>非自然人客戶之負責人、代理人。</w:t>
      </w:r>
    </w:p>
    <w:p w14:paraId="106C186F" w14:textId="77777777" w:rsidR="00372D62" w:rsidRPr="00DD7D10" w:rsidRDefault="00372D62" w:rsidP="005A7F3E">
      <w:pPr>
        <w:spacing w:line="360" w:lineRule="exact"/>
        <w:rPr>
          <w:rFonts w:ascii="標楷體" w:eastAsia="標楷體" w:hAnsi="標楷體" w:cs="Times New Roman"/>
          <w:szCs w:val="24"/>
        </w:rPr>
      </w:pPr>
      <w:r w:rsidRPr="00DD7D10">
        <w:rPr>
          <w:rFonts w:ascii="標楷體" w:eastAsia="標楷體" w:hAnsi="標楷體" w:cs="Times New Roman" w:hint="eastAsia"/>
          <w:b/>
          <w:szCs w:val="24"/>
        </w:rPr>
        <w:t xml:space="preserve">     </w:t>
      </w:r>
      <w:r w:rsidRPr="00DD7D10">
        <w:rPr>
          <w:rFonts w:ascii="標楷體" w:eastAsia="標楷體" w:hAnsi="標楷體" w:cs="Times New Roman" w:hint="eastAsia"/>
          <w:szCs w:val="24"/>
        </w:rPr>
        <w:t xml:space="preserve"> 4</w:t>
      </w:r>
      <w:r w:rsidR="0021131F" w:rsidRPr="00DD7D10">
        <w:rPr>
          <w:rFonts w:ascii="標楷體" w:eastAsia="標楷體" w:hAnsi="標楷體" w:cs="Times New Roman" w:hint="eastAsia"/>
          <w:szCs w:val="24"/>
        </w:rPr>
        <w:t>.</w:t>
      </w:r>
      <w:r w:rsidRPr="00DD7D10">
        <w:rPr>
          <w:rFonts w:ascii="標楷體" w:eastAsia="標楷體" w:hAnsi="標楷體" w:cs="Times New Roman" w:hint="eastAsia"/>
          <w:szCs w:val="24"/>
        </w:rPr>
        <w:t>客戶為法人、團體之實質受益人。</w:t>
      </w:r>
    </w:p>
    <w:p w14:paraId="1DF2269B" w14:textId="77777777" w:rsidR="00372D62" w:rsidRPr="00DD7D10" w:rsidRDefault="00372D62" w:rsidP="005A7F3E">
      <w:pPr>
        <w:spacing w:line="360" w:lineRule="exact"/>
        <w:ind w:leftChars="299" w:left="989" w:hangingChars="113" w:hanging="271"/>
        <w:rPr>
          <w:rFonts w:ascii="標楷體" w:eastAsia="標楷體" w:hAnsi="標楷體" w:cs="Times New Roman"/>
          <w:szCs w:val="24"/>
        </w:rPr>
      </w:pPr>
      <w:r w:rsidRPr="00DD7D10">
        <w:rPr>
          <w:rFonts w:ascii="標楷體" w:eastAsia="標楷體" w:hAnsi="標楷體" w:cs="Times New Roman" w:hint="eastAsia"/>
          <w:szCs w:val="24"/>
        </w:rPr>
        <w:t>5</w:t>
      </w:r>
      <w:r w:rsidR="0021131F" w:rsidRPr="00DD7D10">
        <w:rPr>
          <w:rFonts w:ascii="標楷體" w:eastAsia="標楷體" w:hAnsi="標楷體" w:cs="Times New Roman" w:hint="eastAsia"/>
          <w:szCs w:val="24"/>
        </w:rPr>
        <w:t>.</w:t>
      </w:r>
      <w:r w:rsidRPr="00DD7D10">
        <w:rPr>
          <w:rFonts w:ascii="標楷體" w:eastAsia="標楷體" w:hAnsi="標楷體" w:cs="Times New Roman" w:hint="eastAsia"/>
          <w:szCs w:val="24"/>
        </w:rPr>
        <w:t>客戶為信託之受託人時，應確認委託人、受託人、信託監察人、信託受益人及其他可有效控制該信託帳戶之人，或與上述人員具相當或類似職務者之身分。</w:t>
      </w:r>
    </w:p>
    <w:p w14:paraId="6DBFB856" w14:textId="77777777" w:rsidR="00372D62" w:rsidRPr="00DD7D10" w:rsidRDefault="00372D62" w:rsidP="005A7F3E">
      <w:pPr>
        <w:spacing w:line="360" w:lineRule="exact"/>
        <w:ind w:leftChars="300" w:left="1200" w:hangingChars="200" w:hanging="480"/>
        <w:rPr>
          <w:rFonts w:ascii="標楷體" w:eastAsia="標楷體" w:hAnsi="標楷體" w:cs="Times New Roman"/>
          <w:szCs w:val="24"/>
        </w:rPr>
      </w:pPr>
      <w:r w:rsidRPr="00DD7D10">
        <w:rPr>
          <w:rFonts w:ascii="標楷體" w:eastAsia="標楷體" w:hAnsi="標楷體" w:cs="Times New Roman" w:hint="eastAsia"/>
          <w:szCs w:val="24"/>
        </w:rPr>
        <w:t>6</w:t>
      </w:r>
      <w:r w:rsidR="0021131F" w:rsidRPr="00DD7D10">
        <w:rPr>
          <w:rFonts w:ascii="標楷體" w:eastAsia="標楷體" w:hAnsi="標楷體" w:cs="Times New Roman" w:hint="eastAsia"/>
          <w:szCs w:val="24"/>
        </w:rPr>
        <w:t>.</w:t>
      </w:r>
      <w:r w:rsidRPr="00DD7D10">
        <w:rPr>
          <w:rFonts w:ascii="標楷體" w:eastAsia="標楷體" w:hAnsi="標楷體" w:cs="Times New Roman" w:hint="eastAsia"/>
          <w:szCs w:val="24"/>
        </w:rPr>
        <w:t>高階管理人員：</w:t>
      </w:r>
    </w:p>
    <w:p w14:paraId="6F0FA5A3" w14:textId="77777777" w:rsidR="00372D62" w:rsidRPr="00DD7D10" w:rsidRDefault="00372D62" w:rsidP="005A7F3E">
      <w:pPr>
        <w:autoSpaceDE w:val="0"/>
        <w:autoSpaceDN w:val="0"/>
        <w:adjustRightInd w:val="0"/>
        <w:snapToGrid w:val="0"/>
        <w:spacing w:line="360" w:lineRule="exact"/>
        <w:ind w:left="1416" w:hangingChars="590" w:hanging="1416"/>
        <w:jc w:val="both"/>
        <w:rPr>
          <w:rFonts w:ascii="標楷體" w:eastAsia="標楷體" w:hAnsi="標楷體" w:cs="Times New Roman"/>
          <w:szCs w:val="24"/>
        </w:rPr>
      </w:pPr>
      <w:r w:rsidRPr="00DD7D10">
        <w:rPr>
          <w:rFonts w:ascii="標楷體" w:eastAsia="標楷體" w:hAnsi="標楷體" w:cs="Times New Roman" w:hint="eastAsia"/>
          <w:szCs w:val="24"/>
        </w:rPr>
        <w:t xml:space="preserve">        </w:t>
      </w:r>
      <w:r w:rsidR="0021131F" w:rsidRPr="00DD7D10">
        <w:rPr>
          <w:rFonts w:ascii="標楷體" w:eastAsia="標楷體" w:hAnsi="標楷體" w:cs="Times New Roman" w:hint="eastAsia"/>
          <w:szCs w:val="24"/>
        </w:rPr>
        <w:t>(</w:t>
      </w:r>
      <w:r w:rsidRPr="00DD7D10">
        <w:rPr>
          <w:rFonts w:ascii="標楷體" w:eastAsia="標楷體" w:hAnsi="標楷體" w:cs="Times New Roman" w:hint="eastAsia"/>
          <w:szCs w:val="24"/>
        </w:rPr>
        <w:t>1</w:t>
      </w:r>
      <w:r w:rsidR="0021131F" w:rsidRPr="00DD7D10">
        <w:rPr>
          <w:rFonts w:ascii="標楷體" w:eastAsia="標楷體" w:hAnsi="標楷體" w:cs="Times New Roman" w:hint="eastAsia"/>
          <w:szCs w:val="24"/>
        </w:rPr>
        <w:t>)</w:t>
      </w:r>
      <w:r w:rsidRPr="00DD7D10">
        <w:rPr>
          <w:rFonts w:ascii="標楷體" w:eastAsia="標楷體" w:hAnsi="標楷體" w:cs="Times New Roman" w:hint="eastAsia"/>
          <w:szCs w:val="24"/>
        </w:rPr>
        <w:t>高風險客戶，其高階管理人範圍包括董事、監事、理事、總經理、財務長、代表人、管理人、合夥人、有權簽章人，或相當於前述高階管理人員之自然人；高風險客戶為農漁會者，其高階管理人員之範圍為理事長及總幹事。</w:t>
      </w:r>
    </w:p>
    <w:p w14:paraId="46525BB8" w14:textId="77777777" w:rsidR="00372D62" w:rsidRPr="00DD7D10" w:rsidRDefault="00372D62" w:rsidP="005A7F3E">
      <w:pPr>
        <w:autoSpaceDE w:val="0"/>
        <w:autoSpaceDN w:val="0"/>
        <w:adjustRightInd w:val="0"/>
        <w:snapToGrid w:val="0"/>
        <w:spacing w:line="360" w:lineRule="exact"/>
        <w:jc w:val="both"/>
        <w:rPr>
          <w:rFonts w:ascii="標楷體" w:eastAsia="標楷體" w:hAnsi="標楷體" w:cs="Times New Roman"/>
          <w:szCs w:val="24"/>
        </w:rPr>
      </w:pPr>
      <w:r w:rsidRPr="00DD7D10">
        <w:rPr>
          <w:rFonts w:ascii="標楷體" w:eastAsia="標楷體" w:hAnsi="標楷體" w:cs="Times New Roman" w:hint="eastAsia"/>
          <w:szCs w:val="24"/>
        </w:rPr>
        <w:t xml:space="preserve">        </w:t>
      </w:r>
      <w:r w:rsidR="0021131F" w:rsidRPr="00DD7D10">
        <w:rPr>
          <w:rFonts w:ascii="標楷體" w:eastAsia="標楷體" w:hAnsi="標楷體" w:cs="Times New Roman" w:hint="eastAsia"/>
          <w:szCs w:val="24"/>
        </w:rPr>
        <w:t>(</w:t>
      </w:r>
      <w:r w:rsidRPr="00DD7D10">
        <w:rPr>
          <w:rFonts w:ascii="標楷體" w:eastAsia="標楷體" w:hAnsi="標楷體" w:cs="Times New Roman" w:hint="eastAsia"/>
          <w:szCs w:val="24"/>
        </w:rPr>
        <w:t>2</w:t>
      </w:r>
      <w:r w:rsidR="0021131F" w:rsidRPr="00DD7D10">
        <w:rPr>
          <w:rFonts w:ascii="標楷體" w:eastAsia="標楷體" w:hAnsi="標楷體" w:cs="Times New Roman" w:hint="eastAsia"/>
          <w:szCs w:val="24"/>
        </w:rPr>
        <w:t>)</w:t>
      </w:r>
      <w:r w:rsidRPr="00DD7D10">
        <w:rPr>
          <w:rFonts w:ascii="標楷體" w:eastAsia="標楷體" w:hAnsi="標楷體" w:cs="Times New Roman" w:hint="eastAsia"/>
          <w:szCs w:val="24"/>
        </w:rPr>
        <w:t>中風險及低風險客戶，其高階管理人員之範圍為其代表人。</w:t>
      </w:r>
    </w:p>
    <w:p w14:paraId="60958546" w14:textId="77777777" w:rsidR="00372D62" w:rsidRPr="004D36EA" w:rsidRDefault="00372D62" w:rsidP="005A7F3E">
      <w:pPr>
        <w:spacing w:line="360" w:lineRule="exact"/>
        <w:ind w:leftChars="300" w:left="960" w:hangingChars="100" w:hanging="240"/>
        <w:rPr>
          <w:rFonts w:ascii="標楷體" w:eastAsia="標楷體" w:hAnsi="標楷體" w:cs="Times New Roman"/>
          <w:szCs w:val="24"/>
        </w:rPr>
      </w:pPr>
      <w:r w:rsidRPr="00DD7D10">
        <w:rPr>
          <w:rFonts w:ascii="標楷體" w:eastAsia="標楷體" w:hAnsi="標楷體" w:cs="Times New Roman" w:hint="eastAsia"/>
          <w:szCs w:val="24"/>
        </w:rPr>
        <w:t>7</w:t>
      </w:r>
      <w:r w:rsidR="0021131F" w:rsidRPr="00DD7D10">
        <w:rPr>
          <w:rFonts w:ascii="標楷體" w:eastAsia="標楷體" w:hAnsi="標楷體" w:cs="Times New Roman" w:hint="eastAsia"/>
          <w:szCs w:val="24"/>
        </w:rPr>
        <w:t>.</w:t>
      </w:r>
      <w:r w:rsidR="005D2C41" w:rsidRPr="00DD7D10">
        <w:rPr>
          <w:rFonts w:ascii="標楷體" w:eastAsia="標楷體" w:hAnsi="標楷體" w:cs="Times New Roman" w:hint="eastAsia"/>
          <w:szCs w:val="24"/>
        </w:rPr>
        <w:t>系統高風險名單</w:t>
      </w:r>
      <w:r w:rsidR="00C565D9" w:rsidRPr="004D36EA">
        <w:rPr>
          <w:rFonts w:ascii="標楷體" w:eastAsia="標楷體" w:hAnsi="標楷體" w:cs="Times New Roman" w:hint="eastAsia"/>
          <w:szCs w:val="24"/>
        </w:rPr>
        <w:t>檢核</w:t>
      </w:r>
    </w:p>
    <w:p w14:paraId="6326A9B1" w14:textId="77777777" w:rsidR="00372D62" w:rsidRPr="00372D62" w:rsidRDefault="00372D62" w:rsidP="005A7F3E">
      <w:pPr>
        <w:spacing w:line="360" w:lineRule="exact"/>
        <w:ind w:leftChars="200" w:left="1274" w:hangingChars="331" w:hanging="794"/>
        <w:rPr>
          <w:rFonts w:ascii="標楷體" w:eastAsia="標楷體" w:hAnsi="標楷體" w:cs="Times New Roman"/>
          <w:szCs w:val="24"/>
        </w:rPr>
      </w:pPr>
      <w:r w:rsidRPr="004D36EA">
        <w:rPr>
          <w:rFonts w:ascii="標楷體" w:eastAsia="標楷體" w:hAnsi="標楷體" w:cs="Times New Roman" w:hint="eastAsia"/>
          <w:szCs w:val="24"/>
        </w:rPr>
        <w:t xml:space="preserve">    </w:t>
      </w:r>
      <w:r w:rsidR="0021131F" w:rsidRPr="004D36EA">
        <w:rPr>
          <w:rFonts w:ascii="標楷體" w:eastAsia="標楷體" w:hAnsi="標楷體" w:cs="Times New Roman" w:hint="eastAsia"/>
          <w:szCs w:val="24"/>
        </w:rPr>
        <w:t>(</w:t>
      </w:r>
      <w:r w:rsidRPr="004D36EA">
        <w:rPr>
          <w:rFonts w:ascii="標楷體" w:eastAsia="標楷體" w:hAnsi="標楷體" w:cs="Times New Roman" w:hint="eastAsia"/>
          <w:szCs w:val="24"/>
        </w:rPr>
        <w:t>1</w:t>
      </w:r>
      <w:r w:rsidR="0021131F" w:rsidRPr="004D36EA">
        <w:rPr>
          <w:rFonts w:ascii="標楷體" w:eastAsia="標楷體" w:hAnsi="標楷體" w:cs="Times New Roman" w:hint="eastAsia"/>
          <w:szCs w:val="24"/>
        </w:rPr>
        <w:t>)</w:t>
      </w:r>
      <w:r w:rsidRPr="004D36EA">
        <w:rPr>
          <w:rFonts w:ascii="標楷體" w:eastAsia="標楷體" w:hAnsi="標楷體" w:cs="Times New Roman" w:hint="eastAsia"/>
          <w:szCs w:val="24"/>
        </w:rPr>
        <w:t>檢核結果顯示該客戶與名單對象之姓名相似度超過模糊比對門檻，則經辦應於AML系統就客戶姓名相似度、生日、國籍或額外資訊等有關資訊判斷客戶是否確為名單對象，如非名單對象，則經辦繼續相關作業；如為制裁名單對象，應婉拒業務往來或逕行終止業務關係，並</w:t>
      </w:r>
      <w:proofErr w:type="gramStart"/>
      <w:r w:rsidRPr="004D36EA">
        <w:rPr>
          <w:rFonts w:ascii="標楷體" w:eastAsia="標楷體" w:hAnsi="標楷體" w:cs="Times New Roman" w:hint="eastAsia"/>
          <w:szCs w:val="24"/>
        </w:rPr>
        <w:t>依資恐防</w:t>
      </w:r>
      <w:proofErr w:type="gramEnd"/>
      <w:r w:rsidRPr="004D36EA">
        <w:rPr>
          <w:rFonts w:ascii="標楷體" w:eastAsia="標楷體" w:hAnsi="標楷體" w:cs="Times New Roman" w:hint="eastAsia"/>
          <w:szCs w:val="24"/>
        </w:rPr>
        <w:t>制法第七條第</w:t>
      </w:r>
      <w:r w:rsidR="00C565D9" w:rsidRPr="004D36EA">
        <w:rPr>
          <w:rFonts w:ascii="標楷體" w:eastAsia="標楷體" w:hAnsi="標楷體" w:cs="Times New Roman" w:hint="eastAsia"/>
          <w:szCs w:val="24"/>
        </w:rPr>
        <w:t>三</w:t>
      </w:r>
      <w:r w:rsidRPr="004D36EA">
        <w:rPr>
          <w:rFonts w:ascii="標楷體" w:eastAsia="標楷體" w:hAnsi="標楷體" w:cs="Times New Roman" w:hint="eastAsia"/>
          <w:szCs w:val="24"/>
        </w:rPr>
        <w:t>項之「農業金融機構對經指定制裁對象之財物或財產上利益及所在地通報辦法」，填具「</w:t>
      </w:r>
      <w:proofErr w:type="gramStart"/>
      <w:r w:rsidRPr="004D36EA">
        <w:rPr>
          <w:rFonts w:ascii="標楷體" w:eastAsia="標楷體" w:hAnsi="標楷體" w:cs="Times New Roman" w:hint="eastAsia"/>
          <w:szCs w:val="24"/>
        </w:rPr>
        <w:t>資恐防</w:t>
      </w:r>
      <w:proofErr w:type="gramEnd"/>
      <w:r w:rsidRPr="004D36EA">
        <w:rPr>
          <w:rFonts w:ascii="標楷體" w:eastAsia="標楷體" w:hAnsi="標楷體" w:cs="Times New Roman" w:hint="eastAsia"/>
          <w:szCs w:val="24"/>
        </w:rPr>
        <w:t>制法第七條第</w:t>
      </w:r>
      <w:r w:rsidR="00C565D9" w:rsidRPr="004D36EA">
        <w:rPr>
          <w:rFonts w:ascii="標楷體" w:eastAsia="標楷體" w:hAnsi="標楷體" w:cs="Times New Roman" w:hint="eastAsia"/>
          <w:szCs w:val="24"/>
        </w:rPr>
        <w:t>三</w:t>
      </w:r>
      <w:r w:rsidRPr="004D36EA">
        <w:rPr>
          <w:rFonts w:ascii="標楷體" w:eastAsia="標楷體" w:hAnsi="標楷體" w:cs="Times New Roman" w:hint="eastAsia"/>
          <w:szCs w:val="24"/>
        </w:rPr>
        <w:t>項通</w:t>
      </w:r>
      <w:r w:rsidR="00C565D9" w:rsidRPr="004D36EA">
        <w:rPr>
          <w:rFonts w:ascii="標楷體" w:eastAsia="標楷體" w:hAnsi="標楷體" w:cs="Times New Roman" w:hint="eastAsia"/>
          <w:szCs w:val="24"/>
        </w:rPr>
        <w:t>報</w:t>
      </w:r>
      <w:r w:rsidRPr="004D36EA">
        <w:rPr>
          <w:rFonts w:ascii="標楷體" w:eastAsia="標楷體" w:hAnsi="標楷體" w:cs="Times New Roman" w:hint="eastAsia"/>
          <w:szCs w:val="24"/>
        </w:rPr>
        <w:t>書」於2</w:t>
      </w:r>
      <w:r w:rsidRPr="00372D62">
        <w:rPr>
          <w:rFonts w:ascii="標楷體" w:eastAsia="標楷體" w:hAnsi="標楷體" w:cs="Times New Roman" w:hint="eastAsia"/>
          <w:szCs w:val="24"/>
        </w:rPr>
        <w:t>個營業</w:t>
      </w:r>
      <w:proofErr w:type="gramStart"/>
      <w:r w:rsidRPr="00372D62">
        <w:rPr>
          <w:rFonts w:ascii="標楷體" w:eastAsia="標楷體" w:hAnsi="標楷體" w:cs="Times New Roman" w:hint="eastAsia"/>
          <w:szCs w:val="24"/>
        </w:rPr>
        <w:t>日內呈核</w:t>
      </w:r>
      <w:proofErr w:type="gramEnd"/>
      <w:r w:rsidRPr="00372D62">
        <w:rPr>
          <w:rFonts w:ascii="標楷體" w:eastAsia="標楷體" w:hAnsi="標楷體" w:cs="Times New Roman" w:hint="eastAsia"/>
          <w:szCs w:val="24"/>
        </w:rPr>
        <w:t>專責主管後，立即向調查局申報/通報，核定後之申報期限不得逾2個營業日。交易未完成者，亦同。</w:t>
      </w:r>
    </w:p>
    <w:p w14:paraId="5D48CE48" w14:textId="77777777" w:rsidR="00372D62" w:rsidRPr="00372D62" w:rsidRDefault="00372D62" w:rsidP="005A7F3E">
      <w:pPr>
        <w:spacing w:line="360" w:lineRule="exact"/>
        <w:ind w:leftChars="200" w:left="1274" w:hangingChars="331" w:hanging="794"/>
        <w:rPr>
          <w:rFonts w:ascii="標楷體" w:eastAsia="標楷體" w:hAnsi="標楷體" w:cs="Times New Roman"/>
          <w:szCs w:val="24"/>
        </w:rPr>
      </w:pPr>
      <w:r w:rsidRPr="00372D62">
        <w:rPr>
          <w:rFonts w:ascii="標楷體" w:eastAsia="標楷體" w:hAnsi="標楷體" w:cs="Times New Roman" w:hint="eastAsia"/>
          <w:szCs w:val="24"/>
        </w:rPr>
        <w:t xml:space="preserve">    </w:t>
      </w:r>
      <w:r w:rsidR="0021131F">
        <w:rPr>
          <w:rFonts w:ascii="標楷體" w:eastAsia="標楷體" w:hAnsi="標楷體" w:cs="Times New Roman" w:hint="eastAsia"/>
          <w:szCs w:val="24"/>
        </w:rPr>
        <w:t>(</w:t>
      </w:r>
      <w:r w:rsidRPr="00372D62">
        <w:rPr>
          <w:rFonts w:ascii="標楷體" w:eastAsia="標楷體" w:hAnsi="標楷體" w:cs="Times New Roman" w:hint="eastAsia"/>
          <w:szCs w:val="24"/>
        </w:rPr>
        <w:t>2</w:t>
      </w:r>
      <w:r w:rsidR="0021131F">
        <w:rPr>
          <w:rFonts w:ascii="標楷體" w:eastAsia="標楷體" w:hAnsi="標楷體" w:cs="Times New Roman" w:hint="eastAsia"/>
          <w:szCs w:val="24"/>
        </w:rPr>
        <w:t>)</w:t>
      </w:r>
      <w:r w:rsidRPr="00372D62">
        <w:rPr>
          <w:rFonts w:ascii="標楷體" w:eastAsia="標楷體" w:hAnsi="標楷體" w:cs="Times New Roman" w:hint="eastAsia"/>
          <w:szCs w:val="24"/>
        </w:rPr>
        <w:t>非屬制裁名單者但有其它高風險情形（如政治人物、</w:t>
      </w:r>
      <w:proofErr w:type="gramStart"/>
      <w:r w:rsidRPr="00372D62">
        <w:rPr>
          <w:rFonts w:ascii="標楷體" w:eastAsia="標楷體" w:hAnsi="標楷體" w:cs="Times New Roman" w:hint="eastAsia"/>
          <w:szCs w:val="24"/>
        </w:rPr>
        <w:t>婉</w:t>
      </w:r>
      <w:proofErr w:type="gramEnd"/>
      <w:r w:rsidRPr="00372D62">
        <w:rPr>
          <w:rFonts w:ascii="標楷體" w:eastAsia="標楷體" w:hAnsi="標楷體" w:cs="Times New Roman" w:hint="eastAsia"/>
          <w:szCs w:val="24"/>
        </w:rPr>
        <w:t>拒交易客戶、負面新聞人物等）：應將</w:t>
      </w:r>
      <w:r w:rsidR="005D2C41">
        <w:rPr>
          <w:rFonts w:ascii="標楷體" w:eastAsia="標楷體" w:hAnsi="標楷體" w:cs="Times New Roman" w:hint="eastAsia"/>
          <w:szCs w:val="24"/>
        </w:rPr>
        <w:t>系統高風險名單</w:t>
      </w:r>
      <w:r w:rsidRPr="00372D62">
        <w:rPr>
          <w:rFonts w:ascii="標楷體" w:eastAsia="標楷體" w:hAnsi="標楷體" w:cs="Times New Roman" w:hint="eastAsia"/>
          <w:szCs w:val="24"/>
        </w:rPr>
        <w:t>檢核之調查結果納入客戶洗錢</w:t>
      </w:r>
      <w:proofErr w:type="gramStart"/>
      <w:r w:rsidRPr="00372D62">
        <w:rPr>
          <w:rFonts w:ascii="標楷體" w:eastAsia="標楷體" w:hAnsi="標楷體" w:cs="Times New Roman" w:hint="eastAsia"/>
          <w:szCs w:val="24"/>
        </w:rPr>
        <w:t>及資恐風險</w:t>
      </w:r>
      <w:proofErr w:type="gramEnd"/>
      <w:r w:rsidRPr="00372D62">
        <w:rPr>
          <w:rFonts w:ascii="標楷體" w:eastAsia="標楷體" w:hAnsi="標楷體" w:cs="Times New Roman" w:hint="eastAsia"/>
          <w:szCs w:val="24"/>
        </w:rPr>
        <w:t>評估流程。</w:t>
      </w:r>
    </w:p>
    <w:p w14:paraId="4D1E77F9" w14:textId="77777777" w:rsidR="00372D62" w:rsidRPr="00372D62" w:rsidRDefault="00372D62" w:rsidP="005A7F3E">
      <w:pPr>
        <w:spacing w:line="360" w:lineRule="exact"/>
        <w:ind w:leftChars="200" w:left="1416" w:hangingChars="390" w:hanging="936"/>
        <w:rPr>
          <w:rFonts w:ascii="標楷體" w:eastAsia="標楷體" w:hAnsi="標楷體" w:cs="Times New Roman"/>
          <w:strike/>
          <w:szCs w:val="24"/>
        </w:rPr>
      </w:pPr>
      <w:r w:rsidRPr="00372D62">
        <w:rPr>
          <w:rFonts w:ascii="標楷體" w:eastAsia="標楷體" w:hAnsi="標楷體" w:cs="Times New Roman" w:hint="eastAsia"/>
          <w:szCs w:val="24"/>
        </w:rPr>
        <w:t xml:space="preserve">    </w:t>
      </w:r>
      <w:r w:rsidR="0021131F">
        <w:rPr>
          <w:rFonts w:ascii="標楷體" w:eastAsia="標楷體" w:hAnsi="標楷體" w:cs="Times New Roman" w:hint="eastAsia"/>
          <w:szCs w:val="24"/>
        </w:rPr>
        <w:t>(</w:t>
      </w:r>
      <w:r w:rsidRPr="00372D62">
        <w:rPr>
          <w:rFonts w:ascii="標楷體" w:eastAsia="標楷體" w:hAnsi="標楷體" w:cs="Times New Roman" w:hint="eastAsia"/>
          <w:szCs w:val="24"/>
        </w:rPr>
        <w:t>3</w:t>
      </w:r>
      <w:r w:rsidR="0021131F">
        <w:rPr>
          <w:rFonts w:ascii="標楷體" w:eastAsia="標楷體" w:hAnsi="標楷體" w:cs="Times New Roman" w:hint="eastAsia"/>
          <w:szCs w:val="24"/>
        </w:rPr>
        <w:t>)</w:t>
      </w:r>
      <w:r w:rsidRPr="00372D62">
        <w:rPr>
          <w:rFonts w:ascii="標楷體" w:eastAsia="標楷體" w:hAnsi="標楷體" w:cs="Times New Roman" w:hint="eastAsia"/>
          <w:szCs w:val="24"/>
        </w:rPr>
        <w:t>檢核結果無疑義者，由覆核以上層級</w:t>
      </w:r>
      <w:proofErr w:type="gramStart"/>
      <w:r w:rsidRPr="00372D62">
        <w:rPr>
          <w:rFonts w:ascii="標楷體" w:eastAsia="標楷體" w:hAnsi="標楷體" w:cs="Times New Roman" w:hint="eastAsia"/>
          <w:szCs w:val="24"/>
        </w:rPr>
        <w:t>人員核決判定</w:t>
      </w:r>
      <w:proofErr w:type="gramEnd"/>
      <w:r w:rsidRPr="00372D62">
        <w:rPr>
          <w:rFonts w:ascii="標楷體" w:eastAsia="標楷體" w:hAnsi="標楷體" w:cs="Times New Roman" w:hint="eastAsia"/>
          <w:szCs w:val="24"/>
        </w:rPr>
        <w:t>結果，如有爭議者，由信用部（含分部）</w:t>
      </w:r>
      <w:proofErr w:type="gramStart"/>
      <w:r w:rsidRPr="00372D62">
        <w:rPr>
          <w:rFonts w:ascii="標楷體" w:eastAsia="標楷體" w:hAnsi="標楷體" w:cs="Times New Roman" w:hint="eastAsia"/>
          <w:szCs w:val="24"/>
        </w:rPr>
        <w:t>主任核決判定</w:t>
      </w:r>
      <w:proofErr w:type="gramEnd"/>
      <w:r w:rsidRPr="00372D62">
        <w:rPr>
          <w:rFonts w:ascii="標楷體" w:eastAsia="標楷體" w:hAnsi="標楷體" w:cs="Times New Roman" w:hint="eastAsia"/>
          <w:szCs w:val="24"/>
        </w:rPr>
        <w:t>該調查結果。</w:t>
      </w:r>
    </w:p>
    <w:p w14:paraId="24ED60CD" w14:textId="77777777" w:rsidR="00372D62" w:rsidRPr="00372D62" w:rsidRDefault="00372D62" w:rsidP="005A7F3E">
      <w:pPr>
        <w:autoSpaceDE w:val="0"/>
        <w:autoSpaceDN w:val="0"/>
        <w:adjustRightInd w:val="0"/>
        <w:snapToGrid w:val="0"/>
        <w:spacing w:line="360" w:lineRule="exact"/>
        <w:jc w:val="both"/>
        <w:rPr>
          <w:rFonts w:ascii="標楷體" w:eastAsia="標楷體" w:hAnsi="標楷體" w:cs="Times New Roman"/>
          <w:szCs w:val="24"/>
        </w:rPr>
      </w:pPr>
      <w:r w:rsidRPr="00372D62">
        <w:rPr>
          <w:rFonts w:ascii="標楷體" w:eastAsia="標楷體" w:hAnsi="標楷體" w:cs="Times New Roman" w:hint="eastAsia"/>
          <w:szCs w:val="24"/>
        </w:rPr>
        <w:t xml:space="preserve">  （</w:t>
      </w:r>
      <w:r w:rsidR="00125928" w:rsidRPr="004D36EA">
        <w:rPr>
          <w:rFonts w:ascii="標楷體" w:eastAsia="標楷體" w:hAnsi="標楷體" w:cs="Times New Roman" w:hint="eastAsia"/>
          <w:szCs w:val="24"/>
        </w:rPr>
        <w:t>五</w:t>
      </w:r>
      <w:r w:rsidRPr="004D36EA">
        <w:rPr>
          <w:rFonts w:ascii="標楷體" w:eastAsia="標楷體" w:hAnsi="標楷體" w:cs="Times New Roman" w:hint="eastAsia"/>
          <w:szCs w:val="24"/>
        </w:rPr>
        <w:t>）即時</w:t>
      </w:r>
      <w:r w:rsidRPr="00372D62">
        <w:rPr>
          <w:rFonts w:ascii="標楷體" w:eastAsia="標楷體" w:hAnsi="標楷體" w:cs="Times New Roman" w:hint="eastAsia"/>
          <w:szCs w:val="24"/>
        </w:rPr>
        <w:t>風險評估</w:t>
      </w:r>
    </w:p>
    <w:p w14:paraId="41A76E0A" w14:textId="77777777" w:rsidR="00372D62" w:rsidRPr="00372D62" w:rsidRDefault="00372D62" w:rsidP="005A7F3E">
      <w:pPr>
        <w:autoSpaceDE w:val="0"/>
        <w:autoSpaceDN w:val="0"/>
        <w:adjustRightInd w:val="0"/>
        <w:snapToGrid w:val="0"/>
        <w:spacing w:line="360" w:lineRule="exact"/>
        <w:ind w:left="1133" w:hangingChars="472" w:hanging="1133"/>
        <w:jc w:val="both"/>
        <w:rPr>
          <w:rFonts w:ascii="標楷體" w:eastAsia="標楷體" w:hAnsi="標楷體" w:cs="Times New Roman"/>
          <w:szCs w:val="24"/>
        </w:rPr>
      </w:pPr>
      <w:r w:rsidRPr="00372D62">
        <w:rPr>
          <w:rFonts w:ascii="標楷體" w:eastAsia="標楷體" w:hAnsi="標楷體" w:cs="Times New Roman" w:hint="eastAsia"/>
          <w:szCs w:val="24"/>
        </w:rPr>
        <w:t xml:space="preserve">       1</w:t>
      </w:r>
      <w:r w:rsidR="0021131F">
        <w:rPr>
          <w:rFonts w:ascii="標楷體" w:eastAsia="標楷體" w:hAnsi="標楷體" w:cs="Times New Roman" w:hint="eastAsia"/>
          <w:szCs w:val="24"/>
        </w:rPr>
        <w:t>.</w:t>
      </w:r>
      <w:r w:rsidRPr="00372D62">
        <w:rPr>
          <w:rFonts w:ascii="標楷體" w:eastAsia="標楷體" w:hAnsi="標楷體" w:cs="Times New Roman"/>
          <w:szCs w:val="24"/>
        </w:rPr>
        <w:t>客戶</w:t>
      </w:r>
      <w:r w:rsidRPr="00372D62">
        <w:rPr>
          <w:rFonts w:ascii="標楷體" w:eastAsia="標楷體" w:hAnsi="標楷體" w:cs="Times New Roman" w:hint="eastAsia"/>
          <w:szCs w:val="24"/>
        </w:rPr>
        <w:t>新開戶、</w:t>
      </w:r>
      <w:r w:rsidRPr="00372D62">
        <w:rPr>
          <w:rFonts w:ascii="標楷體" w:eastAsia="標楷體" w:hAnsi="標楷體" w:cs="Times New Roman"/>
          <w:szCs w:val="24"/>
        </w:rPr>
        <w:t>加開帳戶時</w:t>
      </w:r>
      <w:r w:rsidRPr="00372D62">
        <w:rPr>
          <w:rFonts w:ascii="標楷體" w:eastAsia="標楷體" w:hAnsi="標楷體" w:cs="Times New Roman" w:hint="eastAsia"/>
          <w:szCs w:val="24"/>
        </w:rPr>
        <w:t>或客戶變更戶名、負責人、實質受益人、高階管理人時</w:t>
      </w:r>
      <w:r w:rsidRPr="00372D62">
        <w:rPr>
          <w:rFonts w:ascii="標楷體" w:eastAsia="標楷體" w:hAnsi="標楷體" w:cs="Times New Roman"/>
          <w:szCs w:val="24"/>
        </w:rPr>
        <w:t>應辦理評估。</w:t>
      </w:r>
      <w:r w:rsidRPr="00372D62">
        <w:rPr>
          <w:rFonts w:ascii="標楷體" w:eastAsia="標楷體" w:hAnsi="標楷體" w:cs="Times New Roman" w:hint="eastAsia"/>
          <w:szCs w:val="24"/>
        </w:rPr>
        <w:t>(含存款、放款、保管箱等及首次開立定存，</w:t>
      </w:r>
      <w:proofErr w:type="gramStart"/>
      <w:r w:rsidRPr="00372D62">
        <w:rPr>
          <w:rFonts w:ascii="標楷體" w:eastAsia="標楷體" w:hAnsi="標楷體" w:cs="Times New Roman" w:hint="eastAsia"/>
          <w:szCs w:val="24"/>
        </w:rPr>
        <w:t>不含原存單</w:t>
      </w:r>
      <w:proofErr w:type="gramEnd"/>
      <w:r w:rsidRPr="00372D62">
        <w:rPr>
          <w:rFonts w:ascii="標楷體" w:eastAsia="標楷體" w:hAnsi="標楷體" w:cs="Times New Roman" w:hint="eastAsia"/>
          <w:szCs w:val="24"/>
        </w:rPr>
        <w:t>到期續存)</w:t>
      </w:r>
    </w:p>
    <w:p w14:paraId="4F35601B" w14:textId="77777777" w:rsidR="00372D62" w:rsidRPr="00372D62" w:rsidRDefault="00372D62" w:rsidP="005A7F3E">
      <w:pPr>
        <w:autoSpaceDE w:val="0"/>
        <w:autoSpaceDN w:val="0"/>
        <w:adjustRightInd w:val="0"/>
        <w:snapToGrid w:val="0"/>
        <w:spacing w:line="360" w:lineRule="exact"/>
        <w:jc w:val="both"/>
        <w:rPr>
          <w:rFonts w:ascii="標楷體" w:eastAsia="標楷體" w:hAnsi="標楷體" w:cs="Times New Roman"/>
          <w:szCs w:val="24"/>
        </w:rPr>
      </w:pPr>
      <w:r w:rsidRPr="00372D62">
        <w:rPr>
          <w:rFonts w:ascii="標楷體" w:eastAsia="標楷體" w:hAnsi="標楷體" w:cs="Times New Roman" w:hint="eastAsia"/>
          <w:szCs w:val="24"/>
        </w:rPr>
        <w:t xml:space="preserve">       2</w:t>
      </w:r>
      <w:r w:rsidR="0021131F">
        <w:rPr>
          <w:rFonts w:ascii="標楷體" w:eastAsia="標楷體" w:hAnsi="標楷體" w:cs="Times New Roman" w:hint="eastAsia"/>
          <w:szCs w:val="24"/>
        </w:rPr>
        <w:t>.</w:t>
      </w:r>
      <w:r w:rsidRPr="00372D62">
        <w:rPr>
          <w:rFonts w:ascii="標楷體" w:eastAsia="標楷體" w:hAnsi="標楷體" w:cs="Times New Roman" w:hint="eastAsia"/>
          <w:szCs w:val="24"/>
        </w:rPr>
        <w:t>評估對象：客戶本人</w:t>
      </w:r>
      <w:r w:rsidR="00C565D9" w:rsidRPr="00372D62">
        <w:rPr>
          <w:rFonts w:ascii="標楷體" w:eastAsia="標楷體" w:hAnsi="標楷體" w:cs="Times New Roman" w:hint="eastAsia"/>
          <w:szCs w:val="24"/>
        </w:rPr>
        <w:t xml:space="preserve"> </w:t>
      </w:r>
      <w:r w:rsidRPr="00372D62">
        <w:rPr>
          <w:rFonts w:ascii="標楷體" w:eastAsia="標楷體" w:hAnsi="標楷體" w:cs="Times New Roman" w:hint="eastAsia"/>
          <w:szCs w:val="24"/>
        </w:rPr>
        <w:t>(含自然人及非自然人)</w:t>
      </w:r>
      <w:r w:rsidR="00C565D9" w:rsidRPr="00372D62">
        <w:rPr>
          <w:rFonts w:ascii="標楷體" w:eastAsia="標楷體" w:hAnsi="標楷體" w:cs="Times New Roman" w:hint="eastAsia"/>
          <w:szCs w:val="24"/>
        </w:rPr>
        <w:t>。</w:t>
      </w:r>
    </w:p>
    <w:p w14:paraId="4DB4C9EB" w14:textId="77777777" w:rsidR="00372D62" w:rsidRPr="00372D62" w:rsidRDefault="00372D62" w:rsidP="005A7F3E">
      <w:pPr>
        <w:snapToGrid w:val="0"/>
        <w:spacing w:line="360" w:lineRule="exact"/>
        <w:ind w:left="991" w:hangingChars="413" w:hanging="991"/>
        <w:rPr>
          <w:rFonts w:ascii="標楷體" w:eastAsia="標楷體" w:hAnsi="標楷體" w:cs="Times New Roman"/>
          <w:szCs w:val="24"/>
        </w:rPr>
      </w:pPr>
      <w:r w:rsidRPr="00372D62">
        <w:rPr>
          <w:rFonts w:ascii="標楷體" w:eastAsia="標楷體" w:hAnsi="標楷體" w:cs="Times New Roman" w:hint="eastAsia"/>
          <w:szCs w:val="24"/>
        </w:rPr>
        <w:t xml:space="preserve">       3</w:t>
      </w:r>
      <w:r w:rsidR="0021131F">
        <w:rPr>
          <w:rFonts w:ascii="標楷體" w:eastAsia="標楷體" w:hAnsi="標楷體" w:cs="Times New Roman" w:hint="eastAsia"/>
          <w:szCs w:val="24"/>
        </w:rPr>
        <w:t>.</w:t>
      </w:r>
      <w:r w:rsidRPr="00372D62">
        <w:rPr>
          <w:rFonts w:ascii="標楷體" w:eastAsia="標楷體" w:hAnsi="標楷體" w:cs="Times New Roman" w:hint="eastAsia"/>
          <w:szCs w:val="24"/>
        </w:rPr>
        <w:t>經辦於AML系統「即時風險評估」</w:t>
      </w:r>
      <w:proofErr w:type="gramStart"/>
      <w:r w:rsidRPr="00372D62">
        <w:rPr>
          <w:rFonts w:ascii="標楷體" w:eastAsia="標楷體" w:hAnsi="標楷體" w:cs="Times New Roman" w:hint="eastAsia"/>
          <w:szCs w:val="24"/>
        </w:rPr>
        <w:t>登打客戶資料</w:t>
      </w:r>
      <w:proofErr w:type="gramEnd"/>
      <w:r w:rsidRPr="00372D62">
        <w:rPr>
          <w:rFonts w:ascii="標楷體" w:eastAsia="標楷體" w:hAnsi="標楷體" w:cs="Times New Roman" w:hint="eastAsia"/>
          <w:szCs w:val="24"/>
        </w:rPr>
        <w:t>進行即時風險評分，評分完成後送主管核定，高風險客戶須完成加強審查問卷並經信用部(含分部)主任核定。</w:t>
      </w:r>
    </w:p>
    <w:p w14:paraId="2BB31B9B" w14:textId="77777777" w:rsidR="00372D62" w:rsidRPr="00372D62" w:rsidRDefault="00372D62" w:rsidP="005A7F3E">
      <w:pPr>
        <w:spacing w:line="360" w:lineRule="exact"/>
        <w:ind w:leftChars="200" w:left="960" w:hangingChars="200" w:hanging="480"/>
        <w:rPr>
          <w:rFonts w:ascii="標楷體" w:eastAsia="標楷體" w:hAnsi="標楷體" w:cs="Times New Roman"/>
          <w:szCs w:val="24"/>
        </w:rPr>
      </w:pPr>
      <w:r w:rsidRPr="00372D62">
        <w:rPr>
          <w:rFonts w:ascii="標楷體" w:eastAsia="標楷體" w:hAnsi="標楷體" w:cs="Times New Roman" w:hint="eastAsia"/>
          <w:szCs w:val="24"/>
        </w:rPr>
        <w:t xml:space="preserve">   4</w:t>
      </w:r>
      <w:r w:rsidR="0021131F">
        <w:rPr>
          <w:rFonts w:ascii="標楷體" w:eastAsia="標楷體" w:hAnsi="標楷體" w:cs="Times New Roman" w:hint="eastAsia"/>
          <w:szCs w:val="24"/>
        </w:rPr>
        <w:t>.</w:t>
      </w:r>
      <w:r w:rsidRPr="00372D62">
        <w:rPr>
          <w:rFonts w:ascii="標楷體" w:eastAsia="標楷體" w:hAnsi="標楷體" w:cs="Times New Roman" w:hint="eastAsia"/>
          <w:szCs w:val="24"/>
        </w:rPr>
        <w:t>經評估屬高風險客戶之強化管控措施：</w:t>
      </w:r>
    </w:p>
    <w:p w14:paraId="1136DDFB" w14:textId="77777777" w:rsidR="00372D62" w:rsidRPr="00372D62" w:rsidRDefault="00372D62" w:rsidP="005A7F3E">
      <w:pPr>
        <w:spacing w:line="360" w:lineRule="exact"/>
        <w:ind w:leftChars="300" w:left="1416" w:hangingChars="290" w:hanging="696"/>
        <w:rPr>
          <w:rFonts w:ascii="標楷體" w:eastAsia="標楷體" w:hAnsi="標楷體" w:cs="Times New Roman"/>
          <w:szCs w:val="24"/>
        </w:rPr>
      </w:pPr>
      <w:r w:rsidRPr="00372D62">
        <w:rPr>
          <w:rFonts w:ascii="標楷體" w:eastAsia="標楷體" w:hAnsi="標楷體" w:cs="Times New Roman" w:hint="eastAsia"/>
          <w:szCs w:val="24"/>
        </w:rPr>
        <w:t xml:space="preserve">   </w:t>
      </w:r>
      <w:r w:rsidR="0021131F">
        <w:rPr>
          <w:rFonts w:ascii="標楷體" w:eastAsia="標楷體" w:hAnsi="標楷體" w:cs="Times New Roman" w:hint="eastAsia"/>
          <w:szCs w:val="24"/>
        </w:rPr>
        <w:t>(1)</w:t>
      </w:r>
      <w:r w:rsidRPr="00372D62">
        <w:rPr>
          <w:rFonts w:ascii="標楷體" w:eastAsia="標楷體" w:hAnsi="標楷體" w:cs="Times New Roman" w:hint="eastAsia"/>
          <w:szCs w:val="24"/>
        </w:rPr>
        <w:t>應辦理加強審查作業：客戶經評估屬高風險者，應辦理加強客戶審查，</w:t>
      </w:r>
      <w:proofErr w:type="gramStart"/>
      <w:r w:rsidRPr="00372D62">
        <w:rPr>
          <w:rFonts w:ascii="標楷體" w:eastAsia="標楷體" w:hAnsi="標楷體" w:cs="Times New Roman" w:hint="eastAsia"/>
          <w:szCs w:val="24"/>
        </w:rPr>
        <w:t>採</w:t>
      </w:r>
      <w:proofErr w:type="gramEnd"/>
      <w:r w:rsidRPr="00372D62">
        <w:rPr>
          <w:rFonts w:ascii="標楷體" w:eastAsia="標楷體" w:hAnsi="標楷體" w:cs="Times New Roman" w:hint="eastAsia"/>
          <w:szCs w:val="24"/>
        </w:rPr>
        <w:t>合</w:t>
      </w:r>
      <w:r w:rsidRPr="00372D62">
        <w:rPr>
          <w:rFonts w:ascii="標楷體" w:eastAsia="標楷體" w:hAnsi="標楷體" w:cs="Times New Roman" w:hint="eastAsia"/>
          <w:szCs w:val="24"/>
        </w:rPr>
        <w:lastRenderedPageBreak/>
        <w:t>理措施以瞭解其資金及財產來源並留存紀錄。</w:t>
      </w:r>
    </w:p>
    <w:p w14:paraId="00EEA367" w14:textId="77777777" w:rsidR="00372D62" w:rsidRPr="00372D62" w:rsidRDefault="00372D62" w:rsidP="005A7F3E">
      <w:pPr>
        <w:snapToGrid w:val="0"/>
        <w:spacing w:line="360" w:lineRule="exact"/>
        <w:rPr>
          <w:rFonts w:ascii="標楷體" w:eastAsia="標楷體" w:hAnsi="標楷體" w:cs="Times New Roman"/>
          <w:szCs w:val="24"/>
        </w:rPr>
      </w:pPr>
      <w:r w:rsidRPr="00372D62">
        <w:rPr>
          <w:rFonts w:ascii="標楷體" w:eastAsia="標楷體" w:hAnsi="標楷體" w:cs="Times New Roman" w:hint="eastAsia"/>
          <w:szCs w:val="24"/>
        </w:rPr>
        <w:t xml:space="preserve">         </w:t>
      </w:r>
      <w:r w:rsidR="0021131F">
        <w:rPr>
          <w:rFonts w:ascii="標楷體" w:eastAsia="標楷體" w:hAnsi="標楷體" w:cs="Times New Roman" w:hint="eastAsia"/>
          <w:szCs w:val="24"/>
        </w:rPr>
        <w:t>(2)</w:t>
      </w:r>
      <w:r w:rsidRPr="00372D62">
        <w:rPr>
          <w:rFonts w:ascii="標楷體" w:eastAsia="標楷體" w:hAnsi="標楷體" w:cs="Times New Roman" w:hint="eastAsia"/>
          <w:szCs w:val="24"/>
        </w:rPr>
        <w:t>在建立或新增業務往來前，應由信用部(含分部)主任核定。</w:t>
      </w:r>
    </w:p>
    <w:p w14:paraId="5DFF6941" w14:textId="77777777" w:rsidR="00372D62" w:rsidRPr="004D36EA" w:rsidRDefault="00372D62" w:rsidP="005A7F3E">
      <w:pPr>
        <w:autoSpaceDE w:val="0"/>
        <w:autoSpaceDN w:val="0"/>
        <w:adjustRightInd w:val="0"/>
        <w:spacing w:line="360" w:lineRule="exact"/>
        <w:ind w:left="7"/>
        <w:jc w:val="both"/>
        <w:rPr>
          <w:rFonts w:ascii="標楷體" w:eastAsia="標楷體" w:hAnsi="標楷體" w:cs="Times New Roman"/>
          <w:szCs w:val="24"/>
        </w:rPr>
      </w:pPr>
      <w:r w:rsidRPr="00372D62">
        <w:rPr>
          <w:rFonts w:ascii="標楷體" w:eastAsia="標楷體" w:hAnsi="標楷體" w:cs="Times New Roman" w:hint="eastAsia"/>
          <w:szCs w:val="20"/>
        </w:rPr>
        <w:t>七、</w:t>
      </w:r>
      <w:r w:rsidRPr="004D36EA">
        <w:rPr>
          <w:rFonts w:ascii="標楷體" w:eastAsia="標楷體" w:hAnsi="標楷體" w:cs="Times New Roman" w:hint="eastAsia"/>
          <w:szCs w:val="20"/>
        </w:rPr>
        <w:t>遭歹徒冒名開戶之處理</w:t>
      </w:r>
    </w:p>
    <w:p w14:paraId="2A75BD5B" w14:textId="77777777" w:rsidR="00372D62" w:rsidRPr="004D36EA" w:rsidRDefault="009C441F" w:rsidP="005A7F3E">
      <w:pPr>
        <w:autoSpaceDE w:val="0"/>
        <w:autoSpaceDN w:val="0"/>
        <w:adjustRightInd w:val="0"/>
        <w:spacing w:line="360" w:lineRule="exact"/>
        <w:ind w:left="487"/>
        <w:jc w:val="both"/>
        <w:rPr>
          <w:rFonts w:ascii="標楷體" w:eastAsia="標楷體" w:hAnsi="標楷體" w:cs="Times New Roman"/>
          <w:szCs w:val="24"/>
        </w:rPr>
      </w:pPr>
      <w:r w:rsidRPr="004D36EA">
        <w:rPr>
          <w:rFonts w:ascii="標楷體" w:eastAsia="標楷體" w:hAnsi="標楷體" w:cs="Times New Roman" w:hint="eastAsia"/>
          <w:szCs w:val="20"/>
        </w:rPr>
        <w:t>農業</w:t>
      </w:r>
      <w:r w:rsidR="00372D62" w:rsidRPr="004D36EA">
        <w:rPr>
          <w:rFonts w:ascii="標楷體" w:eastAsia="標楷體" w:hAnsi="標楷體" w:cs="Times New Roman" w:hint="eastAsia"/>
          <w:szCs w:val="20"/>
        </w:rPr>
        <w:t>金融機構遭歹徒冒名開立存款戶，經查證屬實者，因被冒名本人與金融業者並無訂立存款契約之意思，故該存款契約自始無效，金融業者不論該帳戶係屬支票存款、活期</w:t>
      </w:r>
      <w:r w:rsidR="00372D62" w:rsidRPr="004D36EA">
        <w:rPr>
          <w:rFonts w:ascii="標楷體" w:eastAsia="標楷體" w:hAnsi="標楷體" w:cs="Times New Roman"/>
          <w:szCs w:val="20"/>
        </w:rPr>
        <w:t>(</w:t>
      </w:r>
      <w:r w:rsidR="00372D62" w:rsidRPr="004D36EA">
        <w:rPr>
          <w:rFonts w:ascii="標楷體" w:eastAsia="標楷體" w:hAnsi="標楷體" w:cs="Times New Roman" w:hint="eastAsia"/>
          <w:szCs w:val="20"/>
        </w:rPr>
        <w:t>儲蓄</w:t>
      </w:r>
      <w:r w:rsidR="00372D62" w:rsidRPr="004D36EA">
        <w:rPr>
          <w:rFonts w:ascii="標楷體" w:eastAsia="標楷體" w:hAnsi="標楷體" w:cs="Times New Roman"/>
          <w:szCs w:val="20"/>
        </w:rPr>
        <w:t>)</w:t>
      </w:r>
      <w:r w:rsidR="00372D62" w:rsidRPr="004D36EA">
        <w:rPr>
          <w:rFonts w:ascii="標楷體" w:eastAsia="標楷體" w:hAnsi="標楷體" w:cs="Times New Roman" w:hint="eastAsia"/>
          <w:szCs w:val="20"/>
        </w:rPr>
        <w:t>存款或定期</w:t>
      </w:r>
      <w:r w:rsidR="00372D62" w:rsidRPr="004D36EA">
        <w:rPr>
          <w:rFonts w:ascii="標楷體" w:eastAsia="標楷體" w:hAnsi="標楷體" w:cs="Times New Roman"/>
          <w:szCs w:val="20"/>
        </w:rPr>
        <w:t>(</w:t>
      </w:r>
      <w:r w:rsidR="00372D62" w:rsidRPr="004D36EA">
        <w:rPr>
          <w:rFonts w:ascii="標楷體" w:eastAsia="標楷體" w:hAnsi="標楷體" w:cs="Times New Roman" w:hint="eastAsia"/>
          <w:szCs w:val="20"/>
        </w:rPr>
        <w:t>儲蓄</w:t>
      </w:r>
      <w:r w:rsidR="00372D62" w:rsidRPr="004D36EA">
        <w:rPr>
          <w:rFonts w:ascii="標楷體" w:eastAsia="標楷體" w:hAnsi="標楷體" w:cs="Times New Roman"/>
          <w:szCs w:val="20"/>
        </w:rPr>
        <w:t>)</w:t>
      </w:r>
      <w:r w:rsidR="00372D62" w:rsidRPr="004D36EA">
        <w:rPr>
          <w:rFonts w:ascii="標楷體" w:eastAsia="標楷體" w:hAnsi="標楷體" w:cs="Times New Roman" w:hint="eastAsia"/>
          <w:szCs w:val="20"/>
        </w:rPr>
        <w:t>存款</w:t>
      </w:r>
      <w:proofErr w:type="gramStart"/>
      <w:r w:rsidR="00372D62" w:rsidRPr="004D36EA">
        <w:rPr>
          <w:rFonts w:ascii="標楷體" w:eastAsia="標楷體" w:hAnsi="標楷體" w:cs="Times New Roman" w:hint="eastAsia"/>
          <w:szCs w:val="20"/>
        </w:rPr>
        <w:t>皆應結清</w:t>
      </w:r>
      <w:proofErr w:type="gramEnd"/>
      <w:r w:rsidR="00372D62" w:rsidRPr="004D36EA">
        <w:rPr>
          <w:rFonts w:ascii="標楷體" w:eastAsia="標楷體" w:hAnsi="標楷體" w:cs="Times New Roman" w:hint="eastAsia"/>
          <w:szCs w:val="20"/>
        </w:rPr>
        <w:t>該帳戶，而其餘額則應</w:t>
      </w:r>
      <w:proofErr w:type="gramStart"/>
      <w:r w:rsidR="00372D62" w:rsidRPr="004D36EA">
        <w:rPr>
          <w:rFonts w:ascii="標楷體" w:eastAsia="標楷體" w:hAnsi="標楷體" w:cs="Times New Roman" w:hint="eastAsia"/>
          <w:szCs w:val="20"/>
        </w:rPr>
        <w:t>俟</w:t>
      </w:r>
      <w:proofErr w:type="gramEnd"/>
      <w:r w:rsidR="00372D62" w:rsidRPr="004D36EA">
        <w:rPr>
          <w:rFonts w:ascii="標楷體" w:eastAsia="標楷體" w:hAnsi="標楷體" w:cs="Times New Roman" w:hint="eastAsia"/>
          <w:szCs w:val="20"/>
        </w:rPr>
        <w:t>依法可領取者申請給付時，再予處理。該存款戶如為活期</w:t>
      </w:r>
      <w:r w:rsidR="00372D62" w:rsidRPr="004D36EA">
        <w:rPr>
          <w:rFonts w:ascii="標楷體" w:eastAsia="標楷體" w:hAnsi="標楷體" w:cs="Times New Roman"/>
          <w:szCs w:val="20"/>
        </w:rPr>
        <w:t>(</w:t>
      </w:r>
      <w:r w:rsidR="00372D62" w:rsidRPr="004D36EA">
        <w:rPr>
          <w:rFonts w:ascii="標楷體" w:eastAsia="標楷體" w:hAnsi="標楷體" w:cs="Times New Roman" w:hint="eastAsia"/>
          <w:szCs w:val="20"/>
        </w:rPr>
        <w:t>儲蓄</w:t>
      </w:r>
      <w:r w:rsidR="00372D62" w:rsidRPr="004D36EA">
        <w:rPr>
          <w:rFonts w:ascii="標楷體" w:eastAsia="標楷體" w:hAnsi="標楷體" w:cs="Times New Roman"/>
          <w:szCs w:val="20"/>
        </w:rPr>
        <w:t>)</w:t>
      </w:r>
      <w:r w:rsidR="00372D62" w:rsidRPr="004D36EA">
        <w:rPr>
          <w:rFonts w:ascii="標楷體" w:eastAsia="標楷體" w:hAnsi="標楷體" w:cs="Times New Roman" w:hint="eastAsia"/>
          <w:szCs w:val="20"/>
        </w:rPr>
        <w:t>存款或定期</w:t>
      </w:r>
      <w:r w:rsidR="00372D62" w:rsidRPr="004D36EA">
        <w:rPr>
          <w:rFonts w:ascii="標楷體" w:eastAsia="標楷體" w:hAnsi="標楷體" w:cs="Times New Roman"/>
          <w:szCs w:val="20"/>
        </w:rPr>
        <w:t>(</w:t>
      </w:r>
      <w:r w:rsidR="00372D62" w:rsidRPr="004D36EA">
        <w:rPr>
          <w:rFonts w:ascii="標楷體" w:eastAsia="標楷體" w:hAnsi="標楷體" w:cs="Times New Roman" w:hint="eastAsia"/>
          <w:szCs w:val="20"/>
        </w:rPr>
        <w:t>儲蓄</w:t>
      </w:r>
      <w:r w:rsidR="00372D62" w:rsidRPr="004D36EA">
        <w:rPr>
          <w:rFonts w:ascii="標楷體" w:eastAsia="標楷體" w:hAnsi="標楷體" w:cs="Times New Roman"/>
          <w:szCs w:val="20"/>
        </w:rPr>
        <w:t>)</w:t>
      </w:r>
      <w:proofErr w:type="gramStart"/>
      <w:r w:rsidR="00372D62" w:rsidRPr="004D36EA">
        <w:rPr>
          <w:rFonts w:ascii="標楷體" w:eastAsia="標楷體" w:hAnsi="標楷體" w:cs="Times New Roman" w:hint="eastAsia"/>
          <w:szCs w:val="20"/>
        </w:rPr>
        <w:t>存款致須付</w:t>
      </w:r>
      <w:proofErr w:type="gramEnd"/>
      <w:r w:rsidR="00372D62" w:rsidRPr="004D36EA">
        <w:rPr>
          <w:rFonts w:ascii="標楷體" w:eastAsia="標楷體" w:hAnsi="標楷體" w:cs="Times New Roman" w:hint="eastAsia"/>
          <w:szCs w:val="20"/>
        </w:rPr>
        <w:t>利息之存款，基於存款契約自始無效，應不能列為被冒名者之利息所得。</w:t>
      </w:r>
    </w:p>
    <w:p w14:paraId="01EE09BB" w14:textId="77777777" w:rsidR="00372D62" w:rsidRPr="00372D62" w:rsidRDefault="009C441F" w:rsidP="005A7F3E">
      <w:pPr>
        <w:autoSpaceDE w:val="0"/>
        <w:autoSpaceDN w:val="0"/>
        <w:adjustRightInd w:val="0"/>
        <w:spacing w:line="360" w:lineRule="exact"/>
        <w:ind w:left="487"/>
        <w:jc w:val="both"/>
        <w:rPr>
          <w:rFonts w:ascii="標楷體" w:eastAsia="標楷體" w:hAnsi="標楷體" w:cs="Times New Roman"/>
          <w:szCs w:val="20"/>
        </w:rPr>
      </w:pPr>
      <w:r w:rsidRPr="004D36EA">
        <w:rPr>
          <w:rFonts w:ascii="標楷體" w:eastAsia="標楷體" w:hAnsi="標楷體" w:cs="Times New Roman" w:hint="eastAsia"/>
          <w:szCs w:val="20"/>
        </w:rPr>
        <w:t>信用部</w:t>
      </w:r>
      <w:r w:rsidR="00372D62" w:rsidRPr="004D36EA">
        <w:rPr>
          <w:rFonts w:ascii="標楷體" w:eastAsia="標楷體" w:hAnsi="標楷體" w:cs="Times New Roman" w:hint="eastAsia"/>
          <w:szCs w:val="20"/>
        </w:rPr>
        <w:t>接到警</w:t>
      </w:r>
      <w:r w:rsidR="00372D62" w:rsidRPr="00372D62">
        <w:rPr>
          <w:rFonts w:ascii="標楷體" w:eastAsia="標楷體" w:hAnsi="標楷體" w:cs="Times New Roman" w:hint="eastAsia"/>
          <w:szCs w:val="20"/>
        </w:rPr>
        <w:t>、調機關通知疑似犯罪之帳號者，應配合於客戶臨櫃交易時提醒顧客，將款項匯入可疑帳戶宜審慎考慮。</w:t>
      </w:r>
    </w:p>
    <w:p w14:paraId="23F7EADB" w14:textId="77777777" w:rsidR="00372D62" w:rsidRPr="004D36EA" w:rsidRDefault="00372D62" w:rsidP="005A7F3E">
      <w:pPr>
        <w:autoSpaceDE w:val="0"/>
        <w:autoSpaceDN w:val="0"/>
        <w:adjustRightInd w:val="0"/>
        <w:spacing w:line="360" w:lineRule="exact"/>
        <w:ind w:left="480" w:hangingChars="200" w:hanging="480"/>
        <w:jc w:val="both"/>
        <w:rPr>
          <w:rFonts w:ascii="標楷體" w:eastAsia="標楷體" w:hAnsi="標楷體" w:cs="Times New Roman"/>
          <w:szCs w:val="20"/>
        </w:rPr>
      </w:pPr>
      <w:r w:rsidRPr="00372D62">
        <w:rPr>
          <w:rFonts w:ascii="標楷體" w:eastAsia="標楷體" w:hAnsi="標楷體" w:cs="Times New Roman" w:hint="eastAsia"/>
          <w:szCs w:val="20"/>
        </w:rPr>
        <w:t>八、為落實執行防範金融詐騙，減少人頭帳戶之發生，農漁會信用部櫃檯人員在客戶臨櫃辦理無</w:t>
      </w:r>
      <w:proofErr w:type="gramStart"/>
      <w:r w:rsidRPr="00372D62">
        <w:rPr>
          <w:rFonts w:ascii="標楷體" w:eastAsia="標楷體" w:hAnsi="標楷體" w:cs="Times New Roman" w:hint="eastAsia"/>
          <w:szCs w:val="20"/>
        </w:rPr>
        <w:t>摺</w:t>
      </w:r>
      <w:proofErr w:type="gramEnd"/>
      <w:r w:rsidRPr="00372D62">
        <w:rPr>
          <w:rFonts w:ascii="標楷體" w:eastAsia="標楷體" w:hAnsi="標楷體" w:cs="Times New Roman" w:hint="eastAsia"/>
          <w:szCs w:val="20"/>
        </w:rPr>
        <w:t>存款、跨行匯款、申請約定帳戶轉帳功能</w:t>
      </w:r>
      <w:r w:rsidRPr="004D36EA">
        <w:rPr>
          <w:rFonts w:ascii="標楷體" w:eastAsia="標楷體" w:hAnsi="標楷體" w:cs="Times New Roman" w:hint="eastAsia"/>
          <w:szCs w:val="20"/>
        </w:rPr>
        <w:t>及年長者臨櫃提領現金時，應由櫃檯人員提問後填寫「臨櫃作業關懷客戶提問參考範本」，</w:t>
      </w:r>
      <w:r w:rsidR="00125928" w:rsidRPr="004D36EA">
        <w:rPr>
          <w:rFonts w:ascii="標楷體" w:eastAsia="標楷體" w:hAnsi="標楷體" w:cs="Times New Roman" w:hint="eastAsia"/>
          <w:szCs w:val="20"/>
        </w:rPr>
        <w:t>惟</w:t>
      </w:r>
      <w:r w:rsidRPr="004D36EA">
        <w:rPr>
          <w:rFonts w:ascii="標楷體" w:eastAsia="標楷體" w:hAnsi="標楷體" w:cs="Times New Roman" w:hint="eastAsia"/>
          <w:szCs w:val="20"/>
        </w:rPr>
        <w:t>如有下述單一情形者，得免填寫：</w:t>
      </w:r>
    </w:p>
    <w:p w14:paraId="78F99592" w14:textId="77777777" w:rsidR="00372D62" w:rsidRPr="004D36EA" w:rsidRDefault="00372D62" w:rsidP="005A7F3E">
      <w:pPr>
        <w:numPr>
          <w:ilvl w:val="0"/>
          <w:numId w:val="2"/>
        </w:numPr>
        <w:autoSpaceDE w:val="0"/>
        <w:autoSpaceDN w:val="0"/>
        <w:adjustRightInd w:val="0"/>
        <w:spacing w:line="360" w:lineRule="exact"/>
        <w:jc w:val="both"/>
        <w:rPr>
          <w:rFonts w:ascii="標楷體" w:eastAsia="標楷體" w:hAnsi="標楷體" w:cs="Times New Roman"/>
          <w:szCs w:val="19"/>
        </w:rPr>
      </w:pPr>
      <w:r w:rsidRPr="004D36EA">
        <w:rPr>
          <w:rFonts w:ascii="標楷體" w:eastAsia="標楷體" w:hAnsi="標楷體" w:cs="Times New Roman" w:hint="eastAsia"/>
          <w:szCs w:val="19"/>
        </w:rPr>
        <w:t>存（</w:t>
      </w:r>
      <w:proofErr w:type="gramStart"/>
      <w:r w:rsidRPr="004D36EA">
        <w:rPr>
          <w:rFonts w:ascii="標楷體" w:eastAsia="標楷體" w:hAnsi="標楷體" w:cs="Times New Roman" w:hint="eastAsia"/>
          <w:szCs w:val="19"/>
        </w:rPr>
        <w:t>匯</w:t>
      </w:r>
      <w:proofErr w:type="gramEnd"/>
      <w:r w:rsidRPr="004D36EA">
        <w:rPr>
          <w:rFonts w:ascii="標楷體" w:eastAsia="標楷體" w:hAnsi="標楷體" w:cs="Times New Roman" w:hint="eastAsia"/>
          <w:szCs w:val="19"/>
        </w:rPr>
        <w:t>）款金額未達新臺幣3萬元。</w:t>
      </w:r>
    </w:p>
    <w:p w14:paraId="19EBF3DC" w14:textId="77777777" w:rsidR="00372D62" w:rsidRPr="00372D62" w:rsidRDefault="00372D62" w:rsidP="005A7F3E">
      <w:pPr>
        <w:numPr>
          <w:ilvl w:val="0"/>
          <w:numId w:val="2"/>
        </w:numPr>
        <w:autoSpaceDE w:val="0"/>
        <w:autoSpaceDN w:val="0"/>
        <w:adjustRightInd w:val="0"/>
        <w:spacing w:line="360" w:lineRule="exact"/>
        <w:jc w:val="both"/>
        <w:rPr>
          <w:rFonts w:ascii="標楷體" w:eastAsia="標楷體" w:hAnsi="標楷體" w:cs="Times New Roman"/>
          <w:szCs w:val="20"/>
        </w:rPr>
      </w:pPr>
      <w:r w:rsidRPr="00372D62">
        <w:rPr>
          <w:rFonts w:ascii="標楷體" w:eastAsia="標楷體" w:hAnsi="標楷體" w:cs="Times New Roman" w:hint="eastAsia"/>
          <w:szCs w:val="20"/>
        </w:rPr>
        <w:t>無</w:t>
      </w:r>
      <w:proofErr w:type="gramStart"/>
      <w:r w:rsidRPr="00372D62">
        <w:rPr>
          <w:rFonts w:ascii="標楷體" w:eastAsia="標楷體" w:hAnsi="標楷體" w:cs="Times New Roman" w:hint="eastAsia"/>
          <w:szCs w:val="20"/>
        </w:rPr>
        <w:t>摺</w:t>
      </w:r>
      <w:proofErr w:type="gramEnd"/>
      <w:r w:rsidRPr="00372D62">
        <w:rPr>
          <w:rFonts w:ascii="標楷體" w:eastAsia="標楷體" w:hAnsi="標楷體" w:cs="Times New Roman" w:hint="eastAsia"/>
          <w:szCs w:val="20"/>
        </w:rPr>
        <w:t>存款或跨行匯款之存（</w:t>
      </w:r>
      <w:proofErr w:type="gramStart"/>
      <w:r w:rsidRPr="00372D62">
        <w:rPr>
          <w:rFonts w:ascii="標楷體" w:eastAsia="標楷體" w:hAnsi="標楷體" w:cs="Times New Roman" w:hint="eastAsia"/>
          <w:szCs w:val="20"/>
        </w:rPr>
        <w:t>匯</w:t>
      </w:r>
      <w:proofErr w:type="gramEnd"/>
      <w:r w:rsidRPr="00372D62">
        <w:rPr>
          <w:rFonts w:ascii="標楷體" w:eastAsia="標楷體" w:hAnsi="標楷體" w:cs="Times New Roman" w:hint="eastAsia"/>
          <w:szCs w:val="20"/>
        </w:rPr>
        <w:t>）款人與收款人相同。</w:t>
      </w:r>
    </w:p>
    <w:p w14:paraId="0BF6EF1B" w14:textId="77777777" w:rsidR="00372D62" w:rsidRPr="00372D62" w:rsidRDefault="00372D62" w:rsidP="005A7F3E">
      <w:pPr>
        <w:numPr>
          <w:ilvl w:val="0"/>
          <w:numId w:val="2"/>
        </w:numPr>
        <w:autoSpaceDE w:val="0"/>
        <w:autoSpaceDN w:val="0"/>
        <w:adjustRightInd w:val="0"/>
        <w:spacing w:line="360" w:lineRule="exact"/>
        <w:jc w:val="both"/>
        <w:rPr>
          <w:rFonts w:ascii="標楷體" w:eastAsia="標楷體" w:hAnsi="標楷體" w:cs="Times New Roman"/>
          <w:szCs w:val="20"/>
        </w:rPr>
      </w:pPr>
      <w:r w:rsidRPr="00372D62">
        <w:rPr>
          <w:rFonts w:ascii="標楷體" w:eastAsia="標楷體" w:hAnsi="標楷體" w:cs="Times New Roman" w:hint="eastAsia"/>
          <w:szCs w:val="20"/>
        </w:rPr>
        <w:t>無</w:t>
      </w:r>
      <w:proofErr w:type="gramStart"/>
      <w:r w:rsidRPr="00372D62">
        <w:rPr>
          <w:rFonts w:ascii="標楷體" w:eastAsia="標楷體" w:hAnsi="標楷體" w:cs="Times New Roman" w:hint="eastAsia"/>
          <w:szCs w:val="20"/>
        </w:rPr>
        <w:t>摺</w:t>
      </w:r>
      <w:proofErr w:type="gramEnd"/>
      <w:r w:rsidRPr="00372D62">
        <w:rPr>
          <w:rFonts w:ascii="標楷體" w:eastAsia="標楷體" w:hAnsi="標楷體" w:cs="Times New Roman" w:hint="eastAsia"/>
          <w:szCs w:val="20"/>
        </w:rPr>
        <w:t>存款或跨行匯款之存（</w:t>
      </w:r>
      <w:proofErr w:type="gramStart"/>
      <w:r w:rsidRPr="00372D62">
        <w:rPr>
          <w:rFonts w:ascii="標楷體" w:eastAsia="標楷體" w:hAnsi="標楷體" w:cs="Times New Roman" w:hint="eastAsia"/>
          <w:szCs w:val="20"/>
        </w:rPr>
        <w:t>匯</w:t>
      </w:r>
      <w:proofErr w:type="gramEnd"/>
      <w:r w:rsidRPr="00372D62">
        <w:rPr>
          <w:rFonts w:ascii="標楷體" w:eastAsia="標楷體" w:hAnsi="標楷體" w:cs="Times New Roman" w:hint="eastAsia"/>
          <w:szCs w:val="20"/>
        </w:rPr>
        <w:t>）款人非個人戶。</w:t>
      </w:r>
    </w:p>
    <w:p w14:paraId="1B3F8A6B" w14:textId="77777777" w:rsidR="00372D62" w:rsidRPr="00372D62" w:rsidRDefault="00372D62" w:rsidP="005A7F3E">
      <w:pPr>
        <w:numPr>
          <w:ilvl w:val="0"/>
          <w:numId w:val="2"/>
        </w:numPr>
        <w:autoSpaceDE w:val="0"/>
        <w:autoSpaceDN w:val="0"/>
        <w:adjustRightInd w:val="0"/>
        <w:spacing w:line="360" w:lineRule="exact"/>
        <w:jc w:val="both"/>
        <w:rPr>
          <w:rFonts w:ascii="標楷體" w:eastAsia="標楷體" w:hAnsi="標楷體" w:cs="Times New Roman"/>
          <w:szCs w:val="20"/>
        </w:rPr>
      </w:pPr>
      <w:r w:rsidRPr="00372D62">
        <w:rPr>
          <w:rFonts w:ascii="標楷體" w:eastAsia="標楷體" w:hAnsi="標楷體" w:cs="Times New Roman" w:hint="eastAsia"/>
          <w:szCs w:val="20"/>
        </w:rPr>
        <w:t>客戶週期性匯款。</w:t>
      </w:r>
      <w:proofErr w:type="gramStart"/>
      <w:r w:rsidRPr="00372D62">
        <w:rPr>
          <w:rFonts w:ascii="標楷體" w:eastAsia="標楷體" w:hAnsi="標楷體" w:cs="Times New Roman" w:hint="eastAsia"/>
          <w:szCs w:val="20"/>
        </w:rPr>
        <w:t>（</w:t>
      </w:r>
      <w:proofErr w:type="gramEnd"/>
      <w:r w:rsidRPr="00372D62">
        <w:rPr>
          <w:rFonts w:ascii="標楷體" w:eastAsia="標楷體" w:hAnsi="標楷體" w:cs="Times New Roman" w:hint="eastAsia"/>
          <w:szCs w:val="20"/>
        </w:rPr>
        <w:t>即以前曾存</w:t>
      </w:r>
      <w:proofErr w:type="gramStart"/>
      <w:r w:rsidRPr="00372D62">
        <w:rPr>
          <w:rFonts w:ascii="標楷體" w:eastAsia="標楷體" w:hAnsi="標楷體" w:cs="Times New Roman" w:hint="eastAsia"/>
          <w:szCs w:val="20"/>
        </w:rPr>
        <w:t>（匯）</w:t>
      </w:r>
      <w:proofErr w:type="gramEnd"/>
      <w:r w:rsidRPr="00372D62">
        <w:rPr>
          <w:rFonts w:ascii="標楷體" w:eastAsia="標楷體" w:hAnsi="標楷體" w:cs="Times New Roman" w:hint="eastAsia"/>
          <w:szCs w:val="20"/>
        </w:rPr>
        <w:t>款至相同戶名之帳戶</w:t>
      </w:r>
      <w:proofErr w:type="gramStart"/>
      <w:r w:rsidRPr="00372D62">
        <w:rPr>
          <w:rFonts w:ascii="標楷體" w:eastAsia="標楷體" w:hAnsi="標楷體" w:cs="Times New Roman" w:hint="eastAsia"/>
          <w:szCs w:val="20"/>
        </w:rPr>
        <w:t>）</w:t>
      </w:r>
      <w:proofErr w:type="gramEnd"/>
    </w:p>
    <w:p w14:paraId="6FADF9C5" w14:textId="77777777" w:rsidR="00372D62" w:rsidRPr="00372D62" w:rsidRDefault="00372D62" w:rsidP="005A7F3E">
      <w:pPr>
        <w:numPr>
          <w:ilvl w:val="0"/>
          <w:numId w:val="2"/>
        </w:numPr>
        <w:autoSpaceDE w:val="0"/>
        <w:autoSpaceDN w:val="0"/>
        <w:adjustRightInd w:val="0"/>
        <w:spacing w:line="360" w:lineRule="exact"/>
        <w:jc w:val="both"/>
        <w:rPr>
          <w:rFonts w:ascii="標楷體" w:eastAsia="標楷體" w:hAnsi="標楷體" w:cs="Times New Roman"/>
          <w:szCs w:val="20"/>
        </w:rPr>
      </w:pPr>
      <w:r w:rsidRPr="00372D62">
        <w:rPr>
          <w:rFonts w:ascii="標楷體" w:eastAsia="標楷體" w:hAnsi="標楷體" w:cs="Times New Roman" w:hint="eastAsia"/>
          <w:szCs w:val="20"/>
        </w:rPr>
        <w:t>整批匯款。</w:t>
      </w:r>
    </w:p>
    <w:p w14:paraId="0053DEAD" w14:textId="77777777" w:rsidR="00372D62" w:rsidRPr="00372D62" w:rsidRDefault="00372D62" w:rsidP="005A7F3E">
      <w:pPr>
        <w:numPr>
          <w:ilvl w:val="0"/>
          <w:numId w:val="2"/>
        </w:numPr>
        <w:autoSpaceDE w:val="0"/>
        <w:autoSpaceDN w:val="0"/>
        <w:adjustRightInd w:val="0"/>
        <w:spacing w:line="360" w:lineRule="exact"/>
        <w:jc w:val="both"/>
        <w:rPr>
          <w:rFonts w:ascii="標楷體" w:eastAsia="標楷體" w:hAnsi="標楷體" w:cs="Times New Roman"/>
          <w:szCs w:val="20"/>
        </w:rPr>
      </w:pPr>
      <w:r w:rsidRPr="00372D62">
        <w:rPr>
          <w:rFonts w:ascii="標楷體" w:eastAsia="標楷體" w:hAnsi="標楷體" w:cs="Times New Roman" w:hint="eastAsia"/>
          <w:szCs w:val="20"/>
        </w:rPr>
        <w:t>有關年長者（農漁會信用部自行判斷）臨櫃提領現金（含由他人領款及陪同領款）</w:t>
      </w:r>
      <w:r w:rsidRPr="00372D62">
        <w:rPr>
          <w:rFonts w:ascii="標楷體" w:eastAsia="標楷體" w:hAnsi="標楷體" w:cs="Times New Roman" w:hint="eastAsia"/>
          <w:szCs w:val="19"/>
        </w:rPr>
        <w:t>未達</w:t>
      </w:r>
      <w:r w:rsidRPr="00372D62">
        <w:rPr>
          <w:rFonts w:ascii="標楷體" w:eastAsia="標楷體" w:hAnsi="標楷體" w:cs="Times New Roman" w:hint="eastAsia"/>
          <w:szCs w:val="20"/>
        </w:rPr>
        <w:t>新臺幣3萬元。</w:t>
      </w:r>
    </w:p>
    <w:p w14:paraId="2C9239BD" w14:textId="77777777" w:rsidR="00372D62" w:rsidRPr="00421EBC" w:rsidRDefault="00372D62" w:rsidP="005A7F3E">
      <w:pPr>
        <w:autoSpaceDE w:val="0"/>
        <w:autoSpaceDN w:val="0"/>
        <w:adjustRightInd w:val="0"/>
        <w:spacing w:line="360" w:lineRule="exact"/>
        <w:ind w:left="480"/>
        <w:jc w:val="both"/>
        <w:rPr>
          <w:rFonts w:ascii="標楷體" w:eastAsia="標楷體" w:hAnsi="標楷體" w:cs="Times New Roman"/>
          <w:sz w:val="20"/>
          <w:szCs w:val="20"/>
        </w:rPr>
      </w:pPr>
      <w:r w:rsidRPr="00372D62">
        <w:rPr>
          <w:rFonts w:ascii="標楷體" w:eastAsia="標楷體" w:hAnsi="標楷體" w:cs="Times New Roman" w:hint="eastAsia"/>
          <w:szCs w:val="20"/>
        </w:rPr>
        <w:t>「臨櫃作業關懷客戶提問參考範本」表，為利保存備查，得將提問內容設計於相關傳票</w:t>
      </w:r>
      <w:proofErr w:type="gramStart"/>
      <w:r w:rsidRPr="00372D62">
        <w:rPr>
          <w:rFonts w:ascii="標楷體" w:eastAsia="標楷體" w:hAnsi="標楷體" w:cs="Times New Roman" w:hint="eastAsia"/>
          <w:szCs w:val="20"/>
        </w:rPr>
        <w:t>背面，</w:t>
      </w:r>
      <w:proofErr w:type="gramEnd"/>
      <w:r w:rsidRPr="00372D62">
        <w:rPr>
          <w:rFonts w:ascii="標楷體" w:eastAsia="標楷體" w:hAnsi="標楷體" w:cs="Times New Roman" w:hint="eastAsia"/>
          <w:szCs w:val="20"/>
        </w:rPr>
        <w:t>以利保存備查。</w:t>
      </w:r>
      <w:r w:rsidRPr="00421EBC">
        <w:rPr>
          <w:rFonts w:ascii="標楷體" w:eastAsia="標楷體" w:hAnsi="標楷體" w:cs="Times New Roman" w:hint="eastAsia"/>
          <w:sz w:val="20"/>
          <w:szCs w:val="20"/>
        </w:rPr>
        <w:t>（</w:t>
      </w:r>
      <w:r w:rsidR="00350D13">
        <w:rPr>
          <w:rFonts w:ascii="標楷體" w:eastAsia="標楷體" w:hAnsi="標楷體" w:cs="Times New Roman" w:hint="eastAsia"/>
          <w:sz w:val="20"/>
          <w:szCs w:val="20"/>
        </w:rPr>
        <w:t>行政院</w:t>
      </w:r>
      <w:r w:rsidR="006C136A">
        <w:rPr>
          <w:rFonts w:ascii="標楷體" w:eastAsia="標楷體" w:hAnsi="標楷體" w:cs="Times New Roman"/>
          <w:sz w:val="20"/>
          <w:szCs w:val="20"/>
        </w:rPr>
        <w:t>農業</w:t>
      </w:r>
      <w:r w:rsidR="00350D13">
        <w:rPr>
          <w:rFonts w:ascii="標楷體" w:eastAsia="標楷體" w:hAnsi="標楷體" w:cs="Times New Roman" w:hint="eastAsia"/>
          <w:sz w:val="20"/>
          <w:szCs w:val="20"/>
        </w:rPr>
        <w:t>委員會</w:t>
      </w:r>
      <w:r w:rsidRPr="00421EBC">
        <w:rPr>
          <w:rFonts w:ascii="標楷體" w:eastAsia="標楷體" w:hAnsi="標楷體" w:cs="Times New Roman"/>
          <w:sz w:val="20"/>
          <w:szCs w:val="20"/>
        </w:rPr>
        <w:t>9</w:t>
      </w:r>
      <w:r w:rsidRPr="00421EBC">
        <w:rPr>
          <w:rFonts w:ascii="標楷體" w:eastAsia="標楷體" w:hAnsi="標楷體" w:cs="Times New Roman" w:hint="eastAsia"/>
          <w:sz w:val="20"/>
          <w:szCs w:val="20"/>
        </w:rPr>
        <w:t>8</w:t>
      </w:r>
      <w:r w:rsidRPr="00421EBC">
        <w:rPr>
          <w:rFonts w:ascii="標楷體" w:eastAsia="標楷體" w:hAnsi="標楷體" w:cs="Times New Roman"/>
          <w:sz w:val="20"/>
          <w:szCs w:val="20"/>
        </w:rPr>
        <w:t>年</w:t>
      </w:r>
      <w:r w:rsidRPr="00421EBC">
        <w:rPr>
          <w:rFonts w:ascii="標楷體" w:eastAsia="標楷體" w:hAnsi="標楷體" w:cs="Times New Roman" w:hint="eastAsia"/>
          <w:sz w:val="20"/>
          <w:szCs w:val="20"/>
        </w:rPr>
        <w:t>8</w:t>
      </w:r>
      <w:r w:rsidRPr="00421EBC">
        <w:rPr>
          <w:rFonts w:ascii="標楷體" w:eastAsia="標楷體" w:hAnsi="標楷體" w:cs="Times New Roman"/>
          <w:sz w:val="20"/>
          <w:szCs w:val="20"/>
        </w:rPr>
        <w:t>月</w:t>
      </w:r>
      <w:r w:rsidRPr="00421EBC">
        <w:rPr>
          <w:rFonts w:ascii="標楷體" w:eastAsia="標楷體" w:hAnsi="標楷體" w:cs="Times New Roman" w:hint="eastAsia"/>
          <w:sz w:val="20"/>
          <w:szCs w:val="20"/>
        </w:rPr>
        <w:t>21</w:t>
      </w:r>
      <w:r w:rsidRPr="00421EBC">
        <w:rPr>
          <w:rFonts w:ascii="標楷體" w:eastAsia="標楷體" w:hAnsi="標楷體" w:cs="Times New Roman"/>
          <w:sz w:val="20"/>
          <w:szCs w:val="20"/>
        </w:rPr>
        <w:t>日農授金字第09</w:t>
      </w:r>
      <w:r w:rsidRPr="00421EBC">
        <w:rPr>
          <w:rFonts w:ascii="標楷體" w:eastAsia="標楷體" w:hAnsi="標楷體" w:cs="Times New Roman" w:hint="eastAsia"/>
          <w:sz w:val="20"/>
          <w:szCs w:val="20"/>
        </w:rPr>
        <w:t>8</w:t>
      </w:r>
      <w:r w:rsidRPr="00421EBC">
        <w:rPr>
          <w:rFonts w:ascii="標楷體" w:eastAsia="標楷體" w:hAnsi="標楷體" w:cs="Times New Roman"/>
          <w:sz w:val="20"/>
          <w:szCs w:val="20"/>
        </w:rPr>
        <w:t>50706</w:t>
      </w:r>
      <w:r w:rsidRPr="00421EBC">
        <w:rPr>
          <w:rFonts w:ascii="標楷體" w:eastAsia="標楷體" w:hAnsi="標楷體" w:cs="Times New Roman" w:hint="eastAsia"/>
          <w:sz w:val="20"/>
          <w:szCs w:val="20"/>
        </w:rPr>
        <w:t>38</w:t>
      </w:r>
      <w:r w:rsidRPr="00421EBC">
        <w:rPr>
          <w:rFonts w:ascii="標楷體" w:eastAsia="標楷體" w:hAnsi="標楷體" w:cs="Times New Roman"/>
          <w:sz w:val="20"/>
          <w:szCs w:val="20"/>
        </w:rPr>
        <w:t>號</w:t>
      </w:r>
      <w:r w:rsidRPr="00421EBC">
        <w:rPr>
          <w:rFonts w:ascii="標楷體" w:eastAsia="標楷體" w:hAnsi="標楷體" w:cs="Times New Roman" w:hint="eastAsia"/>
          <w:sz w:val="20"/>
          <w:szCs w:val="20"/>
        </w:rPr>
        <w:t>函）</w:t>
      </w:r>
    </w:p>
    <w:p w14:paraId="00BDC58E" w14:textId="77777777" w:rsidR="00372D62" w:rsidRPr="00372D62" w:rsidRDefault="00372D62" w:rsidP="005A7F3E">
      <w:pPr>
        <w:autoSpaceDE w:val="0"/>
        <w:autoSpaceDN w:val="0"/>
        <w:adjustRightInd w:val="0"/>
        <w:spacing w:line="360" w:lineRule="exact"/>
        <w:ind w:left="425" w:hangingChars="177" w:hanging="425"/>
        <w:jc w:val="both"/>
        <w:rPr>
          <w:rFonts w:ascii="標楷體" w:eastAsia="標楷體" w:hAnsi="標楷體" w:cs="Times New Roman"/>
          <w:szCs w:val="20"/>
        </w:rPr>
      </w:pPr>
      <w:r w:rsidRPr="00372D62">
        <w:rPr>
          <w:rFonts w:ascii="標楷體" w:eastAsia="標楷體" w:hAnsi="標楷體" w:cs="Times New Roman" w:hint="eastAsia"/>
          <w:szCs w:val="20"/>
        </w:rPr>
        <w:t>九、金融機構處理民眾遭歹徒詐騙匯款滯留於「警示帳戶」內剩餘款項之參考處理方式</w:t>
      </w:r>
    </w:p>
    <w:p w14:paraId="0B509BCD" w14:textId="77777777" w:rsidR="00372D62" w:rsidRPr="00372D62" w:rsidRDefault="00372D62" w:rsidP="005A7F3E">
      <w:pPr>
        <w:autoSpaceDE w:val="0"/>
        <w:autoSpaceDN w:val="0"/>
        <w:adjustRightInd w:val="0"/>
        <w:spacing w:line="360" w:lineRule="exact"/>
        <w:ind w:left="487"/>
        <w:jc w:val="both"/>
        <w:rPr>
          <w:rFonts w:ascii="標楷體" w:eastAsia="標楷體" w:hAnsi="標楷體" w:cs="Times New Roman"/>
          <w:szCs w:val="20"/>
        </w:rPr>
      </w:pPr>
      <w:r w:rsidRPr="00372D62">
        <w:rPr>
          <w:rFonts w:ascii="標楷體" w:eastAsia="標楷體" w:hAnsi="標楷體" w:cs="Times New Roman" w:hint="eastAsia"/>
          <w:szCs w:val="20"/>
        </w:rPr>
        <w:t>農會漁會信用部接獲警察機關通報警示帳戶後，該帳戶之款項於被害人受騙匯款後至向警察機關報案並完成設立警示帳戶</w:t>
      </w:r>
      <w:proofErr w:type="gramStart"/>
      <w:r w:rsidRPr="00372D62">
        <w:rPr>
          <w:rFonts w:ascii="標楷體" w:eastAsia="標楷體" w:hAnsi="標楷體" w:cs="Times New Roman" w:hint="eastAsia"/>
          <w:szCs w:val="20"/>
        </w:rPr>
        <w:t>期間（</w:t>
      </w:r>
      <w:proofErr w:type="gramEnd"/>
      <w:r w:rsidRPr="00372D62">
        <w:rPr>
          <w:rFonts w:ascii="標楷體" w:eastAsia="標楷體" w:hAnsi="標楷體" w:cs="Times New Roman" w:hint="eastAsia"/>
          <w:szCs w:val="20"/>
        </w:rPr>
        <w:t>該起訖期間由警察機關於通報單及公文內註明），如遭移轉出至其他帳戶，</w:t>
      </w:r>
      <w:proofErr w:type="gramStart"/>
      <w:r w:rsidRPr="00372D62">
        <w:rPr>
          <w:rFonts w:ascii="標楷體" w:eastAsia="標楷體" w:hAnsi="標楷體" w:cs="Times New Roman" w:hint="eastAsia"/>
          <w:szCs w:val="20"/>
        </w:rPr>
        <w:t>信用部應將</w:t>
      </w:r>
      <w:proofErr w:type="gramEnd"/>
      <w:r w:rsidRPr="00372D62">
        <w:rPr>
          <w:rFonts w:ascii="標楷體" w:eastAsia="標楷體" w:hAnsi="標楷體" w:cs="Times New Roman" w:hint="eastAsia"/>
          <w:szCs w:val="20"/>
        </w:rPr>
        <w:t>相關款項轉帳之資料，通報原通知設立警示帳戶之警察機關，經該警察機關查證後，如認為其他帳戶可疑而須列為警示帳戶者，再進一步通報相關金融機構設立警示，以有效阻斷詐欺集團之資金流向。</w:t>
      </w:r>
    </w:p>
    <w:p w14:paraId="2E75B854" w14:textId="77777777" w:rsidR="00372D62" w:rsidRPr="00372D62" w:rsidRDefault="00372D62" w:rsidP="005A7F3E">
      <w:pPr>
        <w:tabs>
          <w:tab w:val="left" w:pos="709"/>
        </w:tabs>
        <w:autoSpaceDE w:val="0"/>
        <w:autoSpaceDN w:val="0"/>
        <w:adjustRightInd w:val="0"/>
        <w:spacing w:line="360" w:lineRule="exact"/>
        <w:ind w:leftChars="178" w:left="849" w:hangingChars="176" w:hanging="422"/>
        <w:jc w:val="both"/>
        <w:rPr>
          <w:rFonts w:ascii="標楷體" w:eastAsia="標楷體" w:hAnsi="標楷體" w:cs="Times New Roman"/>
          <w:szCs w:val="24"/>
        </w:rPr>
      </w:pPr>
      <w:r w:rsidRPr="00372D62">
        <w:rPr>
          <w:rFonts w:ascii="標楷體" w:eastAsia="標楷體" w:hAnsi="標楷體" w:cs="Times New Roman" w:hint="eastAsia"/>
          <w:szCs w:val="19"/>
        </w:rPr>
        <w:t>(</w:t>
      </w:r>
      <w:proofErr w:type="gramStart"/>
      <w:r w:rsidRPr="00372D62">
        <w:rPr>
          <w:rFonts w:ascii="標楷體" w:eastAsia="標楷體" w:hAnsi="標楷體" w:cs="Times New Roman" w:hint="eastAsia"/>
          <w:szCs w:val="19"/>
        </w:rPr>
        <w:t>一</w:t>
      </w:r>
      <w:proofErr w:type="gramEnd"/>
      <w:r w:rsidRPr="00372D62">
        <w:rPr>
          <w:rFonts w:ascii="標楷體" w:eastAsia="標楷體" w:hAnsi="標楷體" w:cs="Times New Roman" w:hint="eastAsia"/>
          <w:szCs w:val="19"/>
        </w:rPr>
        <w:t>)</w:t>
      </w:r>
      <w:r w:rsidRPr="00372D62">
        <w:rPr>
          <w:rFonts w:ascii="標楷體" w:eastAsia="標楷體" w:hAnsi="標楷體" w:cs="Times New Roman" w:hint="eastAsia"/>
          <w:szCs w:val="24"/>
        </w:rPr>
        <w:t>為協助民眾處理滯留於金融機構「警示帳戶」內之剩餘款項，金融機構如無法確認該帳戶是否</w:t>
      </w:r>
      <w:proofErr w:type="gramStart"/>
      <w:r w:rsidRPr="00372D62">
        <w:rPr>
          <w:rFonts w:ascii="標楷體" w:eastAsia="標楷體" w:hAnsi="標楷體" w:cs="Times New Roman" w:hint="eastAsia"/>
          <w:szCs w:val="24"/>
        </w:rPr>
        <w:t>屬遭歹徒持偽</w:t>
      </w:r>
      <w:proofErr w:type="gramEnd"/>
      <w:r w:rsidRPr="00372D62">
        <w:rPr>
          <w:rFonts w:ascii="標楷體" w:eastAsia="標楷體" w:hAnsi="標楷體" w:cs="Times New Roman" w:hint="eastAsia"/>
          <w:szCs w:val="24"/>
        </w:rPr>
        <w:t>（變）造或他人之身分證件冒名</w:t>
      </w:r>
      <w:proofErr w:type="gramStart"/>
      <w:r w:rsidRPr="00372D62">
        <w:rPr>
          <w:rFonts w:ascii="標楷體" w:eastAsia="標楷體" w:hAnsi="標楷體" w:cs="Times New Roman" w:hint="eastAsia"/>
          <w:szCs w:val="24"/>
        </w:rPr>
        <w:t>開立者</w:t>
      </w:r>
      <w:proofErr w:type="gramEnd"/>
      <w:r w:rsidRPr="00372D62">
        <w:rPr>
          <w:rFonts w:ascii="標楷體" w:eastAsia="標楷體" w:hAnsi="標楷體" w:cs="Times New Roman" w:hint="eastAsia"/>
          <w:szCs w:val="24"/>
        </w:rPr>
        <w:t>，該金融機構應函詢警察機關查明回復。為簡化處理流程，加速處理時效，</w:t>
      </w:r>
      <w:proofErr w:type="gramStart"/>
      <w:r w:rsidRPr="00372D62">
        <w:rPr>
          <w:rFonts w:ascii="標楷體" w:eastAsia="標楷體" w:hAnsi="標楷體" w:cs="Times New Roman" w:hint="eastAsia"/>
          <w:szCs w:val="24"/>
        </w:rPr>
        <w:t>邇</w:t>
      </w:r>
      <w:proofErr w:type="gramEnd"/>
      <w:r w:rsidRPr="00372D62">
        <w:rPr>
          <w:rFonts w:ascii="標楷體" w:eastAsia="標楷體" w:hAnsi="標楷體" w:cs="Times New Roman" w:hint="eastAsia"/>
          <w:szCs w:val="24"/>
        </w:rPr>
        <w:t>後得於警察機關調閱「警示帳戶」之開戶人、資金明細等相關資料時，於回復函文中，敘明要求警察機關</w:t>
      </w:r>
      <w:proofErr w:type="gramStart"/>
      <w:r w:rsidRPr="00372D62">
        <w:rPr>
          <w:rFonts w:ascii="標楷體" w:eastAsia="標楷體" w:hAnsi="標楷體" w:cs="Times New Roman" w:hint="eastAsia"/>
          <w:szCs w:val="24"/>
        </w:rPr>
        <w:t>查復該</w:t>
      </w:r>
      <w:proofErr w:type="gramEnd"/>
      <w:r w:rsidRPr="00372D62">
        <w:rPr>
          <w:rFonts w:ascii="標楷體" w:eastAsia="標楷體" w:hAnsi="標楷體" w:cs="Times New Roman" w:hint="eastAsia"/>
          <w:szCs w:val="24"/>
        </w:rPr>
        <w:t>「警示帳戶」是否</w:t>
      </w:r>
      <w:proofErr w:type="gramStart"/>
      <w:r w:rsidRPr="00372D62">
        <w:rPr>
          <w:rFonts w:ascii="標楷體" w:eastAsia="標楷體" w:hAnsi="標楷體" w:cs="Times New Roman" w:hint="eastAsia"/>
          <w:szCs w:val="24"/>
        </w:rPr>
        <w:t>屬遭歹徒持偽</w:t>
      </w:r>
      <w:proofErr w:type="gramEnd"/>
      <w:r w:rsidRPr="00372D62">
        <w:rPr>
          <w:rFonts w:ascii="標楷體" w:eastAsia="標楷體" w:hAnsi="標楷體" w:cs="Times New Roman" w:hint="eastAsia"/>
          <w:szCs w:val="24"/>
        </w:rPr>
        <w:t>（變）造或他人之身分證件冒名開立之情形，</w:t>
      </w:r>
      <w:proofErr w:type="gramStart"/>
      <w:r w:rsidRPr="00372D62">
        <w:rPr>
          <w:rFonts w:ascii="標楷體" w:eastAsia="標楷體" w:hAnsi="標楷體" w:cs="Times New Roman" w:hint="eastAsia"/>
          <w:szCs w:val="24"/>
        </w:rPr>
        <w:t>俾</w:t>
      </w:r>
      <w:proofErr w:type="gramEnd"/>
      <w:r w:rsidRPr="00372D62">
        <w:rPr>
          <w:rFonts w:ascii="標楷體" w:eastAsia="標楷體" w:hAnsi="標楷體" w:cs="Times New Roman" w:hint="eastAsia"/>
          <w:szCs w:val="24"/>
        </w:rPr>
        <w:t>憑辦理</w:t>
      </w:r>
      <w:r w:rsidR="0043183C">
        <w:rPr>
          <w:rFonts w:ascii="標楷體" w:eastAsia="標楷體" w:hAnsi="標楷體" w:cs="Times New Roman" w:hint="eastAsia"/>
          <w:szCs w:val="24"/>
        </w:rPr>
        <w:t>。</w:t>
      </w:r>
    </w:p>
    <w:p w14:paraId="752D3DF9" w14:textId="77777777" w:rsidR="00372D62" w:rsidRPr="00372D62" w:rsidRDefault="00372D62" w:rsidP="005A7F3E">
      <w:pPr>
        <w:tabs>
          <w:tab w:val="left" w:pos="540"/>
        </w:tabs>
        <w:spacing w:line="360" w:lineRule="exact"/>
        <w:ind w:leftChars="178" w:left="849" w:hangingChars="176" w:hanging="422"/>
        <w:rPr>
          <w:rFonts w:ascii="標楷體" w:eastAsia="標楷體" w:hAnsi="標楷體" w:cs="Times New Roman"/>
          <w:szCs w:val="24"/>
        </w:rPr>
      </w:pPr>
      <w:r w:rsidRPr="00372D62">
        <w:rPr>
          <w:rFonts w:ascii="標楷體" w:eastAsia="標楷體" w:hAnsi="標楷體" w:cs="Times New Roman" w:hint="eastAsia"/>
          <w:szCs w:val="19"/>
        </w:rPr>
        <w:t>(二)</w:t>
      </w:r>
      <w:r w:rsidRPr="00372D62">
        <w:rPr>
          <w:rFonts w:ascii="標楷體" w:eastAsia="標楷體" w:hAnsi="標楷體" w:cs="Times New Roman" w:hint="eastAsia"/>
          <w:szCs w:val="24"/>
        </w:rPr>
        <w:t>金融機構為協助民眾處理滯留於金融機構「警示帳戶」內之剩餘款項，對被害人提供該帳戶開戶人因訴訟所需之相關資料，並無違反銀行法第48條、個人資料保護法等相關法令。惟各金融機構提供上開資料予受害人時，基於個人資料保護，應提醒受害人小心使用</w:t>
      </w:r>
      <w:r w:rsidR="0043183C">
        <w:rPr>
          <w:rFonts w:ascii="標楷體" w:eastAsia="標楷體" w:hAnsi="標楷體" w:cs="Times New Roman" w:hint="eastAsia"/>
          <w:szCs w:val="24"/>
        </w:rPr>
        <w:t>。</w:t>
      </w:r>
    </w:p>
    <w:p w14:paraId="63AF7EA4" w14:textId="77777777" w:rsidR="00372D62" w:rsidRPr="00421EBC" w:rsidRDefault="00372D62" w:rsidP="005A7F3E">
      <w:pPr>
        <w:tabs>
          <w:tab w:val="left" w:pos="540"/>
        </w:tabs>
        <w:spacing w:line="360" w:lineRule="exact"/>
        <w:ind w:leftChars="178" w:left="900" w:hangingChars="197" w:hanging="473"/>
        <w:rPr>
          <w:rFonts w:ascii="標楷體" w:eastAsia="標楷體" w:hAnsi="標楷體" w:cs="Times New Roman"/>
          <w:sz w:val="20"/>
          <w:szCs w:val="20"/>
        </w:rPr>
      </w:pPr>
      <w:r w:rsidRPr="00B17A1E">
        <w:rPr>
          <w:rFonts w:ascii="標楷體" w:eastAsia="標楷體" w:hAnsi="標楷體" w:cs="Times New Roman" w:hint="eastAsia"/>
          <w:szCs w:val="19"/>
        </w:rPr>
        <w:t>(三)</w:t>
      </w:r>
      <w:r w:rsidRPr="00B17A1E">
        <w:rPr>
          <w:rFonts w:ascii="標楷體" w:eastAsia="標楷體" w:hAnsi="標楷體" w:cs="Times New Roman" w:hint="eastAsia"/>
          <w:szCs w:val="24"/>
        </w:rPr>
        <w:t>金融機構返還滯留於『警示帳戶』內剩餘款項作業程序</w:t>
      </w:r>
      <w:r w:rsidRPr="00B17A1E">
        <w:rPr>
          <w:rFonts w:ascii="標楷體" w:eastAsia="標楷體" w:hAnsi="標楷體" w:cs="Times New Roman" w:hint="eastAsia"/>
          <w:sz w:val="20"/>
          <w:szCs w:val="20"/>
        </w:rPr>
        <w:t>(</w:t>
      </w:r>
      <w:r w:rsidR="003709C9" w:rsidRPr="000A5598">
        <w:rPr>
          <w:rFonts w:ascii="標楷體" w:eastAsia="標楷體" w:hAnsi="標楷體" w:hint="eastAsia"/>
          <w:szCs w:val="24"/>
        </w:rPr>
        <w:t>銀行公會107年9月11日全一字第1070005187號函</w:t>
      </w:r>
      <w:proofErr w:type="gramStart"/>
      <w:r w:rsidRPr="003709C9">
        <w:rPr>
          <w:rFonts w:ascii="標楷體" w:eastAsia="標楷體" w:hAnsi="標楷體" w:cs="Times New Roman" w:hint="eastAsia"/>
          <w:szCs w:val="24"/>
        </w:rPr>
        <w:t>）</w:t>
      </w:r>
      <w:proofErr w:type="gramEnd"/>
      <w:r w:rsidR="0043183C" w:rsidRPr="003709C9">
        <w:rPr>
          <w:rFonts w:ascii="標楷體" w:eastAsia="標楷體" w:hAnsi="標楷體" w:cs="Times New Roman" w:hint="eastAsia"/>
          <w:szCs w:val="24"/>
        </w:rPr>
        <w:t>。</w:t>
      </w:r>
    </w:p>
    <w:p w14:paraId="5E9A4181" w14:textId="77777777" w:rsidR="00372D62" w:rsidRPr="00372D62" w:rsidRDefault="00372D62" w:rsidP="005A7F3E">
      <w:pPr>
        <w:spacing w:line="360" w:lineRule="exact"/>
        <w:ind w:leftChars="400" w:left="1200" w:hangingChars="100" w:hanging="240"/>
        <w:rPr>
          <w:rFonts w:ascii="標楷體" w:eastAsia="標楷體" w:hAnsi="標楷體" w:cs="Times New Roman"/>
          <w:strike/>
          <w:szCs w:val="24"/>
        </w:rPr>
      </w:pPr>
      <w:r w:rsidRPr="00372D62">
        <w:rPr>
          <w:rFonts w:ascii="標楷體" w:eastAsia="標楷體" w:hAnsi="標楷體" w:cs="Times New Roman" w:hint="eastAsia"/>
          <w:szCs w:val="24"/>
        </w:rPr>
        <w:t>1.</w:t>
      </w:r>
      <w:r w:rsidRPr="00372D62">
        <w:rPr>
          <w:rFonts w:ascii="標楷體" w:eastAsia="標楷體" w:hAnsi="標楷體" w:cs="Times New Roman"/>
          <w:szCs w:val="24"/>
        </w:rPr>
        <w:t>所稱「警示帳戶」，係指法院、</w:t>
      </w:r>
      <w:r w:rsidRPr="00372D62">
        <w:rPr>
          <w:rFonts w:ascii="標楷體" w:eastAsia="標楷體" w:hAnsi="標楷體" w:cs="Times New Roman" w:hint="eastAsia"/>
          <w:szCs w:val="24"/>
        </w:rPr>
        <w:t>檢察署或司法警察機關為偵辦刑事案件需要，通報</w:t>
      </w:r>
      <w:r w:rsidRPr="00372D62">
        <w:rPr>
          <w:rFonts w:ascii="標楷體" w:eastAsia="標楷體" w:hAnsi="標楷體" w:cs="Times New Roman"/>
          <w:szCs w:val="24"/>
        </w:rPr>
        <w:t>金融機構</w:t>
      </w:r>
      <w:r w:rsidRPr="00372D62">
        <w:rPr>
          <w:rFonts w:ascii="標楷體" w:eastAsia="標楷體" w:hAnsi="標楷體" w:cs="Times New Roman" w:hint="eastAsia"/>
          <w:szCs w:val="24"/>
        </w:rPr>
        <w:t>將存款帳戶</w:t>
      </w:r>
      <w:r w:rsidRPr="00372D62">
        <w:rPr>
          <w:rFonts w:ascii="標楷體" w:eastAsia="標楷體" w:hAnsi="標楷體" w:cs="Times New Roman"/>
          <w:szCs w:val="24"/>
        </w:rPr>
        <w:t>列為警示帳戶者。</w:t>
      </w:r>
    </w:p>
    <w:p w14:paraId="5ECFC93A" w14:textId="77777777" w:rsidR="00372D62" w:rsidRPr="00372D62" w:rsidRDefault="00372D62" w:rsidP="005A7F3E">
      <w:pPr>
        <w:spacing w:line="360" w:lineRule="exact"/>
        <w:ind w:leftChars="400" w:left="1200" w:hangingChars="100" w:hanging="240"/>
        <w:rPr>
          <w:rFonts w:ascii="標楷體" w:eastAsia="標楷體" w:hAnsi="標楷體" w:cs="Times New Roman"/>
          <w:szCs w:val="24"/>
        </w:rPr>
      </w:pPr>
      <w:r w:rsidRPr="00372D62">
        <w:rPr>
          <w:rFonts w:ascii="標楷體" w:eastAsia="標楷體" w:hAnsi="標楷體" w:cs="Times New Roman" w:hint="eastAsia"/>
          <w:szCs w:val="24"/>
        </w:rPr>
        <w:lastRenderedPageBreak/>
        <w:t>2.金融機構之「警示帳戶」開戶行應負責主動通知開戶人，與其協商返還「警示帳戶」剩餘款項事宜：</w:t>
      </w:r>
    </w:p>
    <w:p w14:paraId="6467AE54" w14:textId="77777777" w:rsidR="003709C9" w:rsidRPr="003709C9" w:rsidRDefault="00372D62" w:rsidP="00CE7752">
      <w:pPr>
        <w:autoSpaceDE w:val="0"/>
        <w:autoSpaceDN w:val="0"/>
        <w:adjustRightInd w:val="0"/>
        <w:ind w:left="1560" w:hangingChars="650" w:hanging="1560"/>
        <w:jc w:val="both"/>
        <w:rPr>
          <w:rFonts w:ascii="標楷體" w:eastAsia="標楷體" w:hAnsi="標楷體" w:cs="Times New Roman"/>
          <w:szCs w:val="24"/>
        </w:rPr>
      </w:pPr>
      <w:r w:rsidRPr="00372D62">
        <w:rPr>
          <w:rFonts w:ascii="標楷體" w:eastAsia="標楷體" w:hAnsi="標楷體" w:cs="Times New Roman" w:hint="eastAsia"/>
          <w:szCs w:val="24"/>
        </w:rPr>
        <w:t xml:space="preserve">          </w:t>
      </w:r>
      <w:r w:rsidRPr="003709C9">
        <w:rPr>
          <w:rFonts w:ascii="標楷體" w:eastAsia="標楷體" w:hAnsi="標楷體" w:cs="Times New Roman" w:hint="eastAsia"/>
          <w:szCs w:val="24"/>
        </w:rPr>
        <w:t>(1)</w:t>
      </w:r>
      <w:r w:rsidR="003709C9" w:rsidRPr="003709C9">
        <w:rPr>
          <w:rFonts w:ascii="標楷體" w:eastAsia="標楷體" w:hAnsi="標楷體" w:cs="Times New Roman" w:hint="eastAsia"/>
          <w:szCs w:val="24"/>
        </w:rPr>
        <w:t>若雙方無法達成協議時，金融機構得以交易糾紛或案情複雜為由另案處理。</w:t>
      </w:r>
    </w:p>
    <w:p w14:paraId="7897BACF" w14:textId="77777777" w:rsidR="00B17A1E" w:rsidRDefault="003709C9" w:rsidP="00CE7752">
      <w:pPr>
        <w:autoSpaceDE w:val="0"/>
        <w:autoSpaceDN w:val="0"/>
        <w:adjustRightInd w:val="0"/>
        <w:ind w:left="1560" w:hangingChars="650" w:hanging="1560"/>
        <w:jc w:val="both"/>
        <w:rPr>
          <w:rFonts w:ascii="標楷體" w:eastAsia="標楷體" w:hAnsi="標楷體" w:cs="Times New Roman"/>
          <w:szCs w:val="24"/>
        </w:rPr>
      </w:pPr>
      <w:r>
        <w:rPr>
          <w:rFonts w:ascii="標楷體" w:eastAsia="標楷體" w:hAnsi="標楷體" w:cs="Times New Roman" w:hint="eastAsia"/>
          <w:szCs w:val="24"/>
        </w:rPr>
        <w:t xml:space="preserve">          (2)</w:t>
      </w:r>
      <w:r w:rsidR="006C3B25" w:rsidRPr="00372D62">
        <w:rPr>
          <w:rFonts w:ascii="標楷體" w:eastAsia="標楷體" w:hAnsi="標楷體" w:cs="Times New Roman" w:hint="eastAsia"/>
          <w:szCs w:val="24"/>
        </w:rPr>
        <w:t>經通知無法聯絡開戶人時，由各金融機構之總行彙總申請協尋資料後，函請內政部警政署刑事警察局協尋一個月(協尋</w:t>
      </w:r>
      <w:proofErr w:type="gramStart"/>
      <w:r w:rsidR="006C3B25" w:rsidRPr="00372D62">
        <w:rPr>
          <w:rFonts w:ascii="標楷體" w:eastAsia="標楷體" w:hAnsi="標楷體" w:cs="Times New Roman" w:hint="eastAsia"/>
          <w:szCs w:val="24"/>
        </w:rPr>
        <w:t>期間含</w:t>
      </w:r>
      <w:proofErr w:type="gramEnd"/>
      <w:r w:rsidR="006C3B25" w:rsidRPr="00372D62">
        <w:rPr>
          <w:rFonts w:ascii="標楷體" w:eastAsia="標楷體" w:hAnsi="標楷體" w:cs="Times New Roman" w:hint="eastAsia"/>
          <w:szCs w:val="24"/>
        </w:rPr>
        <w:t>警方已通緝</w:t>
      </w:r>
      <w:proofErr w:type="gramStart"/>
      <w:r w:rsidR="006C3B25" w:rsidRPr="00372D62">
        <w:rPr>
          <w:rFonts w:ascii="標楷體" w:eastAsia="標楷體" w:hAnsi="標楷體" w:cs="Times New Roman" w:hint="eastAsia"/>
          <w:szCs w:val="24"/>
        </w:rPr>
        <w:t>期間)</w:t>
      </w:r>
      <w:proofErr w:type="gramEnd"/>
      <w:r w:rsidR="006C3B25" w:rsidRPr="00372D62">
        <w:rPr>
          <w:rFonts w:ascii="標楷體" w:eastAsia="標楷體" w:hAnsi="標楷體" w:cs="Times New Roman" w:hint="eastAsia"/>
          <w:szCs w:val="24"/>
        </w:rPr>
        <w:t>，協尋有無</w:t>
      </w:r>
      <w:proofErr w:type="gramStart"/>
      <w:r w:rsidR="006C3B25" w:rsidRPr="00372D62">
        <w:rPr>
          <w:rFonts w:ascii="標楷體" w:eastAsia="標楷體" w:hAnsi="標楷體" w:cs="Times New Roman" w:hint="eastAsia"/>
          <w:szCs w:val="24"/>
        </w:rPr>
        <w:t>結果均請內政部</w:t>
      </w:r>
      <w:proofErr w:type="gramEnd"/>
      <w:r w:rsidR="006C3B25" w:rsidRPr="00372D62">
        <w:rPr>
          <w:rFonts w:ascii="標楷體" w:eastAsia="標楷體" w:hAnsi="標楷體" w:cs="Times New Roman" w:hint="eastAsia"/>
          <w:szCs w:val="24"/>
        </w:rPr>
        <w:t>警政署刑事警察局於文到後一個月內函覆，倘協尋後能與開戶人聯繫，則</w:t>
      </w:r>
      <w:proofErr w:type="gramStart"/>
      <w:r w:rsidR="006C3B25" w:rsidRPr="00372D62">
        <w:rPr>
          <w:rFonts w:ascii="標楷體" w:eastAsia="標楷體" w:hAnsi="標楷體" w:cs="Times New Roman" w:hint="eastAsia"/>
          <w:szCs w:val="24"/>
        </w:rPr>
        <w:t>逕</w:t>
      </w:r>
      <w:proofErr w:type="gramEnd"/>
      <w:r w:rsidR="006C3B25" w:rsidRPr="00372D62">
        <w:rPr>
          <w:rFonts w:ascii="標楷體" w:eastAsia="標楷體" w:hAnsi="標楷體" w:cs="Times New Roman" w:hint="eastAsia"/>
          <w:szCs w:val="24"/>
        </w:rPr>
        <w:t>予協商剩餘款項返還事宜，若協尋無結果，則依下列方式處理：</w:t>
      </w:r>
      <w:r w:rsidR="006C3B25">
        <w:rPr>
          <w:rFonts w:ascii="標楷體" w:eastAsia="標楷體" w:hAnsi="標楷體" w:cs="Times New Roman"/>
          <w:szCs w:val="24"/>
        </w:rPr>
        <w:t xml:space="preserve"> </w:t>
      </w:r>
    </w:p>
    <w:p w14:paraId="6FE67F6C" w14:textId="77777777" w:rsidR="00372D62" w:rsidRPr="003550F6" w:rsidRDefault="00B17A1E" w:rsidP="006C3B25">
      <w:pPr>
        <w:tabs>
          <w:tab w:val="left" w:pos="900"/>
        </w:tabs>
        <w:spacing w:line="360" w:lineRule="exact"/>
        <w:ind w:left="1800" w:hangingChars="750" w:hanging="1800"/>
        <w:rPr>
          <w:rFonts w:ascii="標楷體" w:eastAsia="標楷體" w:hAnsi="標楷體" w:cs="Times New Roman"/>
          <w:szCs w:val="24"/>
        </w:rPr>
      </w:pPr>
      <w:r>
        <w:rPr>
          <w:rFonts w:ascii="標楷體" w:eastAsia="標楷體" w:hAnsi="標楷體" w:cs="Times New Roman" w:hint="eastAsia"/>
          <w:szCs w:val="24"/>
        </w:rPr>
        <w:t xml:space="preserve">          </w:t>
      </w:r>
      <w:r w:rsidR="006C3B25">
        <w:rPr>
          <w:rFonts w:ascii="標楷體" w:eastAsia="標楷體" w:hAnsi="標楷體" w:cs="Times New Roman"/>
          <w:szCs w:val="24"/>
        </w:rPr>
        <w:t xml:space="preserve">   </w:t>
      </w:r>
      <w:r w:rsidR="00372D62" w:rsidRPr="00372D62">
        <w:rPr>
          <w:rFonts w:ascii="新細明體" w:eastAsia="新細明體" w:hAnsi="新細明體" w:cs="新細明體" w:hint="eastAsia"/>
          <w:szCs w:val="24"/>
        </w:rPr>
        <w:t>①</w:t>
      </w:r>
      <w:r w:rsidR="00372D62" w:rsidRPr="00372D62">
        <w:rPr>
          <w:rFonts w:ascii="標楷體" w:eastAsia="標楷體" w:hAnsi="標楷體" w:cs="文鼎中圓" w:hint="eastAsia"/>
          <w:szCs w:val="24"/>
        </w:rPr>
        <w:t>匯(轉)入行(即「警示帳戶」</w:t>
      </w:r>
      <w:r w:rsidR="00372D62" w:rsidRPr="00372D62">
        <w:rPr>
          <w:rFonts w:ascii="標楷體" w:eastAsia="標楷體" w:hAnsi="標楷體" w:cs="Times New Roman" w:hint="eastAsia"/>
          <w:szCs w:val="24"/>
        </w:rPr>
        <w:t>開戶行)於接到內政部警政署刑事警察局協尋函覆收文日期起算十五日內，</w:t>
      </w:r>
      <w:r w:rsidR="00372D62" w:rsidRPr="00372D62">
        <w:rPr>
          <w:rFonts w:ascii="標楷體" w:eastAsia="標楷體" w:hAnsi="標楷體" w:cs="文鼎中圓" w:hint="eastAsia"/>
          <w:szCs w:val="24"/>
        </w:rPr>
        <w:t>匯(轉)入行</w:t>
      </w:r>
      <w:r w:rsidR="00372D62" w:rsidRPr="00372D62">
        <w:rPr>
          <w:rFonts w:ascii="標楷體" w:eastAsia="標楷體" w:hAnsi="標楷體" w:cs="Times New Roman" w:hint="eastAsia"/>
          <w:szCs w:val="24"/>
        </w:rPr>
        <w:t>應先依被害人匯(轉)入時間順序</w:t>
      </w:r>
      <w:r w:rsidR="00372D62" w:rsidRPr="003550F6">
        <w:rPr>
          <w:rFonts w:ascii="標楷體" w:eastAsia="標楷體" w:hAnsi="標楷體" w:cs="Times New Roman" w:hint="eastAsia"/>
          <w:szCs w:val="24"/>
        </w:rPr>
        <w:t>(不論是否已報案)，逐筆篩選可能發還之對象及其滯留於「警示帳戶」剩餘款項後，函請原匯(轉)出行據以通知被害人提出返還款項之申請。</w:t>
      </w:r>
    </w:p>
    <w:p w14:paraId="78B3458C" w14:textId="77777777" w:rsidR="00372D62" w:rsidRPr="006B16D1" w:rsidRDefault="00372D62" w:rsidP="005A7F3E">
      <w:pPr>
        <w:spacing w:line="360" w:lineRule="exact"/>
        <w:ind w:leftChars="650" w:left="1920" w:hangingChars="150" w:hanging="360"/>
        <w:rPr>
          <w:rFonts w:ascii="標楷體" w:eastAsia="標楷體" w:hAnsi="標楷體" w:cs="Times New Roman"/>
          <w:szCs w:val="24"/>
        </w:rPr>
      </w:pPr>
      <w:r w:rsidRPr="006B16D1">
        <w:rPr>
          <w:rFonts w:ascii="新細明體" w:eastAsia="新細明體" w:hAnsi="新細明體" w:cs="新細明體" w:hint="eastAsia"/>
          <w:szCs w:val="24"/>
        </w:rPr>
        <w:t>②</w:t>
      </w:r>
      <w:r w:rsidRPr="006B16D1">
        <w:rPr>
          <w:rFonts w:ascii="標楷體" w:eastAsia="標楷體" w:hAnsi="標楷體" w:cs="Times New Roman" w:hint="eastAsia"/>
          <w:szCs w:val="24"/>
        </w:rPr>
        <w:t>被害人提出返還款項申請時，應檢具下列二項文件，經金融機構依匯</w:t>
      </w:r>
      <w:r w:rsidR="00814705" w:rsidRPr="006B16D1">
        <w:rPr>
          <w:rFonts w:ascii="標楷體" w:eastAsia="標楷體" w:hAnsi="標楷體" w:cs="Times New Roman" w:hint="eastAsia"/>
          <w:szCs w:val="24"/>
        </w:rPr>
        <w:t>(</w:t>
      </w:r>
      <w:r w:rsidRPr="006B16D1">
        <w:rPr>
          <w:rFonts w:ascii="標楷體" w:eastAsia="標楷體" w:hAnsi="標楷體" w:cs="Times New Roman" w:hint="eastAsia"/>
          <w:szCs w:val="24"/>
        </w:rPr>
        <w:t>轉</w:t>
      </w:r>
      <w:r w:rsidR="00814705" w:rsidRPr="006B16D1">
        <w:rPr>
          <w:rFonts w:ascii="標楷體" w:eastAsia="標楷體" w:hAnsi="標楷體" w:cs="Times New Roman" w:hint="eastAsia"/>
          <w:szCs w:val="24"/>
        </w:rPr>
        <w:t>)</w:t>
      </w:r>
      <w:r w:rsidRPr="006B16D1">
        <w:rPr>
          <w:rFonts w:ascii="標楷體" w:eastAsia="標楷體" w:hAnsi="標楷體" w:cs="Times New Roman" w:hint="eastAsia"/>
          <w:szCs w:val="24"/>
        </w:rPr>
        <w:t>入時間順序逐筆認定其尚未被提領部分，由最後一筆金額往前推算至帳戶餘額為零止，發還警示帳戶內剩餘款項：</w:t>
      </w:r>
    </w:p>
    <w:p w14:paraId="107FFAAE" w14:textId="77777777" w:rsidR="00372D62" w:rsidRPr="006B16D1" w:rsidRDefault="00372D62" w:rsidP="005A7F3E">
      <w:pPr>
        <w:widowControl/>
        <w:adjustRightInd w:val="0"/>
        <w:snapToGrid w:val="0"/>
        <w:spacing w:line="360" w:lineRule="exact"/>
        <w:ind w:leftChars="100" w:left="240" w:firstLineChars="700" w:firstLine="1680"/>
        <w:jc w:val="both"/>
        <w:rPr>
          <w:rFonts w:ascii="標楷體" w:eastAsia="標楷體" w:hAnsi="標楷體" w:cs="Times New Roman"/>
          <w:szCs w:val="24"/>
        </w:rPr>
      </w:pPr>
      <w:r w:rsidRPr="006B16D1">
        <w:rPr>
          <w:rFonts w:ascii="標楷體" w:eastAsia="標楷體" w:hAnsi="標楷體" w:cs="Times New Roman" w:hint="eastAsia"/>
          <w:szCs w:val="24"/>
        </w:rPr>
        <w:t>A.刑事案件報案三聯單。</w:t>
      </w:r>
    </w:p>
    <w:p w14:paraId="18C0B191" w14:textId="77777777" w:rsidR="00372D62" w:rsidRPr="003550F6" w:rsidRDefault="00372D62" w:rsidP="005A7F3E">
      <w:pPr>
        <w:widowControl/>
        <w:adjustRightInd w:val="0"/>
        <w:snapToGrid w:val="0"/>
        <w:spacing w:line="360" w:lineRule="exact"/>
        <w:ind w:leftChars="800" w:left="2160" w:hangingChars="100" w:hanging="240"/>
        <w:jc w:val="both"/>
        <w:rPr>
          <w:rFonts w:ascii="標楷體" w:eastAsia="標楷體" w:hAnsi="標楷體" w:cs="Times New Roman"/>
          <w:szCs w:val="24"/>
        </w:rPr>
      </w:pPr>
      <w:r w:rsidRPr="006B16D1">
        <w:rPr>
          <w:rFonts w:ascii="標楷體" w:eastAsia="標楷體" w:hAnsi="標楷體" w:cs="Times New Roman" w:hint="eastAsia"/>
          <w:szCs w:val="24"/>
        </w:rPr>
        <w:t>B.警示帳戶剩餘款項返還</w:t>
      </w:r>
      <w:proofErr w:type="gramStart"/>
      <w:r w:rsidRPr="006B16D1">
        <w:rPr>
          <w:rFonts w:ascii="標楷體" w:eastAsia="標楷體" w:hAnsi="標楷體" w:cs="Times New Roman" w:hint="eastAsia"/>
          <w:szCs w:val="24"/>
        </w:rPr>
        <w:t>申請暨切結</w:t>
      </w:r>
      <w:proofErr w:type="gramEnd"/>
      <w:r w:rsidRPr="006B16D1">
        <w:rPr>
          <w:rFonts w:ascii="標楷體" w:eastAsia="標楷體" w:hAnsi="標楷體" w:cs="Times New Roman" w:hint="eastAsia"/>
          <w:szCs w:val="24"/>
        </w:rPr>
        <w:t>書</w:t>
      </w:r>
    </w:p>
    <w:p w14:paraId="3368BEAD" w14:textId="77777777" w:rsidR="00372D62" w:rsidRDefault="00372D62" w:rsidP="005A7F3E">
      <w:pPr>
        <w:spacing w:line="360" w:lineRule="exact"/>
        <w:ind w:leftChars="649" w:left="1839" w:hangingChars="117" w:hanging="281"/>
        <w:rPr>
          <w:rFonts w:ascii="標楷體" w:eastAsia="標楷體" w:hAnsi="標楷體" w:cs="Times New Roman"/>
          <w:szCs w:val="24"/>
        </w:rPr>
      </w:pPr>
      <w:r w:rsidRPr="003550F6">
        <w:rPr>
          <w:rFonts w:ascii="新細明體" w:eastAsia="新細明體" w:hAnsi="新細明體" w:cs="新細明體" w:hint="eastAsia"/>
          <w:szCs w:val="24"/>
        </w:rPr>
        <w:t>③</w:t>
      </w:r>
      <w:r w:rsidRPr="003550F6">
        <w:rPr>
          <w:rFonts w:ascii="標楷體" w:eastAsia="標楷體" w:hAnsi="標楷體" w:cs="Times New Roman" w:hint="eastAsia"/>
          <w:szCs w:val="24"/>
        </w:rPr>
        <w:t>匯(轉)入行收到上述文件，應依被害人匯(</w:t>
      </w:r>
      <w:r w:rsidRPr="00372D62">
        <w:rPr>
          <w:rFonts w:ascii="標楷體" w:eastAsia="標楷體" w:hAnsi="標楷體" w:cs="Times New Roman" w:hint="eastAsia"/>
          <w:szCs w:val="24"/>
        </w:rPr>
        <w:t>轉)入時間順序逐筆認定其尚未被提領(轉出)款項，並確認相關資料無誤後，逕行辦理「警示帳戶」剩餘款項返還事宜。</w:t>
      </w:r>
    </w:p>
    <w:p w14:paraId="5467B2C3" w14:textId="77777777" w:rsidR="006C3B25" w:rsidRPr="002137E4" w:rsidRDefault="006C3B25" w:rsidP="006C3B25">
      <w:pPr>
        <w:spacing w:line="360" w:lineRule="exact"/>
        <w:ind w:left="1680" w:hangingChars="700" w:hanging="1680"/>
        <w:jc w:val="both"/>
        <w:rPr>
          <w:rFonts w:ascii="標楷體" w:eastAsia="標楷體" w:hAnsi="標楷體" w:cs="Times New Roman"/>
          <w:sz w:val="22"/>
        </w:rPr>
      </w:pPr>
      <w:r>
        <w:rPr>
          <w:rFonts w:ascii="標楷體" w:eastAsia="標楷體" w:hAnsi="標楷體" w:cs="Times New Roman" w:hint="eastAsia"/>
          <w:szCs w:val="24"/>
        </w:rPr>
        <w:t xml:space="preserve">          </w:t>
      </w:r>
      <w:r w:rsidRPr="002137E4">
        <w:rPr>
          <w:rFonts w:ascii="標楷體" w:eastAsia="標楷體" w:hAnsi="標楷體" w:cs="Times New Roman" w:hint="eastAsia"/>
          <w:szCs w:val="24"/>
        </w:rPr>
        <w:t xml:space="preserve"> </w:t>
      </w:r>
      <w:r w:rsidRPr="002137E4">
        <w:rPr>
          <w:rFonts w:ascii="標楷體" w:eastAsia="標楷體" w:hAnsi="標楷體" w:cs="Times New Roman"/>
          <w:szCs w:val="24"/>
        </w:rPr>
        <w:t>(</w:t>
      </w:r>
      <w:r w:rsidR="003709C9" w:rsidRPr="002137E4">
        <w:rPr>
          <w:rFonts w:ascii="標楷體" w:eastAsia="標楷體" w:hAnsi="標楷體" w:cs="Times New Roman" w:hint="eastAsia"/>
          <w:szCs w:val="24"/>
        </w:rPr>
        <w:t>3</w:t>
      </w:r>
      <w:r w:rsidRPr="002137E4">
        <w:rPr>
          <w:rFonts w:ascii="標楷體" w:eastAsia="標楷體" w:hAnsi="標楷體" w:cs="Times New Roman"/>
          <w:szCs w:val="24"/>
        </w:rPr>
        <w:t>)</w:t>
      </w:r>
      <w:r w:rsidR="001E2A20" w:rsidRPr="002137E4">
        <w:rPr>
          <w:rFonts w:ascii="標楷體" w:eastAsia="標楷體" w:hAnsi="標楷體" w:hint="eastAsia"/>
          <w:szCs w:val="24"/>
        </w:rPr>
        <w:t>1</w:t>
      </w:r>
      <w:r w:rsidR="001E2A20" w:rsidRPr="002137E4">
        <w:rPr>
          <w:rFonts w:ascii="標楷體" w:eastAsia="標楷體" w:hAnsi="標楷體" w:cs="TimesNewRomanPSMT"/>
          <w:kern w:val="0"/>
          <w:szCs w:val="24"/>
        </w:rPr>
        <w:t>14</w:t>
      </w:r>
      <w:r w:rsidR="001E2A20" w:rsidRPr="002137E4">
        <w:rPr>
          <w:rFonts w:ascii="標楷體" w:eastAsia="標楷體" w:hAnsi="標楷體" w:cs="DFKaiShu-SB-Estd-BF" w:hint="eastAsia"/>
          <w:kern w:val="0"/>
          <w:szCs w:val="24"/>
        </w:rPr>
        <w:t>年</w:t>
      </w:r>
      <w:r w:rsidR="001E2A20" w:rsidRPr="002137E4">
        <w:rPr>
          <w:rFonts w:ascii="標楷體" w:eastAsia="標楷體" w:hAnsi="標楷體" w:cs="TimesNewRomanPSMT"/>
          <w:kern w:val="0"/>
          <w:szCs w:val="24"/>
        </w:rPr>
        <w:t>4</w:t>
      </w:r>
      <w:r w:rsidR="001E2A20" w:rsidRPr="002137E4">
        <w:rPr>
          <w:rFonts w:ascii="標楷體" w:eastAsia="標楷體" w:hAnsi="標楷體" w:cs="DFKaiShu-SB-Estd-BF" w:hint="eastAsia"/>
          <w:kern w:val="0"/>
          <w:szCs w:val="24"/>
        </w:rPr>
        <w:t>月</w:t>
      </w:r>
      <w:r w:rsidR="001E2A20" w:rsidRPr="002137E4">
        <w:rPr>
          <w:rFonts w:ascii="標楷體" w:eastAsia="標楷體" w:hAnsi="標楷體" w:cs="TimesNewRomanPSMT"/>
          <w:kern w:val="0"/>
          <w:szCs w:val="24"/>
        </w:rPr>
        <w:t>1</w:t>
      </w:r>
      <w:r w:rsidR="001E2A20" w:rsidRPr="002137E4">
        <w:rPr>
          <w:rFonts w:ascii="標楷體" w:eastAsia="標楷體" w:hAnsi="標楷體" w:cs="DFKaiShu-SB-Estd-BF" w:hint="eastAsia"/>
          <w:kern w:val="0"/>
          <w:szCs w:val="24"/>
        </w:rPr>
        <w:t>日後經通報為警示帳戶者，金融機構按「詐欺犯罪危害防制條例」第</w:t>
      </w:r>
      <w:r w:rsidR="001E2A20" w:rsidRPr="002137E4">
        <w:rPr>
          <w:rFonts w:ascii="標楷體" w:eastAsia="標楷體" w:hAnsi="標楷體" w:cs="TimesNewRomanPSMT"/>
          <w:kern w:val="0"/>
          <w:szCs w:val="24"/>
        </w:rPr>
        <w:t>11</w:t>
      </w:r>
      <w:r w:rsidR="001E2A20" w:rsidRPr="002137E4">
        <w:rPr>
          <w:rFonts w:ascii="標楷體" w:eastAsia="標楷體" w:hAnsi="標楷體" w:cs="DFKaiShu-SB-Estd-BF" w:hint="eastAsia"/>
          <w:kern w:val="0"/>
          <w:szCs w:val="24"/>
        </w:rPr>
        <w:t>條規定，依原通知機關之通知發還帳戶內剩餘款項；</w:t>
      </w:r>
      <w:r w:rsidR="001E2A20" w:rsidRPr="002137E4">
        <w:rPr>
          <w:rFonts w:ascii="標楷體" w:eastAsia="標楷體" w:hAnsi="標楷體" w:cs="TimesNewRomanPSMT"/>
          <w:kern w:val="0"/>
          <w:szCs w:val="24"/>
        </w:rPr>
        <w:t>114</w:t>
      </w:r>
      <w:r w:rsidR="001E2A20" w:rsidRPr="002137E4">
        <w:rPr>
          <w:rFonts w:ascii="標楷體" w:eastAsia="標楷體" w:hAnsi="標楷體" w:cs="DFKaiShu-SB-Estd-BF" w:hint="eastAsia"/>
          <w:kern w:val="0"/>
          <w:szCs w:val="24"/>
        </w:rPr>
        <w:t>年</w:t>
      </w:r>
      <w:r w:rsidR="001E2A20" w:rsidRPr="002137E4">
        <w:rPr>
          <w:rFonts w:ascii="標楷體" w:eastAsia="標楷體" w:hAnsi="標楷體" w:cs="TimesNewRomanPSMT"/>
          <w:kern w:val="0"/>
          <w:szCs w:val="24"/>
        </w:rPr>
        <w:t>3</w:t>
      </w:r>
      <w:r w:rsidR="001E2A20" w:rsidRPr="002137E4">
        <w:rPr>
          <w:rFonts w:ascii="標楷體" w:eastAsia="標楷體" w:hAnsi="標楷體" w:cs="DFKaiShu-SB-Estd-BF" w:hint="eastAsia"/>
          <w:kern w:val="0"/>
          <w:szCs w:val="24"/>
        </w:rPr>
        <w:t>月</w:t>
      </w:r>
      <w:r w:rsidR="001E2A20" w:rsidRPr="002137E4">
        <w:rPr>
          <w:rFonts w:ascii="標楷體" w:eastAsia="標楷體" w:hAnsi="標楷體" w:cs="TimesNewRomanPSMT"/>
          <w:kern w:val="0"/>
          <w:szCs w:val="24"/>
        </w:rPr>
        <w:t>31</w:t>
      </w:r>
      <w:r w:rsidR="001E2A20" w:rsidRPr="002137E4">
        <w:rPr>
          <w:rFonts w:ascii="標楷體" w:eastAsia="標楷體" w:hAnsi="標楷體" w:cs="DFKaiShu-SB-Estd-BF" w:hint="eastAsia"/>
          <w:kern w:val="0"/>
          <w:szCs w:val="24"/>
        </w:rPr>
        <w:t>日前經通報為警示帳戶者，如金融機構未接獲原通知機關之通知發還帳戶內剩餘款項則仍依「存款帳戶及其疑似不法或顯屬異常交易管理辦法」第11條</w:t>
      </w:r>
      <w:proofErr w:type="gramStart"/>
      <w:r w:rsidR="001E2A20" w:rsidRPr="002137E4">
        <w:rPr>
          <w:rFonts w:ascii="標楷體" w:eastAsia="標楷體" w:hAnsi="標楷體" w:cs="DFKaiShu-SB-Estd-BF" w:hint="eastAsia"/>
          <w:kern w:val="0"/>
          <w:szCs w:val="24"/>
        </w:rPr>
        <w:t>所定返還</w:t>
      </w:r>
      <w:proofErr w:type="gramEnd"/>
      <w:r w:rsidR="001E2A20" w:rsidRPr="002137E4">
        <w:rPr>
          <w:rFonts w:ascii="標楷體" w:eastAsia="標楷體" w:hAnsi="標楷體" w:cs="DFKaiShu-SB-Estd-BF" w:hint="eastAsia"/>
          <w:kern w:val="0"/>
          <w:szCs w:val="24"/>
        </w:rPr>
        <w:t>警示帳戶剩餘款項程序處理，惟依「存款帳戶及其疑似不法或顯屬異常交易管理辦法」第11條規定聯絡開戶人，開戶人有拒不出面情形，金融機構得請</w:t>
      </w:r>
      <w:proofErr w:type="gramStart"/>
      <w:r w:rsidR="001E2A20" w:rsidRPr="002137E4">
        <w:rPr>
          <w:rFonts w:ascii="標楷體" w:eastAsia="標楷體" w:hAnsi="標楷體" w:cs="DFKaiShu-SB-Estd-BF" w:hint="eastAsia"/>
          <w:kern w:val="0"/>
          <w:szCs w:val="24"/>
        </w:rPr>
        <w:t>被害人洽原通知</w:t>
      </w:r>
      <w:proofErr w:type="gramEnd"/>
      <w:r w:rsidR="001E2A20" w:rsidRPr="002137E4">
        <w:rPr>
          <w:rFonts w:ascii="標楷體" w:eastAsia="標楷體" w:hAnsi="標楷體" w:cs="DFKaiShu-SB-Estd-BF" w:hint="eastAsia"/>
          <w:kern w:val="0"/>
          <w:szCs w:val="24"/>
        </w:rPr>
        <w:t>機關，以書面通知書通知金融機構辦理發還作業。</w:t>
      </w:r>
      <w:r w:rsidR="003709C9" w:rsidRPr="002137E4">
        <w:rPr>
          <w:rFonts w:ascii="標楷體" w:eastAsia="標楷體" w:hAnsi="標楷體" w:cs="DFKaiShu-SB-Estd-BF" w:hint="eastAsia"/>
          <w:kern w:val="0"/>
          <w:sz w:val="22"/>
        </w:rPr>
        <w:t>(</w:t>
      </w:r>
      <w:r w:rsidR="003709C9" w:rsidRPr="002137E4">
        <w:rPr>
          <w:rFonts w:ascii="標楷體" w:eastAsia="標楷體" w:hAnsi="標楷體" w:hint="eastAsia"/>
          <w:sz w:val="22"/>
        </w:rPr>
        <w:t>銀行公會114年3月26日全一字第1140000534號函</w:t>
      </w:r>
      <w:proofErr w:type="gramStart"/>
      <w:r w:rsidR="003709C9" w:rsidRPr="002137E4">
        <w:rPr>
          <w:rFonts w:ascii="標楷體" w:eastAsia="標楷體" w:hAnsi="標楷體" w:hint="eastAsia"/>
          <w:sz w:val="22"/>
        </w:rPr>
        <w:t>）</w:t>
      </w:r>
      <w:proofErr w:type="gramEnd"/>
      <w:r w:rsidR="00CE7752" w:rsidRPr="002137E4">
        <w:rPr>
          <w:rFonts w:ascii="標楷體" w:eastAsia="標楷體" w:hAnsi="標楷體" w:cs="Times New Roman" w:hint="eastAsia"/>
          <w:sz w:val="22"/>
        </w:rPr>
        <w:t xml:space="preserve">           </w:t>
      </w:r>
    </w:p>
    <w:p w14:paraId="2941BA5C" w14:textId="77777777" w:rsidR="00372D62" w:rsidRPr="00372D62" w:rsidRDefault="00372D62" w:rsidP="005A7F3E">
      <w:pPr>
        <w:spacing w:line="360" w:lineRule="exact"/>
        <w:ind w:leftChars="400" w:left="1200" w:hangingChars="100" w:hanging="240"/>
        <w:rPr>
          <w:rFonts w:ascii="標楷體" w:eastAsia="標楷體" w:hAnsi="標楷體" w:cs="Times New Roman"/>
          <w:szCs w:val="24"/>
        </w:rPr>
      </w:pPr>
      <w:r w:rsidRPr="00372D62">
        <w:rPr>
          <w:rFonts w:ascii="標楷體" w:eastAsia="標楷體" w:hAnsi="標楷體" w:cs="Times New Roman" w:hint="eastAsia"/>
          <w:szCs w:val="24"/>
        </w:rPr>
        <w:t>4.有關應指定專人專責督導警示帳戶內剩餘款項發還之處理事宜乙節，請指派信用部主任以上之人員辦理。</w:t>
      </w:r>
    </w:p>
    <w:p w14:paraId="599714E4" w14:textId="77777777" w:rsidR="00372D62" w:rsidRPr="00F52AEF" w:rsidRDefault="00372D62" w:rsidP="005A7F3E">
      <w:pPr>
        <w:spacing w:line="360" w:lineRule="exact"/>
        <w:ind w:leftChars="400" w:left="1200" w:hangingChars="100" w:hanging="240"/>
        <w:rPr>
          <w:rFonts w:ascii="標楷體" w:eastAsia="標楷體" w:hAnsi="標楷體" w:cs="Times New Roman"/>
          <w:dstrike/>
          <w:szCs w:val="24"/>
        </w:rPr>
      </w:pPr>
      <w:r w:rsidRPr="00372D62">
        <w:rPr>
          <w:rFonts w:ascii="標楷體" w:eastAsia="標楷體" w:hAnsi="標楷體" w:cs="Times New Roman" w:hint="eastAsia"/>
          <w:szCs w:val="24"/>
        </w:rPr>
        <w:t>5.「警示帳戶」剩餘款項處理對象，不含業經民事訴訟</w:t>
      </w:r>
      <w:proofErr w:type="gramStart"/>
      <w:r w:rsidRPr="00372D62">
        <w:rPr>
          <w:rFonts w:ascii="標楷體" w:eastAsia="標楷體" w:hAnsi="標楷體" w:cs="Times New Roman" w:hint="eastAsia"/>
          <w:szCs w:val="24"/>
        </w:rPr>
        <w:t>繫</w:t>
      </w:r>
      <w:proofErr w:type="gramEnd"/>
      <w:r w:rsidRPr="00372D62">
        <w:rPr>
          <w:rFonts w:ascii="標楷體" w:eastAsia="標楷體" w:hAnsi="標楷體" w:cs="Times New Roman" w:hint="eastAsia"/>
          <w:szCs w:val="24"/>
        </w:rPr>
        <w:t>屬、保全、強制執行、</w:t>
      </w:r>
      <w:r w:rsidRPr="00F52AEF">
        <w:rPr>
          <w:rFonts w:ascii="標楷體" w:eastAsia="標楷體" w:hAnsi="標楷體" w:cs="Times New Roman" w:hint="eastAsia"/>
          <w:szCs w:val="24"/>
        </w:rPr>
        <w:t>刑事扣押等案件、疑似交易糾紛或案情複雜者。</w:t>
      </w:r>
    </w:p>
    <w:p w14:paraId="140954E2" w14:textId="77777777" w:rsidR="00372D62" w:rsidRPr="00372D62" w:rsidRDefault="00372D62" w:rsidP="005A7F3E">
      <w:pPr>
        <w:tabs>
          <w:tab w:val="left" w:pos="540"/>
        </w:tabs>
        <w:spacing w:line="360" w:lineRule="exact"/>
        <w:ind w:left="900" w:hangingChars="375" w:hanging="900"/>
        <w:rPr>
          <w:rFonts w:ascii="標楷體" w:eastAsia="標楷體" w:hAnsi="標楷體" w:cs="Times New Roman"/>
          <w:szCs w:val="24"/>
        </w:rPr>
      </w:pPr>
      <w:r w:rsidRPr="00F52AEF">
        <w:rPr>
          <w:rFonts w:ascii="標楷體" w:eastAsia="標楷體" w:hAnsi="標楷體" w:cs="Times New Roman" w:hint="eastAsia"/>
          <w:szCs w:val="19"/>
        </w:rPr>
        <w:t xml:space="preserve">    (四)</w:t>
      </w:r>
      <w:r w:rsidRPr="00F52AEF">
        <w:rPr>
          <w:rFonts w:ascii="標楷體" w:eastAsia="標楷體" w:hAnsi="標楷體" w:cs="Times New Roman" w:hint="eastAsia"/>
          <w:szCs w:val="24"/>
        </w:rPr>
        <w:t>金融機構加速警示帳戶還款事宜</w:t>
      </w:r>
    </w:p>
    <w:p w14:paraId="450A24B6" w14:textId="77777777" w:rsidR="006C3B25" w:rsidRPr="004D36EA" w:rsidRDefault="00372D62" w:rsidP="006C3B25">
      <w:pPr>
        <w:spacing w:line="360" w:lineRule="exact"/>
        <w:ind w:left="1260" w:hangingChars="525" w:hanging="1260"/>
        <w:jc w:val="both"/>
        <w:rPr>
          <w:rFonts w:ascii="標楷體" w:eastAsia="標楷體" w:hAnsi="標楷體" w:cs="Times New Roman"/>
          <w:szCs w:val="24"/>
        </w:rPr>
      </w:pPr>
      <w:r w:rsidRPr="00372D62">
        <w:rPr>
          <w:rFonts w:ascii="標楷體" w:eastAsia="標楷體" w:hAnsi="標楷體" w:cs="Times New Roman" w:hint="eastAsia"/>
          <w:szCs w:val="24"/>
        </w:rPr>
        <w:t xml:space="preserve">        1.在</w:t>
      </w:r>
      <w:r w:rsidRPr="004D36EA">
        <w:rPr>
          <w:rFonts w:ascii="標楷體" w:eastAsia="標楷體" w:hAnsi="標楷體" w:cs="Times New Roman" w:hint="eastAsia"/>
          <w:szCs w:val="24"/>
        </w:rPr>
        <w:t>兼顧作業程序下，以專業判斷</w:t>
      </w:r>
      <w:r w:rsidR="009C441F" w:rsidRPr="004D36EA">
        <w:rPr>
          <w:rFonts w:ascii="標楷體" w:eastAsia="標楷體" w:hAnsi="標楷體" w:cs="Times New Roman" w:hint="eastAsia"/>
          <w:szCs w:val="24"/>
        </w:rPr>
        <w:t>農漁會</w:t>
      </w:r>
      <w:r w:rsidRPr="004D36EA">
        <w:rPr>
          <w:rFonts w:ascii="標楷體" w:eastAsia="標楷體" w:hAnsi="標楷體" w:cs="Times New Roman" w:hint="eastAsia"/>
          <w:szCs w:val="24"/>
        </w:rPr>
        <w:t>可能承擔之風險後，加速還款事宜</w:t>
      </w:r>
      <w:r w:rsidR="006C3B25">
        <w:rPr>
          <w:rFonts w:ascii="標楷體" w:eastAsia="標楷體" w:hAnsi="標楷體" w:cs="Times New Roman" w:hint="eastAsia"/>
          <w:szCs w:val="24"/>
        </w:rPr>
        <w:t>。</w:t>
      </w:r>
    </w:p>
    <w:p w14:paraId="312F4651" w14:textId="77777777" w:rsidR="00372D62" w:rsidRPr="004D36EA" w:rsidRDefault="00372D62" w:rsidP="005A7F3E">
      <w:pPr>
        <w:spacing w:line="360" w:lineRule="exact"/>
        <w:ind w:left="1260" w:hangingChars="525" w:hanging="1260"/>
        <w:rPr>
          <w:rFonts w:ascii="標楷體" w:eastAsia="標楷體" w:hAnsi="標楷體" w:cs="Times New Roman"/>
          <w:szCs w:val="24"/>
        </w:rPr>
      </w:pPr>
      <w:r w:rsidRPr="004D36EA">
        <w:rPr>
          <w:rFonts w:ascii="標楷體" w:eastAsia="標楷體" w:hAnsi="標楷體" w:cs="Times New Roman" w:hint="eastAsia"/>
          <w:szCs w:val="24"/>
        </w:rPr>
        <w:t xml:space="preserve">        2.</w:t>
      </w:r>
      <w:r w:rsidR="009C441F" w:rsidRPr="004D36EA">
        <w:rPr>
          <w:rFonts w:ascii="標楷體" w:eastAsia="標楷體" w:hAnsi="標楷體" w:cs="Times New Roman" w:hint="eastAsia"/>
          <w:szCs w:val="24"/>
        </w:rPr>
        <w:t>農漁會信用部</w:t>
      </w:r>
      <w:r w:rsidRPr="004D36EA">
        <w:rPr>
          <w:rFonts w:ascii="標楷體" w:eastAsia="標楷體" w:hAnsi="標楷體" w:cs="Times New Roman" w:hint="eastAsia"/>
          <w:szCs w:val="24"/>
        </w:rPr>
        <w:t>密集追蹤辦理警示帳戶剩餘款項返還作業執行情形，例如從每週追蹤一次，改為2天一次。</w:t>
      </w:r>
    </w:p>
    <w:p w14:paraId="7DA94FFD" w14:textId="77777777" w:rsidR="00372D62" w:rsidRPr="004D36EA" w:rsidRDefault="00372D62" w:rsidP="005A7F3E">
      <w:pPr>
        <w:spacing w:line="360" w:lineRule="exact"/>
        <w:ind w:left="1260" w:hangingChars="525" w:hanging="1260"/>
        <w:rPr>
          <w:rFonts w:ascii="標楷體" w:eastAsia="標楷體" w:hAnsi="標楷體" w:cs="Times New Roman"/>
          <w:szCs w:val="24"/>
        </w:rPr>
      </w:pPr>
      <w:r w:rsidRPr="004D36EA">
        <w:rPr>
          <w:rFonts w:ascii="標楷體" w:eastAsia="標楷體" w:hAnsi="標楷體" w:cs="Times New Roman" w:hint="eastAsia"/>
          <w:szCs w:val="24"/>
        </w:rPr>
        <w:t xml:space="preserve">        3.主動連絡受害人，並協助受害人處理警示帳戶剩餘款項返還事宜</w:t>
      </w:r>
      <w:r w:rsidR="006B16D1" w:rsidRPr="004D36EA">
        <w:rPr>
          <w:rFonts w:ascii="標楷體" w:eastAsia="標楷體" w:hAnsi="標楷體" w:cs="Times New Roman" w:hint="eastAsia"/>
          <w:szCs w:val="24"/>
        </w:rPr>
        <w:t>。</w:t>
      </w:r>
      <w:r w:rsidR="006B16D1" w:rsidRPr="004D36EA">
        <w:rPr>
          <w:rFonts w:ascii="標楷體" w:eastAsia="標楷體" w:hAnsi="標楷體" w:cs="Times New Roman"/>
          <w:szCs w:val="24"/>
        </w:rPr>
        <w:t xml:space="preserve"> </w:t>
      </w:r>
    </w:p>
    <w:p w14:paraId="636E9073" w14:textId="77777777" w:rsidR="00372D62" w:rsidRPr="004D36EA" w:rsidRDefault="00372D62" w:rsidP="005A7F3E">
      <w:pPr>
        <w:spacing w:line="360" w:lineRule="exact"/>
        <w:ind w:left="1260" w:hangingChars="525" w:hanging="1260"/>
        <w:rPr>
          <w:rFonts w:ascii="標楷體" w:eastAsia="標楷體" w:hAnsi="標楷體" w:cs="Times New Roman"/>
          <w:szCs w:val="24"/>
        </w:rPr>
      </w:pPr>
      <w:r w:rsidRPr="004D36EA">
        <w:rPr>
          <w:rFonts w:ascii="標楷體" w:eastAsia="標楷體" w:hAnsi="標楷體" w:cs="Times New Roman" w:hint="eastAsia"/>
          <w:szCs w:val="24"/>
        </w:rPr>
        <w:t xml:space="preserve">        4.受害人連絡不到，請速洽金融同業協查</w:t>
      </w:r>
      <w:r w:rsidR="006F531B" w:rsidRPr="004D36EA">
        <w:rPr>
          <w:rFonts w:ascii="標楷體" w:eastAsia="標楷體" w:hAnsi="標楷體" w:cs="Times New Roman" w:hint="eastAsia"/>
          <w:szCs w:val="24"/>
        </w:rPr>
        <w:t>(</w:t>
      </w:r>
      <w:r w:rsidRPr="004D36EA">
        <w:rPr>
          <w:rFonts w:ascii="標楷體" w:eastAsia="標楷體" w:hAnsi="標楷體" w:cs="Times New Roman" w:hint="eastAsia"/>
          <w:szCs w:val="24"/>
        </w:rPr>
        <w:t>可透過金融機構已建立之警示帳戶作業連絡窗口，使用傳真方式，洽請匯出行於3天內儘速回報</w:t>
      </w:r>
      <w:proofErr w:type="gramStart"/>
      <w:r w:rsidRPr="004D36EA">
        <w:rPr>
          <w:rFonts w:ascii="標楷體" w:eastAsia="標楷體" w:hAnsi="標楷體" w:cs="Times New Roman" w:hint="eastAsia"/>
          <w:szCs w:val="24"/>
        </w:rPr>
        <w:t>）</w:t>
      </w:r>
      <w:proofErr w:type="gramEnd"/>
      <w:r w:rsidRPr="004D36EA">
        <w:rPr>
          <w:rFonts w:ascii="標楷體" w:eastAsia="標楷體" w:hAnsi="標楷體" w:cs="Times New Roman" w:hint="eastAsia"/>
          <w:szCs w:val="24"/>
        </w:rPr>
        <w:t>，縮短作業時間。</w:t>
      </w:r>
    </w:p>
    <w:p w14:paraId="23A86937" w14:textId="77777777" w:rsidR="00372D62" w:rsidRPr="004D36EA" w:rsidRDefault="00372D62" w:rsidP="005A7F3E">
      <w:pPr>
        <w:spacing w:line="360" w:lineRule="exact"/>
        <w:ind w:left="1260" w:hangingChars="525" w:hanging="1260"/>
        <w:rPr>
          <w:rFonts w:ascii="標楷體" w:eastAsia="標楷體" w:hAnsi="標楷體" w:cs="Times New Roman"/>
          <w:szCs w:val="24"/>
        </w:rPr>
      </w:pPr>
      <w:r w:rsidRPr="004D36EA">
        <w:rPr>
          <w:rFonts w:ascii="標楷體" w:eastAsia="標楷體" w:hAnsi="標楷體" w:cs="Times New Roman" w:hint="eastAsia"/>
          <w:szCs w:val="24"/>
        </w:rPr>
        <w:t xml:space="preserve">        5.清查開戶人連絡中之案件，逐案檢視案情，</w:t>
      </w:r>
      <w:proofErr w:type="gramStart"/>
      <w:r w:rsidRPr="004D36EA">
        <w:rPr>
          <w:rFonts w:ascii="標楷體" w:eastAsia="標楷體" w:hAnsi="標楷體" w:cs="Times New Roman" w:hint="eastAsia"/>
          <w:szCs w:val="24"/>
        </w:rPr>
        <w:t>以利返還</w:t>
      </w:r>
      <w:proofErr w:type="gramEnd"/>
      <w:r w:rsidRPr="004D36EA">
        <w:rPr>
          <w:rFonts w:ascii="標楷體" w:eastAsia="標楷體" w:hAnsi="標楷體" w:cs="Times New Roman" w:hint="eastAsia"/>
          <w:szCs w:val="24"/>
        </w:rPr>
        <w:t>警示帳戶剩餘款項。</w:t>
      </w:r>
    </w:p>
    <w:p w14:paraId="0ED929DE" w14:textId="77777777" w:rsidR="00372D62" w:rsidRPr="004D36EA" w:rsidRDefault="00372D62" w:rsidP="005A7F3E">
      <w:pPr>
        <w:spacing w:line="360" w:lineRule="exact"/>
        <w:ind w:left="1260" w:hangingChars="525" w:hanging="1260"/>
        <w:rPr>
          <w:rFonts w:ascii="標楷體" w:eastAsia="標楷體" w:hAnsi="標楷體" w:cs="Times New Roman"/>
          <w:szCs w:val="24"/>
        </w:rPr>
      </w:pPr>
      <w:r w:rsidRPr="004D36EA">
        <w:rPr>
          <w:rFonts w:ascii="標楷體" w:eastAsia="標楷體" w:hAnsi="標楷體" w:cs="Times New Roman" w:hint="eastAsia"/>
          <w:szCs w:val="24"/>
        </w:rPr>
        <w:t xml:space="preserve">        6.還款進度列入績效考核指標。 </w:t>
      </w:r>
    </w:p>
    <w:p w14:paraId="3C27D6AE" w14:textId="77777777" w:rsidR="006C3B25" w:rsidRPr="004D36EA" w:rsidRDefault="00372D62" w:rsidP="005A7F3E">
      <w:pPr>
        <w:spacing w:line="360" w:lineRule="exact"/>
        <w:ind w:left="1260" w:hangingChars="525" w:hanging="1260"/>
        <w:rPr>
          <w:rFonts w:ascii="標楷體" w:eastAsia="標楷體" w:hAnsi="標楷體" w:cs="Times New Roman"/>
          <w:szCs w:val="24"/>
        </w:rPr>
      </w:pPr>
      <w:r w:rsidRPr="004D36EA">
        <w:rPr>
          <w:rFonts w:ascii="標楷體" w:eastAsia="標楷體" w:hAnsi="標楷體" w:cs="Times New Roman" w:hint="eastAsia"/>
          <w:szCs w:val="24"/>
        </w:rPr>
        <w:t xml:space="preserve">        7.對於剩餘款項5萬元以下及金額較小之案件，請一併採取有效措施加速返還。</w:t>
      </w:r>
      <w:r w:rsidR="006C3B25">
        <w:rPr>
          <w:rFonts w:ascii="標楷體" w:eastAsia="標楷體" w:hAnsi="標楷體" w:cs="Times New Roman" w:hint="eastAsia"/>
          <w:szCs w:val="24"/>
        </w:rPr>
        <w:t xml:space="preserve"> </w:t>
      </w:r>
      <w:r w:rsidR="006C3B25">
        <w:rPr>
          <w:rFonts w:ascii="標楷體" w:eastAsia="標楷體" w:hAnsi="標楷體" w:cs="Times New Roman"/>
          <w:szCs w:val="24"/>
        </w:rPr>
        <w:t xml:space="preserve">      </w:t>
      </w:r>
    </w:p>
    <w:p w14:paraId="5F63B16B" w14:textId="77777777" w:rsidR="00372D62" w:rsidRPr="004D36EA" w:rsidRDefault="00372D62" w:rsidP="005A7F3E">
      <w:pPr>
        <w:tabs>
          <w:tab w:val="left" w:pos="540"/>
        </w:tabs>
        <w:spacing w:line="360" w:lineRule="exact"/>
        <w:ind w:left="900" w:hangingChars="375" w:hanging="900"/>
        <w:rPr>
          <w:rFonts w:ascii="標楷體" w:eastAsia="標楷體" w:hAnsi="標楷體" w:cs="Times New Roman"/>
          <w:szCs w:val="24"/>
        </w:rPr>
      </w:pPr>
      <w:r w:rsidRPr="004D36EA">
        <w:rPr>
          <w:rFonts w:ascii="標楷體" w:eastAsia="標楷體" w:hAnsi="標楷體" w:cs="Times New Roman" w:hint="eastAsia"/>
          <w:szCs w:val="19"/>
        </w:rPr>
        <w:lastRenderedPageBreak/>
        <w:t xml:space="preserve">    (五)</w:t>
      </w:r>
      <w:r w:rsidRPr="004D36EA">
        <w:rPr>
          <w:rFonts w:ascii="標楷體" w:eastAsia="標楷體" w:hAnsi="標楷體" w:cs="Times New Roman" w:hint="eastAsia"/>
          <w:szCs w:val="24"/>
        </w:rPr>
        <w:t>關於警示帳戶餘額在新臺幣1000元</w:t>
      </w:r>
      <w:proofErr w:type="gramStart"/>
      <w:r w:rsidRPr="004D36EA">
        <w:rPr>
          <w:rFonts w:ascii="標楷體" w:eastAsia="標楷體" w:hAnsi="標楷體" w:cs="Times New Roman" w:hint="eastAsia"/>
          <w:szCs w:val="24"/>
        </w:rPr>
        <w:t>以內，</w:t>
      </w:r>
      <w:proofErr w:type="gramEnd"/>
      <w:r w:rsidRPr="004D36EA">
        <w:rPr>
          <w:rFonts w:ascii="標楷體" w:eastAsia="標楷體" w:hAnsi="標楷體" w:cs="Times New Roman" w:hint="eastAsia"/>
          <w:szCs w:val="24"/>
        </w:rPr>
        <w:t>金融機構得依存款契約終止契約規定辦理結</w:t>
      </w:r>
      <w:proofErr w:type="gramStart"/>
      <w:r w:rsidRPr="004D36EA">
        <w:rPr>
          <w:rFonts w:ascii="標楷體" w:eastAsia="標楷體" w:hAnsi="標楷體" w:cs="Times New Roman" w:hint="eastAsia"/>
          <w:szCs w:val="24"/>
        </w:rPr>
        <w:t>清銷戶</w:t>
      </w:r>
      <w:proofErr w:type="gramEnd"/>
      <w:r w:rsidRPr="004D36EA">
        <w:rPr>
          <w:rFonts w:ascii="標楷體" w:eastAsia="標楷體" w:hAnsi="標楷體" w:cs="Times New Roman" w:hint="eastAsia"/>
          <w:szCs w:val="24"/>
        </w:rPr>
        <w:t>，餘額轉為應付款項，</w:t>
      </w:r>
      <w:proofErr w:type="gramStart"/>
      <w:r w:rsidRPr="004D36EA">
        <w:rPr>
          <w:rFonts w:ascii="標楷體" w:eastAsia="標楷體" w:hAnsi="標楷體" w:cs="Times New Roman" w:hint="eastAsia"/>
          <w:szCs w:val="24"/>
        </w:rPr>
        <w:t>俟</w:t>
      </w:r>
      <w:proofErr w:type="gramEnd"/>
      <w:r w:rsidRPr="004D36EA">
        <w:rPr>
          <w:rFonts w:ascii="標楷體" w:eastAsia="標楷體" w:hAnsi="標楷體" w:cs="Times New Roman" w:hint="eastAsia"/>
          <w:szCs w:val="24"/>
        </w:rPr>
        <w:t>客戶申請給付時，依法處理。警示帳戶雖經結</w:t>
      </w:r>
      <w:proofErr w:type="gramStart"/>
      <w:r w:rsidRPr="004D36EA">
        <w:rPr>
          <w:rFonts w:ascii="標楷體" w:eastAsia="標楷體" w:hAnsi="標楷體" w:cs="Times New Roman" w:hint="eastAsia"/>
          <w:szCs w:val="24"/>
        </w:rPr>
        <w:t>清銷戶</w:t>
      </w:r>
      <w:proofErr w:type="gramEnd"/>
      <w:r w:rsidRPr="004D36EA">
        <w:rPr>
          <w:rFonts w:ascii="標楷體" w:eastAsia="標楷體" w:hAnsi="標楷體" w:cs="Times New Roman" w:hint="eastAsia"/>
          <w:szCs w:val="24"/>
        </w:rPr>
        <w:t xml:space="preserve">，惟警示效力對該帳戶開戶人仍然存在，且該帳戶於金融聯合徵信中心之通報案件紀錄，由原通報警示單位通知註銷時，始得註銷。 </w:t>
      </w:r>
    </w:p>
    <w:p w14:paraId="0E9A3868" w14:textId="77777777" w:rsidR="00372D62" w:rsidRPr="004D36EA" w:rsidRDefault="00372D62" w:rsidP="005A7F3E">
      <w:pPr>
        <w:tabs>
          <w:tab w:val="left" w:pos="540"/>
        </w:tabs>
        <w:spacing w:line="360" w:lineRule="exact"/>
        <w:ind w:leftChars="-150" w:left="900" w:hangingChars="525" w:hanging="1260"/>
        <w:rPr>
          <w:rFonts w:ascii="標楷體" w:eastAsia="標楷體" w:hAnsi="標楷體" w:cs="Times New Roman"/>
          <w:szCs w:val="24"/>
        </w:rPr>
      </w:pPr>
      <w:r w:rsidRPr="004D36EA">
        <w:rPr>
          <w:rFonts w:ascii="標楷體" w:eastAsia="標楷體" w:hAnsi="標楷體" w:cs="Times New Roman" w:hint="eastAsia"/>
          <w:szCs w:val="19"/>
        </w:rPr>
        <w:t xml:space="preserve">       (六)</w:t>
      </w:r>
      <w:r w:rsidRPr="004D36EA">
        <w:rPr>
          <w:rFonts w:ascii="標楷體" w:eastAsia="標楷體" w:hAnsi="標楷體" w:cs="Times New Roman" w:hint="eastAsia"/>
          <w:szCs w:val="24"/>
        </w:rPr>
        <w:t>金融機構對警示帳戶應採取之其他處理措施，應依「</w:t>
      </w:r>
      <w:r w:rsidRPr="004D36EA">
        <w:rPr>
          <w:rFonts w:ascii="標楷體" w:eastAsia="標楷體" w:hAnsi="標楷體" w:cs="Times New Roman"/>
          <w:szCs w:val="24"/>
        </w:rPr>
        <w:t>農</w:t>
      </w:r>
      <w:r w:rsidR="00B00CC0" w:rsidRPr="004D36EA">
        <w:rPr>
          <w:rFonts w:ascii="標楷體" w:eastAsia="標楷體" w:hAnsi="標楷體" w:cs="Times New Roman" w:hint="eastAsia"/>
          <w:szCs w:val="24"/>
        </w:rPr>
        <w:t>會</w:t>
      </w:r>
      <w:r w:rsidRPr="004D36EA">
        <w:rPr>
          <w:rFonts w:ascii="標楷體" w:eastAsia="標楷體" w:hAnsi="標楷體" w:cs="Times New Roman"/>
          <w:szCs w:val="24"/>
        </w:rPr>
        <w:t>漁</w:t>
      </w:r>
      <w:r w:rsidR="00A41CDD" w:rsidRPr="004D36EA">
        <w:rPr>
          <w:rFonts w:ascii="標楷體" w:eastAsia="標楷體" w:hAnsi="標楷體" w:cs="Times New Roman" w:hint="eastAsia"/>
          <w:szCs w:val="24"/>
        </w:rPr>
        <w:t>會</w:t>
      </w:r>
      <w:r w:rsidRPr="004D36EA">
        <w:rPr>
          <w:rFonts w:ascii="標楷體" w:eastAsia="標楷體" w:hAnsi="標楷體" w:cs="Times New Roman"/>
          <w:szCs w:val="24"/>
        </w:rPr>
        <w:t>信用部</w:t>
      </w:r>
      <w:r w:rsidR="00A41CDD" w:rsidRPr="004D36EA">
        <w:rPr>
          <w:rFonts w:ascii="標楷體" w:eastAsia="標楷體" w:hAnsi="標楷體" w:cs="Times New Roman" w:hint="eastAsia"/>
          <w:szCs w:val="24"/>
        </w:rPr>
        <w:t>存款帳戶及其</w:t>
      </w:r>
      <w:r w:rsidRPr="004D36EA">
        <w:rPr>
          <w:rFonts w:ascii="標楷體" w:eastAsia="標楷體" w:hAnsi="標楷體" w:cs="Times New Roman" w:hint="eastAsia"/>
          <w:szCs w:val="24"/>
        </w:rPr>
        <w:t>疑似不法或顯屬異常交易管理作業準則</w:t>
      </w:r>
      <w:r w:rsidR="00A41CDD" w:rsidRPr="004D36EA">
        <w:rPr>
          <w:rFonts w:ascii="標楷體" w:eastAsia="標楷體" w:hAnsi="標楷體" w:cs="Times New Roman" w:hint="eastAsia"/>
          <w:szCs w:val="24"/>
        </w:rPr>
        <w:t>(</w:t>
      </w:r>
      <w:r w:rsidRPr="004D36EA">
        <w:rPr>
          <w:rFonts w:ascii="標楷體" w:eastAsia="標楷體" w:hAnsi="標楷體" w:cs="Times New Roman" w:hint="eastAsia"/>
          <w:szCs w:val="24"/>
        </w:rPr>
        <w:t>範本</w:t>
      </w:r>
      <w:r w:rsidR="00A41CDD" w:rsidRPr="004D36EA">
        <w:rPr>
          <w:rFonts w:ascii="標楷體" w:eastAsia="標楷體" w:hAnsi="標楷體" w:cs="Times New Roman" w:hint="eastAsia"/>
          <w:szCs w:val="24"/>
        </w:rPr>
        <w:t>)</w:t>
      </w:r>
      <w:r w:rsidRPr="004D36EA">
        <w:rPr>
          <w:rFonts w:ascii="標楷體" w:eastAsia="標楷體" w:hAnsi="標楷體" w:cs="Times New Roman" w:hint="eastAsia"/>
          <w:szCs w:val="24"/>
        </w:rPr>
        <w:t>」辦理。</w:t>
      </w:r>
    </w:p>
    <w:p w14:paraId="4D729BC9" w14:textId="77777777" w:rsidR="00372D62" w:rsidRPr="002C2E76" w:rsidRDefault="00372D62" w:rsidP="005A7F3E">
      <w:pPr>
        <w:autoSpaceDE w:val="0"/>
        <w:autoSpaceDN w:val="0"/>
        <w:adjustRightInd w:val="0"/>
        <w:spacing w:line="360" w:lineRule="exact"/>
        <w:ind w:left="480" w:hangingChars="200" w:hanging="480"/>
        <w:jc w:val="both"/>
        <w:rPr>
          <w:rFonts w:ascii="標楷體" w:eastAsia="標楷體" w:hAnsi="標楷體" w:cs="Times New Roman"/>
          <w:sz w:val="20"/>
          <w:szCs w:val="20"/>
        </w:rPr>
      </w:pPr>
      <w:r w:rsidRPr="00372D62">
        <w:rPr>
          <w:rFonts w:ascii="標楷體" w:eastAsia="標楷體" w:hAnsi="標楷體" w:cs="Times New Roman" w:hint="eastAsia"/>
          <w:szCs w:val="24"/>
        </w:rPr>
        <w:t>十、金融機構辦理異常帳戶預警機制作業程序</w:t>
      </w:r>
      <w:r w:rsidRPr="002C2E76">
        <w:rPr>
          <w:rFonts w:ascii="標楷體" w:eastAsia="標楷體" w:hAnsi="標楷體" w:cs="Times New Roman" w:hint="eastAsia"/>
          <w:sz w:val="20"/>
          <w:szCs w:val="20"/>
        </w:rPr>
        <w:t>（銀行公會107年6月1日全一字第1070002590號函）</w:t>
      </w:r>
    </w:p>
    <w:p w14:paraId="40CF5C17" w14:textId="77777777" w:rsidR="00372D62" w:rsidRPr="00372D62" w:rsidRDefault="00372D62" w:rsidP="005A7F3E">
      <w:pPr>
        <w:autoSpaceDE w:val="0"/>
        <w:autoSpaceDN w:val="0"/>
        <w:adjustRightInd w:val="0"/>
        <w:spacing w:line="360" w:lineRule="exact"/>
        <w:ind w:leftChars="200" w:left="480"/>
        <w:jc w:val="both"/>
        <w:rPr>
          <w:rFonts w:ascii="標楷體" w:eastAsia="標楷體" w:hAnsi="標楷體" w:cs="Times New Roman"/>
          <w:szCs w:val="24"/>
        </w:rPr>
      </w:pPr>
      <w:r w:rsidRPr="00372D62">
        <w:rPr>
          <w:rFonts w:ascii="標楷體" w:eastAsia="標楷體" w:hAnsi="標楷體" w:cs="Times New Roman" w:hint="eastAsia"/>
          <w:szCs w:val="24"/>
        </w:rPr>
        <w:t>此機制係金融機構依內政部警政署165專線通知，對經民眾檢舉</w:t>
      </w:r>
      <w:proofErr w:type="gramStart"/>
      <w:r w:rsidRPr="00372D62">
        <w:rPr>
          <w:rFonts w:ascii="標楷體" w:eastAsia="標楷體" w:hAnsi="標楷體" w:cs="Times New Roman" w:hint="eastAsia"/>
          <w:szCs w:val="24"/>
        </w:rPr>
        <w:t>疑</w:t>
      </w:r>
      <w:proofErr w:type="gramEnd"/>
      <w:r w:rsidRPr="00372D62">
        <w:rPr>
          <w:rFonts w:ascii="標楷體" w:eastAsia="標楷體" w:hAnsi="標楷體" w:cs="Times New Roman" w:hint="eastAsia"/>
          <w:szCs w:val="24"/>
        </w:rPr>
        <w:t>為犯罪行為人使用之帳戶進行查證及監控之早期預警機制，如經查證有疑似不法情事，即通報165專線及</w:t>
      </w:r>
      <w:proofErr w:type="gramStart"/>
      <w:r w:rsidRPr="00372D62">
        <w:rPr>
          <w:rFonts w:ascii="標楷體" w:eastAsia="標楷體" w:hAnsi="標楷體" w:cs="Times New Roman" w:hint="eastAsia"/>
          <w:szCs w:val="24"/>
        </w:rPr>
        <w:t>匯</w:t>
      </w:r>
      <w:proofErr w:type="gramEnd"/>
      <w:r w:rsidRPr="00372D62">
        <w:rPr>
          <w:rFonts w:ascii="標楷體" w:eastAsia="標楷體" w:hAnsi="標楷體" w:cs="Times New Roman" w:hint="eastAsia"/>
          <w:szCs w:val="24"/>
        </w:rPr>
        <w:t>(轉)出款金融機構，由</w:t>
      </w:r>
      <w:proofErr w:type="gramStart"/>
      <w:r w:rsidRPr="00372D62">
        <w:rPr>
          <w:rFonts w:ascii="標楷體" w:eastAsia="標楷體" w:hAnsi="標楷體" w:cs="Times New Roman" w:hint="eastAsia"/>
          <w:szCs w:val="24"/>
        </w:rPr>
        <w:t>匯</w:t>
      </w:r>
      <w:proofErr w:type="gramEnd"/>
      <w:r w:rsidRPr="00372D62">
        <w:rPr>
          <w:rFonts w:ascii="標楷體" w:eastAsia="標楷體" w:hAnsi="標楷體" w:cs="Times New Roman" w:hint="eastAsia"/>
          <w:szCs w:val="24"/>
        </w:rPr>
        <w:t>(轉)出款金融機構通報</w:t>
      </w:r>
      <w:proofErr w:type="gramStart"/>
      <w:r w:rsidRPr="00372D62">
        <w:rPr>
          <w:rFonts w:ascii="標楷體" w:eastAsia="標楷體" w:hAnsi="標楷體" w:cs="Times New Roman" w:hint="eastAsia"/>
          <w:szCs w:val="24"/>
        </w:rPr>
        <w:t>匯</w:t>
      </w:r>
      <w:proofErr w:type="gramEnd"/>
      <w:r w:rsidRPr="00372D62">
        <w:rPr>
          <w:rFonts w:ascii="標楷體" w:eastAsia="標楷體" w:hAnsi="標楷體" w:cs="Times New Roman" w:hint="eastAsia"/>
          <w:szCs w:val="24"/>
        </w:rPr>
        <w:t>(轉)出款人查證。</w:t>
      </w:r>
    </w:p>
    <w:p w14:paraId="6E0CB1AC" w14:textId="77777777" w:rsidR="00372D62" w:rsidRPr="00372D62" w:rsidRDefault="00372D62" w:rsidP="005A7F3E">
      <w:pPr>
        <w:autoSpaceDE w:val="0"/>
        <w:autoSpaceDN w:val="0"/>
        <w:adjustRightInd w:val="0"/>
        <w:spacing w:line="360" w:lineRule="exact"/>
        <w:ind w:leftChars="200" w:left="960" w:hangingChars="200" w:hanging="480"/>
        <w:jc w:val="both"/>
        <w:rPr>
          <w:rFonts w:ascii="標楷體" w:eastAsia="標楷體" w:hAnsi="標楷體" w:cs="Times New Roman"/>
          <w:szCs w:val="24"/>
        </w:rPr>
      </w:pPr>
      <w:r w:rsidRPr="00372D62">
        <w:rPr>
          <w:rFonts w:ascii="標楷體" w:eastAsia="標楷體" w:hAnsi="標楷體" w:cs="Times New Roman" w:hint="eastAsia"/>
          <w:szCs w:val="24"/>
        </w:rPr>
        <w:t>(一)本作業程序主要規範存款帳戶經內政部警政署165反詐騙諮詢專線（以下簡稱「165專線」）通報列為異常帳戶，金融機構應行辦理之相關作業，內容包含通報流程、通報方式、所需具備之文件等，</w:t>
      </w:r>
      <w:proofErr w:type="gramStart"/>
      <w:r w:rsidRPr="00372D62">
        <w:rPr>
          <w:rFonts w:ascii="標楷體" w:eastAsia="標楷體" w:hAnsi="標楷體" w:cs="Times New Roman" w:hint="eastAsia"/>
          <w:szCs w:val="24"/>
        </w:rPr>
        <w:t>俾</w:t>
      </w:r>
      <w:proofErr w:type="gramEnd"/>
      <w:r w:rsidRPr="00372D62">
        <w:rPr>
          <w:rFonts w:ascii="標楷體" w:eastAsia="標楷體" w:hAnsi="標楷體" w:cs="Times New Roman" w:hint="eastAsia"/>
          <w:szCs w:val="24"/>
        </w:rPr>
        <w:t>利相關單位依循辦理，啟動預警機制，以降低詐騙案件，遏止不法。</w:t>
      </w:r>
    </w:p>
    <w:p w14:paraId="78091316" w14:textId="77777777" w:rsidR="00372D62" w:rsidRPr="00372D62" w:rsidRDefault="00372D62" w:rsidP="005A7F3E">
      <w:pPr>
        <w:autoSpaceDE w:val="0"/>
        <w:autoSpaceDN w:val="0"/>
        <w:adjustRightInd w:val="0"/>
        <w:spacing w:line="360" w:lineRule="exact"/>
        <w:ind w:leftChars="200" w:left="960" w:hangingChars="200" w:hanging="480"/>
        <w:jc w:val="both"/>
        <w:rPr>
          <w:rFonts w:ascii="標楷體" w:eastAsia="標楷體" w:hAnsi="標楷體" w:cs="Times New Roman"/>
          <w:szCs w:val="24"/>
        </w:rPr>
      </w:pPr>
      <w:r w:rsidRPr="00372D62">
        <w:rPr>
          <w:rFonts w:ascii="標楷體" w:eastAsia="標楷體" w:hAnsi="標楷體" w:cs="Times New Roman" w:hint="eastAsia"/>
          <w:szCs w:val="24"/>
        </w:rPr>
        <w:t>(二)本作業程序用詞定義如下：</w:t>
      </w:r>
    </w:p>
    <w:p w14:paraId="0F2E19B9" w14:textId="77777777" w:rsidR="00372D62" w:rsidRPr="00372D62" w:rsidRDefault="00372D62" w:rsidP="005A7F3E">
      <w:pPr>
        <w:autoSpaceDE w:val="0"/>
        <w:autoSpaceDN w:val="0"/>
        <w:adjustRightInd w:val="0"/>
        <w:spacing w:line="360" w:lineRule="exact"/>
        <w:ind w:leftChars="400" w:left="120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1.通報：指165專線傳真「165反詐騙諮詢專線異常帳戶預警通報單」(以下簡稱預警通報單)，通知金融機構或金融機構傳真「預警通報單」通知</w:t>
      </w:r>
      <w:proofErr w:type="gramStart"/>
      <w:r w:rsidRPr="00372D62">
        <w:rPr>
          <w:rFonts w:ascii="標楷體" w:eastAsia="標楷體" w:hAnsi="標楷體" w:cs="Times New Roman" w:hint="eastAsia"/>
          <w:szCs w:val="24"/>
        </w:rPr>
        <w:t>匯</w:t>
      </w:r>
      <w:proofErr w:type="gramEnd"/>
      <w:r w:rsidRPr="00372D62">
        <w:rPr>
          <w:rFonts w:ascii="標楷體" w:eastAsia="標楷體" w:hAnsi="標楷體" w:cs="Times New Roman" w:hint="eastAsia"/>
          <w:szCs w:val="24"/>
        </w:rPr>
        <w:t>(轉)出款金融機構（如透過存款機者，係指發卡金融機構）。</w:t>
      </w:r>
    </w:p>
    <w:p w14:paraId="769D82E1" w14:textId="77777777" w:rsidR="00372D62" w:rsidRPr="00372D62" w:rsidRDefault="00372D62" w:rsidP="005A7F3E">
      <w:pPr>
        <w:autoSpaceDE w:val="0"/>
        <w:autoSpaceDN w:val="0"/>
        <w:adjustRightInd w:val="0"/>
        <w:spacing w:line="360" w:lineRule="exact"/>
        <w:ind w:leftChars="400" w:left="120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2.通報窗口：現行警示帳戶通報機制之聯絡窗口。</w:t>
      </w:r>
    </w:p>
    <w:p w14:paraId="13B2E62E" w14:textId="77777777" w:rsidR="00372D62" w:rsidRPr="00372D62" w:rsidRDefault="00372D62" w:rsidP="005A7F3E">
      <w:pPr>
        <w:autoSpaceDE w:val="0"/>
        <w:autoSpaceDN w:val="0"/>
        <w:adjustRightInd w:val="0"/>
        <w:spacing w:line="360" w:lineRule="exact"/>
        <w:ind w:leftChars="400" w:left="120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3.通報時間：以營業日之上午9點至下午5點。</w:t>
      </w:r>
    </w:p>
    <w:p w14:paraId="513530AD" w14:textId="77777777" w:rsidR="00372D62" w:rsidRPr="00372D62" w:rsidRDefault="00372D62" w:rsidP="005A7F3E">
      <w:pPr>
        <w:autoSpaceDE w:val="0"/>
        <w:autoSpaceDN w:val="0"/>
        <w:adjustRightInd w:val="0"/>
        <w:spacing w:line="360" w:lineRule="exact"/>
        <w:ind w:leftChars="200" w:left="480"/>
        <w:jc w:val="both"/>
        <w:rPr>
          <w:rFonts w:ascii="標楷體" w:eastAsia="標楷體" w:hAnsi="標楷體" w:cs="Times New Roman"/>
          <w:szCs w:val="24"/>
        </w:rPr>
      </w:pPr>
      <w:r w:rsidRPr="00372D62">
        <w:rPr>
          <w:rFonts w:ascii="標楷體" w:eastAsia="標楷體" w:hAnsi="標楷體" w:cs="Times New Roman" w:hint="eastAsia"/>
          <w:szCs w:val="24"/>
        </w:rPr>
        <w:t>(三)異常帳戶預警機制作業程序：</w:t>
      </w:r>
    </w:p>
    <w:p w14:paraId="00993F02" w14:textId="77777777" w:rsidR="00372D62" w:rsidRPr="00372D62" w:rsidRDefault="00372D62" w:rsidP="005A7F3E">
      <w:pPr>
        <w:autoSpaceDE w:val="0"/>
        <w:autoSpaceDN w:val="0"/>
        <w:adjustRightInd w:val="0"/>
        <w:spacing w:line="360" w:lineRule="exact"/>
        <w:ind w:leftChars="400" w:left="120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1.金融機構接收165專線傳真之「預警通報單」通報異常帳戶後，應即時查詢異常帳戶內之交易紀錄、研判帳戶情形並辦理下列作業：</w:t>
      </w:r>
    </w:p>
    <w:p w14:paraId="1212E142" w14:textId="77777777" w:rsidR="00372D62" w:rsidRPr="00372D62" w:rsidRDefault="00372D62" w:rsidP="005A7F3E">
      <w:pPr>
        <w:autoSpaceDE w:val="0"/>
        <w:autoSpaceDN w:val="0"/>
        <w:adjustRightInd w:val="0"/>
        <w:spacing w:line="360" w:lineRule="exact"/>
        <w:ind w:leftChars="500" w:left="1560" w:hangingChars="150" w:hanging="360"/>
        <w:jc w:val="both"/>
        <w:rPr>
          <w:rFonts w:ascii="標楷體" w:eastAsia="標楷體" w:hAnsi="標楷體" w:cs="Times New Roman"/>
          <w:szCs w:val="24"/>
        </w:rPr>
      </w:pPr>
      <w:r w:rsidRPr="00372D62">
        <w:rPr>
          <w:rFonts w:ascii="標楷體" w:eastAsia="標楷體" w:hAnsi="標楷體" w:cs="Times New Roman" w:hint="eastAsia"/>
          <w:szCs w:val="24"/>
        </w:rPr>
        <w:t>(1)無此帳號 (經查證無此帳號)：回傳「預警通報單」予165專線。</w:t>
      </w:r>
    </w:p>
    <w:p w14:paraId="795856EC" w14:textId="77777777" w:rsidR="00372D62" w:rsidRPr="00372D62" w:rsidRDefault="00372D62" w:rsidP="005A7F3E">
      <w:pPr>
        <w:autoSpaceDE w:val="0"/>
        <w:autoSpaceDN w:val="0"/>
        <w:adjustRightInd w:val="0"/>
        <w:spacing w:line="360" w:lineRule="exact"/>
        <w:ind w:leftChars="500" w:left="1560" w:hangingChars="150" w:hanging="360"/>
        <w:jc w:val="both"/>
        <w:rPr>
          <w:rFonts w:ascii="標楷體" w:eastAsia="標楷體" w:hAnsi="標楷體" w:cs="Times New Roman"/>
          <w:szCs w:val="24"/>
        </w:rPr>
      </w:pPr>
      <w:r w:rsidRPr="00372D62">
        <w:rPr>
          <w:rFonts w:ascii="標楷體" w:eastAsia="標楷體" w:hAnsi="標楷體" w:cs="Times New Roman" w:hint="eastAsia"/>
          <w:szCs w:val="24"/>
        </w:rPr>
        <w:t>(2)異常(</w:t>
      </w:r>
      <w:proofErr w:type="gramStart"/>
      <w:r w:rsidRPr="00372D62">
        <w:rPr>
          <w:rFonts w:ascii="標楷體" w:eastAsia="標楷體" w:hAnsi="標楷體" w:cs="Times New Roman" w:hint="eastAsia"/>
          <w:szCs w:val="24"/>
        </w:rPr>
        <w:t>該帳</w:t>
      </w:r>
      <w:proofErr w:type="gramEnd"/>
      <w:r w:rsidRPr="00372D62">
        <w:rPr>
          <w:rFonts w:ascii="標楷體" w:eastAsia="標楷體" w:hAnsi="標楷體" w:cs="Times New Roman" w:hint="eastAsia"/>
          <w:szCs w:val="24"/>
        </w:rPr>
        <w:t>戶內有1筆以上交易紀錄顯有疑似不法情事者)：</w:t>
      </w:r>
    </w:p>
    <w:p w14:paraId="4D0B9F0C" w14:textId="77777777" w:rsidR="00372D62" w:rsidRPr="00372D62" w:rsidRDefault="00372D62" w:rsidP="005A7F3E">
      <w:pPr>
        <w:autoSpaceDE w:val="0"/>
        <w:autoSpaceDN w:val="0"/>
        <w:adjustRightInd w:val="0"/>
        <w:spacing w:line="360" w:lineRule="exact"/>
        <w:ind w:leftChars="600" w:left="168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A.回傳「預警通報單」予165專線，及通報</w:t>
      </w:r>
      <w:proofErr w:type="gramStart"/>
      <w:r w:rsidRPr="00372D62">
        <w:rPr>
          <w:rFonts w:ascii="標楷體" w:eastAsia="標楷體" w:hAnsi="標楷體" w:cs="Times New Roman" w:hint="eastAsia"/>
          <w:szCs w:val="24"/>
        </w:rPr>
        <w:t>匯</w:t>
      </w:r>
      <w:proofErr w:type="gramEnd"/>
      <w:r w:rsidRPr="00372D62">
        <w:rPr>
          <w:rFonts w:ascii="標楷體" w:eastAsia="標楷體" w:hAnsi="標楷體" w:cs="Times New Roman" w:hint="eastAsia"/>
          <w:szCs w:val="24"/>
        </w:rPr>
        <w:t>(轉)出款金融機構進行客戶關懷提問。</w:t>
      </w:r>
    </w:p>
    <w:p w14:paraId="51E1629B" w14:textId="77777777" w:rsidR="00372D62" w:rsidRPr="00372D62" w:rsidRDefault="00372D62" w:rsidP="005A7F3E">
      <w:pPr>
        <w:autoSpaceDE w:val="0"/>
        <w:autoSpaceDN w:val="0"/>
        <w:adjustRightInd w:val="0"/>
        <w:spacing w:line="360" w:lineRule="exact"/>
        <w:ind w:leftChars="600" w:left="168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B.若無從判斷存款人、存款金融機構或無留存存款人聯絡方式時，仍須回傳</w:t>
      </w:r>
      <w:proofErr w:type="gramStart"/>
      <w:r w:rsidRPr="00372D62">
        <w:rPr>
          <w:rFonts w:ascii="標楷體" w:eastAsia="標楷體" w:hAnsi="標楷體" w:cs="Times New Roman" w:hint="eastAsia"/>
          <w:szCs w:val="24"/>
        </w:rPr>
        <w:t>通報單予</w:t>
      </w:r>
      <w:proofErr w:type="gramEnd"/>
      <w:r w:rsidRPr="00372D62">
        <w:rPr>
          <w:rFonts w:ascii="標楷體" w:eastAsia="標楷體" w:hAnsi="標楷體" w:cs="Times New Roman" w:hint="eastAsia"/>
          <w:szCs w:val="24"/>
        </w:rPr>
        <w:t>165專線。</w:t>
      </w:r>
    </w:p>
    <w:p w14:paraId="4E90A694" w14:textId="77777777" w:rsidR="00372D62" w:rsidRPr="00372D62" w:rsidRDefault="00372D62" w:rsidP="005A7F3E">
      <w:pPr>
        <w:autoSpaceDE w:val="0"/>
        <w:autoSpaceDN w:val="0"/>
        <w:adjustRightInd w:val="0"/>
        <w:spacing w:line="360" w:lineRule="exact"/>
        <w:ind w:leftChars="600" w:left="168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C.持續監控該帳戶。嗣後研判該帳戶交易無異常者，則解除監控；若研判該帳戶有異常交易者，則應再次回傳「預警通報單」予165專線及通報</w:t>
      </w:r>
      <w:proofErr w:type="gramStart"/>
      <w:r w:rsidRPr="00372D62">
        <w:rPr>
          <w:rFonts w:ascii="標楷體" w:eastAsia="標楷體" w:hAnsi="標楷體" w:cs="Times New Roman" w:hint="eastAsia"/>
          <w:szCs w:val="24"/>
        </w:rPr>
        <w:t>匯</w:t>
      </w:r>
      <w:proofErr w:type="gramEnd"/>
      <w:r w:rsidRPr="00372D62">
        <w:rPr>
          <w:rFonts w:ascii="標楷體" w:eastAsia="標楷體" w:hAnsi="標楷體" w:cs="Times New Roman" w:hint="eastAsia"/>
          <w:szCs w:val="24"/>
        </w:rPr>
        <w:t>(轉)出款金融機構進行客戶關懷提問。</w:t>
      </w:r>
    </w:p>
    <w:p w14:paraId="1E53668A" w14:textId="77777777" w:rsidR="00372D62" w:rsidRPr="00372D62" w:rsidRDefault="00372D62" w:rsidP="005A7F3E">
      <w:pPr>
        <w:autoSpaceDE w:val="0"/>
        <w:autoSpaceDN w:val="0"/>
        <w:adjustRightInd w:val="0"/>
        <w:spacing w:line="360" w:lineRule="exact"/>
        <w:ind w:leftChars="500" w:left="1560" w:hangingChars="150" w:hanging="360"/>
        <w:jc w:val="both"/>
        <w:rPr>
          <w:rFonts w:ascii="標楷體" w:eastAsia="標楷體" w:hAnsi="標楷體" w:cs="Times New Roman"/>
          <w:szCs w:val="24"/>
        </w:rPr>
      </w:pPr>
      <w:r w:rsidRPr="00372D62">
        <w:rPr>
          <w:rFonts w:ascii="標楷體" w:eastAsia="標楷體" w:hAnsi="標楷體" w:cs="Times New Roman" w:hint="eastAsia"/>
          <w:szCs w:val="24"/>
        </w:rPr>
        <w:t>(3)待觀察(無交易</w:t>
      </w:r>
      <w:proofErr w:type="gramStart"/>
      <w:r w:rsidRPr="00372D62">
        <w:rPr>
          <w:rFonts w:ascii="標楷體" w:eastAsia="標楷體" w:hAnsi="標楷體" w:cs="Times New Roman" w:hint="eastAsia"/>
          <w:szCs w:val="24"/>
        </w:rPr>
        <w:t>明細可供</w:t>
      </w:r>
      <w:proofErr w:type="gramEnd"/>
      <w:r w:rsidRPr="00372D62">
        <w:rPr>
          <w:rFonts w:ascii="標楷體" w:eastAsia="標楷體" w:hAnsi="標楷體" w:cs="Times New Roman" w:hint="eastAsia"/>
          <w:szCs w:val="24"/>
        </w:rPr>
        <w:t>研判或初步判斷交易並無異常交易或其他)：回傳「預警通報單」予165專線後，仍持續監控該帳戶。嗣後研判該帳戶交易無異常者，則解除監控；若研判該帳戶有異常交易者，依本條第(一)項第2款規定辦理。</w:t>
      </w:r>
    </w:p>
    <w:p w14:paraId="00918FC2" w14:textId="77777777" w:rsidR="00372D62" w:rsidRPr="00372D62" w:rsidRDefault="00372D62" w:rsidP="005A7F3E">
      <w:pPr>
        <w:autoSpaceDE w:val="0"/>
        <w:autoSpaceDN w:val="0"/>
        <w:adjustRightInd w:val="0"/>
        <w:spacing w:line="360" w:lineRule="exact"/>
        <w:ind w:leftChars="500" w:left="1560" w:hangingChars="150" w:hanging="360"/>
        <w:jc w:val="both"/>
        <w:rPr>
          <w:rFonts w:ascii="標楷體" w:eastAsia="標楷體" w:hAnsi="標楷體" w:cs="Times New Roman"/>
          <w:szCs w:val="24"/>
        </w:rPr>
      </w:pPr>
      <w:r w:rsidRPr="00372D62">
        <w:rPr>
          <w:rFonts w:ascii="標楷體" w:eastAsia="標楷體" w:hAnsi="標楷體" w:cs="Times New Roman" w:hint="eastAsia"/>
          <w:szCs w:val="24"/>
        </w:rPr>
        <w:t>(4)經研判為異常或待觀察帳戶內之交易紀錄監控期間自每次回傳「預警通報單」予165專線之日起20日。逾20日者，則解除監控。但金融機構經再查證該帳戶無疑似不法或異常交易時，得提前解除監控。</w:t>
      </w:r>
    </w:p>
    <w:p w14:paraId="6B44ADDC" w14:textId="77777777" w:rsidR="00372D62" w:rsidRPr="00372D62" w:rsidRDefault="00372D62" w:rsidP="005A7F3E">
      <w:pPr>
        <w:autoSpaceDE w:val="0"/>
        <w:autoSpaceDN w:val="0"/>
        <w:adjustRightInd w:val="0"/>
        <w:spacing w:line="360" w:lineRule="exact"/>
        <w:ind w:leftChars="400" w:left="120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2.金融機構為</w:t>
      </w:r>
      <w:proofErr w:type="gramStart"/>
      <w:r w:rsidRPr="00372D62">
        <w:rPr>
          <w:rFonts w:ascii="標楷體" w:eastAsia="標楷體" w:hAnsi="標楷體" w:cs="Times New Roman" w:hint="eastAsia"/>
          <w:szCs w:val="24"/>
        </w:rPr>
        <w:t>匯</w:t>
      </w:r>
      <w:proofErr w:type="gramEnd"/>
      <w:r w:rsidRPr="00372D62">
        <w:rPr>
          <w:rFonts w:ascii="標楷體" w:eastAsia="標楷體" w:hAnsi="標楷體" w:cs="Times New Roman" w:hint="eastAsia"/>
          <w:szCs w:val="24"/>
        </w:rPr>
        <w:t>（轉）出款金融機構者，於接收「預警通報單」通報</w:t>
      </w:r>
      <w:proofErr w:type="gramStart"/>
      <w:r w:rsidRPr="00372D62">
        <w:rPr>
          <w:rFonts w:ascii="標楷體" w:eastAsia="標楷體" w:hAnsi="標楷體" w:cs="Times New Roman" w:hint="eastAsia"/>
          <w:szCs w:val="24"/>
        </w:rPr>
        <w:t>匯</w:t>
      </w:r>
      <w:proofErr w:type="gramEnd"/>
      <w:r w:rsidRPr="00372D62">
        <w:rPr>
          <w:rFonts w:ascii="標楷體" w:eastAsia="標楷體" w:hAnsi="標楷體" w:cs="Times New Roman" w:hint="eastAsia"/>
          <w:szCs w:val="24"/>
        </w:rPr>
        <w:t>（轉）出款人資料後，應即聯絡</w:t>
      </w:r>
      <w:proofErr w:type="gramStart"/>
      <w:r w:rsidRPr="00372D62">
        <w:rPr>
          <w:rFonts w:ascii="標楷體" w:eastAsia="標楷體" w:hAnsi="標楷體" w:cs="Times New Roman" w:hint="eastAsia"/>
          <w:szCs w:val="24"/>
        </w:rPr>
        <w:t>匯</w:t>
      </w:r>
      <w:proofErr w:type="gramEnd"/>
      <w:r w:rsidRPr="00372D62">
        <w:rPr>
          <w:rFonts w:ascii="標楷體" w:eastAsia="標楷體" w:hAnsi="標楷體" w:cs="Times New Roman" w:hint="eastAsia"/>
          <w:szCs w:val="24"/>
        </w:rPr>
        <w:t>（轉）出款人並辦理下列作業：</w:t>
      </w:r>
    </w:p>
    <w:p w14:paraId="44CECD74" w14:textId="77777777" w:rsidR="00372D62" w:rsidRPr="00372D62" w:rsidRDefault="00372D62" w:rsidP="005A7F3E">
      <w:pPr>
        <w:autoSpaceDE w:val="0"/>
        <w:autoSpaceDN w:val="0"/>
        <w:adjustRightInd w:val="0"/>
        <w:spacing w:line="360" w:lineRule="exact"/>
        <w:ind w:leftChars="500" w:left="144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(1)聯絡到</w:t>
      </w:r>
      <w:proofErr w:type="gramStart"/>
      <w:r w:rsidRPr="00372D62">
        <w:rPr>
          <w:rFonts w:ascii="標楷體" w:eastAsia="標楷體" w:hAnsi="標楷體" w:cs="Times New Roman" w:hint="eastAsia"/>
          <w:szCs w:val="24"/>
        </w:rPr>
        <w:t>匯</w:t>
      </w:r>
      <w:proofErr w:type="gramEnd"/>
      <w:r w:rsidRPr="00372D62">
        <w:rPr>
          <w:rFonts w:ascii="標楷體" w:eastAsia="標楷體" w:hAnsi="標楷體" w:cs="Times New Roman" w:hint="eastAsia"/>
          <w:szCs w:val="24"/>
        </w:rPr>
        <w:t>（轉）出款人：再一次關懷提問，請</w:t>
      </w:r>
      <w:proofErr w:type="gramStart"/>
      <w:r w:rsidRPr="00372D62">
        <w:rPr>
          <w:rFonts w:ascii="標楷體" w:eastAsia="標楷體" w:hAnsi="標楷體" w:cs="Times New Roman" w:hint="eastAsia"/>
          <w:szCs w:val="24"/>
        </w:rPr>
        <w:t>匯</w:t>
      </w:r>
      <w:proofErr w:type="gramEnd"/>
      <w:r w:rsidRPr="00372D62">
        <w:rPr>
          <w:rFonts w:ascii="標楷體" w:eastAsia="標楷體" w:hAnsi="標楷體" w:cs="Times New Roman" w:hint="eastAsia"/>
          <w:szCs w:val="24"/>
        </w:rPr>
        <w:t>（轉）出款人</w:t>
      </w:r>
      <w:proofErr w:type="gramStart"/>
      <w:r w:rsidRPr="00372D62">
        <w:rPr>
          <w:rFonts w:ascii="標楷體" w:eastAsia="標楷體" w:hAnsi="標楷體" w:cs="Times New Roman" w:hint="eastAsia"/>
          <w:szCs w:val="24"/>
        </w:rPr>
        <w:t>逕</w:t>
      </w:r>
      <w:proofErr w:type="gramEnd"/>
      <w:r w:rsidRPr="00372D62">
        <w:rPr>
          <w:rFonts w:ascii="標楷體" w:eastAsia="標楷體" w:hAnsi="標楷體" w:cs="Times New Roman" w:hint="eastAsia"/>
          <w:szCs w:val="24"/>
        </w:rPr>
        <w:t>洽165專線協助查證，並回傳「預警通報單」予165專線。</w:t>
      </w:r>
    </w:p>
    <w:p w14:paraId="4CACBC2C" w14:textId="77777777" w:rsidR="00372D62" w:rsidRPr="00372D62" w:rsidRDefault="00372D62" w:rsidP="005A7F3E">
      <w:pPr>
        <w:autoSpaceDE w:val="0"/>
        <w:autoSpaceDN w:val="0"/>
        <w:adjustRightInd w:val="0"/>
        <w:spacing w:line="360" w:lineRule="exact"/>
        <w:ind w:leftChars="500" w:left="144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lastRenderedPageBreak/>
        <w:t>(2)接收通報當日無從聯絡</w:t>
      </w:r>
      <w:proofErr w:type="gramStart"/>
      <w:r w:rsidRPr="00372D62">
        <w:rPr>
          <w:rFonts w:ascii="標楷體" w:eastAsia="標楷體" w:hAnsi="標楷體" w:cs="Times New Roman" w:hint="eastAsia"/>
          <w:szCs w:val="24"/>
        </w:rPr>
        <w:t>匯</w:t>
      </w:r>
      <w:proofErr w:type="gramEnd"/>
      <w:r w:rsidRPr="00372D62">
        <w:rPr>
          <w:rFonts w:ascii="標楷體" w:eastAsia="標楷體" w:hAnsi="標楷體" w:cs="Times New Roman" w:hint="eastAsia"/>
          <w:szCs w:val="24"/>
        </w:rPr>
        <w:t>（轉）出款人：回傳「預警通報單」予165專線。</w:t>
      </w:r>
    </w:p>
    <w:p w14:paraId="19BBC671" w14:textId="77777777" w:rsidR="00DA4BAC" w:rsidRPr="004D36EA" w:rsidRDefault="00DA4BAC" w:rsidP="005A7F3E">
      <w:pPr>
        <w:autoSpaceDE w:val="0"/>
        <w:autoSpaceDN w:val="0"/>
        <w:adjustRightInd w:val="0"/>
        <w:spacing w:line="360" w:lineRule="exact"/>
        <w:ind w:left="720" w:hangingChars="300" w:hanging="720"/>
        <w:jc w:val="both"/>
        <w:rPr>
          <w:rFonts w:ascii="標楷體" w:eastAsia="標楷體" w:hAnsi="標楷體" w:cs="Times New Roman"/>
          <w:szCs w:val="24"/>
        </w:rPr>
      </w:pPr>
      <w:r w:rsidRPr="004D36EA">
        <w:rPr>
          <w:rFonts w:ascii="標楷體" w:eastAsia="標楷體" w:hAnsi="標楷體" w:cs="Times New Roman" w:hint="eastAsia"/>
          <w:szCs w:val="24"/>
        </w:rPr>
        <w:t>十一、</w:t>
      </w:r>
      <w:r w:rsidR="00217E8B" w:rsidRPr="004D36EA">
        <w:rPr>
          <w:rFonts w:ascii="標楷體" w:eastAsia="標楷體" w:hAnsi="標楷體" w:hint="eastAsia"/>
          <w:szCs w:val="24"/>
        </w:rPr>
        <w:t>「內政部警政署告誡之行為人帳戶</w:t>
      </w:r>
      <w:proofErr w:type="gramStart"/>
      <w:r w:rsidR="00217E8B" w:rsidRPr="004D36EA">
        <w:rPr>
          <w:rFonts w:ascii="標楷體" w:eastAsia="標楷體" w:hAnsi="標楷體" w:hint="eastAsia"/>
          <w:szCs w:val="24"/>
        </w:rPr>
        <w:t>異動表</w:t>
      </w:r>
      <w:proofErr w:type="gramEnd"/>
      <w:r w:rsidR="00217E8B" w:rsidRPr="004D36EA">
        <w:rPr>
          <w:rFonts w:ascii="標楷體" w:eastAsia="標楷體" w:hAnsi="標楷體" w:hint="eastAsia"/>
          <w:szCs w:val="24"/>
        </w:rPr>
        <w:t>」每日辦理查核及追蹤並作成紀錄後，依內部程序送交單位主管核</w:t>
      </w:r>
      <w:proofErr w:type="gramStart"/>
      <w:r w:rsidR="00217E8B" w:rsidRPr="004D36EA">
        <w:rPr>
          <w:rFonts w:ascii="標楷體" w:eastAsia="標楷體" w:hAnsi="標楷體" w:hint="eastAsia"/>
          <w:szCs w:val="24"/>
        </w:rPr>
        <w:t>閱</w:t>
      </w:r>
      <w:proofErr w:type="gramEnd"/>
      <w:r w:rsidR="00217E8B" w:rsidRPr="004D36EA">
        <w:rPr>
          <w:rFonts w:ascii="標楷體" w:eastAsia="標楷體" w:hAnsi="標楷體" w:hint="eastAsia"/>
          <w:szCs w:val="24"/>
        </w:rPr>
        <w:t>，上述紀錄及其相關資訊至少應保存五年，以備提供主管機關、有關單位及內部稽核</w:t>
      </w:r>
      <w:r w:rsidR="007276ED">
        <w:rPr>
          <w:rFonts w:ascii="標楷體" w:eastAsia="標楷體" w:hAnsi="標楷體" w:hint="eastAsia"/>
          <w:szCs w:val="24"/>
        </w:rPr>
        <w:t>等</w:t>
      </w:r>
      <w:r w:rsidR="00217E8B" w:rsidRPr="004D36EA">
        <w:rPr>
          <w:rFonts w:ascii="標楷體" w:eastAsia="標楷體" w:hAnsi="標楷體" w:hint="eastAsia"/>
          <w:szCs w:val="24"/>
        </w:rPr>
        <w:t>單位查核調</w:t>
      </w:r>
      <w:proofErr w:type="gramStart"/>
      <w:r w:rsidR="00217E8B" w:rsidRPr="004D36EA">
        <w:rPr>
          <w:rFonts w:ascii="標楷體" w:eastAsia="標楷體" w:hAnsi="標楷體" w:hint="eastAsia"/>
          <w:szCs w:val="24"/>
        </w:rPr>
        <w:t>閱</w:t>
      </w:r>
      <w:proofErr w:type="gramEnd"/>
      <w:r w:rsidR="00217E8B" w:rsidRPr="004D36EA">
        <w:rPr>
          <w:rFonts w:ascii="標楷體" w:eastAsia="標楷體" w:hAnsi="標楷體" w:hint="eastAsia"/>
          <w:szCs w:val="24"/>
        </w:rPr>
        <w:t>。如營業單位所屬客戶為違反洗錢防制法第</w:t>
      </w:r>
      <w:r w:rsidR="00E235AC" w:rsidRPr="002137E4">
        <w:rPr>
          <w:rFonts w:ascii="標楷體" w:eastAsia="標楷體" w:hAnsi="標楷體" w:hint="eastAsia"/>
          <w:szCs w:val="24"/>
        </w:rPr>
        <w:t>二十二條</w:t>
      </w:r>
      <w:r w:rsidR="00217E8B" w:rsidRPr="002137E4">
        <w:rPr>
          <w:rFonts w:ascii="標楷體" w:eastAsia="標楷體" w:hAnsi="標楷體" w:hint="eastAsia"/>
          <w:szCs w:val="24"/>
        </w:rPr>
        <w:t>規定，經直轄</w:t>
      </w:r>
      <w:r w:rsidR="00217E8B" w:rsidRPr="004D36EA">
        <w:rPr>
          <w:rFonts w:ascii="標楷體" w:eastAsia="標楷體" w:hAnsi="標楷體" w:hint="eastAsia"/>
          <w:szCs w:val="24"/>
        </w:rPr>
        <w:t>市、縣</w:t>
      </w:r>
      <w:r w:rsidR="00217E8B" w:rsidRPr="004D36EA">
        <w:rPr>
          <w:rFonts w:ascii="標楷體" w:eastAsia="標楷體" w:hAnsi="標楷體"/>
          <w:szCs w:val="24"/>
        </w:rPr>
        <w:t>(</w:t>
      </w:r>
      <w:r w:rsidR="00217E8B" w:rsidRPr="004D36EA">
        <w:rPr>
          <w:rFonts w:ascii="標楷體" w:eastAsia="標楷體" w:hAnsi="標楷體" w:hint="eastAsia"/>
          <w:szCs w:val="24"/>
        </w:rPr>
        <w:t>市</w:t>
      </w:r>
      <w:r w:rsidR="00217E8B" w:rsidRPr="004D36EA">
        <w:rPr>
          <w:rFonts w:ascii="標楷體" w:eastAsia="標楷體" w:hAnsi="標楷體"/>
          <w:szCs w:val="24"/>
        </w:rPr>
        <w:t>)</w:t>
      </w:r>
      <w:r w:rsidR="00217E8B" w:rsidRPr="004D36EA">
        <w:rPr>
          <w:rFonts w:ascii="標楷體" w:eastAsia="標楷體" w:hAnsi="標楷體" w:hint="eastAsia"/>
          <w:szCs w:val="24"/>
        </w:rPr>
        <w:t>政府警察機關裁處告誡之人，應適用本公司「防制洗錢及</w:t>
      </w:r>
      <w:proofErr w:type="gramStart"/>
      <w:r w:rsidR="00217E8B" w:rsidRPr="004D36EA">
        <w:rPr>
          <w:rFonts w:ascii="標楷體" w:eastAsia="標楷體" w:hAnsi="標楷體" w:hint="eastAsia"/>
          <w:szCs w:val="24"/>
        </w:rPr>
        <w:t>打擊資恐注意事項</w:t>
      </w:r>
      <w:proofErr w:type="gramEnd"/>
      <w:r w:rsidR="00217E8B" w:rsidRPr="004D36EA">
        <w:rPr>
          <w:rFonts w:ascii="標楷體" w:eastAsia="標楷體" w:hAnsi="標楷體" w:hint="eastAsia"/>
          <w:szCs w:val="24"/>
        </w:rPr>
        <w:t>」有關高風險客戶之規定，進行加強確認客戶身分及持續審查措施，如經查證有不法情事時，應依本</w:t>
      </w:r>
      <w:r w:rsidR="00800CEC" w:rsidRPr="004D36EA">
        <w:rPr>
          <w:rFonts w:ascii="標楷體" w:eastAsia="標楷體" w:hAnsi="標楷體" w:hint="eastAsia"/>
          <w:szCs w:val="24"/>
        </w:rPr>
        <w:t>會</w:t>
      </w:r>
      <w:r w:rsidR="00217E8B" w:rsidRPr="004D36EA">
        <w:rPr>
          <w:rFonts w:ascii="標楷體" w:eastAsia="標楷體" w:hAnsi="標楷體" w:hint="eastAsia"/>
          <w:szCs w:val="24"/>
        </w:rPr>
        <w:t>「防制洗錢及</w:t>
      </w:r>
      <w:proofErr w:type="gramStart"/>
      <w:r w:rsidR="00217E8B" w:rsidRPr="004D36EA">
        <w:rPr>
          <w:rFonts w:ascii="標楷體" w:eastAsia="標楷體" w:hAnsi="標楷體" w:hint="eastAsia"/>
          <w:szCs w:val="24"/>
        </w:rPr>
        <w:t>打擊資恐注意事項</w:t>
      </w:r>
      <w:proofErr w:type="gramEnd"/>
      <w:r w:rsidR="00217E8B" w:rsidRPr="004D36EA">
        <w:rPr>
          <w:rFonts w:ascii="標楷體" w:eastAsia="標楷體" w:hAnsi="標楷體" w:hint="eastAsia"/>
          <w:szCs w:val="24"/>
        </w:rPr>
        <w:t>」規定辦理通報。</w:t>
      </w:r>
    </w:p>
    <w:p w14:paraId="53B8AA73" w14:textId="77777777" w:rsidR="00372D62" w:rsidRPr="004D36EA" w:rsidRDefault="00372D62" w:rsidP="005A7F3E">
      <w:pPr>
        <w:autoSpaceDE w:val="0"/>
        <w:autoSpaceDN w:val="0"/>
        <w:adjustRightInd w:val="0"/>
        <w:spacing w:line="360" w:lineRule="exact"/>
        <w:ind w:left="720" w:hangingChars="300" w:hanging="720"/>
        <w:jc w:val="both"/>
        <w:rPr>
          <w:rFonts w:ascii="標楷體" w:eastAsia="標楷體" w:hAnsi="標楷體" w:cs="Times New Roman"/>
          <w:sz w:val="20"/>
          <w:szCs w:val="20"/>
        </w:rPr>
      </w:pPr>
      <w:r w:rsidRPr="004D36EA">
        <w:rPr>
          <w:rFonts w:ascii="標楷體" w:eastAsia="標楷體" w:hAnsi="標楷體" w:cs="Times New Roman" w:hint="eastAsia"/>
          <w:szCs w:val="24"/>
        </w:rPr>
        <w:t>十</w:t>
      </w:r>
      <w:r w:rsidR="00DA4BAC" w:rsidRPr="004D36EA">
        <w:rPr>
          <w:rFonts w:ascii="標楷體" w:eastAsia="標楷體" w:hAnsi="標楷體" w:cs="Times New Roman" w:hint="eastAsia"/>
          <w:szCs w:val="24"/>
        </w:rPr>
        <w:t>二</w:t>
      </w:r>
      <w:r w:rsidRPr="004D36EA">
        <w:rPr>
          <w:rFonts w:ascii="標楷體" w:eastAsia="標楷體" w:hAnsi="標楷體" w:cs="Times New Roman" w:hint="eastAsia"/>
          <w:szCs w:val="24"/>
        </w:rPr>
        <w:t>、金融機構辦理國內匯款及無</w:t>
      </w:r>
      <w:proofErr w:type="gramStart"/>
      <w:r w:rsidRPr="004D36EA">
        <w:rPr>
          <w:rFonts w:ascii="標楷體" w:eastAsia="標楷體" w:hAnsi="標楷體" w:cs="Times New Roman" w:hint="eastAsia"/>
          <w:szCs w:val="24"/>
        </w:rPr>
        <w:t>摺</w:t>
      </w:r>
      <w:proofErr w:type="gramEnd"/>
      <w:r w:rsidRPr="004D36EA">
        <w:rPr>
          <w:rFonts w:ascii="標楷體" w:eastAsia="標楷體" w:hAnsi="標楷體" w:cs="Times New Roman" w:hint="eastAsia"/>
          <w:szCs w:val="24"/>
        </w:rPr>
        <w:t>存款作業確認客戶身分原則</w:t>
      </w:r>
      <w:r w:rsidRPr="004D36EA">
        <w:rPr>
          <w:rFonts w:ascii="標楷體" w:eastAsia="標楷體" w:hAnsi="標楷體" w:cs="Times New Roman" w:hint="eastAsia"/>
          <w:sz w:val="20"/>
          <w:szCs w:val="20"/>
        </w:rPr>
        <w:t>（</w:t>
      </w:r>
      <w:r w:rsidR="00800CEC" w:rsidRPr="004D36EA">
        <w:rPr>
          <w:rFonts w:ascii="標楷體" w:eastAsia="標楷體" w:hAnsi="標楷體" w:cs="Times New Roman" w:hint="eastAsia"/>
          <w:sz w:val="20"/>
          <w:szCs w:val="20"/>
        </w:rPr>
        <w:t>行政院</w:t>
      </w:r>
      <w:r w:rsidR="00800CEC" w:rsidRPr="004D36EA">
        <w:rPr>
          <w:rFonts w:ascii="標楷體" w:eastAsia="標楷體" w:hAnsi="標楷體" w:cs="Times New Roman"/>
          <w:sz w:val="20"/>
          <w:szCs w:val="20"/>
        </w:rPr>
        <w:t>農業</w:t>
      </w:r>
      <w:r w:rsidR="00800CEC" w:rsidRPr="004D36EA">
        <w:rPr>
          <w:rFonts w:ascii="標楷體" w:eastAsia="標楷體" w:hAnsi="標楷體" w:cs="Times New Roman" w:hint="eastAsia"/>
          <w:sz w:val="20"/>
          <w:szCs w:val="20"/>
        </w:rPr>
        <w:t>委員會</w:t>
      </w:r>
      <w:r w:rsidRPr="004D36EA">
        <w:rPr>
          <w:rFonts w:ascii="標楷體" w:eastAsia="標楷體" w:hAnsi="標楷體" w:cs="Times New Roman" w:hint="eastAsia"/>
          <w:sz w:val="20"/>
          <w:szCs w:val="20"/>
        </w:rPr>
        <w:t>107年12月12日農授金字第1075074676號函）</w:t>
      </w:r>
    </w:p>
    <w:p w14:paraId="6E6FEFF7" w14:textId="77777777" w:rsidR="00372D62" w:rsidRPr="00372D62" w:rsidRDefault="00372D62" w:rsidP="005A7F3E">
      <w:pPr>
        <w:autoSpaceDE w:val="0"/>
        <w:autoSpaceDN w:val="0"/>
        <w:adjustRightInd w:val="0"/>
        <w:spacing w:line="360" w:lineRule="exact"/>
        <w:ind w:leftChars="300" w:left="1200" w:hangingChars="200" w:hanging="480"/>
        <w:jc w:val="both"/>
        <w:rPr>
          <w:rFonts w:ascii="標楷體" w:eastAsia="標楷體" w:hAnsi="標楷體" w:cs="Times New Roman"/>
          <w:szCs w:val="24"/>
        </w:rPr>
      </w:pPr>
      <w:r w:rsidRPr="004D36EA">
        <w:rPr>
          <w:rFonts w:ascii="標楷體" w:eastAsia="標楷體" w:hAnsi="標楷體" w:cs="Times New Roman" w:hint="eastAsia"/>
          <w:szCs w:val="24"/>
        </w:rPr>
        <w:t>(</w:t>
      </w:r>
      <w:proofErr w:type="gramStart"/>
      <w:r w:rsidRPr="004D36EA">
        <w:rPr>
          <w:rFonts w:ascii="標楷體" w:eastAsia="標楷體" w:hAnsi="標楷體" w:cs="Times New Roman" w:hint="eastAsia"/>
          <w:szCs w:val="24"/>
        </w:rPr>
        <w:t>一</w:t>
      </w:r>
      <w:proofErr w:type="gramEnd"/>
      <w:r w:rsidRPr="004D36EA">
        <w:rPr>
          <w:rFonts w:ascii="標楷體" w:eastAsia="標楷體" w:hAnsi="標楷體" w:cs="Times New Roman" w:hint="eastAsia"/>
          <w:szCs w:val="24"/>
        </w:rPr>
        <w:t>)為使洗錢防制作業更趨嚴謹及打擊犯罪，並促使匯款及無</w:t>
      </w:r>
      <w:proofErr w:type="gramStart"/>
      <w:r w:rsidRPr="004D36EA">
        <w:rPr>
          <w:rFonts w:ascii="標楷體" w:eastAsia="標楷體" w:hAnsi="標楷體" w:cs="Times New Roman" w:hint="eastAsia"/>
          <w:szCs w:val="24"/>
        </w:rPr>
        <w:t>摺</w:t>
      </w:r>
      <w:proofErr w:type="gramEnd"/>
      <w:r w:rsidRPr="004D36EA">
        <w:rPr>
          <w:rFonts w:ascii="標楷體" w:eastAsia="標楷體" w:hAnsi="標楷體" w:cs="Times New Roman" w:hint="eastAsia"/>
          <w:szCs w:val="24"/>
        </w:rPr>
        <w:t>存款客戶留存資料，以利金融機構認識客戶及保障存款戶之</w:t>
      </w:r>
      <w:r w:rsidRPr="00372D62">
        <w:rPr>
          <w:rFonts w:ascii="標楷體" w:eastAsia="標楷體" w:hAnsi="標楷體" w:cs="Times New Roman" w:hint="eastAsia"/>
          <w:szCs w:val="24"/>
        </w:rPr>
        <w:t>權益及防範詐騙，信用部應依前述原則辦理確認客戶身分作業。</w:t>
      </w:r>
    </w:p>
    <w:p w14:paraId="5755D00A" w14:textId="77777777" w:rsidR="00372D62" w:rsidRPr="00372D62" w:rsidRDefault="00372D62" w:rsidP="005A7F3E">
      <w:pPr>
        <w:autoSpaceDE w:val="0"/>
        <w:autoSpaceDN w:val="0"/>
        <w:adjustRightInd w:val="0"/>
        <w:spacing w:line="360" w:lineRule="exact"/>
        <w:ind w:leftChars="300" w:left="1200" w:hangingChars="200" w:hanging="480"/>
        <w:jc w:val="both"/>
        <w:rPr>
          <w:rFonts w:ascii="標楷體" w:eastAsia="標楷體" w:hAnsi="標楷體" w:cs="Times New Roman"/>
          <w:szCs w:val="24"/>
        </w:rPr>
      </w:pPr>
      <w:r w:rsidRPr="00372D62">
        <w:rPr>
          <w:rFonts w:ascii="標楷體" w:eastAsia="標楷體" w:hAnsi="標楷體" w:cs="Times New Roman" w:hint="eastAsia"/>
          <w:szCs w:val="24"/>
        </w:rPr>
        <w:t>(二)金融機構辦理匯款及無</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存款時，有關核對及確認客戶身分所需之程序及文件，依「金融機構受理國內匯款及無</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存款確認客戶身分作業規範」規定辦理。</w:t>
      </w:r>
      <w:r w:rsidRPr="002C2E76">
        <w:rPr>
          <w:rFonts w:ascii="標楷體" w:eastAsia="標楷體" w:hAnsi="標楷體" w:cs="Times New Roman" w:hint="eastAsia"/>
          <w:sz w:val="20"/>
          <w:szCs w:val="20"/>
        </w:rPr>
        <w:t>（中華民國銀行商業同業公會全國聯合會108年6月21日全一字第1080004534號函）</w:t>
      </w:r>
    </w:p>
    <w:p w14:paraId="121AEC79" w14:textId="77777777" w:rsidR="00372D62" w:rsidRDefault="00372D62" w:rsidP="005A7F3E">
      <w:pPr>
        <w:autoSpaceDE w:val="0"/>
        <w:autoSpaceDN w:val="0"/>
        <w:adjustRightInd w:val="0"/>
        <w:spacing w:line="360" w:lineRule="exact"/>
        <w:ind w:left="720" w:hangingChars="300" w:hanging="720"/>
        <w:jc w:val="both"/>
        <w:rPr>
          <w:rFonts w:ascii="標楷體" w:eastAsia="標楷體" w:hAnsi="標楷體" w:cs="Times New Roman"/>
          <w:szCs w:val="24"/>
        </w:rPr>
      </w:pPr>
      <w:r w:rsidRPr="004D36EA">
        <w:rPr>
          <w:rFonts w:ascii="標楷體" w:eastAsia="標楷體" w:hAnsi="標楷體" w:cs="Times New Roman" w:hint="eastAsia"/>
          <w:szCs w:val="24"/>
        </w:rPr>
        <w:t>十</w:t>
      </w:r>
      <w:r w:rsidR="00DA4BAC" w:rsidRPr="004D36EA">
        <w:rPr>
          <w:rFonts w:ascii="標楷體" w:eastAsia="標楷體" w:hAnsi="標楷體" w:cs="Times New Roman" w:hint="eastAsia"/>
          <w:szCs w:val="24"/>
        </w:rPr>
        <w:t>三</w:t>
      </w:r>
      <w:r w:rsidRPr="004D36EA">
        <w:rPr>
          <w:rFonts w:ascii="標楷體" w:eastAsia="標楷體" w:hAnsi="標楷體" w:cs="Times New Roman" w:hint="eastAsia"/>
          <w:szCs w:val="24"/>
        </w:rPr>
        <w:t>、受</w:t>
      </w:r>
      <w:r w:rsidRPr="00372D62">
        <w:rPr>
          <w:rFonts w:ascii="標楷體" w:eastAsia="標楷體" w:hAnsi="標楷體" w:cs="Times New Roman" w:hint="eastAsia"/>
          <w:szCs w:val="24"/>
        </w:rPr>
        <w:t>理國內現金及轉帳匯款案件，匯款人姓名</w:t>
      </w:r>
      <w:proofErr w:type="gramStart"/>
      <w:r w:rsidRPr="00372D62">
        <w:rPr>
          <w:rFonts w:ascii="標楷體" w:eastAsia="標楷體" w:hAnsi="標楷體" w:cs="Times New Roman" w:hint="eastAsia"/>
          <w:szCs w:val="24"/>
        </w:rPr>
        <w:t>應與扣款</w:t>
      </w:r>
      <w:proofErr w:type="gramEnd"/>
      <w:r w:rsidRPr="00372D62">
        <w:rPr>
          <w:rFonts w:ascii="標楷體" w:eastAsia="標楷體" w:hAnsi="標楷體" w:cs="Times New Roman" w:hint="eastAsia"/>
          <w:szCs w:val="24"/>
        </w:rPr>
        <w:t>帳戶戶名相同。如遇匯款人</w:t>
      </w:r>
      <w:proofErr w:type="gramStart"/>
      <w:r w:rsidRPr="00372D62">
        <w:rPr>
          <w:rFonts w:ascii="標楷體" w:eastAsia="標楷體" w:hAnsi="標楷體" w:cs="Times New Roman" w:hint="eastAsia"/>
          <w:szCs w:val="24"/>
        </w:rPr>
        <w:t>姓名與扣款</w:t>
      </w:r>
      <w:proofErr w:type="gramEnd"/>
      <w:r w:rsidRPr="00372D62">
        <w:rPr>
          <w:rFonts w:ascii="標楷體" w:eastAsia="標楷體" w:hAnsi="標楷體" w:cs="Times New Roman" w:hint="eastAsia"/>
          <w:szCs w:val="24"/>
        </w:rPr>
        <w:t>帳戶戶名不一致之情形， 應於匯款單附言欄註記「匯款</w:t>
      </w:r>
      <w:proofErr w:type="gramStart"/>
      <w:r w:rsidRPr="00372D62">
        <w:rPr>
          <w:rFonts w:ascii="標楷體" w:eastAsia="標楷體" w:hAnsi="標楷體" w:cs="Times New Roman" w:hint="eastAsia"/>
          <w:szCs w:val="24"/>
        </w:rPr>
        <w:t>人非扣款</w:t>
      </w:r>
      <w:proofErr w:type="gramEnd"/>
      <w:r w:rsidRPr="00372D62">
        <w:rPr>
          <w:rFonts w:ascii="標楷體" w:eastAsia="標楷體" w:hAnsi="標楷體" w:cs="Times New Roman" w:hint="eastAsia"/>
          <w:szCs w:val="24"/>
        </w:rPr>
        <w:t>帳戶本人」，並設簿登記，註記非同名匯出原因，查證扣款帳戶與匯款人關係、資金流向及交易模式是否具合理性(如匯款人為扣款帳戶之負責人)，且需確認客戶是否與</w:t>
      </w:r>
      <w:proofErr w:type="gramStart"/>
      <w:r w:rsidRPr="00372D62">
        <w:rPr>
          <w:rFonts w:ascii="標楷體" w:eastAsia="標楷體" w:hAnsi="標楷體" w:cs="Times New Roman" w:hint="eastAsia"/>
          <w:szCs w:val="24"/>
        </w:rPr>
        <w:t>信用部有授</w:t>
      </w:r>
      <w:proofErr w:type="gramEnd"/>
      <w:r w:rsidRPr="00372D62">
        <w:rPr>
          <w:rFonts w:ascii="標楷體" w:eastAsia="標楷體" w:hAnsi="標楷體" w:cs="Times New Roman" w:hint="eastAsia"/>
          <w:szCs w:val="24"/>
        </w:rPr>
        <w:t>信往來，如為授信戶，則應再</w:t>
      </w:r>
      <w:proofErr w:type="gramStart"/>
      <w:r w:rsidRPr="00372D62">
        <w:rPr>
          <w:rFonts w:ascii="標楷體" w:eastAsia="標楷體" w:hAnsi="標楷體" w:cs="Times New Roman" w:hint="eastAsia"/>
          <w:szCs w:val="24"/>
        </w:rPr>
        <w:t>向往來授信</w:t>
      </w:r>
      <w:proofErr w:type="gramEnd"/>
      <w:r w:rsidRPr="00372D62">
        <w:rPr>
          <w:rFonts w:ascii="標楷體" w:eastAsia="標楷體" w:hAnsi="標楷體" w:cs="Times New Roman" w:hint="eastAsia"/>
          <w:szCs w:val="24"/>
        </w:rPr>
        <w:t>人員照會，以確認匯款人之真實性並掌握授信風險。如發現客戶疑似洗錢</w:t>
      </w:r>
      <w:proofErr w:type="gramStart"/>
      <w:r w:rsidRPr="00372D62">
        <w:rPr>
          <w:rFonts w:ascii="標楷體" w:eastAsia="標楷體" w:hAnsi="標楷體" w:cs="Times New Roman" w:hint="eastAsia"/>
          <w:szCs w:val="24"/>
        </w:rPr>
        <w:t>或資恐交易</w:t>
      </w:r>
      <w:proofErr w:type="gramEnd"/>
      <w:r w:rsidRPr="00372D62">
        <w:rPr>
          <w:rFonts w:ascii="標楷體" w:eastAsia="標楷體" w:hAnsi="標楷體" w:cs="Times New Roman" w:hint="eastAsia"/>
          <w:szCs w:val="24"/>
        </w:rPr>
        <w:t>表徵者，應依</w:t>
      </w:r>
      <w:proofErr w:type="gramStart"/>
      <w:r w:rsidRPr="00372D62">
        <w:rPr>
          <w:rFonts w:ascii="標楷體" w:eastAsia="標楷體" w:hAnsi="標楷體" w:cs="Times New Roman" w:hint="eastAsia"/>
          <w:szCs w:val="24"/>
        </w:rPr>
        <w:t>規</w:t>
      </w:r>
      <w:proofErr w:type="gramEnd"/>
      <w:r w:rsidRPr="00372D62">
        <w:rPr>
          <w:rFonts w:ascii="標楷體" w:eastAsia="標楷體" w:hAnsi="標楷體" w:cs="Times New Roman" w:hint="eastAsia"/>
          <w:szCs w:val="24"/>
        </w:rPr>
        <w:t>辦理申報。(金融監督管理委員會108年10月15日金</w:t>
      </w:r>
      <w:proofErr w:type="gramStart"/>
      <w:r w:rsidRPr="00372D62">
        <w:rPr>
          <w:rFonts w:ascii="標楷體" w:eastAsia="標楷體" w:hAnsi="標楷體" w:cs="Times New Roman" w:hint="eastAsia"/>
          <w:szCs w:val="24"/>
        </w:rPr>
        <w:t>管銀國</w:t>
      </w:r>
      <w:proofErr w:type="gramEnd"/>
      <w:r w:rsidRPr="00372D62">
        <w:rPr>
          <w:rFonts w:ascii="標楷體" w:eastAsia="標楷體" w:hAnsi="標楷體" w:cs="Times New Roman" w:hint="eastAsia"/>
          <w:szCs w:val="24"/>
        </w:rPr>
        <w:t>字第10802734431號函)</w:t>
      </w:r>
    </w:p>
    <w:p w14:paraId="5A776758" w14:textId="7E842D9B" w:rsidR="00AD6CE6" w:rsidRPr="00E65593" w:rsidRDefault="00AD6CE6" w:rsidP="00297946">
      <w:pPr>
        <w:autoSpaceDE w:val="0"/>
        <w:autoSpaceDN w:val="0"/>
        <w:adjustRightInd w:val="0"/>
        <w:spacing w:line="360" w:lineRule="exact"/>
        <w:ind w:left="720" w:hangingChars="300" w:hanging="720"/>
        <w:jc w:val="both"/>
        <w:rPr>
          <w:rFonts w:ascii="標楷體" w:eastAsia="標楷體" w:hAnsi="標楷體"/>
          <w:color w:val="FF0000"/>
          <w:sz w:val="20"/>
          <w:szCs w:val="20"/>
          <w:u w:val="single"/>
        </w:rPr>
      </w:pPr>
      <w:r w:rsidRPr="00E65593">
        <w:rPr>
          <w:rFonts w:ascii="標楷體" w:eastAsia="標楷體" w:hAnsi="標楷體" w:cs="Times New Roman" w:hint="eastAsia"/>
          <w:color w:val="FF0000"/>
          <w:szCs w:val="24"/>
          <w:u w:val="single"/>
        </w:rPr>
        <w:t>十四、</w:t>
      </w:r>
      <w:r w:rsidRPr="00E65593">
        <w:rPr>
          <w:rFonts w:ascii="標楷體" w:eastAsia="標楷體" w:hAnsi="標楷體" w:hint="eastAsia"/>
          <w:color w:val="FF0000"/>
          <w:szCs w:val="24"/>
          <w:u w:val="single"/>
        </w:rPr>
        <w:t>疑似涉及不法高風險外籍人士存款帳戶控管：</w:t>
      </w:r>
      <w:r w:rsidR="009D7E5C" w:rsidRPr="00E65593">
        <w:rPr>
          <w:rFonts w:ascii="標楷體" w:eastAsia="標楷體" w:hAnsi="標楷體" w:hint="eastAsia"/>
          <w:color w:val="FF0000"/>
          <w:szCs w:val="24"/>
          <w:u w:val="single"/>
        </w:rPr>
        <w:t>(</w:t>
      </w:r>
      <w:r w:rsidR="002137E4" w:rsidRPr="00FC6860">
        <w:rPr>
          <w:rFonts w:ascii="標楷體" w:eastAsia="標楷體" w:hAnsi="標楷體" w:hint="eastAsia"/>
          <w:color w:val="FF0000"/>
          <w:sz w:val="22"/>
          <w:u w:val="single"/>
        </w:rPr>
        <w:t>銀行公</w:t>
      </w:r>
      <w:r w:rsidR="009D7E5C" w:rsidRPr="00FC6860">
        <w:rPr>
          <w:rFonts w:ascii="標楷體" w:eastAsia="標楷體" w:hAnsi="標楷體" w:cs="Times New Roman" w:hint="eastAsia"/>
          <w:color w:val="FF0000"/>
          <w:sz w:val="22"/>
          <w:u w:val="single"/>
        </w:rPr>
        <w:t>會114年6月26日全一字第1140001201號函</w:t>
      </w:r>
      <w:r w:rsidR="009D7E5C" w:rsidRPr="00E65593">
        <w:rPr>
          <w:rFonts w:ascii="標楷體" w:eastAsia="標楷體" w:hAnsi="標楷體" w:hint="eastAsia"/>
          <w:color w:val="FF0000"/>
          <w:sz w:val="20"/>
          <w:szCs w:val="20"/>
          <w:u w:val="single"/>
        </w:rPr>
        <w:t>)</w:t>
      </w:r>
    </w:p>
    <w:p w14:paraId="659092CF" w14:textId="48F138E6" w:rsidR="00AD6CE6" w:rsidRPr="00E65593" w:rsidRDefault="00AD6CE6" w:rsidP="00297946">
      <w:pPr>
        <w:pStyle w:val="aff0"/>
        <w:numPr>
          <w:ilvl w:val="0"/>
          <w:numId w:val="19"/>
        </w:numPr>
        <w:autoSpaceDE w:val="0"/>
        <w:autoSpaceDN w:val="0"/>
        <w:adjustRightInd w:val="0"/>
        <w:spacing w:line="360" w:lineRule="exact"/>
        <w:ind w:leftChars="0"/>
        <w:jc w:val="both"/>
        <w:rPr>
          <w:rFonts w:ascii="標楷體" w:eastAsia="標楷體" w:hAnsi="標楷體"/>
          <w:color w:val="FF0000"/>
          <w:szCs w:val="24"/>
          <w:u w:val="single"/>
        </w:rPr>
      </w:pPr>
      <w:r w:rsidRPr="00E65593">
        <w:rPr>
          <w:rFonts w:ascii="標楷體" w:eastAsia="標楷體" w:hAnsi="標楷體" w:hint="eastAsia"/>
          <w:color w:val="FF0000"/>
          <w:szCs w:val="24"/>
          <w:u w:val="single"/>
        </w:rPr>
        <w:t>受理高風險外籍人士申請開戶時（例如同一</w:t>
      </w:r>
      <w:r w:rsidR="00E532B4" w:rsidRPr="00E65593">
        <w:rPr>
          <w:rFonts w:ascii="標楷體" w:eastAsia="標楷體" w:hAnsi="標楷體" w:hint="eastAsia"/>
          <w:color w:val="FF0000"/>
          <w:szCs w:val="24"/>
          <w:u w:val="single"/>
        </w:rPr>
        <w:t>信用部</w:t>
      </w:r>
      <w:r w:rsidRPr="00E65593">
        <w:rPr>
          <w:rFonts w:ascii="標楷體" w:eastAsia="標楷體" w:hAnsi="標楷體" w:hint="eastAsia"/>
          <w:color w:val="FF0000"/>
          <w:szCs w:val="24"/>
          <w:u w:val="single"/>
        </w:rPr>
        <w:t>開立第二</w:t>
      </w:r>
      <w:proofErr w:type="gramStart"/>
      <w:r w:rsidRPr="00E65593">
        <w:rPr>
          <w:rFonts w:ascii="標楷體" w:eastAsia="標楷體" w:hAnsi="標楷體" w:hint="eastAsia"/>
          <w:color w:val="FF0000"/>
          <w:szCs w:val="24"/>
          <w:u w:val="single"/>
        </w:rPr>
        <w:t>個</w:t>
      </w:r>
      <w:proofErr w:type="gramEnd"/>
      <w:r w:rsidRPr="00E65593">
        <w:rPr>
          <w:rFonts w:ascii="標楷體" w:eastAsia="標楷體" w:hAnsi="標楷體" w:hint="eastAsia"/>
          <w:color w:val="FF0000"/>
          <w:szCs w:val="24"/>
          <w:u w:val="single"/>
        </w:rPr>
        <w:t>以上帳戶或開戶目的非薪資轉帳用途等），</w:t>
      </w:r>
      <w:proofErr w:type="gramStart"/>
      <w:r w:rsidR="00A87A9C" w:rsidRPr="00E65593">
        <w:rPr>
          <w:rFonts w:ascii="標楷體" w:eastAsia="標楷體" w:hAnsi="標楷體" w:hint="eastAsia"/>
          <w:color w:val="FF0000"/>
          <w:szCs w:val="24"/>
          <w:u w:val="single"/>
        </w:rPr>
        <w:t>信用部</w:t>
      </w:r>
      <w:r w:rsidRPr="00E65593">
        <w:rPr>
          <w:rFonts w:ascii="標楷體" w:eastAsia="標楷體" w:hAnsi="標楷體" w:hint="eastAsia"/>
          <w:color w:val="FF0000"/>
          <w:szCs w:val="24"/>
          <w:u w:val="single"/>
        </w:rPr>
        <w:t>宜加強</w:t>
      </w:r>
      <w:proofErr w:type="gramEnd"/>
      <w:r w:rsidRPr="00E65593">
        <w:rPr>
          <w:rFonts w:ascii="標楷體" w:eastAsia="標楷體" w:hAnsi="標楷體" w:hint="eastAsia"/>
          <w:color w:val="FF0000"/>
          <w:szCs w:val="24"/>
          <w:u w:val="single"/>
        </w:rPr>
        <w:t>審查</w:t>
      </w:r>
      <w:r w:rsidR="00B456AE" w:rsidRPr="00E65593">
        <w:rPr>
          <w:rFonts w:ascii="標楷體" w:eastAsia="標楷體" w:hAnsi="標楷體" w:hint="eastAsia"/>
          <w:color w:val="FF0000"/>
          <w:szCs w:val="24"/>
          <w:u w:val="single"/>
        </w:rPr>
        <w:t>，開戶後，應持續注意其帳戶往來情形，如有與開戶目的不相符、疑似涉及不法情事之</w:t>
      </w:r>
      <w:proofErr w:type="gramStart"/>
      <w:r w:rsidR="00A87A9C" w:rsidRPr="00E65593">
        <w:rPr>
          <w:rFonts w:ascii="標楷體" w:eastAsia="標楷體" w:hAnsi="標楷體" w:hint="eastAsia"/>
          <w:color w:val="FF0000"/>
          <w:szCs w:val="24"/>
          <w:u w:val="single"/>
        </w:rPr>
        <w:t>以下</w:t>
      </w:r>
      <w:r w:rsidR="00B456AE" w:rsidRPr="00E65593">
        <w:rPr>
          <w:rFonts w:ascii="標楷體" w:eastAsia="標楷體" w:hAnsi="標楷體" w:hint="eastAsia"/>
          <w:color w:val="FF0000"/>
          <w:szCs w:val="24"/>
          <w:u w:val="single"/>
        </w:rPr>
        <w:t>態</w:t>
      </w:r>
      <w:proofErr w:type="gramEnd"/>
      <w:r w:rsidR="00B456AE" w:rsidRPr="00E65593">
        <w:rPr>
          <w:rFonts w:ascii="標楷體" w:eastAsia="標楷體" w:hAnsi="標楷體" w:hint="eastAsia"/>
          <w:color w:val="FF0000"/>
          <w:szCs w:val="24"/>
          <w:u w:val="single"/>
        </w:rPr>
        <w:t>樣</w:t>
      </w:r>
      <w:r w:rsidR="00DC6C0F" w:rsidRPr="00E65593">
        <w:rPr>
          <w:rFonts w:ascii="標楷體" w:eastAsia="標楷體" w:hAnsi="標楷體" w:hint="eastAsia"/>
          <w:color w:val="FF0000"/>
          <w:szCs w:val="24"/>
          <w:u w:val="single"/>
        </w:rPr>
        <w:t>或比對移民署資料庫之動態資訊</w:t>
      </w:r>
      <w:r w:rsidR="00622C37" w:rsidRPr="00E65593">
        <w:rPr>
          <w:rFonts w:ascii="標楷體" w:eastAsia="標楷體" w:hAnsi="標楷體" w:hint="eastAsia"/>
          <w:color w:val="FF0000"/>
          <w:szCs w:val="24"/>
          <w:u w:val="single"/>
        </w:rPr>
        <w:t>(得查詢Z28高風險外籍人士在台狀況)</w:t>
      </w:r>
      <w:r w:rsidR="00DC6C0F" w:rsidRPr="00E65593">
        <w:rPr>
          <w:rFonts w:ascii="標楷體" w:eastAsia="標楷體" w:hAnsi="標楷體" w:hint="eastAsia"/>
          <w:color w:val="FF0000"/>
          <w:szCs w:val="24"/>
          <w:u w:val="single"/>
        </w:rPr>
        <w:t>有異常</w:t>
      </w:r>
      <w:r w:rsidR="00B456AE" w:rsidRPr="00E65593">
        <w:rPr>
          <w:rFonts w:ascii="標楷體" w:eastAsia="標楷體" w:hAnsi="標楷體" w:hint="eastAsia"/>
          <w:color w:val="FF0000"/>
          <w:szCs w:val="24"/>
          <w:u w:val="single"/>
        </w:rPr>
        <w:t>時，得視個案情形對該存款帳戶採取處理措施：</w:t>
      </w:r>
    </w:p>
    <w:p w14:paraId="40093D63" w14:textId="07548BC0" w:rsidR="00B456AE" w:rsidRPr="00E65593" w:rsidRDefault="00B456AE" w:rsidP="00297946">
      <w:pPr>
        <w:pStyle w:val="aff0"/>
        <w:numPr>
          <w:ilvl w:val="0"/>
          <w:numId w:val="20"/>
        </w:numPr>
        <w:autoSpaceDE w:val="0"/>
        <w:autoSpaceDN w:val="0"/>
        <w:adjustRightInd w:val="0"/>
        <w:spacing w:line="360" w:lineRule="exact"/>
        <w:ind w:leftChars="0"/>
        <w:jc w:val="both"/>
        <w:rPr>
          <w:rFonts w:ascii="標楷體" w:eastAsia="標楷體" w:hAnsi="Times New Roman" w:cs="Times New Roman"/>
          <w:color w:val="FF0000"/>
          <w:spacing w:val="-14"/>
          <w:szCs w:val="24"/>
          <w:u w:val="single"/>
        </w:rPr>
      </w:pPr>
      <w:r w:rsidRPr="00E65593">
        <w:rPr>
          <w:rFonts w:ascii="標楷體" w:eastAsia="標楷體" w:hAnsi="標楷體" w:hint="eastAsia"/>
          <w:color w:val="FF0000"/>
          <w:szCs w:val="24"/>
          <w:u w:val="single"/>
        </w:rPr>
        <w:t>有符合</w:t>
      </w:r>
      <w:r w:rsidR="00A87A9C" w:rsidRPr="00E65593">
        <w:rPr>
          <w:rFonts w:ascii="標楷體" w:eastAsia="標楷體" w:hAnsi="標楷體" w:hint="eastAsia"/>
          <w:color w:val="FF0000"/>
          <w:szCs w:val="24"/>
          <w:u w:val="single"/>
        </w:rPr>
        <w:t>「</w:t>
      </w:r>
      <w:r w:rsidRPr="00E65593">
        <w:rPr>
          <w:rFonts w:ascii="標楷體" w:eastAsia="標楷體" w:hAnsi="標楷體" w:hint="eastAsia"/>
          <w:color w:val="FF0000"/>
          <w:szCs w:val="24"/>
          <w:u w:val="single"/>
        </w:rPr>
        <w:t>農漁會</w:t>
      </w:r>
      <w:r w:rsidRPr="00E65593">
        <w:rPr>
          <w:rFonts w:ascii="標楷體" w:eastAsia="標楷體" w:hAnsi="Times New Roman" w:cs="Times New Roman" w:hint="eastAsia"/>
          <w:color w:val="FF0000"/>
          <w:spacing w:val="-14"/>
          <w:szCs w:val="24"/>
          <w:u w:val="single"/>
        </w:rPr>
        <w:t>信用部存款帳戶及其疑似不法或顯屬異常交易管理作業準則</w:t>
      </w:r>
      <w:r w:rsidR="00A87A9C" w:rsidRPr="00E65593">
        <w:rPr>
          <w:rFonts w:ascii="標楷體" w:eastAsia="標楷體" w:hAnsi="Times New Roman" w:cs="Times New Roman" w:hint="eastAsia"/>
          <w:color w:val="FF0000"/>
          <w:spacing w:val="-14"/>
          <w:szCs w:val="24"/>
          <w:u w:val="single"/>
        </w:rPr>
        <w:t>」</w:t>
      </w:r>
      <w:r w:rsidRPr="00E65593">
        <w:rPr>
          <w:rFonts w:ascii="標楷體" w:eastAsia="標楷體" w:hAnsi="Times New Roman" w:cs="Times New Roman" w:hint="eastAsia"/>
          <w:color w:val="FF0000"/>
          <w:spacing w:val="-14"/>
          <w:szCs w:val="24"/>
          <w:u w:val="single"/>
        </w:rPr>
        <w:t>第四條認定標準者。</w:t>
      </w:r>
    </w:p>
    <w:p w14:paraId="66C8562E" w14:textId="2F8E53BC" w:rsidR="00B456AE" w:rsidRPr="00E65593" w:rsidRDefault="00297946" w:rsidP="00297946">
      <w:pPr>
        <w:pStyle w:val="aff0"/>
        <w:numPr>
          <w:ilvl w:val="0"/>
          <w:numId w:val="20"/>
        </w:numPr>
        <w:autoSpaceDE w:val="0"/>
        <w:autoSpaceDN w:val="0"/>
        <w:adjustRightInd w:val="0"/>
        <w:spacing w:line="360" w:lineRule="exact"/>
        <w:ind w:leftChars="0"/>
        <w:jc w:val="both"/>
        <w:rPr>
          <w:rFonts w:ascii="標楷體" w:eastAsia="標楷體" w:hAnsi="標楷體"/>
          <w:color w:val="FF0000"/>
          <w:szCs w:val="24"/>
          <w:u w:val="single"/>
        </w:rPr>
      </w:pPr>
      <w:r w:rsidRPr="00E65593">
        <w:rPr>
          <w:rFonts w:ascii="標楷體" w:eastAsia="標楷體" w:hAnsi="標楷體" w:hint="eastAsia"/>
          <w:color w:val="FF0000"/>
          <w:szCs w:val="24"/>
          <w:u w:val="single"/>
        </w:rPr>
        <w:t>符合「金融機構及提供虛擬資產服務之事業或人員防制詐欺犯罪危害應遵循事項辦法」第三條疑似涉及詐欺犯罪之異常存款帳戶或交易之認定基準情形之</w:t>
      </w:r>
      <w:proofErr w:type="gramStart"/>
      <w:r w:rsidRPr="00E65593">
        <w:rPr>
          <w:rFonts w:ascii="標楷體" w:eastAsia="標楷體" w:hAnsi="標楷體" w:hint="eastAsia"/>
          <w:color w:val="FF0000"/>
          <w:szCs w:val="24"/>
          <w:u w:val="single"/>
        </w:rPr>
        <w:t>一</w:t>
      </w:r>
      <w:proofErr w:type="gramEnd"/>
      <w:r w:rsidRPr="00E65593">
        <w:rPr>
          <w:rFonts w:ascii="標楷體" w:eastAsia="標楷體" w:hAnsi="標楷體" w:hint="eastAsia"/>
          <w:color w:val="FF0000"/>
          <w:szCs w:val="24"/>
          <w:u w:val="single"/>
        </w:rPr>
        <w:t>者。</w:t>
      </w:r>
    </w:p>
    <w:p w14:paraId="672E2606" w14:textId="0B58CBC5" w:rsidR="00297946" w:rsidRPr="00E65593" w:rsidRDefault="00297946" w:rsidP="00297946">
      <w:pPr>
        <w:pStyle w:val="aff0"/>
        <w:numPr>
          <w:ilvl w:val="0"/>
          <w:numId w:val="20"/>
        </w:numPr>
        <w:autoSpaceDE w:val="0"/>
        <w:autoSpaceDN w:val="0"/>
        <w:adjustRightInd w:val="0"/>
        <w:spacing w:line="360" w:lineRule="exact"/>
        <w:ind w:leftChars="0"/>
        <w:jc w:val="both"/>
        <w:rPr>
          <w:rFonts w:ascii="標楷體" w:eastAsia="標楷體" w:hAnsi="標楷體"/>
          <w:color w:val="FF0000"/>
          <w:szCs w:val="24"/>
          <w:u w:val="single"/>
        </w:rPr>
      </w:pPr>
      <w:r w:rsidRPr="00E65593">
        <w:rPr>
          <w:rFonts w:ascii="標楷體" w:eastAsia="標楷體" w:hAnsi="標楷體" w:hint="eastAsia"/>
          <w:color w:val="FF0000"/>
          <w:szCs w:val="24"/>
          <w:u w:val="single"/>
        </w:rPr>
        <w:t>經</w:t>
      </w:r>
      <w:proofErr w:type="gramStart"/>
      <w:r w:rsidRPr="00E65593">
        <w:rPr>
          <w:rFonts w:ascii="標楷體" w:eastAsia="標楷體" w:hAnsi="標楷體" w:hint="eastAsia"/>
          <w:color w:val="FF0000"/>
          <w:szCs w:val="24"/>
          <w:u w:val="single"/>
        </w:rPr>
        <w:t>取消薪轉註記</w:t>
      </w:r>
      <w:proofErr w:type="gramEnd"/>
      <w:r w:rsidRPr="00E65593">
        <w:rPr>
          <w:rFonts w:ascii="標楷體" w:eastAsia="標楷體" w:hAnsi="標楷體" w:hint="eastAsia"/>
          <w:color w:val="FF0000"/>
          <w:szCs w:val="24"/>
          <w:u w:val="single"/>
        </w:rPr>
        <w:t>或已逾一定期間無薪資轉入紀錄。</w:t>
      </w:r>
    </w:p>
    <w:p w14:paraId="2B4905F6" w14:textId="64230D24" w:rsidR="00297946" w:rsidRPr="00E65593" w:rsidRDefault="00297946" w:rsidP="00297946">
      <w:pPr>
        <w:pStyle w:val="aff0"/>
        <w:numPr>
          <w:ilvl w:val="0"/>
          <w:numId w:val="20"/>
        </w:numPr>
        <w:autoSpaceDE w:val="0"/>
        <w:autoSpaceDN w:val="0"/>
        <w:adjustRightInd w:val="0"/>
        <w:spacing w:line="360" w:lineRule="exact"/>
        <w:ind w:leftChars="0"/>
        <w:jc w:val="both"/>
        <w:rPr>
          <w:rFonts w:ascii="標楷體" w:eastAsia="標楷體" w:hAnsi="標楷體"/>
          <w:color w:val="FF0000"/>
          <w:szCs w:val="24"/>
          <w:u w:val="single"/>
        </w:rPr>
      </w:pPr>
      <w:r w:rsidRPr="00E65593">
        <w:rPr>
          <w:rFonts w:ascii="標楷體" w:eastAsia="標楷體" w:hAnsi="標楷體" w:hint="eastAsia"/>
          <w:color w:val="FF0000"/>
          <w:szCs w:val="24"/>
          <w:u w:val="single"/>
        </w:rPr>
        <w:t>已逾半年無交易紀錄。</w:t>
      </w:r>
    </w:p>
    <w:p w14:paraId="67D7CB4F" w14:textId="2185CCA0" w:rsidR="00297946" w:rsidRPr="00E65593" w:rsidRDefault="00297946" w:rsidP="00297946">
      <w:pPr>
        <w:pStyle w:val="aff0"/>
        <w:numPr>
          <w:ilvl w:val="0"/>
          <w:numId w:val="20"/>
        </w:numPr>
        <w:autoSpaceDE w:val="0"/>
        <w:autoSpaceDN w:val="0"/>
        <w:adjustRightInd w:val="0"/>
        <w:spacing w:line="360" w:lineRule="exact"/>
        <w:ind w:leftChars="0"/>
        <w:jc w:val="both"/>
        <w:rPr>
          <w:rFonts w:ascii="標楷體" w:eastAsia="標楷體" w:hAnsi="標楷體"/>
          <w:color w:val="FF0000"/>
          <w:szCs w:val="24"/>
          <w:u w:val="single"/>
        </w:rPr>
      </w:pPr>
      <w:r w:rsidRPr="00E65593">
        <w:rPr>
          <w:rFonts w:ascii="標楷體" w:eastAsia="標楷體" w:hAnsi="標楷體" w:hint="eastAsia"/>
          <w:color w:val="FF0000"/>
          <w:szCs w:val="24"/>
          <w:u w:val="single"/>
        </w:rPr>
        <w:t>依就業服務法及入出國及移民法規定收容或已遣返。</w:t>
      </w:r>
    </w:p>
    <w:p w14:paraId="36F348F0" w14:textId="1593D4B9" w:rsidR="00297946" w:rsidRPr="00E65593" w:rsidRDefault="00297946" w:rsidP="00297946">
      <w:pPr>
        <w:pStyle w:val="aff0"/>
        <w:numPr>
          <w:ilvl w:val="0"/>
          <w:numId w:val="20"/>
        </w:numPr>
        <w:autoSpaceDE w:val="0"/>
        <w:autoSpaceDN w:val="0"/>
        <w:adjustRightInd w:val="0"/>
        <w:spacing w:line="360" w:lineRule="exact"/>
        <w:ind w:leftChars="0"/>
        <w:jc w:val="both"/>
        <w:rPr>
          <w:rFonts w:ascii="標楷體" w:eastAsia="標楷體" w:hAnsi="標楷體"/>
          <w:color w:val="FF0000"/>
          <w:szCs w:val="24"/>
          <w:u w:val="single"/>
        </w:rPr>
      </w:pPr>
      <w:r w:rsidRPr="00E65593">
        <w:rPr>
          <w:rFonts w:ascii="標楷體" w:eastAsia="標楷體" w:hAnsi="標楷體" w:hint="eastAsia"/>
          <w:color w:val="FF0000"/>
          <w:szCs w:val="24"/>
          <w:u w:val="single"/>
        </w:rPr>
        <w:t>逾期居留、聘僱許可廢止、失效或期間屆滿出境。</w:t>
      </w:r>
    </w:p>
    <w:p w14:paraId="52D27C5C" w14:textId="27933C65" w:rsidR="00297946" w:rsidRPr="00E65593" w:rsidRDefault="00297946" w:rsidP="00297946">
      <w:pPr>
        <w:pStyle w:val="aff0"/>
        <w:numPr>
          <w:ilvl w:val="0"/>
          <w:numId w:val="20"/>
        </w:numPr>
        <w:autoSpaceDE w:val="0"/>
        <w:autoSpaceDN w:val="0"/>
        <w:adjustRightInd w:val="0"/>
        <w:spacing w:line="360" w:lineRule="exact"/>
        <w:ind w:leftChars="0"/>
        <w:jc w:val="both"/>
        <w:rPr>
          <w:rFonts w:ascii="標楷體" w:eastAsia="標楷體" w:hAnsi="標楷體"/>
          <w:color w:val="FF0000"/>
          <w:szCs w:val="24"/>
          <w:u w:val="single"/>
        </w:rPr>
      </w:pPr>
      <w:r w:rsidRPr="00E65593">
        <w:rPr>
          <w:rFonts w:ascii="標楷體" w:eastAsia="標楷體" w:hAnsi="標楷體" w:hint="eastAsia"/>
          <w:color w:val="FF0000"/>
          <w:szCs w:val="24"/>
          <w:u w:val="single"/>
        </w:rPr>
        <w:t>其他經認定有疑似涉及不法情事之虞者。</w:t>
      </w:r>
    </w:p>
    <w:p w14:paraId="65A4FC29" w14:textId="000EA8ED" w:rsidR="00A87A9C" w:rsidRPr="00DC69A2" w:rsidRDefault="00A87A9C" w:rsidP="00A87A9C">
      <w:pPr>
        <w:pStyle w:val="Default"/>
        <w:ind w:left="1080" w:hangingChars="450" w:hanging="1080"/>
        <w:jc w:val="both"/>
        <w:rPr>
          <w:color w:val="FF0000"/>
          <w:sz w:val="23"/>
          <w:szCs w:val="23"/>
          <w:u w:val="single"/>
        </w:rPr>
      </w:pPr>
      <w:r w:rsidRPr="00E65593">
        <w:rPr>
          <w:rFonts w:hAnsi="標楷體" w:hint="eastAsia"/>
          <w:color w:val="FF0000"/>
        </w:rPr>
        <w:t xml:space="preserve">     </w:t>
      </w:r>
      <w:r w:rsidRPr="00E65593">
        <w:rPr>
          <w:rFonts w:hAnsi="標楷體" w:hint="eastAsia"/>
          <w:color w:val="FF0000"/>
          <w:u w:val="single"/>
        </w:rPr>
        <w:t>(二)信用部如</w:t>
      </w:r>
      <w:proofErr w:type="gramStart"/>
      <w:r w:rsidRPr="00E65593">
        <w:rPr>
          <w:rFonts w:hAnsi="標楷體" w:hint="eastAsia"/>
          <w:color w:val="FF0000"/>
          <w:u w:val="single"/>
        </w:rPr>
        <w:t>發現</w:t>
      </w:r>
      <w:r w:rsidRPr="00E65593">
        <w:rPr>
          <w:rFonts w:hint="eastAsia"/>
          <w:color w:val="FF0000"/>
          <w:sz w:val="23"/>
          <w:szCs w:val="23"/>
          <w:u w:val="single"/>
        </w:rPr>
        <w:t>發現</w:t>
      </w:r>
      <w:proofErr w:type="gramEnd"/>
      <w:r w:rsidRPr="00E65593">
        <w:rPr>
          <w:rFonts w:hint="eastAsia"/>
          <w:color w:val="FF0000"/>
          <w:sz w:val="23"/>
          <w:szCs w:val="23"/>
          <w:u w:val="single"/>
        </w:rPr>
        <w:t>高風險外籍人士之存款帳戶有前述</w:t>
      </w:r>
      <w:proofErr w:type="gramStart"/>
      <w:r w:rsidRPr="00E65593">
        <w:rPr>
          <w:rFonts w:hint="eastAsia"/>
          <w:color w:val="FF0000"/>
          <w:sz w:val="23"/>
          <w:szCs w:val="23"/>
          <w:u w:val="single"/>
        </w:rPr>
        <w:t>態樣時</w:t>
      </w:r>
      <w:proofErr w:type="gramEnd"/>
      <w:r w:rsidRPr="00E65593">
        <w:rPr>
          <w:rFonts w:hint="eastAsia"/>
          <w:color w:val="FF0000"/>
          <w:sz w:val="23"/>
          <w:szCs w:val="23"/>
          <w:u w:val="single"/>
        </w:rPr>
        <w:t>，應視個案情況對該存款帳戶採取以下部分</w:t>
      </w:r>
      <w:r w:rsidRPr="00DC69A2">
        <w:rPr>
          <w:rFonts w:hint="eastAsia"/>
          <w:color w:val="FF0000"/>
          <w:sz w:val="23"/>
          <w:szCs w:val="23"/>
          <w:u w:val="single"/>
        </w:rPr>
        <w:t>或全部處理措施</w:t>
      </w:r>
      <w:r w:rsidR="00661182" w:rsidRPr="00DC69A2">
        <w:rPr>
          <w:rFonts w:hint="eastAsia"/>
          <w:color w:val="FF0000"/>
          <w:sz w:val="23"/>
          <w:szCs w:val="23"/>
          <w:u w:val="single"/>
        </w:rPr>
        <w:t>：</w:t>
      </w:r>
    </w:p>
    <w:p w14:paraId="1D10C6C7" w14:textId="07F51A09" w:rsidR="00A87A9C" w:rsidRPr="000D6323" w:rsidRDefault="00A87A9C" w:rsidP="00A87A9C">
      <w:pPr>
        <w:pStyle w:val="Default"/>
        <w:ind w:left="1380" w:hangingChars="600" w:hanging="1380"/>
        <w:jc w:val="both"/>
        <w:rPr>
          <w:rFonts w:hAnsi="Times New Roman" w:cs="Times New Roman"/>
          <w:color w:val="FF0000"/>
          <w:spacing w:val="-14"/>
          <w:u w:val="single"/>
        </w:rPr>
      </w:pPr>
      <w:r w:rsidRPr="000A289E">
        <w:rPr>
          <w:rFonts w:hint="eastAsia"/>
          <w:sz w:val="23"/>
          <w:szCs w:val="23"/>
        </w:rPr>
        <w:lastRenderedPageBreak/>
        <w:t xml:space="preserve">         </w:t>
      </w:r>
      <w:r w:rsidRPr="000D6323">
        <w:rPr>
          <w:rFonts w:hint="eastAsia"/>
          <w:color w:val="FF0000"/>
          <w:sz w:val="23"/>
          <w:szCs w:val="23"/>
        </w:rPr>
        <w:t xml:space="preserve"> </w:t>
      </w:r>
      <w:r w:rsidRPr="000D6323">
        <w:rPr>
          <w:rFonts w:hint="eastAsia"/>
          <w:color w:val="FF0000"/>
          <w:sz w:val="23"/>
          <w:szCs w:val="23"/>
          <w:u w:val="single"/>
        </w:rPr>
        <w:t>1.依</w:t>
      </w:r>
      <w:r w:rsidRPr="000D6323">
        <w:rPr>
          <w:rFonts w:hAnsi="標楷體" w:hint="eastAsia"/>
          <w:color w:val="FF0000"/>
          <w:u w:val="single"/>
        </w:rPr>
        <w:t>「農漁會</w:t>
      </w:r>
      <w:r w:rsidRPr="000D6323">
        <w:rPr>
          <w:rFonts w:hAnsi="Times New Roman" w:cs="Times New Roman" w:hint="eastAsia"/>
          <w:color w:val="FF0000"/>
          <w:spacing w:val="-14"/>
          <w:u w:val="single"/>
        </w:rPr>
        <w:t>信用部存款帳戶及其疑似不法或顯屬異常交易管理作業準則」第五條之處理措施。</w:t>
      </w:r>
    </w:p>
    <w:p w14:paraId="306F74DC" w14:textId="6646F670" w:rsidR="00A87A9C" w:rsidRPr="000D6323" w:rsidRDefault="00A87A9C" w:rsidP="00A87A9C">
      <w:pPr>
        <w:pStyle w:val="Default"/>
        <w:ind w:left="1272" w:hangingChars="600" w:hanging="1272"/>
        <w:jc w:val="both"/>
        <w:rPr>
          <w:rFonts w:hAnsi="標楷體"/>
          <w:color w:val="FF0000"/>
          <w:u w:val="single"/>
        </w:rPr>
      </w:pPr>
      <w:r w:rsidRPr="000D6323">
        <w:rPr>
          <w:rFonts w:hAnsi="Times New Roman" w:cs="Times New Roman" w:hint="eastAsia"/>
          <w:color w:val="FF0000"/>
          <w:spacing w:val="-14"/>
        </w:rPr>
        <w:t xml:space="preserve">             </w:t>
      </w:r>
      <w:r w:rsidRPr="000D6323">
        <w:rPr>
          <w:rFonts w:hAnsi="Times New Roman" w:cs="Times New Roman" w:hint="eastAsia"/>
          <w:color w:val="FF0000"/>
          <w:spacing w:val="-14"/>
          <w:u w:val="single"/>
        </w:rPr>
        <w:t>2.</w:t>
      </w:r>
      <w:r w:rsidRPr="000D6323">
        <w:rPr>
          <w:rFonts w:hAnsi="標楷體" w:hint="eastAsia"/>
          <w:color w:val="FF0000"/>
          <w:u w:val="single"/>
        </w:rPr>
        <w:t>限制部分或暫停自動化設備功能或網路銀行功能。</w:t>
      </w:r>
    </w:p>
    <w:p w14:paraId="16C1A728" w14:textId="2DC4DEC1" w:rsidR="00A87A9C" w:rsidRPr="000D6323" w:rsidRDefault="00A87A9C" w:rsidP="00A87A9C">
      <w:pPr>
        <w:pStyle w:val="Default"/>
        <w:ind w:left="1440" w:hangingChars="600" w:hanging="1440"/>
        <w:jc w:val="both"/>
        <w:rPr>
          <w:rFonts w:hAnsi="標楷體"/>
          <w:color w:val="FF0000"/>
          <w:u w:val="single"/>
        </w:rPr>
      </w:pPr>
      <w:r w:rsidRPr="000D6323">
        <w:rPr>
          <w:rFonts w:hAnsi="標楷體" w:hint="eastAsia"/>
          <w:color w:val="FF0000"/>
        </w:rPr>
        <w:t xml:space="preserve">          </w:t>
      </w:r>
      <w:r w:rsidRPr="000D6323">
        <w:rPr>
          <w:rFonts w:hAnsi="標楷體" w:hint="eastAsia"/>
          <w:color w:val="FF0000"/>
          <w:u w:val="single"/>
        </w:rPr>
        <w:t>3.</w:t>
      </w:r>
      <w:bookmarkStart w:id="13" w:name="_Hlk197590212"/>
      <w:r w:rsidRPr="000D6323">
        <w:rPr>
          <w:rFonts w:hAnsi="標楷體" w:hint="eastAsia"/>
          <w:color w:val="FF0000"/>
          <w:u w:val="single"/>
        </w:rPr>
        <w:t>對存款帳戶之存款交易，僅受理臨櫃存款交易。但透過金融機構以批次或媒體轉帳方式撥付，或透過台灣票據交換所</w:t>
      </w:r>
      <w:r w:rsidRPr="000D6323">
        <w:rPr>
          <w:rFonts w:hAnsi="標楷體"/>
          <w:color w:val="FF0000"/>
          <w:u w:val="single"/>
        </w:rPr>
        <w:t>ACH</w:t>
      </w:r>
      <w:r w:rsidRPr="000D6323">
        <w:rPr>
          <w:rFonts w:hAnsi="標楷體" w:hint="eastAsia"/>
          <w:color w:val="FF0000"/>
          <w:u w:val="single"/>
        </w:rPr>
        <w:t>批次代收代付機制之款項者（例如利息、退稅等款項），不在此限</w:t>
      </w:r>
      <w:bookmarkEnd w:id="13"/>
      <w:r w:rsidRPr="000D6323">
        <w:rPr>
          <w:rFonts w:hAnsi="標楷體" w:hint="eastAsia"/>
          <w:color w:val="FF0000"/>
          <w:u w:val="single"/>
        </w:rPr>
        <w:t>。</w:t>
      </w:r>
    </w:p>
    <w:p w14:paraId="41E28DF7" w14:textId="6EC41AE4" w:rsidR="00A87A9C" w:rsidRPr="000D6323" w:rsidRDefault="00A87A9C" w:rsidP="00A87A9C">
      <w:pPr>
        <w:pStyle w:val="Default"/>
        <w:ind w:left="1440" w:hangingChars="600" w:hanging="1440"/>
        <w:jc w:val="both"/>
        <w:rPr>
          <w:rFonts w:hAnsi="標楷體"/>
          <w:color w:val="FF0000"/>
          <w:u w:val="single"/>
        </w:rPr>
      </w:pPr>
      <w:r w:rsidRPr="000D6323">
        <w:rPr>
          <w:rFonts w:hAnsi="標楷體" w:hint="eastAsia"/>
          <w:color w:val="FF0000"/>
        </w:rPr>
        <w:t xml:space="preserve">          </w:t>
      </w:r>
      <w:r w:rsidRPr="000D6323">
        <w:rPr>
          <w:rFonts w:hAnsi="標楷體" w:hint="eastAsia"/>
          <w:color w:val="FF0000"/>
          <w:u w:val="single"/>
        </w:rPr>
        <w:t>4.圈存該存款帳戶。</w:t>
      </w:r>
    </w:p>
    <w:p w14:paraId="6147BDA2" w14:textId="342C4302" w:rsidR="00A87A9C" w:rsidRPr="000D6323" w:rsidRDefault="00A87A9C" w:rsidP="00A87A9C">
      <w:pPr>
        <w:pStyle w:val="Default"/>
        <w:ind w:left="1440" w:hangingChars="600" w:hanging="1440"/>
        <w:jc w:val="both"/>
        <w:rPr>
          <w:rFonts w:hAnsi="標楷體"/>
          <w:color w:val="FF0000"/>
          <w:u w:val="single"/>
        </w:rPr>
      </w:pPr>
      <w:r w:rsidRPr="000D6323">
        <w:rPr>
          <w:rFonts w:hAnsi="標楷體" w:hint="eastAsia"/>
          <w:color w:val="FF0000"/>
        </w:rPr>
        <w:t xml:space="preserve">          </w:t>
      </w:r>
      <w:r w:rsidRPr="000D6323">
        <w:rPr>
          <w:rFonts w:hAnsi="標楷體" w:hint="eastAsia"/>
          <w:color w:val="FF0000"/>
          <w:u w:val="single"/>
        </w:rPr>
        <w:t>5.凍結該存款帳戶。</w:t>
      </w:r>
    </w:p>
    <w:p w14:paraId="7277561B" w14:textId="42893E9E" w:rsidR="00A87A9C" w:rsidRPr="000D6323" w:rsidRDefault="00A87A9C" w:rsidP="00A87A9C">
      <w:pPr>
        <w:pStyle w:val="Default"/>
        <w:ind w:left="1440" w:hangingChars="600" w:hanging="1440"/>
        <w:jc w:val="both"/>
        <w:rPr>
          <w:rFonts w:hAnsi="標楷體"/>
          <w:color w:val="FF0000"/>
          <w:u w:val="single"/>
        </w:rPr>
      </w:pPr>
      <w:r w:rsidRPr="000D6323">
        <w:rPr>
          <w:rFonts w:hAnsi="標楷體" w:hint="eastAsia"/>
          <w:color w:val="FF0000"/>
        </w:rPr>
        <w:t xml:space="preserve">          </w:t>
      </w:r>
      <w:r w:rsidRPr="000D6323">
        <w:rPr>
          <w:rFonts w:hAnsi="標楷體" w:hint="eastAsia"/>
          <w:color w:val="FF0000"/>
          <w:u w:val="single"/>
        </w:rPr>
        <w:t>6.與高風險外籍人士協商結清存款帳戶。</w:t>
      </w:r>
    </w:p>
    <w:p w14:paraId="352AA388" w14:textId="43660506" w:rsidR="0099659B" w:rsidRPr="00BC6AE7" w:rsidRDefault="00A87A9C" w:rsidP="0099659B">
      <w:pPr>
        <w:pStyle w:val="Default"/>
        <w:ind w:left="1200" w:hangingChars="500" w:hanging="1200"/>
        <w:jc w:val="both"/>
        <w:rPr>
          <w:rFonts w:hAnsi="標楷體"/>
          <w:color w:val="FF0000"/>
          <w:u w:val="single"/>
        </w:rPr>
      </w:pPr>
      <w:r w:rsidRPr="000D6323">
        <w:rPr>
          <w:rFonts w:hAnsi="標楷體" w:hint="eastAsia"/>
          <w:color w:val="FF0000"/>
        </w:rPr>
        <w:t xml:space="preserve">      </w:t>
      </w:r>
      <w:r w:rsidRPr="000D6323">
        <w:rPr>
          <w:rFonts w:hAnsi="標楷體" w:hint="eastAsia"/>
          <w:color w:val="FF0000"/>
          <w:u w:val="single"/>
        </w:rPr>
        <w:t>(三)</w:t>
      </w:r>
      <w:r w:rsidR="0099659B" w:rsidRPr="000D6323">
        <w:rPr>
          <w:rFonts w:hAnsi="標楷體" w:hint="eastAsia"/>
          <w:color w:val="FF0000"/>
          <w:u w:val="single"/>
        </w:rPr>
        <w:t>信用部</w:t>
      </w:r>
      <w:r w:rsidR="0099659B" w:rsidRPr="000D6323">
        <w:rPr>
          <w:rFonts w:hint="eastAsia"/>
          <w:color w:val="FF0000"/>
          <w:u w:val="single"/>
        </w:rPr>
        <w:t>對於有疑似涉及不法情事之高風險外籍人士之存款帳戶除應持續監控外，</w:t>
      </w:r>
      <w:r w:rsidR="0099659B" w:rsidRPr="00BC6AE7">
        <w:rPr>
          <w:rFonts w:hint="eastAsia"/>
          <w:color w:val="FF0000"/>
          <w:u w:val="single"/>
        </w:rPr>
        <w:t>並得通報司法警察機關，如客戶臨櫃就該存款帳戶的使用狀況無法提出合理說明或堅持要求解除控管，經判斷仍有疑似涉及不法情事之虞時，亦得通知</w:t>
      </w:r>
      <w:r w:rsidR="0099659B" w:rsidRPr="00BC6AE7">
        <w:rPr>
          <w:rFonts w:hAnsi="標楷體" w:hint="eastAsia"/>
          <w:color w:val="FF0000"/>
          <w:u w:val="single"/>
        </w:rPr>
        <w:t>司法警察機關派員到場協助瞭解。</w:t>
      </w:r>
    </w:p>
    <w:p w14:paraId="735F8714" w14:textId="5A3C1A73" w:rsidR="0099659B" w:rsidRPr="00BC6AE7" w:rsidRDefault="0099659B" w:rsidP="0099659B">
      <w:pPr>
        <w:pStyle w:val="Default"/>
        <w:ind w:left="1200" w:hangingChars="500" w:hanging="1200"/>
        <w:jc w:val="both"/>
        <w:rPr>
          <w:color w:val="FF0000"/>
          <w:u w:val="single"/>
        </w:rPr>
      </w:pPr>
      <w:r w:rsidRPr="00BC6AE7">
        <w:rPr>
          <w:rFonts w:hAnsi="標楷體" w:hint="eastAsia"/>
          <w:color w:val="FF0000"/>
        </w:rPr>
        <w:t xml:space="preserve">      </w:t>
      </w:r>
      <w:r w:rsidRPr="00BC6AE7">
        <w:rPr>
          <w:rFonts w:hAnsi="標楷體" w:hint="eastAsia"/>
          <w:color w:val="FF0000"/>
          <w:u w:val="single"/>
        </w:rPr>
        <w:t>(四)</w:t>
      </w:r>
      <w:proofErr w:type="gramStart"/>
      <w:r w:rsidRPr="00BC6AE7">
        <w:rPr>
          <w:rFonts w:hAnsi="標楷體" w:hint="eastAsia"/>
          <w:color w:val="FF0000"/>
          <w:u w:val="single"/>
        </w:rPr>
        <w:t>信用部</w:t>
      </w:r>
      <w:r w:rsidRPr="00BC6AE7">
        <w:rPr>
          <w:rFonts w:hint="eastAsia"/>
          <w:color w:val="FF0000"/>
          <w:u w:val="single"/>
        </w:rPr>
        <w:t>經查證</w:t>
      </w:r>
      <w:proofErr w:type="gramEnd"/>
      <w:r w:rsidRPr="00BC6AE7">
        <w:rPr>
          <w:rFonts w:hint="eastAsia"/>
          <w:color w:val="FF0000"/>
          <w:u w:val="single"/>
        </w:rPr>
        <w:t>無疑似涉及不法情事者</w:t>
      </w:r>
      <w:r w:rsidRPr="00BC6AE7">
        <w:rPr>
          <w:color w:val="FF0000"/>
          <w:u w:val="single"/>
        </w:rPr>
        <w:t>(</w:t>
      </w:r>
      <w:r w:rsidRPr="00BC6AE7">
        <w:rPr>
          <w:rFonts w:hint="eastAsia"/>
          <w:color w:val="FF0000"/>
          <w:u w:val="single"/>
        </w:rPr>
        <w:t>例如已非屬高風險外籍人士或該外籍人士已再次入境在我國合法從事工作等</w:t>
      </w:r>
      <w:r w:rsidRPr="00BC6AE7">
        <w:rPr>
          <w:color w:val="FF0000"/>
          <w:u w:val="single"/>
        </w:rPr>
        <w:t>)</w:t>
      </w:r>
      <w:r w:rsidRPr="00BC6AE7">
        <w:rPr>
          <w:rFonts w:hint="eastAsia"/>
          <w:color w:val="FF0000"/>
          <w:u w:val="single"/>
        </w:rPr>
        <w:t>，得視個案情況解除全部或部分處理措施。</w:t>
      </w:r>
    </w:p>
    <w:p w14:paraId="1F14E340" w14:textId="633F0148" w:rsidR="000A289E" w:rsidRPr="00FC6860" w:rsidRDefault="000A289E" w:rsidP="00117DC3">
      <w:pPr>
        <w:autoSpaceDE w:val="0"/>
        <w:autoSpaceDN w:val="0"/>
        <w:adjustRightInd w:val="0"/>
        <w:spacing w:line="360" w:lineRule="exact"/>
        <w:ind w:left="720" w:hangingChars="300" w:hanging="720"/>
        <w:jc w:val="both"/>
        <w:rPr>
          <w:color w:val="FF0000"/>
          <w:szCs w:val="24"/>
          <w:u w:val="single"/>
        </w:rPr>
      </w:pPr>
      <w:r w:rsidRPr="00BC6AE7">
        <w:rPr>
          <w:rFonts w:ascii="標楷體" w:eastAsia="標楷體" w:hAnsi="標楷體" w:hint="eastAsia"/>
          <w:color w:val="FF0000"/>
          <w:szCs w:val="24"/>
          <w:u w:val="single"/>
        </w:rPr>
        <w:t>十五、</w:t>
      </w:r>
      <w:r w:rsidRPr="00BC6AE7">
        <w:rPr>
          <w:rFonts w:ascii="標楷體" w:eastAsia="標楷體" w:hAnsi="標楷體"/>
          <w:color w:val="FF0000"/>
          <w:szCs w:val="24"/>
          <w:u w:val="single"/>
        </w:rPr>
        <w:t>對聘僱許可期限屆滿或終止</w:t>
      </w:r>
      <w:proofErr w:type="gramStart"/>
      <w:r w:rsidRPr="00BC6AE7">
        <w:rPr>
          <w:rFonts w:ascii="標楷體" w:eastAsia="標楷體" w:hAnsi="標楷體"/>
          <w:color w:val="FF0000"/>
          <w:szCs w:val="24"/>
          <w:u w:val="single"/>
        </w:rPr>
        <w:t>僱傭</w:t>
      </w:r>
      <w:proofErr w:type="gramEnd"/>
      <w:r w:rsidRPr="00BC6AE7">
        <w:rPr>
          <w:rFonts w:ascii="標楷體" w:eastAsia="標楷體" w:hAnsi="標楷體"/>
          <w:color w:val="FF0000"/>
          <w:szCs w:val="24"/>
          <w:u w:val="single"/>
        </w:rPr>
        <w:t>契約離境、行方不明或查處收容</w:t>
      </w:r>
      <w:proofErr w:type="gramStart"/>
      <w:r w:rsidRPr="00BC6AE7">
        <w:rPr>
          <w:rFonts w:ascii="標楷體" w:eastAsia="標楷體" w:hAnsi="標楷體"/>
          <w:color w:val="FF0000"/>
          <w:szCs w:val="24"/>
          <w:u w:val="single"/>
        </w:rPr>
        <w:t>外籍移工金融</w:t>
      </w:r>
      <w:proofErr w:type="gramEnd"/>
      <w:r w:rsidRPr="00BC6AE7">
        <w:rPr>
          <w:rFonts w:ascii="標楷體" w:eastAsia="標楷體" w:hAnsi="標楷體"/>
          <w:color w:val="FF0000"/>
          <w:szCs w:val="24"/>
          <w:u w:val="single"/>
        </w:rPr>
        <w:t>帳戶之強化控管</w:t>
      </w:r>
      <w:r w:rsidRPr="00FC6860">
        <w:rPr>
          <w:rFonts w:ascii="標楷體" w:eastAsia="標楷體" w:hAnsi="標楷體"/>
          <w:color w:val="FF0000"/>
          <w:szCs w:val="24"/>
          <w:u w:val="single"/>
        </w:rPr>
        <w:t>措施</w:t>
      </w:r>
      <w:r w:rsidR="00117DC3" w:rsidRPr="00FC6860">
        <w:rPr>
          <w:rFonts w:ascii="標楷體" w:eastAsia="標楷體" w:hAnsi="標楷體" w:hint="eastAsia"/>
          <w:color w:val="FF0000"/>
          <w:szCs w:val="24"/>
          <w:u w:val="single"/>
        </w:rPr>
        <w:t>(</w:t>
      </w:r>
      <w:r w:rsidR="002137E4" w:rsidRPr="00FC6860">
        <w:rPr>
          <w:rFonts w:ascii="標楷體" w:eastAsia="標楷體" w:hAnsi="標楷體" w:hint="eastAsia"/>
          <w:color w:val="FF0000"/>
          <w:sz w:val="22"/>
          <w:u w:val="single"/>
        </w:rPr>
        <w:t>銀行公</w:t>
      </w:r>
      <w:r w:rsidR="00117DC3" w:rsidRPr="00FC6860">
        <w:rPr>
          <w:rFonts w:ascii="標楷體" w:eastAsia="標楷體" w:hAnsi="標楷體" w:cs="Times New Roman" w:hint="eastAsia"/>
          <w:color w:val="FF0000"/>
          <w:sz w:val="22"/>
          <w:u w:val="single"/>
        </w:rPr>
        <w:t>會114年12月26日</w:t>
      </w:r>
      <w:proofErr w:type="gramStart"/>
      <w:r w:rsidR="00117DC3" w:rsidRPr="00FC6860">
        <w:rPr>
          <w:rFonts w:ascii="標楷體" w:eastAsia="標楷體" w:hAnsi="標楷體" w:cs="Times New Roman" w:hint="eastAsia"/>
          <w:color w:val="FF0000"/>
          <w:sz w:val="22"/>
          <w:u w:val="single"/>
        </w:rPr>
        <w:t>全房業字</w:t>
      </w:r>
      <w:proofErr w:type="gramEnd"/>
      <w:r w:rsidR="00117DC3" w:rsidRPr="00FC6860">
        <w:rPr>
          <w:rFonts w:ascii="標楷體" w:eastAsia="標楷體" w:hAnsi="標楷體" w:cs="Times New Roman" w:hint="eastAsia"/>
          <w:color w:val="FF0000"/>
          <w:sz w:val="22"/>
          <w:u w:val="single"/>
        </w:rPr>
        <w:t>第1140002536號函</w:t>
      </w:r>
      <w:r w:rsidR="00117DC3" w:rsidRPr="00FC6860">
        <w:rPr>
          <w:rFonts w:ascii="標楷體" w:eastAsia="標楷體" w:hAnsi="標楷體" w:hint="eastAsia"/>
          <w:color w:val="FF0000"/>
          <w:szCs w:val="24"/>
          <w:u w:val="single"/>
        </w:rPr>
        <w:t>)</w:t>
      </w:r>
    </w:p>
    <w:p w14:paraId="76F9D1B9" w14:textId="02A0BBF0" w:rsidR="000A289E" w:rsidRPr="00BC6AE7" w:rsidRDefault="00BC6AE7" w:rsidP="00BC6AE7">
      <w:pPr>
        <w:pStyle w:val="Default"/>
        <w:ind w:left="1200" w:hangingChars="500" w:hanging="1200"/>
        <w:jc w:val="both"/>
        <w:rPr>
          <w:color w:val="FF0000"/>
          <w:u w:val="single"/>
        </w:rPr>
      </w:pPr>
      <w:r w:rsidRPr="00FC6860">
        <w:rPr>
          <w:rFonts w:hint="eastAsia"/>
          <w:color w:val="FF0000"/>
        </w:rPr>
        <w:t xml:space="preserve">      </w:t>
      </w:r>
      <w:r w:rsidRPr="00FC6860">
        <w:rPr>
          <w:rFonts w:hint="eastAsia"/>
          <w:color w:val="FF0000"/>
          <w:u w:val="single"/>
        </w:rPr>
        <w:t>(</w:t>
      </w:r>
      <w:proofErr w:type="gramStart"/>
      <w:r w:rsidRPr="00FC6860">
        <w:rPr>
          <w:rFonts w:hint="eastAsia"/>
          <w:color w:val="FF0000"/>
          <w:u w:val="single"/>
        </w:rPr>
        <w:t>一</w:t>
      </w:r>
      <w:proofErr w:type="gramEnd"/>
      <w:r w:rsidRPr="00FC6860">
        <w:rPr>
          <w:rFonts w:hint="eastAsia"/>
          <w:color w:val="FF0000"/>
          <w:u w:val="single"/>
        </w:rPr>
        <w:t>)</w:t>
      </w:r>
      <w:r w:rsidR="000A289E" w:rsidRPr="00FC6860">
        <w:rPr>
          <w:color w:val="FF0000"/>
          <w:u w:val="single"/>
        </w:rPr>
        <w:t>自115</w:t>
      </w:r>
      <w:r w:rsidR="000A289E" w:rsidRPr="00FC6860">
        <w:rPr>
          <w:rFonts w:hint="eastAsia"/>
          <w:color w:val="FF0000"/>
          <w:u w:val="single"/>
        </w:rPr>
        <w:t>年</w:t>
      </w:r>
      <w:r w:rsidR="000A289E" w:rsidRPr="00FC6860">
        <w:rPr>
          <w:color w:val="FF0000"/>
          <w:u w:val="single"/>
        </w:rPr>
        <w:t>1</w:t>
      </w:r>
      <w:r w:rsidR="000A289E" w:rsidRPr="00FC6860">
        <w:rPr>
          <w:rFonts w:hint="eastAsia"/>
          <w:color w:val="FF0000"/>
          <w:u w:val="single"/>
        </w:rPr>
        <w:t>月</w:t>
      </w:r>
      <w:r w:rsidR="000A289E" w:rsidRPr="00FC6860">
        <w:rPr>
          <w:color w:val="FF0000"/>
          <w:u w:val="single"/>
        </w:rPr>
        <w:t>1</w:t>
      </w:r>
      <w:r w:rsidR="000A289E" w:rsidRPr="00FC6860">
        <w:rPr>
          <w:rFonts w:hint="eastAsia"/>
          <w:color w:val="FF0000"/>
          <w:u w:val="single"/>
        </w:rPr>
        <w:t>日起至聯徵中心產製檔案上線前，如有自移民署資料庫或其</w:t>
      </w:r>
      <w:r w:rsidR="000A289E" w:rsidRPr="00BC6AE7">
        <w:rPr>
          <w:rFonts w:hint="eastAsia"/>
          <w:color w:val="FF0000"/>
          <w:u w:val="single"/>
        </w:rPr>
        <w:t>他管道知悉</w:t>
      </w:r>
      <w:proofErr w:type="gramStart"/>
      <w:r w:rsidR="000A289E" w:rsidRPr="00BC6AE7">
        <w:rPr>
          <w:rFonts w:hint="eastAsia"/>
          <w:color w:val="FF0000"/>
          <w:u w:val="single"/>
        </w:rPr>
        <w:t>外籍移工已</w:t>
      </w:r>
      <w:proofErr w:type="gramEnd"/>
      <w:r w:rsidR="000A289E" w:rsidRPr="00BC6AE7">
        <w:rPr>
          <w:rFonts w:hint="eastAsia"/>
          <w:color w:val="FF0000"/>
          <w:u w:val="single"/>
        </w:rPr>
        <w:t>期滿離境、行方不明或查處收容，原則上先暫停該帳戶全部交易功能</w:t>
      </w:r>
      <w:r w:rsidR="000A289E" w:rsidRPr="00BC6AE7">
        <w:rPr>
          <w:color w:val="FF0000"/>
          <w:u w:val="single"/>
        </w:rPr>
        <w:t>(</w:t>
      </w:r>
      <w:r w:rsidR="000A289E" w:rsidRPr="00BC6AE7">
        <w:rPr>
          <w:rFonts w:hint="eastAsia"/>
          <w:color w:val="FF0000"/>
          <w:u w:val="single"/>
        </w:rPr>
        <w:t>以下稱凍結帳戶</w:t>
      </w:r>
      <w:r w:rsidR="000A289E" w:rsidRPr="00BC6AE7">
        <w:rPr>
          <w:color w:val="FF0000"/>
          <w:u w:val="single"/>
        </w:rPr>
        <w:t>)</w:t>
      </w:r>
      <w:r w:rsidR="000A289E" w:rsidRPr="00BC6AE7">
        <w:rPr>
          <w:rFonts w:hint="eastAsia"/>
          <w:color w:val="FF0000"/>
          <w:u w:val="single"/>
        </w:rPr>
        <w:t>。</w:t>
      </w:r>
    </w:p>
    <w:p w14:paraId="62B759F2" w14:textId="684137F7" w:rsidR="000A289E" w:rsidRPr="00BC6AE7" w:rsidRDefault="00BC6AE7" w:rsidP="00BC6AE7">
      <w:pPr>
        <w:pStyle w:val="Default"/>
        <w:ind w:left="1200" w:hangingChars="500" w:hanging="1200"/>
        <w:jc w:val="both"/>
        <w:rPr>
          <w:color w:val="FF0000"/>
          <w:u w:val="single"/>
        </w:rPr>
      </w:pPr>
      <w:r w:rsidRPr="00BC6AE7">
        <w:rPr>
          <w:rFonts w:hint="eastAsia"/>
          <w:color w:val="FF0000"/>
        </w:rPr>
        <w:t xml:space="preserve">      </w:t>
      </w:r>
      <w:r>
        <w:rPr>
          <w:rFonts w:hint="eastAsia"/>
          <w:color w:val="FF0000"/>
          <w:u w:val="single"/>
        </w:rPr>
        <w:t>(二)</w:t>
      </w:r>
      <w:proofErr w:type="gramStart"/>
      <w:r w:rsidR="000A289E" w:rsidRPr="00BC6AE7">
        <w:rPr>
          <w:color w:val="FF0000"/>
          <w:u w:val="single"/>
        </w:rPr>
        <w:t>外籍移工開戶</w:t>
      </w:r>
      <w:proofErr w:type="gramEnd"/>
      <w:r w:rsidR="000A289E" w:rsidRPr="00BC6AE7">
        <w:rPr>
          <w:color w:val="FF0000"/>
          <w:u w:val="single"/>
        </w:rPr>
        <w:t>時加強告知，若未來有期滿離境、行方不明或查處收容之情形，將凍結其帳戶，並提醒</w:t>
      </w:r>
      <w:proofErr w:type="gramStart"/>
      <w:r w:rsidR="000A289E" w:rsidRPr="00BC6AE7">
        <w:rPr>
          <w:color w:val="FF0000"/>
          <w:u w:val="single"/>
        </w:rPr>
        <w:t>外籍移工於</w:t>
      </w:r>
      <w:proofErr w:type="gramEnd"/>
      <w:r w:rsidR="000A289E" w:rsidRPr="00BC6AE7">
        <w:rPr>
          <w:color w:val="FF0000"/>
          <w:u w:val="single"/>
        </w:rPr>
        <w:t>期滿離境前儘量結清</w:t>
      </w:r>
      <w:r w:rsidR="000A289E" w:rsidRPr="00BC6AE7">
        <w:rPr>
          <w:rFonts w:hint="eastAsia"/>
          <w:color w:val="FF0000"/>
          <w:u w:val="single"/>
        </w:rPr>
        <w:t>帳戶。</w:t>
      </w:r>
    </w:p>
    <w:p w14:paraId="32A33842" w14:textId="02A62A5C" w:rsidR="000A289E" w:rsidRPr="00BC6AE7" w:rsidRDefault="00BC6AE7" w:rsidP="00BC6AE7">
      <w:pPr>
        <w:pStyle w:val="Default"/>
        <w:ind w:left="1200" w:hangingChars="500" w:hanging="1200"/>
        <w:jc w:val="both"/>
        <w:rPr>
          <w:color w:val="FF0000"/>
          <w:u w:val="single"/>
        </w:rPr>
      </w:pPr>
      <w:r w:rsidRPr="00BC6AE7">
        <w:rPr>
          <w:rFonts w:hint="eastAsia"/>
          <w:color w:val="FF0000"/>
        </w:rPr>
        <w:t xml:space="preserve">      </w:t>
      </w:r>
      <w:r>
        <w:rPr>
          <w:rFonts w:hint="eastAsia"/>
          <w:color w:val="FF0000"/>
          <w:u w:val="single"/>
        </w:rPr>
        <w:t>(三)</w:t>
      </w:r>
      <w:r w:rsidR="000A289E" w:rsidRPr="00BC6AE7">
        <w:rPr>
          <w:rFonts w:hint="eastAsia"/>
          <w:color w:val="FF0000"/>
          <w:u w:val="single"/>
        </w:rPr>
        <w:t>經凍結</w:t>
      </w:r>
      <w:r w:rsidR="00117DC3" w:rsidRPr="00BC6AE7">
        <w:rPr>
          <w:rFonts w:hint="eastAsia"/>
          <w:color w:val="FF0000"/>
          <w:u w:val="single"/>
        </w:rPr>
        <w:t>之</w:t>
      </w:r>
      <w:proofErr w:type="gramStart"/>
      <w:r w:rsidR="00117DC3" w:rsidRPr="00BC6AE7">
        <w:rPr>
          <w:rFonts w:hint="eastAsia"/>
          <w:color w:val="FF0000"/>
          <w:u w:val="single"/>
        </w:rPr>
        <w:t>外籍移工帳戶</w:t>
      </w:r>
      <w:proofErr w:type="gramEnd"/>
      <w:r w:rsidR="00117DC3" w:rsidRPr="00BC6AE7">
        <w:rPr>
          <w:rFonts w:hint="eastAsia"/>
          <w:color w:val="FF0000"/>
          <w:u w:val="single"/>
        </w:rPr>
        <w:t>，如個案因特殊情況有暫時恢復使用之需求，得視個案酌情處理。</w:t>
      </w:r>
    </w:p>
    <w:p w14:paraId="479D308D" w14:textId="3FFBFA9D" w:rsidR="00117DC3" w:rsidRPr="00BC6AE7" w:rsidRDefault="00BC6AE7" w:rsidP="00BC6AE7">
      <w:pPr>
        <w:pStyle w:val="Default"/>
        <w:ind w:left="1200" w:hangingChars="500" w:hanging="1200"/>
        <w:jc w:val="both"/>
        <w:rPr>
          <w:color w:val="FF0000"/>
          <w:u w:val="single"/>
        </w:rPr>
      </w:pPr>
      <w:r w:rsidRPr="00BC6AE7">
        <w:rPr>
          <w:rFonts w:hint="eastAsia"/>
          <w:color w:val="FF0000"/>
        </w:rPr>
        <w:t xml:space="preserve">      </w:t>
      </w:r>
      <w:r>
        <w:rPr>
          <w:rFonts w:hint="eastAsia"/>
          <w:color w:val="FF0000"/>
          <w:u w:val="single"/>
        </w:rPr>
        <w:t>(四)</w:t>
      </w:r>
      <w:r w:rsidR="00117DC3" w:rsidRPr="00BC6AE7">
        <w:rPr>
          <w:rFonts w:hint="eastAsia"/>
          <w:color w:val="FF0000"/>
          <w:u w:val="single"/>
        </w:rPr>
        <w:t>帳戶凍結後，若</w:t>
      </w:r>
      <w:proofErr w:type="gramStart"/>
      <w:r w:rsidR="00117DC3" w:rsidRPr="00BC6AE7">
        <w:rPr>
          <w:rFonts w:hint="eastAsia"/>
          <w:color w:val="FF0000"/>
          <w:u w:val="single"/>
        </w:rPr>
        <w:t>外籍移工重新</w:t>
      </w:r>
      <w:proofErr w:type="gramEnd"/>
      <w:r w:rsidR="00117DC3" w:rsidRPr="00BC6AE7">
        <w:rPr>
          <w:rFonts w:hint="eastAsia"/>
          <w:color w:val="FF0000"/>
          <w:u w:val="single"/>
        </w:rPr>
        <w:t>或聘僱或其他合法事由而再度入境，得申請恢復帳戶使用。</w:t>
      </w:r>
    </w:p>
    <w:p w14:paraId="5C347F35" w14:textId="7F019F81" w:rsidR="000A289E" w:rsidRPr="00BC6AE7" w:rsidRDefault="000A289E" w:rsidP="000A289E">
      <w:pPr>
        <w:pStyle w:val="Default"/>
        <w:ind w:left="840" w:hangingChars="350" w:hanging="840"/>
        <w:jc w:val="both"/>
        <w:rPr>
          <w:u w:val="single"/>
        </w:rPr>
      </w:pPr>
      <w:r w:rsidRPr="00BC6AE7">
        <w:rPr>
          <w:rFonts w:hint="eastAsia"/>
        </w:rPr>
        <w:t xml:space="preserve">     </w:t>
      </w:r>
    </w:p>
    <w:p w14:paraId="55C58E1E" w14:textId="71579E2A" w:rsidR="00A87A9C" w:rsidRPr="00BC6AE7" w:rsidRDefault="00A87A9C" w:rsidP="00A87A9C">
      <w:pPr>
        <w:pStyle w:val="Default"/>
        <w:ind w:left="1272" w:hangingChars="600" w:hanging="1272"/>
        <w:jc w:val="both"/>
        <w:rPr>
          <w:rFonts w:hAnsi="Times New Roman" w:cs="Times New Roman"/>
          <w:spacing w:val="-14"/>
        </w:rPr>
      </w:pPr>
    </w:p>
    <w:p w14:paraId="2E0F23C4" w14:textId="77777777" w:rsidR="00A87A9C" w:rsidRPr="00BC6AE7" w:rsidRDefault="00A87A9C" w:rsidP="00A87A9C">
      <w:pPr>
        <w:pStyle w:val="Default"/>
        <w:ind w:left="1440" w:hangingChars="600" w:hanging="1440"/>
        <w:jc w:val="both"/>
      </w:pPr>
    </w:p>
    <w:p w14:paraId="1EE48A02" w14:textId="031788BE" w:rsidR="00A87A9C" w:rsidRPr="00BC6AE7" w:rsidRDefault="00A87A9C" w:rsidP="00A87A9C">
      <w:pPr>
        <w:autoSpaceDE w:val="0"/>
        <w:autoSpaceDN w:val="0"/>
        <w:adjustRightInd w:val="0"/>
        <w:spacing w:line="360" w:lineRule="exact"/>
        <w:jc w:val="both"/>
        <w:rPr>
          <w:rFonts w:ascii="標楷體" w:eastAsia="標楷體" w:hAnsi="標楷體"/>
          <w:color w:val="000000" w:themeColor="text1"/>
          <w:szCs w:val="24"/>
          <w:highlight w:val="yellow"/>
          <w:u w:val="single"/>
        </w:rPr>
      </w:pPr>
    </w:p>
    <w:p w14:paraId="5BA36629" w14:textId="77777777" w:rsidR="00B456AE" w:rsidRPr="00B456AE" w:rsidRDefault="00B456AE" w:rsidP="00AD6CE6">
      <w:pPr>
        <w:autoSpaceDE w:val="0"/>
        <w:autoSpaceDN w:val="0"/>
        <w:adjustRightInd w:val="0"/>
        <w:spacing w:line="360" w:lineRule="exact"/>
        <w:ind w:left="720" w:hangingChars="300" w:hanging="720"/>
        <w:jc w:val="both"/>
        <w:rPr>
          <w:rFonts w:ascii="標楷體" w:eastAsia="標楷體" w:hAnsi="標楷體"/>
          <w:szCs w:val="24"/>
          <w:u w:val="single"/>
        </w:rPr>
      </w:pPr>
    </w:p>
    <w:p w14:paraId="407A61AC" w14:textId="77777777" w:rsidR="00AD6CE6" w:rsidRPr="00AD6CE6" w:rsidRDefault="00AD6CE6" w:rsidP="00AD6CE6">
      <w:pPr>
        <w:autoSpaceDE w:val="0"/>
        <w:autoSpaceDN w:val="0"/>
        <w:adjustRightInd w:val="0"/>
        <w:spacing w:line="360" w:lineRule="exact"/>
        <w:ind w:left="720" w:hangingChars="300" w:hanging="720"/>
        <w:jc w:val="both"/>
        <w:rPr>
          <w:rFonts w:ascii="標楷體" w:eastAsia="標楷體" w:hAnsi="標楷體" w:cs="Times New Roman"/>
          <w:szCs w:val="24"/>
        </w:rPr>
      </w:pPr>
    </w:p>
    <w:p w14:paraId="2DEE9375" w14:textId="63284681" w:rsidR="001B535D" w:rsidRDefault="001B535D" w:rsidP="00AD6CE6">
      <w:pPr>
        <w:autoSpaceDE w:val="0"/>
        <w:autoSpaceDN w:val="0"/>
        <w:adjustRightInd w:val="0"/>
        <w:spacing w:line="360" w:lineRule="exact"/>
        <w:ind w:left="720" w:hangingChars="300" w:hanging="720"/>
        <w:jc w:val="both"/>
        <w:rPr>
          <w:rFonts w:ascii="標楷體" w:eastAsia="標楷體" w:hAnsi="標楷體" w:cs="Times New Roman"/>
          <w:szCs w:val="24"/>
        </w:rPr>
      </w:pPr>
      <w:r>
        <w:rPr>
          <w:rFonts w:ascii="標楷體" w:eastAsia="標楷體" w:hAnsi="標楷體" w:cs="Times New Roman"/>
          <w:szCs w:val="24"/>
        </w:rPr>
        <w:br w:type="page"/>
      </w:r>
    </w:p>
    <w:p w14:paraId="349BBD81" w14:textId="77777777" w:rsidR="00372D62" w:rsidRPr="00372D62" w:rsidRDefault="00372D62" w:rsidP="00AD66AA">
      <w:pPr>
        <w:snapToGrid w:val="0"/>
        <w:spacing w:line="360" w:lineRule="exact"/>
        <w:jc w:val="center"/>
        <w:outlineLvl w:val="1"/>
        <w:rPr>
          <w:rFonts w:ascii="標楷體" w:eastAsia="標楷體" w:hAnsi="標楷體" w:cs="Times New Roman"/>
          <w:bCs/>
          <w:sz w:val="28"/>
          <w:szCs w:val="28"/>
        </w:rPr>
      </w:pPr>
      <w:bookmarkStart w:id="14" w:name="_Toc136424189"/>
      <w:r w:rsidRPr="00372D62">
        <w:rPr>
          <w:rFonts w:ascii="標楷體" w:eastAsia="標楷體" w:hAnsi="標楷體" w:cs="Times New Roman" w:hint="eastAsia"/>
          <w:b/>
          <w:bCs/>
          <w:sz w:val="28"/>
          <w:szCs w:val="28"/>
        </w:rPr>
        <w:lastRenderedPageBreak/>
        <w:t>第五節  存款戶基本資料之建檔及異動</w:t>
      </w:r>
      <w:bookmarkEnd w:id="14"/>
    </w:p>
    <w:p w14:paraId="55C1DB13" w14:textId="77777777" w:rsidR="00372D62" w:rsidRPr="00372D62" w:rsidRDefault="002C2E76" w:rsidP="00AD66AA">
      <w:pPr>
        <w:snapToGrid w:val="0"/>
        <w:spacing w:beforeLines="50" w:before="180"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所謂存款戶基本資料，主要係指存戶開戶時所填寫於印鑑卡(或約定書)之相關資料，包括戶名、法人之代表人、客戶統一編號(含身分證統一編號、統一證號基本資料表、營利事業統一編號等)、國籍、戶籍(登記)地址、通訊處、會員別、行業別、職務、年所得及聯絡電話等。金融機構受理開戶時應將上述基本資料辦理建檔，其中支票存款戶並應依照臺灣票據交換所</w:t>
      </w:r>
      <w:proofErr w:type="gramStart"/>
      <w:r w:rsidR="00372D62" w:rsidRPr="00372D62">
        <w:rPr>
          <w:rFonts w:ascii="標楷體" w:eastAsia="標楷體" w:hAnsi="標楷體" w:cs="Times New Roman" w:hint="eastAsia"/>
          <w:szCs w:val="24"/>
        </w:rPr>
        <w:t>98年12月3日台票總</w:t>
      </w:r>
      <w:proofErr w:type="gramEnd"/>
      <w:r w:rsidR="00372D62" w:rsidRPr="00372D62">
        <w:rPr>
          <w:rFonts w:ascii="標楷體" w:eastAsia="標楷體" w:hAnsi="標楷體" w:cs="Times New Roman" w:hint="eastAsia"/>
          <w:szCs w:val="24"/>
        </w:rPr>
        <w:t>字第0980010170號函之「臺灣票據交換所建立支票存款戶基本資料作業要點」辦理，其他存款主管機關雖未訂定建檔標準，惟為符合存款統一歸戶之要求，原則上亦應比照辦理。基本資料如有異動時應隨時更新，茲將有關基本資料之建檔及異動情形分述如下：</w:t>
      </w:r>
    </w:p>
    <w:p w14:paraId="08FE403F" w14:textId="77777777" w:rsidR="00372D62" w:rsidRPr="00372D62" w:rsidRDefault="00372D62" w:rsidP="005A7F3E">
      <w:pPr>
        <w:snapToGrid w:val="0"/>
        <w:spacing w:line="360" w:lineRule="exact"/>
        <w:rPr>
          <w:rFonts w:ascii="標楷體" w:eastAsia="標楷體" w:hAnsi="標楷體" w:cs="Times New Roman"/>
          <w:bCs/>
          <w:szCs w:val="24"/>
        </w:rPr>
      </w:pPr>
      <w:r w:rsidRPr="00372D62">
        <w:rPr>
          <w:rFonts w:ascii="標楷體" w:eastAsia="標楷體" w:hAnsi="標楷體" w:cs="Times New Roman" w:hint="eastAsia"/>
          <w:bCs/>
          <w:szCs w:val="24"/>
        </w:rPr>
        <w:t>一、戶名及客戶統一編號</w:t>
      </w:r>
    </w:p>
    <w:p w14:paraId="1CF36A49" w14:textId="77777777" w:rsidR="00372D62" w:rsidRPr="00372D62" w:rsidRDefault="00372D62" w:rsidP="005A7F3E">
      <w:pPr>
        <w:spacing w:line="360" w:lineRule="exact"/>
        <w:ind w:left="283" w:hangingChars="118" w:hanging="283"/>
        <w:rPr>
          <w:rFonts w:ascii="標楷體" w:eastAsia="標楷體" w:hAnsi="標楷體" w:cs="Times New Roman"/>
          <w:szCs w:val="24"/>
        </w:rPr>
      </w:pPr>
      <w:r w:rsidRPr="00372D62">
        <w:rPr>
          <w:rFonts w:ascii="標楷體" w:eastAsia="標楷體" w:hAnsi="標楷體" w:cs="Times New Roman" w:hint="eastAsia"/>
          <w:szCs w:val="24"/>
        </w:rPr>
        <w:t xml:space="preserve">    </w:t>
      </w:r>
      <w:r w:rsidR="002C2E76">
        <w:rPr>
          <w:rFonts w:ascii="標楷體" w:eastAsia="標楷體" w:hAnsi="標楷體" w:cs="Times New Roman" w:hint="eastAsia"/>
          <w:szCs w:val="24"/>
        </w:rPr>
        <w:t xml:space="preserve">   </w:t>
      </w:r>
      <w:r w:rsidRPr="00372D62">
        <w:rPr>
          <w:rFonts w:ascii="標楷體" w:eastAsia="標楷體" w:hAnsi="標楷體" w:cs="Times New Roman" w:hint="eastAsia"/>
          <w:szCs w:val="24"/>
        </w:rPr>
        <w:t>存戶如係法人團體或公司、行號，應以其法定或依法登記之名稱開戶；如係個人應依「姓名條例」以本名開戶。依</w:t>
      </w:r>
      <w:r w:rsidRPr="00372D62">
        <w:rPr>
          <w:rFonts w:ascii="標楷體" w:eastAsia="標楷體" w:hAnsi="標楷體" w:cs="Arial" w:hint="eastAsia"/>
          <w:kern w:val="0"/>
          <w:szCs w:val="24"/>
        </w:rPr>
        <w:t>行政院金融監督管理委員會銀行局</w:t>
      </w:r>
      <w:proofErr w:type="gramStart"/>
      <w:r w:rsidRPr="00372D62">
        <w:rPr>
          <w:rFonts w:ascii="標楷體" w:eastAsia="標楷體" w:hAnsi="標楷體" w:cs="Arial" w:hint="eastAsia"/>
          <w:kern w:val="0"/>
          <w:szCs w:val="24"/>
        </w:rPr>
        <w:t>99年6月28日銀局</w:t>
      </w:r>
      <w:proofErr w:type="gramEnd"/>
      <w:r w:rsidRPr="00372D62">
        <w:rPr>
          <w:rFonts w:ascii="標楷體" w:eastAsia="標楷體" w:hAnsi="標楷體" w:cs="Arial" w:hint="eastAsia"/>
          <w:kern w:val="0"/>
          <w:szCs w:val="24"/>
        </w:rPr>
        <w:t>(國)字第09900195800號函規定，原住民回復傳統姓名後，相關文件應完整呈現傳統姓名，金融機構配合調整證明文件或通知等書表之姓名欄位，可容納20個中文字元及</w:t>
      </w:r>
      <w:proofErr w:type="gramStart"/>
      <w:r w:rsidRPr="00372D62">
        <w:rPr>
          <w:rFonts w:ascii="標楷體" w:eastAsia="標楷體" w:hAnsi="標楷體" w:cs="Arial" w:hint="eastAsia"/>
          <w:kern w:val="0"/>
          <w:szCs w:val="24"/>
        </w:rPr>
        <w:t>併</w:t>
      </w:r>
      <w:proofErr w:type="gramEnd"/>
      <w:r w:rsidRPr="00372D62">
        <w:rPr>
          <w:rFonts w:ascii="標楷體" w:eastAsia="標楷體" w:hAnsi="標楷體" w:cs="Arial" w:hint="eastAsia"/>
          <w:kern w:val="0"/>
          <w:szCs w:val="24"/>
        </w:rPr>
        <w:t>列羅馬拼音。</w:t>
      </w:r>
      <w:r w:rsidRPr="00372D62">
        <w:rPr>
          <w:rFonts w:ascii="標楷體" w:eastAsia="標楷體" w:hAnsi="標楷體" w:cs="Times New Roman" w:hint="eastAsia"/>
          <w:szCs w:val="24"/>
        </w:rPr>
        <w:t>金融機構則應依其正式戶名及所屬統一編號辦理建檔。如發現個人身分證統一編號有重複時，依財政部90年10月11日台財融（二）字第0900002484號函示，請比對兩人姓名、年籍資料及受理單位原始資料，如確係統一編號重複，仍應先行受理，並將重號當事人之姓名、住址、統一編號等資料函告當事人戶籍地戶政事務所查明處理。另依內政部97年1月23日台內戶字第0970016531號函示：有關不法</w:t>
      </w:r>
      <w:proofErr w:type="gramStart"/>
      <w:r w:rsidRPr="00372D62">
        <w:rPr>
          <w:rFonts w:ascii="標楷體" w:eastAsia="標楷體" w:hAnsi="標楷體" w:cs="Times New Roman" w:hint="eastAsia"/>
          <w:szCs w:val="24"/>
        </w:rPr>
        <w:t>人士持偽變</w:t>
      </w:r>
      <w:proofErr w:type="gramEnd"/>
      <w:r w:rsidRPr="00372D62">
        <w:rPr>
          <w:rFonts w:ascii="標楷體" w:eastAsia="標楷體" w:hAnsi="標楷體" w:cs="Times New Roman" w:hint="eastAsia"/>
          <w:szCs w:val="24"/>
        </w:rPr>
        <w:t>造之國民身分證統一編號向金融機構申請開戶，造成國民身分證統一編號使用者之信用破損與開立帳戶爭議，為避免衍生影響金融交易安全及民眾個人權益，戶政事務所得循線向各金融機構調閱國民身分證影本，藉此</w:t>
      </w:r>
      <w:proofErr w:type="gramStart"/>
      <w:r w:rsidRPr="00372D62">
        <w:rPr>
          <w:rFonts w:ascii="標楷體" w:eastAsia="標楷體" w:hAnsi="標楷體" w:cs="Times New Roman" w:hint="eastAsia"/>
          <w:szCs w:val="24"/>
        </w:rPr>
        <w:t>釐</w:t>
      </w:r>
      <w:proofErr w:type="gramEnd"/>
      <w:r w:rsidRPr="00372D62">
        <w:rPr>
          <w:rFonts w:ascii="標楷體" w:eastAsia="標楷體" w:hAnsi="標楷體" w:cs="Times New Roman" w:hint="eastAsia"/>
          <w:szCs w:val="24"/>
        </w:rPr>
        <w:t>清國民身分證統一編號是否重複或冒用，如係國民身分證統一編號重複者，應依「國民身分證統一編號重複或錯誤案件處理要點」重新</w:t>
      </w:r>
      <w:proofErr w:type="gramStart"/>
      <w:r w:rsidRPr="00372D62">
        <w:rPr>
          <w:rFonts w:ascii="標楷體" w:eastAsia="標楷體" w:hAnsi="標楷體" w:cs="Times New Roman" w:hint="eastAsia"/>
          <w:szCs w:val="24"/>
        </w:rPr>
        <w:t>配賦或更正</w:t>
      </w:r>
      <w:proofErr w:type="gramEnd"/>
      <w:r w:rsidRPr="00372D62">
        <w:rPr>
          <w:rFonts w:ascii="標楷體" w:eastAsia="標楷體" w:hAnsi="標楷體" w:cs="Times New Roman" w:hint="eastAsia"/>
          <w:szCs w:val="24"/>
        </w:rPr>
        <w:t>；如係國民身分證統一編號冒用者，於確認屬偽變造國民身分證之案件後，</w:t>
      </w:r>
      <w:proofErr w:type="gramStart"/>
      <w:r w:rsidRPr="00372D62">
        <w:rPr>
          <w:rFonts w:ascii="標楷體" w:eastAsia="標楷體" w:hAnsi="標楷體" w:cs="Times New Roman" w:hint="eastAsia"/>
          <w:szCs w:val="24"/>
        </w:rPr>
        <w:t>應函知</w:t>
      </w:r>
      <w:proofErr w:type="gramEnd"/>
      <w:r w:rsidRPr="00372D62">
        <w:rPr>
          <w:rFonts w:ascii="標楷體" w:eastAsia="標楷體" w:hAnsi="標楷體" w:cs="Times New Roman" w:hint="eastAsia"/>
          <w:szCs w:val="24"/>
        </w:rPr>
        <w:t>金融機構配合更正相關個人資料，避免影響真實國民身分證統一編號使用者之權益。</w:t>
      </w:r>
    </w:p>
    <w:p w14:paraId="41412B3E" w14:textId="77777777" w:rsidR="00372D62" w:rsidRPr="00372D62" w:rsidRDefault="00372D62" w:rsidP="005A7F3E">
      <w:pPr>
        <w:snapToGrid w:val="0"/>
        <w:spacing w:line="360" w:lineRule="exact"/>
        <w:ind w:left="283" w:hangingChars="118" w:hanging="283"/>
        <w:rPr>
          <w:rFonts w:ascii="標楷體" w:eastAsia="標楷體" w:hAnsi="標楷體" w:cs="Times New Roman"/>
          <w:szCs w:val="24"/>
        </w:rPr>
      </w:pPr>
      <w:r w:rsidRPr="00372D62">
        <w:rPr>
          <w:rFonts w:ascii="標楷體" w:eastAsia="標楷體" w:hAnsi="標楷體" w:cs="Times New Roman" w:hint="eastAsia"/>
          <w:szCs w:val="24"/>
        </w:rPr>
        <w:t xml:space="preserve">    </w:t>
      </w:r>
      <w:r w:rsidR="002C2E76">
        <w:rPr>
          <w:rFonts w:ascii="標楷體" w:eastAsia="標楷體" w:hAnsi="標楷體" w:cs="Times New Roman" w:hint="eastAsia"/>
          <w:szCs w:val="24"/>
        </w:rPr>
        <w:t xml:space="preserve">  </w:t>
      </w:r>
      <w:r w:rsidRPr="00372D62">
        <w:rPr>
          <w:rFonts w:ascii="標楷體" w:eastAsia="標楷體" w:hAnsi="標楷體" w:cs="Times New Roman" w:hint="eastAsia"/>
          <w:szCs w:val="24"/>
        </w:rPr>
        <w:t>存戶之戶名，原則上不得更換 ，但如有下列情形之</w:t>
      </w:r>
      <w:proofErr w:type="gramStart"/>
      <w:r w:rsidRPr="00372D62">
        <w:rPr>
          <w:rFonts w:ascii="標楷體" w:eastAsia="標楷體" w:hAnsi="標楷體" w:cs="Times New Roman" w:hint="eastAsia"/>
          <w:szCs w:val="24"/>
        </w:rPr>
        <w:t>一</w:t>
      </w:r>
      <w:proofErr w:type="gramEnd"/>
      <w:r w:rsidRPr="00372D62">
        <w:rPr>
          <w:rFonts w:ascii="標楷體" w:eastAsia="標楷體" w:hAnsi="標楷體" w:cs="Times New Roman" w:hint="eastAsia"/>
          <w:szCs w:val="24"/>
        </w:rPr>
        <w:t>申請更換戶名時，可以受理，不須另立新戶：</w:t>
      </w:r>
    </w:p>
    <w:p w14:paraId="7C24B041" w14:textId="14B0EDF9" w:rsidR="00372D62" w:rsidRPr="00524E85" w:rsidRDefault="00372D62" w:rsidP="005A7F3E">
      <w:pPr>
        <w:snapToGrid w:val="0"/>
        <w:spacing w:line="360" w:lineRule="exact"/>
        <w:ind w:left="708" w:hangingChars="295" w:hanging="708"/>
        <w:rPr>
          <w:rFonts w:ascii="標楷體" w:eastAsia="標楷體" w:hAnsi="標楷體" w:cs="Times New Roman"/>
          <w:szCs w:val="24"/>
        </w:rPr>
      </w:pPr>
      <w:r w:rsidRPr="00372D62">
        <w:rPr>
          <w:rFonts w:ascii="標楷體" w:eastAsia="標楷體" w:hAnsi="標楷體" w:cs="標楷體" w:hint="eastAsia"/>
          <w:szCs w:val="24"/>
        </w:rPr>
        <w:t>（一）</w:t>
      </w:r>
      <w:r w:rsidRPr="00372D62">
        <w:rPr>
          <w:rFonts w:ascii="標楷體" w:eastAsia="標楷體" w:hAnsi="標楷體" w:cs="Times New Roman" w:hint="eastAsia"/>
          <w:szCs w:val="24"/>
        </w:rPr>
        <w:t>個人存戶因更改本</w:t>
      </w:r>
      <w:r w:rsidRPr="00524E85">
        <w:rPr>
          <w:rFonts w:ascii="標楷體" w:eastAsia="標楷體" w:hAnsi="標楷體" w:cs="Times New Roman" w:hint="eastAsia"/>
          <w:szCs w:val="24"/>
        </w:rPr>
        <w:t>名，</w:t>
      </w:r>
      <w:r w:rsidR="009429D2" w:rsidRPr="00524E85">
        <w:rPr>
          <w:rFonts w:ascii="標楷體" w:eastAsia="標楷體" w:hAnsi="標楷體" w:hint="eastAsia"/>
          <w:szCs w:val="24"/>
        </w:rPr>
        <w:t>應攜帶國民身分證。</w:t>
      </w:r>
    </w:p>
    <w:p w14:paraId="268A9970" w14:textId="77777777" w:rsidR="00372D62" w:rsidRPr="00372D62" w:rsidRDefault="00372D62" w:rsidP="005A7F3E">
      <w:pPr>
        <w:snapToGrid w:val="0"/>
        <w:spacing w:line="360" w:lineRule="exact"/>
        <w:ind w:left="708" w:hangingChars="295" w:hanging="708"/>
        <w:jc w:val="both"/>
        <w:rPr>
          <w:rFonts w:ascii="標楷體" w:eastAsia="標楷體" w:hAnsi="標楷體" w:cs="Times New Roman"/>
          <w:szCs w:val="24"/>
        </w:rPr>
      </w:pPr>
      <w:r w:rsidRPr="00372D62">
        <w:rPr>
          <w:rFonts w:ascii="標楷體" w:eastAsia="標楷體" w:hAnsi="標楷體" w:cs="標楷體" w:hint="eastAsia"/>
          <w:szCs w:val="24"/>
        </w:rPr>
        <w:t>（二）</w:t>
      </w:r>
      <w:r w:rsidRPr="00372D62">
        <w:rPr>
          <w:rFonts w:ascii="標楷體" w:eastAsia="標楷體" w:hAnsi="標楷體" w:cs="Times New Roman" w:hint="eastAsia"/>
          <w:szCs w:val="24"/>
        </w:rPr>
        <w:t>政府機關、學校、法人、團體、行號等存戶，如變更組織或更改名稱，而檢具其主管機關核准變更名稱、組織型態之正式公文或其他證明文件者。</w:t>
      </w:r>
    </w:p>
    <w:p w14:paraId="2E2D1FDA" w14:textId="77777777" w:rsidR="00372D62" w:rsidRPr="00372D62" w:rsidRDefault="00372D62" w:rsidP="005A7F3E">
      <w:pPr>
        <w:snapToGrid w:val="0"/>
        <w:spacing w:line="360" w:lineRule="exact"/>
        <w:ind w:leftChars="-275" w:left="540" w:hangingChars="500" w:hanging="1200"/>
        <w:rPr>
          <w:rFonts w:ascii="標楷體" w:eastAsia="標楷體" w:hAnsi="標楷體" w:cs="Times New Roman"/>
          <w:szCs w:val="24"/>
        </w:rPr>
      </w:pPr>
      <w:r w:rsidRPr="00372D62">
        <w:rPr>
          <w:rFonts w:ascii="標楷體" w:eastAsia="標楷體" w:hAnsi="標楷體" w:cs="Times New Roman" w:hint="eastAsia"/>
          <w:szCs w:val="24"/>
        </w:rPr>
        <w:t xml:space="preserve">          </w:t>
      </w:r>
      <w:r w:rsidR="00CB08F5">
        <w:rPr>
          <w:rFonts w:ascii="標楷體" w:eastAsia="標楷體" w:hAnsi="標楷體" w:cs="Times New Roman" w:hint="eastAsia"/>
          <w:szCs w:val="24"/>
        </w:rPr>
        <w:t xml:space="preserve">    </w:t>
      </w:r>
      <w:r w:rsidRPr="00372D62">
        <w:rPr>
          <w:rFonts w:ascii="標楷體" w:eastAsia="標楷體" w:hAnsi="標楷體" w:cs="Times New Roman" w:hint="eastAsia"/>
          <w:szCs w:val="24"/>
        </w:rPr>
        <w:t>由於存戶申請更換戶名時，亦須連帶更換印鑑，故經辦員於受理戶名更換時，除應請存戶檢具上述相關證明文件外，尚須請存戶填具「存戶更換戶名、印鑑、代表人申請書」及新印鑑卡，憑以辦理更換戶名手續，並辦理建檔資料之異動。</w:t>
      </w:r>
    </w:p>
    <w:p w14:paraId="142BB096" w14:textId="77777777" w:rsidR="00372D62" w:rsidRPr="00372D62" w:rsidRDefault="00372D62" w:rsidP="005A7F3E">
      <w:pPr>
        <w:snapToGrid w:val="0"/>
        <w:spacing w:line="360" w:lineRule="exact"/>
        <w:rPr>
          <w:rFonts w:ascii="標楷體" w:eastAsia="標楷體" w:hAnsi="標楷體" w:cs="Times New Roman"/>
          <w:bCs/>
          <w:szCs w:val="24"/>
        </w:rPr>
      </w:pPr>
      <w:r w:rsidRPr="00372D62">
        <w:rPr>
          <w:rFonts w:ascii="標楷體" w:eastAsia="標楷體" w:hAnsi="標楷體" w:cs="Times New Roman" w:hint="eastAsia"/>
          <w:bCs/>
          <w:szCs w:val="24"/>
        </w:rPr>
        <w:t>二、代表人</w:t>
      </w:r>
    </w:p>
    <w:p w14:paraId="6B221B6B" w14:textId="77777777" w:rsidR="00372D62" w:rsidRPr="00372D62" w:rsidRDefault="00372D62" w:rsidP="005A7F3E">
      <w:pPr>
        <w:snapToGrid w:val="0"/>
        <w:spacing w:line="360" w:lineRule="exact"/>
        <w:ind w:left="480" w:hangingChars="200" w:hanging="480"/>
        <w:rPr>
          <w:rFonts w:ascii="標楷體" w:eastAsia="標楷體" w:hAnsi="標楷體" w:cs="Times New Roman"/>
          <w:szCs w:val="24"/>
        </w:rPr>
      </w:pPr>
      <w:r w:rsidRPr="00372D62">
        <w:rPr>
          <w:rFonts w:ascii="標楷體" w:eastAsia="標楷體" w:hAnsi="標楷體" w:cs="Times New Roman" w:hint="eastAsia"/>
          <w:szCs w:val="24"/>
        </w:rPr>
        <w:t xml:space="preserve">    </w:t>
      </w:r>
      <w:r w:rsidR="00CB08F5">
        <w:rPr>
          <w:rFonts w:ascii="標楷體" w:eastAsia="標楷體" w:hAnsi="標楷體" w:cs="Times New Roman" w:hint="eastAsia"/>
          <w:szCs w:val="24"/>
        </w:rPr>
        <w:t xml:space="preserve">    </w:t>
      </w:r>
      <w:r w:rsidRPr="00372D62">
        <w:rPr>
          <w:rFonts w:ascii="標楷體" w:eastAsia="標楷體" w:hAnsi="標楷體" w:cs="Times New Roman" w:hint="eastAsia"/>
          <w:szCs w:val="24"/>
        </w:rPr>
        <w:t>個人以外之存戶，其代表人應以證照所載負責人姓名辦理建檔，代表人如有異動，應由新代表人檢附主管機關核准變更代表人之正式證明文件，並</w:t>
      </w:r>
      <w:proofErr w:type="gramStart"/>
      <w:r w:rsidRPr="00372D62">
        <w:rPr>
          <w:rFonts w:ascii="標楷體" w:eastAsia="標楷體" w:hAnsi="標楷體" w:cs="Times New Roman" w:hint="eastAsia"/>
          <w:szCs w:val="24"/>
        </w:rPr>
        <w:t>請其填具</w:t>
      </w:r>
      <w:proofErr w:type="gramEnd"/>
      <w:r w:rsidRPr="00372D62">
        <w:rPr>
          <w:rFonts w:ascii="標楷體" w:eastAsia="標楷體" w:hAnsi="標楷體" w:cs="Times New Roman" w:hint="eastAsia"/>
          <w:szCs w:val="24"/>
        </w:rPr>
        <w:t>「存戶更換戶名、印鑑、代表人申請書」，憑以辦理代表人及印鑑之更換，及建檔資料之異動。若為公司、更換代表人，則須</w:t>
      </w:r>
      <w:r w:rsidRPr="00372D62">
        <w:rPr>
          <w:rFonts w:ascii="標楷體" w:eastAsia="標楷體" w:hAnsi="標楷體" w:cs="Times New Roman" w:hint="eastAsia"/>
          <w:szCs w:val="32"/>
        </w:rPr>
        <w:t>上經濟部網站：www</w:t>
      </w:r>
      <w:r w:rsidRPr="00372D62">
        <w:rPr>
          <w:rFonts w:ascii="標楷體" w:eastAsia="標楷體" w:hAnsi="標楷體" w:cs="Times New Roman"/>
          <w:szCs w:val="36"/>
        </w:rPr>
        <w:t>.moea.gov.tw</w:t>
      </w:r>
      <w:r w:rsidRPr="00372D62">
        <w:rPr>
          <w:rFonts w:ascii="標楷體" w:eastAsia="標楷體" w:hAnsi="標楷體" w:cs="Times New Roman" w:hint="eastAsia"/>
          <w:szCs w:val="32"/>
        </w:rPr>
        <w:t>之「商工登記資料公示查詢系統」，查驗公司基本資料是否相符。</w:t>
      </w:r>
      <w:proofErr w:type="gramStart"/>
      <w:r w:rsidRPr="00372D62">
        <w:rPr>
          <w:rFonts w:ascii="標楷體" w:eastAsia="標楷體" w:hAnsi="標楷體" w:cs="Times New Roman" w:hint="eastAsia"/>
          <w:szCs w:val="24"/>
        </w:rPr>
        <w:t>惟</w:t>
      </w:r>
      <w:proofErr w:type="gramEnd"/>
      <w:r w:rsidRPr="00372D62">
        <w:rPr>
          <w:rFonts w:ascii="標楷體" w:eastAsia="標楷體" w:hAnsi="標楷體" w:cs="Times New Roman" w:hint="eastAsia"/>
          <w:szCs w:val="24"/>
        </w:rPr>
        <w:t>非法人團體及行號所開立之存款帳戶，其代表人如有異動，宜</w:t>
      </w:r>
      <w:proofErr w:type="gramStart"/>
      <w:r w:rsidRPr="00372D62">
        <w:rPr>
          <w:rFonts w:ascii="標楷體" w:eastAsia="標楷體" w:hAnsi="標楷體" w:cs="Times New Roman" w:hint="eastAsia"/>
          <w:szCs w:val="24"/>
        </w:rPr>
        <w:t>請照結清</w:t>
      </w:r>
      <w:proofErr w:type="gramEnd"/>
      <w:r w:rsidRPr="00372D62">
        <w:rPr>
          <w:rFonts w:ascii="標楷體" w:eastAsia="標楷體" w:hAnsi="標楷體" w:cs="Times New Roman" w:hint="eastAsia"/>
          <w:szCs w:val="24"/>
        </w:rPr>
        <w:t>手續辦理，若更換負責人時，要沿用原支票存款</w:t>
      </w:r>
      <w:r w:rsidRPr="00372D62">
        <w:rPr>
          <w:rFonts w:ascii="標楷體" w:eastAsia="標楷體" w:hAnsi="標楷體" w:cs="Times New Roman" w:hint="eastAsia"/>
          <w:szCs w:val="24"/>
        </w:rPr>
        <w:lastRenderedPageBreak/>
        <w:t>帳戶，依中華民國銀行商業同業公會全國聯合會93年12月21日全一字第3000號函，必須符合三項要求：</w:t>
      </w:r>
    </w:p>
    <w:p w14:paraId="1682C92A" w14:textId="77777777" w:rsidR="00372D62" w:rsidRPr="00372D62" w:rsidRDefault="00372D62" w:rsidP="005A7F3E">
      <w:pPr>
        <w:numPr>
          <w:ilvl w:val="0"/>
          <w:numId w:val="1"/>
        </w:numPr>
        <w:snapToGrid w:val="0"/>
        <w:spacing w:line="360" w:lineRule="exact"/>
        <w:rPr>
          <w:rFonts w:ascii="標楷體" w:eastAsia="標楷體" w:hAnsi="標楷體" w:cs="Times New Roman"/>
          <w:szCs w:val="24"/>
        </w:rPr>
      </w:pPr>
      <w:r w:rsidRPr="00372D62">
        <w:rPr>
          <w:rFonts w:ascii="標楷體" w:eastAsia="標楷體" w:hAnsi="標楷體" w:cs="Times New Roman" w:hint="eastAsia"/>
          <w:szCs w:val="24"/>
        </w:rPr>
        <w:t>該行號或團體戶須未發生退票情事。</w:t>
      </w:r>
    </w:p>
    <w:p w14:paraId="326C1C50" w14:textId="77777777" w:rsidR="00372D62" w:rsidRPr="00372D62" w:rsidRDefault="00372D62" w:rsidP="005A7F3E">
      <w:pPr>
        <w:numPr>
          <w:ilvl w:val="0"/>
          <w:numId w:val="1"/>
        </w:numPr>
        <w:snapToGrid w:val="0"/>
        <w:spacing w:line="360" w:lineRule="exact"/>
        <w:rPr>
          <w:rFonts w:ascii="標楷體" w:eastAsia="標楷體" w:hAnsi="標楷體" w:cs="Times New Roman"/>
          <w:szCs w:val="24"/>
        </w:rPr>
      </w:pPr>
      <w:r w:rsidRPr="00372D62">
        <w:rPr>
          <w:rFonts w:ascii="標楷體" w:eastAsia="標楷體" w:hAnsi="標楷體" w:cs="Times New Roman" w:hint="eastAsia"/>
          <w:szCs w:val="24"/>
        </w:rPr>
        <w:t>收回該戶變更前全部空白票據。</w:t>
      </w:r>
    </w:p>
    <w:p w14:paraId="7886EA8C" w14:textId="77777777" w:rsidR="00372D62" w:rsidRPr="00372D62" w:rsidRDefault="00372D62" w:rsidP="005A7F3E">
      <w:pPr>
        <w:numPr>
          <w:ilvl w:val="0"/>
          <w:numId w:val="1"/>
        </w:numPr>
        <w:snapToGrid w:val="0"/>
        <w:spacing w:line="360" w:lineRule="exact"/>
        <w:rPr>
          <w:rFonts w:ascii="標楷體" w:eastAsia="標楷體" w:hAnsi="標楷體" w:cs="Times New Roman"/>
          <w:szCs w:val="24"/>
        </w:rPr>
      </w:pPr>
      <w:r w:rsidRPr="00372D62">
        <w:rPr>
          <w:rFonts w:ascii="標楷體" w:eastAsia="標楷體" w:hAnsi="標楷體" w:cs="Times New Roman" w:hint="eastAsia"/>
          <w:szCs w:val="24"/>
        </w:rPr>
        <w:t>如有開立遠期尚未兌付票據，則須另提存其他應付款指定備付。</w:t>
      </w:r>
    </w:p>
    <w:p w14:paraId="6AE0F39E" w14:textId="77777777" w:rsidR="00372D62" w:rsidRPr="00372D62" w:rsidRDefault="00CB08F5" w:rsidP="005A7F3E">
      <w:pPr>
        <w:snapToGrid w:val="0"/>
        <w:spacing w:line="360" w:lineRule="exact"/>
        <w:ind w:left="480"/>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金融機構並應取得前任負責人之同意以原支票存款契約中止，新負責人另訂新支票存款契約，以免該行號或團體戶將來</w:t>
      </w:r>
      <w:proofErr w:type="gramStart"/>
      <w:r w:rsidR="00372D62" w:rsidRPr="00372D62">
        <w:rPr>
          <w:rFonts w:ascii="標楷體" w:eastAsia="標楷體" w:hAnsi="標楷體" w:cs="Times New Roman" w:hint="eastAsia"/>
          <w:szCs w:val="24"/>
        </w:rPr>
        <w:t>之票信遭</w:t>
      </w:r>
      <w:proofErr w:type="gramEnd"/>
      <w:r w:rsidR="00372D62" w:rsidRPr="00372D62">
        <w:rPr>
          <w:rFonts w:ascii="標楷體" w:eastAsia="標楷體" w:hAnsi="標楷體" w:cs="Times New Roman" w:hint="eastAsia"/>
          <w:szCs w:val="24"/>
        </w:rPr>
        <w:t>前任</w:t>
      </w:r>
      <w:proofErr w:type="gramStart"/>
      <w:r w:rsidR="00372D62" w:rsidRPr="00372D62">
        <w:rPr>
          <w:rFonts w:ascii="標楷體" w:eastAsia="標楷體" w:hAnsi="標楷體" w:cs="Times New Roman" w:hint="eastAsia"/>
          <w:szCs w:val="24"/>
        </w:rPr>
        <w:t>負責人票信之</w:t>
      </w:r>
      <w:proofErr w:type="gramEnd"/>
      <w:r w:rsidR="00372D62" w:rsidRPr="00372D62">
        <w:rPr>
          <w:rFonts w:ascii="標楷體" w:eastAsia="標楷體" w:hAnsi="標楷體" w:cs="Times New Roman" w:hint="eastAsia"/>
          <w:szCs w:val="24"/>
        </w:rPr>
        <w:t>連累。</w:t>
      </w:r>
    </w:p>
    <w:p w14:paraId="52EEF0DA" w14:textId="77777777" w:rsidR="00372D62" w:rsidRPr="00372D62" w:rsidRDefault="00372D62" w:rsidP="005A7F3E">
      <w:pPr>
        <w:snapToGrid w:val="0"/>
        <w:spacing w:line="360" w:lineRule="exact"/>
        <w:rPr>
          <w:rFonts w:ascii="標楷體" w:eastAsia="標楷體" w:hAnsi="標楷體" w:cs="Times New Roman"/>
          <w:bCs/>
          <w:szCs w:val="24"/>
        </w:rPr>
      </w:pPr>
      <w:r w:rsidRPr="00372D62">
        <w:rPr>
          <w:rFonts w:ascii="標楷體" w:eastAsia="標楷體" w:hAnsi="標楷體" w:cs="Times New Roman" w:hint="eastAsia"/>
          <w:bCs/>
          <w:szCs w:val="24"/>
        </w:rPr>
        <w:t>三、地址、電話</w:t>
      </w:r>
    </w:p>
    <w:p w14:paraId="339AD029" w14:textId="77777777" w:rsidR="00372D62" w:rsidRPr="00372D62" w:rsidRDefault="00372D62" w:rsidP="005A7F3E">
      <w:pPr>
        <w:snapToGrid w:val="0"/>
        <w:spacing w:line="360" w:lineRule="exact"/>
        <w:ind w:left="480" w:hangingChars="200" w:hanging="480"/>
        <w:rPr>
          <w:rFonts w:ascii="標楷體" w:eastAsia="標楷體" w:hAnsi="標楷體" w:cs="Times New Roman"/>
          <w:szCs w:val="24"/>
        </w:rPr>
      </w:pPr>
      <w:r w:rsidRPr="00372D62">
        <w:rPr>
          <w:rFonts w:ascii="標楷體" w:eastAsia="標楷體" w:hAnsi="標楷體" w:cs="Times New Roman" w:hint="eastAsia"/>
          <w:szCs w:val="24"/>
        </w:rPr>
        <w:t xml:space="preserve">    </w:t>
      </w:r>
      <w:r w:rsidR="00CB08F5">
        <w:rPr>
          <w:rFonts w:ascii="標楷體" w:eastAsia="標楷體" w:hAnsi="標楷體" w:cs="Times New Roman" w:hint="eastAsia"/>
          <w:szCs w:val="24"/>
        </w:rPr>
        <w:t xml:space="preserve">    </w:t>
      </w:r>
      <w:r w:rsidRPr="00372D62">
        <w:rPr>
          <w:rFonts w:ascii="標楷體" w:eastAsia="標楷體" w:hAnsi="標楷體" w:cs="Times New Roman" w:hint="eastAsia"/>
          <w:szCs w:val="24"/>
        </w:rPr>
        <w:t>存戶之戶籍(登記)地址之建檔應以其身分證件(或證照)登載之住址為</w:t>
      </w:r>
      <w:proofErr w:type="gramStart"/>
      <w:r w:rsidRPr="00372D62">
        <w:rPr>
          <w:rFonts w:ascii="標楷體" w:eastAsia="標楷體" w:hAnsi="標楷體" w:cs="Times New Roman" w:hint="eastAsia"/>
          <w:szCs w:val="24"/>
        </w:rPr>
        <w:t>準</w:t>
      </w:r>
      <w:proofErr w:type="gramEnd"/>
      <w:r w:rsidRPr="00372D62">
        <w:rPr>
          <w:rFonts w:ascii="標楷體" w:eastAsia="標楷體" w:hAnsi="標楷體" w:cs="Times New Roman" w:hint="eastAsia"/>
          <w:szCs w:val="24"/>
        </w:rPr>
        <w:t>，受理存戶申請其戶籍（登記）地址變更時，應切實查核其</w:t>
      </w:r>
      <w:proofErr w:type="gramStart"/>
      <w:r w:rsidRPr="00372D62">
        <w:rPr>
          <w:rFonts w:ascii="標楷體" w:eastAsia="標楷體" w:hAnsi="標楷體" w:cs="Times New Roman" w:hint="eastAsia"/>
          <w:szCs w:val="24"/>
        </w:rPr>
        <w:t>新址確為</w:t>
      </w:r>
      <w:proofErr w:type="gramEnd"/>
      <w:r w:rsidRPr="00372D62">
        <w:rPr>
          <w:rFonts w:ascii="標楷體" w:eastAsia="標楷體" w:hAnsi="標楷體" w:cs="Times New Roman" w:hint="eastAsia"/>
          <w:szCs w:val="24"/>
        </w:rPr>
        <w:t>戶籍(或證照)登載之住址。經受理後，應將新地址記載於印鑑卡及相關資料內。通訊處及聯絡電話雖無相關資料可供核對，惟仍應依據存戶申請資料辦理建檔及異動，以免發生弊端。</w:t>
      </w:r>
    </w:p>
    <w:p w14:paraId="55307D20" w14:textId="77777777" w:rsidR="00372D62" w:rsidRPr="00372D62" w:rsidRDefault="00372D62" w:rsidP="005A7F3E">
      <w:pPr>
        <w:tabs>
          <w:tab w:val="left" w:pos="540"/>
        </w:tabs>
        <w:spacing w:line="360" w:lineRule="exact"/>
        <w:rPr>
          <w:rFonts w:ascii="標楷體" w:eastAsia="標楷體" w:hAnsi="標楷體" w:cs="Times New Roman"/>
          <w:szCs w:val="24"/>
        </w:rPr>
      </w:pPr>
      <w:r w:rsidRPr="00372D62">
        <w:rPr>
          <w:rFonts w:ascii="標楷體" w:eastAsia="標楷體" w:hAnsi="標楷體" w:cs="Times New Roman" w:hint="eastAsia"/>
          <w:szCs w:val="24"/>
        </w:rPr>
        <w:t>四、支票</w:t>
      </w:r>
      <w:r w:rsidRPr="00372D62">
        <w:rPr>
          <w:rFonts w:ascii="標楷體" w:eastAsia="標楷體" w:hAnsi="標楷體" w:cs="Times New Roman" w:hint="eastAsia"/>
          <w:bCs/>
          <w:szCs w:val="24"/>
        </w:rPr>
        <w:t>存款戶基本資料異動</w:t>
      </w:r>
    </w:p>
    <w:p w14:paraId="403D125C" w14:textId="77777777" w:rsidR="00372D62" w:rsidRPr="00372D62" w:rsidRDefault="00CB08F5" w:rsidP="005A7F3E">
      <w:pPr>
        <w:spacing w:line="360" w:lineRule="exact"/>
        <w:ind w:leftChars="200" w:left="480"/>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依「支票存款補充條款」第2條規定支存戶印鑑卡上資料如有變更，支存戶應即書面通知金融業者，如擬變更印鑑，支存戶須重填印鑑卡。支存戶如為法人戶，其名稱或負責人變更，而未依上述約定辦理時，於金融業者發現該項情事並通知支存戶辦理變更手續，逾1個月未辦理者，金融業者得終止支票存款往來契約，並通知存戶結清帳戶。</w:t>
      </w:r>
    </w:p>
    <w:p w14:paraId="01F6362E" w14:textId="77777777" w:rsidR="00474A72" w:rsidRDefault="00474A72">
      <w:pPr>
        <w:widowControl/>
        <w:rPr>
          <w:rFonts w:ascii="標楷體" w:eastAsia="標楷體" w:hAnsi="標楷體" w:cs="Times New Roman"/>
          <w:b/>
          <w:szCs w:val="28"/>
        </w:rPr>
      </w:pPr>
      <w:r>
        <w:rPr>
          <w:rFonts w:ascii="標楷體" w:eastAsia="標楷體" w:hAnsi="標楷體" w:cs="Times New Roman"/>
          <w:b/>
          <w:szCs w:val="28"/>
        </w:rPr>
        <w:br w:type="page"/>
      </w:r>
    </w:p>
    <w:p w14:paraId="5D89459F" w14:textId="77777777" w:rsidR="00474A72" w:rsidRPr="00372D62" w:rsidRDefault="00372D62" w:rsidP="005A7F3E">
      <w:pPr>
        <w:snapToGrid w:val="0"/>
        <w:spacing w:line="360" w:lineRule="exact"/>
        <w:jc w:val="center"/>
        <w:outlineLvl w:val="1"/>
        <w:rPr>
          <w:rFonts w:ascii="標楷體" w:eastAsia="標楷體" w:hAnsi="標楷體" w:cs="Times New Roman"/>
          <w:b/>
          <w:bCs/>
          <w:sz w:val="28"/>
          <w:szCs w:val="28"/>
        </w:rPr>
      </w:pPr>
      <w:bookmarkStart w:id="15" w:name="_Toc136424190"/>
      <w:r w:rsidRPr="00372D62">
        <w:rPr>
          <w:rFonts w:ascii="標楷體" w:eastAsia="標楷體" w:hAnsi="標楷體" w:cs="Times New Roman" w:hint="eastAsia"/>
          <w:b/>
          <w:bCs/>
          <w:sz w:val="28"/>
          <w:szCs w:val="28"/>
        </w:rPr>
        <w:lastRenderedPageBreak/>
        <w:t>第六節  印鑑留存與變更</w:t>
      </w:r>
      <w:bookmarkEnd w:id="15"/>
    </w:p>
    <w:p w14:paraId="7640C678" w14:textId="77777777" w:rsidR="00372D62" w:rsidRPr="00372D62" w:rsidRDefault="00372D62" w:rsidP="00AD66AA">
      <w:pPr>
        <w:snapToGrid w:val="0"/>
        <w:spacing w:beforeLines="50" w:before="180" w:line="360" w:lineRule="exact"/>
        <w:rPr>
          <w:rFonts w:ascii="標楷體" w:eastAsia="標楷體" w:hAnsi="標楷體" w:cs="Times New Roman"/>
          <w:bCs/>
          <w:szCs w:val="24"/>
        </w:rPr>
      </w:pPr>
      <w:r w:rsidRPr="00372D62">
        <w:rPr>
          <w:rFonts w:ascii="標楷體" w:eastAsia="標楷體" w:hAnsi="標楷體" w:cs="Times New Roman" w:hint="eastAsia"/>
          <w:bCs/>
          <w:szCs w:val="24"/>
        </w:rPr>
        <w:t>一、印鑑之留存</w:t>
      </w:r>
    </w:p>
    <w:p w14:paraId="2E0AD50B" w14:textId="77777777" w:rsidR="00372D62" w:rsidRPr="00372D62" w:rsidRDefault="00372D62" w:rsidP="005A7F3E">
      <w:pPr>
        <w:snapToGrid w:val="0"/>
        <w:spacing w:line="360" w:lineRule="exact"/>
        <w:ind w:left="480" w:hangingChars="200" w:hanging="480"/>
        <w:rPr>
          <w:rFonts w:ascii="標楷體" w:eastAsia="標楷體" w:hAnsi="標楷體" w:cs="Times New Roman"/>
          <w:szCs w:val="24"/>
        </w:rPr>
      </w:pPr>
      <w:r w:rsidRPr="00372D62">
        <w:rPr>
          <w:rFonts w:ascii="標楷體" w:eastAsia="標楷體" w:hAnsi="標楷體" w:cs="Times New Roman" w:hint="eastAsia"/>
          <w:szCs w:val="24"/>
        </w:rPr>
        <w:t xml:space="preserve">    </w:t>
      </w:r>
      <w:r w:rsidR="00CB08F5">
        <w:rPr>
          <w:rFonts w:ascii="標楷體" w:eastAsia="標楷體" w:hAnsi="標楷體" w:cs="Times New Roman"/>
          <w:szCs w:val="24"/>
        </w:rPr>
        <w:t xml:space="preserve">    </w:t>
      </w:r>
      <w:r w:rsidRPr="00372D62">
        <w:rPr>
          <w:rFonts w:ascii="標楷體" w:eastAsia="標楷體" w:hAnsi="標楷體" w:cs="Times New Roman" w:hint="eastAsia"/>
          <w:szCs w:val="24"/>
        </w:rPr>
        <w:t>金融機構辦理存摺存款開戶時，皆要求存戶應將其簽名或印鑑擇</w:t>
      </w:r>
      <w:proofErr w:type="gramStart"/>
      <w:r w:rsidRPr="00372D62">
        <w:rPr>
          <w:rFonts w:ascii="標楷體" w:eastAsia="標楷體" w:hAnsi="標楷體" w:cs="Times New Roman" w:hint="eastAsia"/>
          <w:szCs w:val="24"/>
        </w:rPr>
        <w:t>一</w:t>
      </w:r>
      <w:proofErr w:type="gramEnd"/>
      <w:r w:rsidRPr="00372D62">
        <w:rPr>
          <w:rFonts w:ascii="標楷體" w:eastAsia="標楷體" w:hAnsi="標楷體" w:cs="Times New Roman" w:hint="eastAsia"/>
          <w:szCs w:val="24"/>
        </w:rPr>
        <w:t>或合併簽蓋於印鑑卡上，以憑嗣後支取款項</w:t>
      </w:r>
      <w:proofErr w:type="gramStart"/>
      <w:r w:rsidRPr="00372D62">
        <w:rPr>
          <w:rFonts w:ascii="標楷體" w:eastAsia="標楷體" w:hAnsi="標楷體" w:cs="Times New Roman" w:hint="eastAsia"/>
          <w:szCs w:val="24"/>
        </w:rPr>
        <w:t>時驗對</w:t>
      </w:r>
      <w:proofErr w:type="gramEnd"/>
      <w:r w:rsidRPr="00372D62">
        <w:rPr>
          <w:rFonts w:ascii="標楷體" w:eastAsia="標楷體" w:hAnsi="標楷體" w:cs="Times New Roman" w:hint="eastAsia"/>
          <w:szCs w:val="24"/>
        </w:rPr>
        <w:t>。而印鑑卡之「印鑑」使用方法，應由存戶在印鑑卡上以文字註明之，而其所留存之簽名或印章之印文，原則上應與戶名相符，且必須</w:t>
      </w:r>
      <w:proofErr w:type="gramStart"/>
      <w:r w:rsidRPr="00372D62">
        <w:rPr>
          <w:rFonts w:ascii="標楷體" w:eastAsia="標楷體" w:hAnsi="標楷體" w:cs="Times New Roman" w:hint="eastAsia"/>
          <w:szCs w:val="24"/>
        </w:rPr>
        <w:t>清晰、</w:t>
      </w:r>
      <w:proofErr w:type="gramEnd"/>
      <w:r w:rsidRPr="00372D62">
        <w:rPr>
          <w:rFonts w:ascii="標楷體" w:eastAsia="標楷體" w:hAnsi="標楷體" w:cs="Times New Roman" w:hint="eastAsia"/>
          <w:szCs w:val="24"/>
        </w:rPr>
        <w:t>(不得為容易變形之原子印章)，</w:t>
      </w:r>
      <w:proofErr w:type="gramStart"/>
      <w:r w:rsidRPr="00372D62">
        <w:rPr>
          <w:rFonts w:ascii="標楷體" w:eastAsia="標楷體" w:hAnsi="標楷體" w:cs="Times New Roman" w:hint="eastAsia"/>
          <w:szCs w:val="24"/>
        </w:rPr>
        <w:t>以免驗對困難</w:t>
      </w:r>
      <w:proofErr w:type="gramEnd"/>
      <w:r w:rsidRPr="00372D62">
        <w:rPr>
          <w:rFonts w:ascii="標楷體" w:eastAsia="標楷體" w:hAnsi="標楷體" w:cs="Times New Roman" w:hint="eastAsia"/>
          <w:szCs w:val="24"/>
        </w:rPr>
        <w:t>。</w:t>
      </w:r>
    </w:p>
    <w:p w14:paraId="709BCCC0" w14:textId="77777777" w:rsidR="00372D62" w:rsidRPr="00372D62" w:rsidRDefault="00372D62" w:rsidP="005A7F3E">
      <w:pPr>
        <w:snapToGrid w:val="0"/>
        <w:spacing w:line="360" w:lineRule="exact"/>
        <w:ind w:left="480" w:hangingChars="200" w:hanging="480"/>
        <w:rPr>
          <w:rFonts w:ascii="標楷體" w:eastAsia="標楷體" w:hAnsi="標楷體" w:cs="Times New Roman"/>
          <w:szCs w:val="24"/>
        </w:rPr>
      </w:pPr>
      <w:r w:rsidRPr="00372D62">
        <w:rPr>
          <w:rFonts w:ascii="標楷體" w:eastAsia="標楷體" w:hAnsi="標楷體" w:cs="Times New Roman" w:hint="eastAsia"/>
          <w:szCs w:val="24"/>
        </w:rPr>
        <w:t xml:space="preserve">    </w:t>
      </w:r>
      <w:r w:rsidR="00CB08F5">
        <w:rPr>
          <w:rFonts w:ascii="標楷體" w:eastAsia="標楷體" w:hAnsi="標楷體" w:cs="Times New Roman"/>
          <w:szCs w:val="24"/>
        </w:rPr>
        <w:t xml:space="preserve">    </w:t>
      </w:r>
      <w:r w:rsidRPr="00372D62">
        <w:rPr>
          <w:rFonts w:ascii="標楷體" w:eastAsia="標楷體" w:hAnsi="標楷體" w:cs="Times New Roman" w:hint="eastAsia"/>
          <w:szCs w:val="24"/>
        </w:rPr>
        <w:t>至於實際作業上，印鑑卡一式應徵取幾份，視實際需要而定。同時，印鑑卡由存戶簽蓋妥當，由經辦員及有權</w:t>
      </w:r>
      <w:proofErr w:type="gramStart"/>
      <w:r w:rsidRPr="00372D62">
        <w:rPr>
          <w:rFonts w:ascii="標楷體" w:eastAsia="標楷體" w:hAnsi="標楷體" w:cs="Times New Roman" w:hint="eastAsia"/>
          <w:szCs w:val="24"/>
        </w:rPr>
        <w:t>簽章者核章後</w:t>
      </w:r>
      <w:proofErr w:type="gramEnd"/>
      <w:r w:rsidRPr="00372D62">
        <w:rPr>
          <w:rFonts w:ascii="標楷體" w:eastAsia="標楷體" w:hAnsi="標楷體" w:cs="Times New Roman" w:hint="eastAsia"/>
          <w:szCs w:val="24"/>
        </w:rPr>
        <w:t>，按存款類別、帳號順序裝訂成冊，妥善保管，</w:t>
      </w:r>
      <w:proofErr w:type="gramStart"/>
      <w:r w:rsidRPr="00372D62">
        <w:rPr>
          <w:rFonts w:ascii="標楷體" w:eastAsia="標楷體" w:hAnsi="標楷體" w:cs="Times New Roman" w:hint="eastAsia"/>
          <w:szCs w:val="24"/>
        </w:rPr>
        <w:t>俾</w:t>
      </w:r>
      <w:proofErr w:type="gramEnd"/>
      <w:r w:rsidRPr="00372D62">
        <w:rPr>
          <w:rFonts w:ascii="標楷體" w:eastAsia="標楷體" w:hAnsi="標楷體" w:cs="Times New Roman" w:hint="eastAsia"/>
          <w:szCs w:val="24"/>
        </w:rPr>
        <w:t>便隨時查對。茲將留存印鑑時應注意事項分別說明如下：</w:t>
      </w:r>
    </w:p>
    <w:p w14:paraId="240AE613" w14:textId="77777777" w:rsidR="00372D62" w:rsidRPr="004D36EA" w:rsidRDefault="00372D62" w:rsidP="005A7F3E">
      <w:pPr>
        <w:snapToGrid w:val="0"/>
        <w:spacing w:line="360" w:lineRule="exact"/>
        <w:ind w:leftChars="236" w:left="1274" w:hangingChars="295" w:hanging="708"/>
        <w:rPr>
          <w:rFonts w:ascii="標楷體" w:eastAsia="標楷體" w:hAnsi="標楷體" w:cs="Times New Roman"/>
          <w:szCs w:val="24"/>
        </w:rPr>
      </w:pPr>
      <w:r w:rsidRPr="00372D62">
        <w:rPr>
          <w:rFonts w:ascii="標楷體" w:eastAsia="標楷體" w:hAnsi="標楷體" w:cs="標楷體" w:hint="eastAsia"/>
          <w:szCs w:val="24"/>
        </w:rPr>
        <w:t>（一）</w:t>
      </w:r>
      <w:r w:rsidRPr="00372D62">
        <w:rPr>
          <w:rFonts w:ascii="標楷體" w:eastAsia="標楷體" w:hAnsi="標楷體" w:cs="Times New Roman" w:hint="eastAsia"/>
          <w:szCs w:val="24"/>
        </w:rPr>
        <w:t>存戶與金融機構約定「留存印鑑」，</w:t>
      </w:r>
      <w:r w:rsidRPr="004D36EA">
        <w:rPr>
          <w:rFonts w:ascii="標楷體" w:eastAsia="標楷體" w:hAnsi="標楷體" w:cs="Times New Roman" w:hint="eastAsia"/>
          <w:szCs w:val="24"/>
        </w:rPr>
        <w:t>係供</w:t>
      </w:r>
      <w:r w:rsidR="005A7F3E"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瞭解其「領取存款」之意思確係出自其本意，故存戶與金融機構約定「留存印鑑」時，以何種印文為之，係基於「私法自治」之原則，雙方得自由約定。</w:t>
      </w:r>
    </w:p>
    <w:p w14:paraId="51293859" w14:textId="77777777" w:rsidR="00372D62" w:rsidRPr="004D36EA" w:rsidRDefault="00372D62" w:rsidP="005A7F3E">
      <w:pPr>
        <w:snapToGrid w:val="0"/>
        <w:spacing w:line="360" w:lineRule="exact"/>
        <w:ind w:left="1274" w:hangingChars="531" w:hanging="1274"/>
        <w:rPr>
          <w:rFonts w:ascii="標楷體" w:eastAsia="標楷體" w:hAnsi="標楷體" w:cs="Times New Roman"/>
          <w:szCs w:val="24"/>
        </w:rPr>
      </w:pPr>
      <w:r w:rsidRPr="004D36EA">
        <w:rPr>
          <w:rFonts w:ascii="標楷體" w:eastAsia="標楷體" w:hAnsi="標楷體" w:cs="Times New Roman" w:hint="eastAsia"/>
          <w:szCs w:val="24"/>
        </w:rPr>
        <w:t xml:space="preserve">          </w:t>
      </w:r>
      <w:r w:rsidR="00CB08F5" w:rsidRPr="004D36EA">
        <w:rPr>
          <w:rFonts w:ascii="標楷體" w:eastAsia="標楷體" w:hAnsi="標楷體" w:cs="Times New Roman"/>
          <w:szCs w:val="24"/>
        </w:rPr>
        <w:t xml:space="preserve">    </w:t>
      </w:r>
      <w:r w:rsidRPr="004D36EA">
        <w:rPr>
          <w:rFonts w:ascii="標楷體" w:eastAsia="標楷體" w:hAnsi="標楷體" w:cs="Times New Roman" w:hint="eastAsia"/>
          <w:szCs w:val="24"/>
        </w:rPr>
        <w:t>又「印鑑」之形成並不限於「印章」，簽名當屬可行，惟一般存戶幾皆使用印章取款，</w:t>
      </w:r>
      <w:proofErr w:type="gramStart"/>
      <w:r w:rsidRPr="004D36EA">
        <w:rPr>
          <w:rFonts w:ascii="標楷體" w:eastAsia="標楷體" w:hAnsi="標楷體" w:cs="Times New Roman" w:hint="eastAsia"/>
          <w:szCs w:val="24"/>
        </w:rPr>
        <w:t>圖其方便</w:t>
      </w:r>
      <w:proofErr w:type="gramEnd"/>
      <w:r w:rsidRPr="004D36EA">
        <w:rPr>
          <w:rFonts w:ascii="標楷體" w:eastAsia="標楷體" w:hAnsi="標楷體" w:cs="Times New Roman" w:hint="eastAsia"/>
          <w:szCs w:val="24"/>
        </w:rPr>
        <w:t>而已。</w:t>
      </w:r>
    </w:p>
    <w:p w14:paraId="3563992E" w14:textId="77777777" w:rsidR="00372D62" w:rsidRPr="00372D62" w:rsidRDefault="00372D62" w:rsidP="005A7F3E">
      <w:pPr>
        <w:snapToGrid w:val="0"/>
        <w:spacing w:line="360" w:lineRule="exact"/>
        <w:ind w:leftChars="236" w:left="1274" w:hangingChars="295" w:hanging="708"/>
        <w:rPr>
          <w:rFonts w:ascii="標楷體" w:eastAsia="標楷體" w:hAnsi="標楷體" w:cs="Times New Roman"/>
          <w:szCs w:val="24"/>
        </w:rPr>
      </w:pPr>
      <w:r w:rsidRPr="00372D62">
        <w:rPr>
          <w:rFonts w:ascii="標楷體" w:eastAsia="標楷體" w:hAnsi="標楷體" w:cs="標楷體" w:hint="eastAsia"/>
          <w:szCs w:val="24"/>
        </w:rPr>
        <w:t>（二）</w:t>
      </w:r>
      <w:r w:rsidRPr="00372D62">
        <w:rPr>
          <w:rFonts w:ascii="標楷體" w:eastAsia="標楷體" w:hAnsi="標楷體" w:cs="Times New Roman" w:hint="eastAsia"/>
          <w:szCs w:val="24"/>
        </w:rPr>
        <w:t>「印鑑」之文字宜與存戶之戶名相符，以免存戶與</w:t>
      </w:r>
      <w:proofErr w:type="gramStart"/>
      <w:r w:rsidRPr="00372D62">
        <w:rPr>
          <w:rFonts w:ascii="標楷體" w:eastAsia="標楷體" w:hAnsi="標楷體" w:cs="Times New Roman" w:hint="eastAsia"/>
          <w:szCs w:val="24"/>
        </w:rPr>
        <w:t>金融機構間易生</w:t>
      </w:r>
      <w:proofErr w:type="gramEnd"/>
      <w:r w:rsidRPr="00372D62">
        <w:rPr>
          <w:rFonts w:ascii="標楷體" w:eastAsia="標楷體" w:hAnsi="標楷體" w:cs="Times New Roman" w:hint="eastAsia"/>
          <w:szCs w:val="24"/>
        </w:rPr>
        <w:t>糾葛，</w:t>
      </w:r>
      <w:proofErr w:type="gramStart"/>
      <w:r w:rsidRPr="00372D62">
        <w:rPr>
          <w:rFonts w:ascii="標楷體" w:eastAsia="標楷體" w:hAnsi="標楷體" w:cs="Times New Roman" w:hint="eastAsia"/>
          <w:szCs w:val="24"/>
        </w:rPr>
        <w:t>惟縱未</w:t>
      </w:r>
      <w:proofErr w:type="gramEnd"/>
      <w:r w:rsidRPr="00372D62">
        <w:rPr>
          <w:rFonts w:ascii="標楷體" w:eastAsia="標楷體" w:hAnsi="標楷體" w:cs="Times New Roman" w:hint="eastAsia"/>
          <w:szCs w:val="24"/>
        </w:rPr>
        <w:t>與戶名一致，例如存戶留存之印章僅用姓氏，或已婚婦女留存之印章與戶名相較，常見多</w:t>
      </w:r>
      <w:proofErr w:type="gramStart"/>
      <w:r w:rsidRPr="00372D62">
        <w:rPr>
          <w:rFonts w:ascii="標楷體" w:eastAsia="標楷體" w:hAnsi="標楷體" w:cs="Times New Roman" w:hint="eastAsia"/>
          <w:szCs w:val="24"/>
        </w:rPr>
        <w:t>一</w:t>
      </w:r>
      <w:proofErr w:type="gramEnd"/>
      <w:r w:rsidRPr="00372D62">
        <w:rPr>
          <w:rFonts w:ascii="標楷體" w:eastAsia="標楷體" w:hAnsi="標楷體" w:cs="Times New Roman" w:hint="eastAsia"/>
          <w:szCs w:val="24"/>
        </w:rPr>
        <w:t>「夫姓」或少</w:t>
      </w:r>
      <w:proofErr w:type="gramStart"/>
      <w:r w:rsidRPr="00372D62">
        <w:rPr>
          <w:rFonts w:ascii="標楷體" w:eastAsia="標楷體" w:hAnsi="標楷體" w:cs="Times New Roman" w:hint="eastAsia"/>
          <w:szCs w:val="24"/>
        </w:rPr>
        <w:t>一</w:t>
      </w:r>
      <w:proofErr w:type="gramEnd"/>
      <w:r w:rsidRPr="00372D62">
        <w:rPr>
          <w:rFonts w:ascii="標楷體" w:eastAsia="標楷體" w:hAnsi="標楷體" w:cs="Times New Roman" w:hint="eastAsia"/>
          <w:szCs w:val="24"/>
        </w:rPr>
        <w:t>「夫姓」之情形等，亦屬可行。亦即，</w:t>
      </w:r>
      <w:proofErr w:type="gramStart"/>
      <w:r w:rsidRPr="00372D62">
        <w:rPr>
          <w:rFonts w:ascii="標楷體" w:eastAsia="標楷體" w:hAnsi="標楷體" w:cs="Times New Roman" w:hint="eastAsia"/>
          <w:szCs w:val="24"/>
        </w:rPr>
        <w:t>已冠夫</w:t>
      </w:r>
      <w:proofErr w:type="gramEnd"/>
      <w:r w:rsidRPr="00372D62">
        <w:rPr>
          <w:rFonts w:ascii="標楷體" w:eastAsia="標楷體" w:hAnsi="標楷體" w:cs="Times New Roman" w:hint="eastAsia"/>
          <w:szCs w:val="24"/>
        </w:rPr>
        <w:t>姓之女性申請</w:t>
      </w:r>
      <w:proofErr w:type="gramStart"/>
      <w:r w:rsidRPr="00372D62">
        <w:rPr>
          <w:rFonts w:ascii="標楷體" w:eastAsia="標楷體" w:hAnsi="標楷體" w:cs="Times New Roman" w:hint="eastAsia"/>
          <w:szCs w:val="24"/>
        </w:rPr>
        <w:t>開立非支票</w:t>
      </w:r>
      <w:proofErr w:type="gramEnd"/>
      <w:r w:rsidRPr="00372D62">
        <w:rPr>
          <w:rFonts w:ascii="標楷體" w:eastAsia="標楷體" w:hAnsi="標楷體" w:cs="Times New Roman" w:hint="eastAsia"/>
          <w:szCs w:val="24"/>
        </w:rPr>
        <w:t>存款帳戶時，戶名雖依身分證記載加冠夫姓，但得使用</w:t>
      </w:r>
      <w:proofErr w:type="gramStart"/>
      <w:r w:rsidRPr="00372D62">
        <w:rPr>
          <w:rFonts w:ascii="標楷體" w:eastAsia="標楷體" w:hAnsi="標楷體" w:cs="Times New Roman" w:hint="eastAsia"/>
          <w:szCs w:val="24"/>
        </w:rPr>
        <w:t>免冠夫</w:t>
      </w:r>
      <w:proofErr w:type="gramEnd"/>
      <w:r w:rsidRPr="00372D62">
        <w:rPr>
          <w:rFonts w:ascii="標楷體" w:eastAsia="標楷體" w:hAnsi="標楷體" w:cs="Times New Roman" w:hint="eastAsia"/>
          <w:szCs w:val="24"/>
        </w:rPr>
        <w:t>姓之印鑑。惟依「私法自治」之原則，金融機構亦得不予受理。</w:t>
      </w:r>
    </w:p>
    <w:p w14:paraId="48F8544D" w14:textId="77777777" w:rsidR="00372D62" w:rsidRPr="00372D62" w:rsidRDefault="00372D62" w:rsidP="005A7F3E">
      <w:pPr>
        <w:snapToGrid w:val="0"/>
        <w:spacing w:line="360" w:lineRule="exact"/>
        <w:ind w:left="1200" w:hangingChars="500" w:hanging="1200"/>
        <w:rPr>
          <w:rFonts w:ascii="標楷體" w:eastAsia="標楷體" w:hAnsi="標楷體" w:cs="Times New Roman"/>
          <w:szCs w:val="24"/>
        </w:rPr>
      </w:pPr>
      <w:r w:rsidRPr="00372D62">
        <w:rPr>
          <w:rFonts w:ascii="標楷體" w:eastAsia="標楷體" w:hAnsi="標楷體" w:cs="Times New Roman" w:hint="eastAsia"/>
          <w:szCs w:val="24"/>
        </w:rPr>
        <w:t xml:space="preserve">    （三）印鑑之「圖記」並非必須以「文字」為之(「民法」第3條第3項參照)，以其他符號或圖案雖屬可行，但金融機構可拒絕受理，此亦為「私法自治」原則之確認。</w:t>
      </w:r>
    </w:p>
    <w:p w14:paraId="79C6D899" w14:textId="77777777" w:rsidR="00372D62" w:rsidRPr="00372D62" w:rsidRDefault="00372D62" w:rsidP="005A7F3E">
      <w:pPr>
        <w:tabs>
          <w:tab w:val="left" w:pos="720"/>
        </w:tabs>
        <w:snapToGrid w:val="0"/>
        <w:spacing w:line="360" w:lineRule="exact"/>
        <w:ind w:left="1200" w:hangingChars="500" w:hanging="1200"/>
        <w:rPr>
          <w:rFonts w:ascii="標楷體" w:eastAsia="標楷體" w:hAnsi="標楷體" w:cs="Times New Roman"/>
          <w:szCs w:val="24"/>
        </w:rPr>
      </w:pPr>
      <w:r w:rsidRPr="00372D62">
        <w:rPr>
          <w:rFonts w:ascii="標楷體" w:eastAsia="標楷體" w:hAnsi="標楷體" w:cs="Times New Roman" w:hint="eastAsia"/>
          <w:szCs w:val="24"/>
        </w:rPr>
        <w:t xml:space="preserve">    （四）以自然人名義開立之存摺存款戶，其取款印鑑以預留存戶本人印章式樣為限；</w:t>
      </w:r>
      <w:proofErr w:type="gramStart"/>
      <w:r w:rsidRPr="00372D62">
        <w:rPr>
          <w:rFonts w:ascii="標楷體" w:eastAsia="標楷體" w:hAnsi="標楷體" w:cs="Times New Roman" w:hint="eastAsia"/>
          <w:szCs w:val="24"/>
        </w:rPr>
        <w:t>惟</w:t>
      </w:r>
      <w:proofErr w:type="gramEnd"/>
      <w:r w:rsidRPr="00372D62">
        <w:rPr>
          <w:rFonts w:ascii="標楷體" w:eastAsia="標楷體" w:hAnsi="標楷體" w:cs="Times New Roman" w:hint="eastAsia"/>
          <w:szCs w:val="24"/>
        </w:rPr>
        <w:t>存戶如要求留存其他自然人印章</w:t>
      </w:r>
      <w:proofErr w:type="gramStart"/>
      <w:r w:rsidRPr="00372D62">
        <w:rPr>
          <w:rFonts w:ascii="標楷體" w:eastAsia="標楷體" w:hAnsi="標楷體" w:cs="Times New Roman" w:hint="eastAsia"/>
          <w:szCs w:val="24"/>
        </w:rPr>
        <w:t>併</w:t>
      </w:r>
      <w:proofErr w:type="gramEnd"/>
      <w:r w:rsidRPr="00372D62">
        <w:rPr>
          <w:rFonts w:ascii="標楷體" w:eastAsia="標楷體" w:hAnsi="標楷體" w:cs="Times New Roman" w:hint="eastAsia"/>
          <w:szCs w:val="24"/>
        </w:rPr>
        <w:t>同作為預留印鑑時，為避免日後發生糾葛，仍以聯名戶為宜。</w:t>
      </w:r>
    </w:p>
    <w:p w14:paraId="5C70627C" w14:textId="77777777" w:rsidR="00372D62" w:rsidRPr="00372D62" w:rsidRDefault="00372D62" w:rsidP="005A7F3E">
      <w:pPr>
        <w:snapToGrid w:val="0"/>
        <w:spacing w:line="360" w:lineRule="exact"/>
        <w:ind w:left="1200" w:hangingChars="500" w:hanging="1200"/>
        <w:rPr>
          <w:rFonts w:ascii="標楷體" w:eastAsia="標楷體" w:hAnsi="標楷體" w:cs="Times New Roman"/>
          <w:szCs w:val="24"/>
        </w:rPr>
      </w:pPr>
      <w:r w:rsidRPr="00372D62">
        <w:rPr>
          <w:rFonts w:ascii="標楷體" w:eastAsia="標楷體" w:hAnsi="標楷體" w:cs="Times New Roman" w:hint="eastAsia"/>
          <w:szCs w:val="24"/>
        </w:rPr>
        <w:t xml:space="preserve">    （五）聯名戶印鑑卡應由聯名存戶共同簽立；並應留存各該存戶之戶籍身分資料。</w:t>
      </w:r>
    </w:p>
    <w:p w14:paraId="5E7F2775" w14:textId="77777777" w:rsidR="00372D62" w:rsidRPr="00372D62" w:rsidRDefault="00372D62" w:rsidP="005A7F3E">
      <w:pPr>
        <w:snapToGrid w:val="0"/>
        <w:spacing w:line="360" w:lineRule="exact"/>
        <w:ind w:left="1200" w:hangingChars="500" w:hanging="1200"/>
        <w:rPr>
          <w:rFonts w:ascii="標楷體" w:eastAsia="標楷體" w:hAnsi="標楷體" w:cs="Times New Roman"/>
          <w:szCs w:val="24"/>
        </w:rPr>
      </w:pPr>
      <w:r w:rsidRPr="00372D62">
        <w:rPr>
          <w:rFonts w:ascii="標楷體" w:eastAsia="標楷體" w:hAnsi="標楷體" w:cs="Times New Roman" w:hint="eastAsia"/>
          <w:szCs w:val="24"/>
        </w:rPr>
        <w:t xml:space="preserve">    （六）非法人團體存戶，以公寓大廈管理委員會為例，依財政部88年8月27日</w:t>
      </w:r>
      <w:proofErr w:type="gramStart"/>
      <w:r w:rsidRPr="00372D62">
        <w:rPr>
          <w:rFonts w:ascii="標楷體" w:eastAsia="標楷體" w:hAnsi="標楷體" w:cs="Times New Roman" w:hint="eastAsia"/>
          <w:szCs w:val="24"/>
        </w:rPr>
        <w:t>台融局</w:t>
      </w:r>
      <w:proofErr w:type="gramEnd"/>
      <w:r w:rsidRPr="00372D62">
        <w:rPr>
          <w:rFonts w:ascii="標楷體" w:eastAsia="標楷體" w:hAnsi="標楷體" w:cs="Times New Roman" w:hint="eastAsia"/>
          <w:szCs w:val="24"/>
        </w:rPr>
        <w:t>第88743470號函，若該委員會以主任委員(即負責人)之名義申請支票存款或儲蓄存款帳戶，並以委員會名稱</w:t>
      </w:r>
      <w:proofErr w:type="gramStart"/>
      <w:r w:rsidRPr="00372D62">
        <w:rPr>
          <w:rFonts w:ascii="標楷體" w:eastAsia="標楷體" w:hAnsi="標楷體" w:cs="Times New Roman" w:hint="eastAsia"/>
          <w:szCs w:val="24"/>
        </w:rPr>
        <w:t>併</w:t>
      </w:r>
      <w:proofErr w:type="gramEnd"/>
      <w:r w:rsidRPr="00372D62">
        <w:rPr>
          <w:rFonts w:ascii="標楷體" w:eastAsia="標楷體" w:hAnsi="標楷體" w:cs="Times New Roman" w:hint="eastAsia"/>
          <w:szCs w:val="24"/>
        </w:rPr>
        <w:t>列戶名者，有關其開戶往來印鑑及簽章方式，係屬開戶人與金融機構間約定事項。惟為使上該帳戶與主任委員個人帳戶明確區分，若同時留存管理委員會印鑑及主任委員私章，較不致產生糾紛。</w:t>
      </w:r>
    </w:p>
    <w:p w14:paraId="4F19895F" w14:textId="77777777" w:rsidR="00372D62" w:rsidRPr="00372D62" w:rsidRDefault="00372D62" w:rsidP="005A7F3E">
      <w:pPr>
        <w:tabs>
          <w:tab w:val="left" w:pos="360"/>
        </w:tabs>
        <w:snapToGrid w:val="0"/>
        <w:spacing w:line="360" w:lineRule="exact"/>
        <w:ind w:leftChars="200" w:left="1200" w:hangingChars="300" w:hanging="720"/>
        <w:rPr>
          <w:rFonts w:ascii="標楷體" w:eastAsia="標楷體" w:hAnsi="標楷體" w:cs="Times New Roman"/>
          <w:szCs w:val="24"/>
        </w:rPr>
      </w:pPr>
      <w:r w:rsidRPr="00372D62">
        <w:rPr>
          <w:rFonts w:ascii="標楷體" w:eastAsia="標楷體" w:hAnsi="標楷體" w:cs="Times New Roman" w:hint="eastAsia"/>
          <w:szCs w:val="24"/>
        </w:rPr>
        <w:t>（七）支票存款之公司戶，不得僅以「公司註冊商標」或「××公司」圖記或不具人名「××公司董事長（或總經理等）</w:t>
      </w:r>
      <w:proofErr w:type="gramStart"/>
      <w:r w:rsidRPr="00372D62">
        <w:rPr>
          <w:rFonts w:ascii="標楷體" w:eastAsia="標楷體" w:hAnsi="標楷體" w:cs="Times New Roman" w:hint="eastAsia"/>
          <w:szCs w:val="24"/>
        </w:rPr>
        <w:t>之章</w:t>
      </w:r>
      <w:proofErr w:type="gramEnd"/>
      <w:r w:rsidRPr="00372D62">
        <w:rPr>
          <w:rFonts w:ascii="標楷體" w:eastAsia="標楷體" w:hAnsi="標楷體" w:cs="Times New Roman" w:hint="eastAsia"/>
          <w:szCs w:val="24"/>
        </w:rPr>
        <w:t>」職銜圖章，而未經由其負責人或被授權人簽名（或蓋章）作為預留印鑑。</w:t>
      </w:r>
    </w:p>
    <w:p w14:paraId="21B7E17F" w14:textId="77777777" w:rsidR="00372D62" w:rsidRPr="00372D62" w:rsidRDefault="00372D62" w:rsidP="005A7F3E">
      <w:pPr>
        <w:tabs>
          <w:tab w:val="left" w:pos="540"/>
        </w:tabs>
        <w:snapToGrid w:val="0"/>
        <w:spacing w:line="360" w:lineRule="exact"/>
        <w:ind w:leftChars="200" w:left="1080" w:hangingChars="250" w:hanging="600"/>
        <w:rPr>
          <w:rFonts w:ascii="標楷體" w:eastAsia="標楷體" w:hAnsi="標楷體" w:cs="Times New Roman"/>
          <w:szCs w:val="24"/>
        </w:rPr>
      </w:pPr>
      <w:r w:rsidRPr="00372D62">
        <w:rPr>
          <w:rFonts w:ascii="標楷體" w:eastAsia="標楷體" w:hAnsi="標楷體" w:cs="Times New Roman" w:hint="eastAsia"/>
          <w:szCs w:val="24"/>
        </w:rPr>
        <w:t>（八）以個人（公司）名義申請開立支票存款戶時，如客戶要求採用兩人（公司）印鑑時，應以兩人（公司）同列戶名，並照支票存款戶處理辦法查核。</w:t>
      </w:r>
    </w:p>
    <w:p w14:paraId="265292C4" w14:textId="77777777" w:rsidR="00372D62" w:rsidRPr="00372D62" w:rsidRDefault="00372D62" w:rsidP="005A7F3E">
      <w:pPr>
        <w:snapToGrid w:val="0"/>
        <w:spacing w:line="360" w:lineRule="exact"/>
        <w:ind w:leftChars="200" w:left="1200" w:hangingChars="300" w:hanging="720"/>
        <w:rPr>
          <w:rFonts w:ascii="標楷體" w:eastAsia="標楷體" w:hAnsi="標楷體" w:cs="Times New Roman"/>
          <w:szCs w:val="24"/>
        </w:rPr>
      </w:pPr>
      <w:r w:rsidRPr="00372D62">
        <w:rPr>
          <w:rFonts w:ascii="標楷體" w:eastAsia="標楷體" w:hAnsi="標楷體" w:cs="Times New Roman" w:hint="eastAsia"/>
          <w:szCs w:val="24"/>
        </w:rPr>
        <w:t>（九）依公司法第19條：「未經設立登記，不得以公司名義經營業務或為其他法律行為。違反前項規定者，行為人處1年以下有期徒刑、拘役或科或</w:t>
      </w:r>
      <w:proofErr w:type="gramStart"/>
      <w:r w:rsidRPr="00372D62">
        <w:rPr>
          <w:rFonts w:ascii="標楷體" w:eastAsia="標楷體" w:hAnsi="標楷體" w:cs="Times New Roman" w:hint="eastAsia"/>
          <w:szCs w:val="24"/>
        </w:rPr>
        <w:t>併</w:t>
      </w:r>
      <w:proofErr w:type="gramEnd"/>
      <w:r w:rsidRPr="00372D62">
        <w:rPr>
          <w:rFonts w:ascii="標楷體" w:eastAsia="標楷體" w:hAnsi="標楷體" w:cs="Times New Roman" w:hint="eastAsia"/>
          <w:szCs w:val="24"/>
        </w:rPr>
        <w:t>科新臺幣15萬元以下罰金，並自負民事責任，行為人有二人以上者，連帶負民事責任，並由主管機關禁止其使用公司名稱。」，因此以籌備處名義開戶，印鑑留存宜有籌備處字樣。</w:t>
      </w:r>
    </w:p>
    <w:p w14:paraId="48D52392" w14:textId="77777777" w:rsidR="00372D62" w:rsidRPr="00372D62" w:rsidRDefault="00372D62" w:rsidP="005A7F3E">
      <w:pPr>
        <w:snapToGrid w:val="0"/>
        <w:spacing w:line="360" w:lineRule="exact"/>
        <w:rPr>
          <w:rFonts w:ascii="標楷體" w:eastAsia="標楷體" w:hAnsi="標楷體" w:cs="Times New Roman"/>
          <w:bCs/>
          <w:szCs w:val="24"/>
        </w:rPr>
      </w:pPr>
      <w:r w:rsidRPr="00372D62">
        <w:rPr>
          <w:rFonts w:ascii="標楷體" w:eastAsia="標楷體" w:hAnsi="標楷體" w:cs="Times New Roman" w:hint="eastAsia"/>
          <w:bCs/>
          <w:szCs w:val="24"/>
        </w:rPr>
        <w:lastRenderedPageBreak/>
        <w:t>二、印鑑核對方法及要領</w:t>
      </w:r>
    </w:p>
    <w:p w14:paraId="33C284FC" w14:textId="77777777" w:rsidR="00372D62" w:rsidRPr="00372D62" w:rsidRDefault="00372D62" w:rsidP="005A7F3E">
      <w:pPr>
        <w:snapToGrid w:val="0"/>
        <w:spacing w:line="360" w:lineRule="exact"/>
        <w:ind w:left="480" w:hangingChars="200" w:hanging="480"/>
        <w:rPr>
          <w:rFonts w:ascii="標楷體" w:eastAsia="標楷體" w:hAnsi="標楷體" w:cs="Times New Roman"/>
          <w:szCs w:val="24"/>
        </w:rPr>
      </w:pPr>
      <w:r w:rsidRPr="00372D62">
        <w:rPr>
          <w:rFonts w:ascii="標楷體" w:eastAsia="標楷體" w:hAnsi="標楷體" w:cs="Times New Roman" w:hint="eastAsia"/>
          <w:szCs w:val="24"/>
        </w:rPr>
        <w:t xml:space="preserve">    </w:t>
      </w:r>
      <w:r w:rsidR="00CB08F5">
        <w:rPr>
          <w:rFonts w:ascii="標楷體" w:eastAsia="標楷體" w:hAnsi="標楷體" w:cs="Times New Roman"/>
          <w:szCs w:val="24"/>
        </w:rPr>
        <w:t xml:space="preserve">    </w:t>
      </w:r>
      <w:r w:rsidRPr="00372D62">
        <w:rPr>
          <w:rFonts w:ascii="標楷體" w:eastAsia="標楷體" w:hAnsi="標楷體" w:cs="Times New Roman" w:hint="eastAsia"/>
          <w:szCs w:val="24"/>
        </w:rPr>
        <w:t>存戶支取款項時，經辦員應詳實驗對所提示之票據、取款憑條或存單上所蓋印</w:t>
      </w:r>
      <w:proofErr w:type="gramStart"/>
      <w:r w:rsidRPr="00372D62">
        <w:rPr>
          <w:rFonts w:ascii="標楷體" w:eastAsia="標楷體" w:hAnsi="標楷體" w:cs="Times New Roman" w:hint="eastAsia"/>
          <w:szCs w:val="24"/>
        </w:rPr>
        <w:t>鑑</w:t>
      </w:r>
      <w:proofErr w:type="gramEnd"/>
      <w:r w:rsidRPr="00372D62">
        <w:rPr>
          <w:rFonts w:ascii="標楷體" w:eastAsia="標楷體" w:hAnsi="標楷體" w:cs="Times New Roman" w:hint="eastAsia"/>
          <w:szCs w:val="24"/>
        </w:rPr>
        <w:t>，並以存戶印鑑卡上原留之印鑑或簽字為</w:t>
      </w:r>
      <w:proofErr w:type="gramStart"/>
      <w:r w:rsidRPr="00372D62">
        <w:rPr>
          <w:rFonts w:ascii="標楷體" w:eastAsia="標楷體" w:hAnsi="標楷體" w:cs="Times New Roman" w:hint="eastAsia"/>
          <w:szCs w:val="24"/>
        </w:rPr>
        <w:t>準</w:t>
      </w:r>
      <w:proofErr w:type="gramEnd"/>
      <w:r w:rsidRPr="00372D62">
        <w:rPr>
          <w:rFonts w:ascii="標楷體" w:eastAsia="標楷體" w:hAnsi="標楷體" w:cs="Times New Roman" w:hint="eastAsia"/>
          <w:szCs w:val="24"/>
        </w:rPr>
        <w:t>。</w:t>
      </w:r>
      <w:proofErr w:type="gramStart"/>
      <w:r w:rsidRPr="00372D62">
        <w:rPr>
          <w:rFonts w:ascii="標楷體" w:eastAsia="標楷體" w:hAnsi="標楷體" w:cs="Times New Roman" w:hint="eastAsia"/>
          <w:szCs w:val="24"/>
        </w:rPr>
        <w:t>驗對印鑑</w:t>
      </w:r>
      <w:proofErr w:type="gramEnd"/>
      <w:r w:rsidRPr="00372D62">
        <w:rPr>
          <w:rFonts w:ascii="標楷體" w:eastAsia="標楷體" w:hAnsi="標楷體" w:cs="Times New Roman" w:hint="eastAsia"/>
          <w:szCs w:val="24"/>
        </w:rPr>
        <w:t>時，應仔細將</w:t>
      </w:r>
      <w:proofErr w:type="gramStart"/>
      <w:r w:rsidRPr="00372D62">
        <w:rPr>
          <w:rFonts w:ascii="標楷體" w:eastAsia="標楷體" w:hAnsi="標楷體" w:cs="Times New Roman" w:hint="eastAsia"/>
          <w:szCs w:val="24"/>
        </w:rPr>
        <w:t>印鑑折接比對</w:t>
      </w:r>
      <w:proofErr w:type="gramEnd"/>
      <w:r w:rsidRPr="00372D62">
        <w:rPr>
          <w:rFonts w:ascii="標楷體" w:eastAsia="標楷體" w:hAnsi="標楷體" w:cs="Times New Roman" w:hint="eastAsia"/>
          <w:szCs w:val="24"/>
        </w:rPr>
        <w:t>，以防偽造。</w:t>
      </w:r>
    </w:p>
    <w:p w14:paraId="4874956F" w14:textId="77777777" w:rsidR="00372D62" w:rsidRPr="00372D62" w:rsidRDefault="00372D62" w:rsidP="005A7F3E">
      <w:pPr>
        <w:snapToGrid w:val="0"/>
        <w:spacing w:line="360" w:lineRule="exact"/>
        <w:ind w:left="480" w:hangingChars="200" w:hanging="480"/>
        <w:rPr>
          <w:rFonts w:ascii="標楷體" w:eastAsia="標楷體" w:hAnsi="標楷體" w:cs="Times New Roman"/>
          <w:szCs w:val="24"/>
        </w:rPr>
      </w:pPr>
      <w:r w:rsidRPr="00372D62">
        <w:rPr>
          <w:rFonts w:ascii="標楷體" w:eastAsia="標楷體" w:hAnsi="標楷體" w:cs="Times New Roman" w:hint="eastAsia"/>
          <w:szCs w:val="24"/>
        </w:rPr>
        <w:t xml:space="preserve">    </w:t>
      </w:r>
      <w:r w:rsidR="00CB08F5">
        <w:rPr>
          <w:rFonts w:ascii="標楷體" w:eastAsia="標楷體" w:hAnsi="標楷體" w:cs="Times New Roman"/>
          <w:szCs w:val="24"/>
        </w:rPr>
        <w:t xml:space="preserve">    </w:t>
      </w:r>
      <w:r w:rsidRPr="00372D62">
        <w:rPr>
          <w:rFonts w:ascii="標楷體" w:eastAsia="標楷體" w:hAnsi="標楷體" w:cs="Times New Roman" w:hint="eastAsia"/>
          <w:szCs w:val="24"/>
        </w:rPr>
        <w:t>目前部分金融機構採用影像電腦印鑑核對暨管理系統，其安全</w:t>
      </w:r>
      <w:proofErr w:type="gramStart"/>
      <w:r w:rsidRPr="00372D62">
        <w:rPr>
          <w:rFonts w:ascii="標楷體" w:eastAsia="標楷體" w:hAnsi="標楷體" w:cs="Times New Roman" w:hint="eastAsia"/>
          <w:szCs w:val="24"/>
        </w:rPr>
        <w:t>控管視個別</w:t>
      </w:r>
      <w:proofErr w:type="gramEnd"/>
      <w:r w:rsidRPr="00372D62">
        <w:rPr>
          <w:rFonts w:ascii="標楷體" w:eastAsia="標楷體" w:hAnsi="標楷體" w:cs="Times New Roman" w:hint="eastAsia"/>
          <w:szCs w:val="24"/>
        </w:rPr>
        <w:t>廠商所提供之功能而異，惟判斷其所蓋印</w:t>
      </w:r>
      <w:proofErr w:type="gramStart"/>
      <w:r w:rsidRPr="00372D62">
        <w:rPr>
          <w:rFonts w:ascii="標楷體" w:eastAsia="標楷體" w:hAnsi="標楷體" w:cs="Times New Roman" w:hint="eastAsia"/>
          <w:szCs w:val="24"/>
        </w:rPr>
        <w:t>鑑</w:t>
      </w:r>
      <w:proofErr w:type="gramEnd"/>
      <w:r w:rsidRPr="00372D62">
        <w:rPr>
          <w:rFonts w:ascii="標楷體" w:eastAsia="標楷體" w:hAnsi="標楷體" w:cs="Times New Roman" w:hint="eastAsia"/>
          <w:szCs w:val="24"/>
        </w:rPr>
        <w:t>是否正確仍應由經辦員負責。</w:t>
      </w:r>
    </w:p>
    <w:p w14:paraId="3B958DA7" w14:textId="77777777" w:rsidR="00372D62" w:rsidRPr="00372D62" w:rsidRDefault="00372D62" w:rsidP="005A7F3E">
      <w:pPr>
        <w:snapToGrid w:val="0"/>
        <w:spacing w:line="360" w:lineRule="exact"/>
        <w:ind w:firstLineChars="200" w:firstLine="480"/>
        <w:rPr>
          <w:rFonts w:ascii="標楷體" w:eastAsia="標楷體" w:hAnsi="標楷體" w:cs="Times New Roman"/>
          <w:szCs w:val="24"/>
        </w:rPr>
      </w:pPr>
      <w:r w:rsidRPr="00372D62">
        <w:rPr>
          <w:rFonts w:ascii="標楷體" w:eastAsia="標楷體" w:hAnsi="標楷體" w:cs="Times New Roman" w:hint="eastAsia"/>
          <w:szCs w:val="24"/>
        </w:rPr>
        <w:t>（一）印鑑核對方法：較常用方法有下列三種：</w:t>
      </w:r>
    </w:p>
    <w:p w14:paraId="736820B3" w14:textId="77777777" w:rsidR="00372D62" w:rsidRPr="004D36EA" w:rsidRDefault="00372D62" w:rsidP="005A7F3E">
      <w:pPr>
        <w:snapToGrid w:val="0"/>
        <w:spacing w:line="360" w:lineRule="exact"/>
        <w:ind w:left="1440" w:hangingChars="600" w:hanging="1440"/>
        <w:rPr>
          <w:rFonts w:ascii="標楷體" w:eastAsia="標楷體" w:hAnsi="標楷體" w:cs="Times New Roman"/>
          <w:szCs w:val="24"/>
        </w:rPr>
      </w:pPr>
      <w:r w:rsidRPr="00372D62">
        <w:rPr>
          <w:rFonts w:ascii="標楷體" w:eastAsia="標楷體" w:hAnsi="標楷體" w:cs="Times New Roman" w:hint="eastAsia"/>
          <w:szCs w:val="24"/>
        </w:rPr>
        <w:t xml:space="preserve">          1.</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角核對法：</w:t>
      </w:r>
      <w:r w:rsidRPr="004D36EA">
        <w:rPr>
          <w:rFonts w:ascii="標楷體" w:eastAsia="標楷體" w:hAnsi="標楷體" w:cs="Times New Roman" w:hint="eastAsia"/>
          <w:szCs w:val="24"/>
        </w:rPr>
        <w:t>這是目前</w:t>
      </w:r>
      <w:r w:rsidR="005A7F3E"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櫃檯人員相沿成習的傳統方法之一，較為簡便。將支票或取款憑條上印鑑四角，或某一中心依序以斜</w:t>
      </w:r>
      <w:proofErr w:type="gramStart"/>
      <w:r w:rsidRPr="004D36EA">
        <w:rPr>
          <w:rFonts w:ascii="標楷體" w:eastAsia="標楷體" w:hAnsi="標楷體" w:cs="Times New Roman" w:hint="eastAsia"/>
          <w:szCs w:val="24"/>
        </w:rPr>
        <w:t>摺</w:t>
      </w:r>
      <w:proofErr w:type="gramEnd"/>
      <w:r w:rsidRPr="004D36EA">
        <w:rPr>
          <w:rFonts w:ascii="標楷體" w:eastAsia="標楷體" w:hAnsi="標楷體" w:cs="Times New Roman" w:hint="eastAsia"/>
          <w:szCs w:val="24"/>
        </w:rPr>
        <w:t>、對角</w:t>
      </w:r>
      <w:proofErr w:type="gramStart"/>
      <w:r w:rsidRPr="004D36EA">
        <w:rPr>
          <w:rFonts w:ascii="標楷體" w:eastAsia="標楷體" w:hAnsi="標楷體" w:cs="Times New Roman" w:hint="eastAsia"/>
          <w:szCs w:val="24"/>
        </w:rPr>
        <w:t>摺</w:t>
      </w:r>
      <w:proofErr w:type="gramEnd"/>
      <w:r w:rsidRPr="004D36EA">
        <w:rPr>
          <w:rFonts w:ascii="標楷體" w:eastAsia="標楷體" w:hAnsi="標楷體" w:cs="Times New Roman" w:hint="eastAsia"/>
          <w:szCs w:val="24"/>
        </w:rPr>
        <w:t>、直</w:t>
      </w:r>
      <w:proofErr w:type="gramStart"/>
      <w:r w:rsidRPr="004D36EA">
        <w:rPr>
          <w:rFonts w:ascii="標楷體" w:eastAsia="標楷體" w:hAnsi="標楷體" w:cs="Times New Roman" w:hint="eastAsia"/>
          <w:szCs w:val="24"/>
        </w:rPr>
        <w:t>摺</w:t>
      </w:r>
      <w:proofErr w:type="gramEnd"/>
      <w:r w:rsidRPr="004D36EA">
        <w:rPr>
          <w:rFonts w:ascii="標楷體" w:eastAsia="標楷體" w:hAnsi="標楷體" w:cs="Times New Roman" w:hint="eastAsia"/>
          <w:szCs w:val="24"/>
        </w:rPr>
        <w:t>、橫</w:t>
      </w:r>
      <w:proofErr w:type="gramStart"/>
      <w:r w:rsidRPr="004D36EA">
        <w:rPr>
          <w:rFonts w:ascii="標楷體" w:eastAsia="標楷體" w:hAnsi="標楷體" w:cs="Times New Roman" w:hint="eastAsia"/>
          <w:szCs w:val="24"/>
        </w:rPr>
        <w:t>摺</w:t>
      </w:r>
      <w:proofErr w:type="gramEnd"/>
      <w:r w:rsidRPr="004D36EA">
        <w:rPr>
          <w:rFonts w:ascii="標楷體" w:eastAsia="標楷體" w:hAnsi="標楷體" w:cs="Times New Roman" w:hint="eastAsia"/>
          <w:szCs w:val="24"/>
        </w:rPr>
        <w:t>從各種不同角度，與原留印鑑卡印鑑分別核對其接觸點與線之特徵是否一致。</w:t>
      </w:r>
    </w:p>
    <w:p w14:paraId="7CBB557B" w14:textId="77777777" w:rsidR="00372D62" w:rsidRPr="00372D62" w:rsidRDefault="00372D62" w:rsidP="005A7F3E">
      <w:pPr>
        <w:snapToGrid w:val="0"/>
        <w:spacing w:line="360" w:lineRule="exact"/>
        <w:ind w:left="1440" w:hangingChars="600" w:hanging="1440"/>
        <w:rPr>
          <w:rFonts w:ascii="標楷體" w:eastAsia="標楷體" w:hAnsi="標楷體" w:cs="Times New Roman"/>
          <w:szCs w:val="24"/>
        </w:rPr>
      </w:pPr>
      <w:r w:rsidRPr="00372D62">
        <w:rPr>
          <w:rFonts w:ascii="標楷體" w:eastAsia="標楷體" w:hAnsi="標楷體" w:cs="Times New Roman" w:hint="eastAsia"/>
          <w:szCs w:val="24"/>
        </w:rPr>
        <w:t xml:space="preserve">          2.</w:t>
      </w:r>
      <w:proofErr w:type="gramStart"/>
      <w:r w:rsidRPr="00372D62">
        <w:rPr>
          <w:rFonts w:ascii="標楷體" w:eastAsia="標楷體" w:hAnsi="標楷體" w:cs="Times New Roman" w:hint="eastAsia"/>
          <w:szCs w:val="24"/>
        </w:rPr>
        <w:t>直疊透視</w:t>
      </w:r>
      <w:proofErr w:type="gramEnd"/>
      <w:r w:rsidRPr="00372D62">
        <w:rPr>
          <w:rFonts w:ascii="標楷體" w:eastAsia="標楷體" w:hAnsi="標楷體" w:cs="Times New Roman" w:hint="eastAsia"/>
          <w:szCs w:val="24"/>
        </w:rPr>
        <w:t>法：這是利用存戶留存印鑑</w:t>
      </w:r>
      <w:proofErr w:type="gramStart"/>
      <w:r w:rsidRPr="00372D62">
        <w:rPr>
          <w:rFonts w:ascii="標楷體" w:eastAsia="標楷體" w:hAnsi="標楷體" w:cs="Times New Roman" w:hint="eastAsia"/>
          <w:szCs w:val="24"/>
        </w:rPr>
        <w:t>卡薄的一份</w:t>
      </w:r>
      <w:proofErr w:type="gramEnd"/>
      <w:r w:rsidRPr="00372D62">
        <w:rPr>
          <w:rFonts w:ascii="標楷體" w:eastAsia="標楷體" w:hAnsi="標楷體" w:cs="Times New Roman" w:hint="eastAsia"/>
          <w:szCs w:val="24"/>
        </w:rPr>
        <w:t>與取款憑證上印鑑相疊核對印</w:t>
      </w:r>
      <w:proofErr w:type="gramStart"/>
      <w:r w:rsidRPr="00372D62">
        <w:rPr>
          <w:rFonts w:ascii="標楷體" w:eastAsia="標楷體" w:hAnsi="標楷體" w:cs="Times New Roman" w:hint="eastAsia"/>
          <w:szCs w:val="24"/>
        </w:rPr>
        <w:t>文點線字</w:t>
      </w:r>
      <w:proofErr w:type="gramEnd"/>
      <w:r w:rsidRPr="00372D62">
        <w:rPr>
          <w:rFonts w:ascii="標楷體" w:eastAsia="標楷體" w:hAnsi="標楷體" w:cs="Times New Roman" w:hint="eastAsia"/>
          <w:szCs w:val="24"/>
        </w:rPr>
        <w:t>距及粗細大小是否完全吻合，必要時可利用較強烈光線由取款憑證背面透視印鑑疊合情形加強效果。</w:t>
      </w:r>
    </w:p>
    <w:p w14:paraId="39CB4399" w14:textId="77777777" w:rsidR="00372D62" w:rsidRPr="00372D62" w:rsidRDefault="00372D62" w:rsidP="005A7F3E">
      <w:pPr>
        <w:snapToGrid w:val="0"/>
        <w:spacing w:line="360" w:lineRule="exact"/>
        <w:ind w:left="1440" w:hangingChars="600" w:hanging="1440"/>
        <w:rPr>
          <w:rFonts w:ascii="標楷體" w:eastAsia="標楷體" w:hAnsi="標楷體" w:cs="Times New Roman"/>
          <w:szCs w:val="24"/>
        </w:rPr>
      </w:pPr>
      <w:r w:rsidRPr="00372D62">
        <w:rPr>
          <w:rFonts w:ascii="標楷體" w:eastAsia="標楷體" w:hAnsi="標楷體" w:cs="Times New Roman" w:hint="eastAsia"/>
          <w:szCs w:val="24"/>
        </w:rPr>
        <w:t xml:space="preserve">          3.放大鏡核對法：使用十倍之放大鏡，仔細比對每一字之特徵，如筆劃、長度、弧度是否相符，以加強辨識效果。</w:t>
      </w:r>
    </w:p>
    <w:p w14:paraId="45ED1E6C" w14:textId="77777777" w:rsidR="00372D62" w:rsidRPr="00372D62" w:rsidRDefault="00372D62" w:rsidP="005A7F3E">
      <w:pPr>
        <w:snapToGrid w:val="0"/>
        <w:spacing w:line="360" w:lineRule="exact"/>
        <w:ind w:firstLineChars="200" w:firstLine="480"/>
        <w:rPr>
          <w:rFonts w:ascii="標楷體" w:eastAsia="標楷體" w:hAnsi="標楷體" w:cs="Times New Roman"/>
          <w:szCs w:val="24"/>
        </w:rPr>
      </w:pPr>
      <w:r w:rsidRPr="00372D62">
        <w:rPr>
          <w:rFonts w:ascii="標楷體" w:eastAsia="標楷體" w:hAnsi="標楷體" w:cs="Times New Roman" w:hint="eastAsia"/>
          <w:szCs w:val="24"/>
        </w:rPr>
        <w:t>（二）印鑑核對要領：</w:t>
      </w:r>
    </w:p>
    <w:p w14:paraId="34B4E6E8" w14:textId="77777777" w:rsidR="00372D62" w:rsidRPr="00372D62" w:rsidRDefault="00372D62" w:rsidP="005A7F3E">
      <w:pPr>
        <w:snapToGrid w:val="0"/>
        <w:spacing w:line="360" w:lineRule="exact"/>
        <w:ind w:left="1440" w:hangingChars="600" w:hanging="1440"/>
        <w:rPr>
          <w:rFonts w:ascii="標楷體" w:eastAsia="標楷體" w:hAnsi="標楷體" w:cs="Times New Roman"/>
          <w:szCs w:val="24"/>
        </w:rPr>
      </w:pPr>
      <w:r w:rsidRPr="00372D62">
        <w:rPr>
          <w:rFonts w:ascii="標楷體" w:eastAsia="標楷體" w:hAnsi="標楷體" w:cs="Times New Roman" w:hint="eastAsia"/>
          <w:szCs w:val="24"/>
        </w:rPr>
        <w:t xml:space="preserve">          1.形式：核對印章形狀(如正方形、長方形、圓形、橢圓形、菱形等)及其大小是否相符。</w:t>
      </w:r>
    </w:p>
    <w:p w14:paraId="1B0B2BAC" w14:textId="77777777" w:rsidR="00372D62" w:rsidRPr="00372D62" w:rsidRDefault="00372D62" w:rsidP="005A7F3E">
      <w:pPr>
        <w:snapToGrid w:val="0"/>
        <w:spacing w:line="360" w:lineRule="exact"/>
        <w:ind w:left="1416" w:hangingChars="590" w:hanging="1416"/>
        <w:rPr>
          <w:rFonts w:ascii="標楷體" w:eastAsia="標楷體" w:hAnsi="標楷體" w:cs="Times New Roman"/>
          <w:szCs w:val="24"/>
        </w:rPr>
      </w:pPr>
      <w:r w:rsidRPr="00372D62">
        <w:rPr>
          <w:rFonts w:ascii="標楷體" w:eastAsia="標楷體" w:hAnsi="標楷體" w:cs="Times New Roman" w:hint="eastAsia"/>
          <w:szCs w:val="24"/>
        </w:rPr>
        <w:t xml:space="preserve">          2.印文：核對印文是否同屬陽文、陰文或半</w:t>
      </w:r>
      <w:proofErr w:type="gramStart"/>
      <w:r w:rsidRPr="00372D62">
        <w:rPr>
          <w:rFonts w:ascii="標楷體" w:eastAsia="標楷體" w:hAnsi="標楷體" w:cs="Times New Roman" w:hint="eastAsia"/>
          <w:szCs w:val="24"/>
        </w:rPr>
        <w:t>陰陽文且字數</w:t>
      </w:r>
      <w:proofErr w:type="gramEnd"/>
      <w:r w:rsidRPr="00372D62">
        <w:rPr>
          <w:rFonts w:ascii="標楷體" w:eastAsia="標楷體" w:hAnsi="標楷體" w:cs="Times New Roman" w:hint="eastAsia"/>
          <w:szCs w:val="24"/>
        </w:rPr>
        <w:t>是否相同。</w:t>
      </w:r>
    </w:p>
    <w:p w14:paraId="169733B6" w14:textId="77777777" w:rsidR="00372D62" w:rsidRPr="00372D62" w:rsidRDefault="00372D62" w:rsidP="005A7F3E">
      <w:pPr>
        <w:snapToGrid w:val="0"/>
        <w:spacing w:line="360" w:lineRule="exact"/>
        <w:rPr>
          <w:rFonts w:ascii="標楷體" w:eastAsia="標楷體" w:hAnsi="標楷體" w:cs="Times New Roman"/>
          <w:szCs w:val="24"/>
        </w:rPr>
      </w:pPr>
      <w:r w:rsidRPr="00372D62">
        <w:rPr>
          <w:rFonts w:ascii="標楷體" w:eastAsia="標楷體" w:hAnsi="標楷體" w:cs="Times New Roman" w:hint="eastAsia"/>
          <w:szCs w:val="24"/>
        </w:rPr>
        <w:t xml:space="preserve">          3.字體：核對印文是否同屬楷書、篆書、隸書之字體。</w:t>
      </w:r>
    </w:p>
    <w:p w14:paraId="41A798DF" w14:textId="77777777" w:rsidR="00372D62" w:rsidRPr="00372D62" w:rsidRDefault="00372D62" w:rsidP="00474A72">
      <w:pPr>
        <w:snapToGrid w:val="0"/>
        <w:spacing w:line="360" w:lineRule="exact"/>
        <w:ind w:left="1416" w:hangingChars="590" w:hanging="1416"/>
        <w:rPr>
          <w:rFonts w:ascii="標楷體" w:eastAsia="標楷體" w:hAnsi="標楷體" w:cs="Times New Roman"/>
          <w:szCs w:val="24"/>
        </w:rPr>
      </w:pPr>
      <w:r w:rsidRPr="00372D62">
        <w:rPr>
          <w:rFonts w:ascii="標楷體" w:eastAsia="標楷體" w:hAnsi="標楷體" w:cs="Times New Roman" w:hint="eastAsia"/>
          <w:szCs w:val="24"/>
        </w:rPr>
        <w:t xml:space="preserve">          4.點線：核對印鑑邊框、文字筆劃之粗細長短、及字跡間隔和銜接處、斷口處，有無一致。</w:t>
      </w:r>
    </w:p>
    <w:p w14:paraId="55A06EFD" w14:textId="77777777" w:rsidR="00372D62" w:rsidRPr="00372D62" w:rsidRDefault="00372D62" w:rsidP="00474A72">
      <w:pPr>
        <w:snapToGrid w:val="0"/>
        <w:spacing w:line="360" w:lineRule="exact"/>
        <w:ind w:left="1418" w:hanging="1418"/>
        <w:rPr>
          <w:rFonts w:ascii="標楷體" w:eastAsia="標楷體" w:hAnsi="標楷體" w:cs="Times New Roman"/>
          <w:szCs w:val="24"/>
        </w:rPr>
      </w:pPr>
      <w:r w:rsidRPr="00372D62">
        <w:rPr>
          <w:rFonts w:ascii="標楷體" w:eastAsia="標楷體" w:hAnsi="標楷體" w:cs="Times New Roman" w:hint="eastAsia"/>
          <w:szCs w:val="24"/>
        </w:rPr>
        <w:t xml:space="preserve">          5.特徵：印章經久使用必有磨損，應注意核對短缺或</w:t>
      </w:r>
      <w:proofErr w:type="gramStart"/>
      <w:r w:rsidRPr="00372D62">
        <w:rPr>
          <w:rFonts w:ascii="標楷體" w:eastAsia="標楷體" w:hAnsi="標楷體" w:cs="Times New Roman" w:hint="eastAsia"/>
          <w:szCs w:val="24"/>
        </w:rPr>
        <w:t>線紋、字紋等</w:t>
      </w:r>
      <w:proofErr w:type="gramEnd"/>
      <w:r w:rsidRPr="00372D62">
        <w:rPr>
          <w:rFonts w:ascii="標楷體" w:eastAsia="標楷體" w:hAnsi="標楷體" w:cs="Times New Roman" w:hint="eastAsia"/>
          <w:szCs w:val="24"/>
        </w:rPr>
        <w:t>粗細不勻之特徵。</w:t>
      </w:r>
    </w:p>
    <w:p w14:paraId="06CEC0CC" w14:textId="77777777" w:rsidR="00372D62" w:rsidRPr="00372D62" w:rsidRDefault="00372D62" w:rsidP="00474A72">
      <w:pPr>
        <w:snapToGrid w:val="0"/>
        <w:spacing w:line="360" w:lineRule="exact"/>
        <w:ind w:left="1418" w:hanging="1418"/>
        <w:rPr>
          <w:rFonts w:ascii="標楷體" w:eastAsia="標楷體" w:hAnsi="標楷體" w:cs="Times New Roman"/>
          <w:szCs w:val="24"/>
        </w:rPr>
      </w:pPr>
      <w:r w:rsidRPr="00372D62">
        <w:rPr>
          <w:rFonts w:ascii="標楷體" w:eastAsia="標楷體" w:hAnsi="標楷體" w:cs="Times New Roman" w:hint="eastAsia"/>
          <w:szCs w:val="24"/>
        </w:rPr>
        <w:t xml:space="preserve">          6.印泥：核對發票人印鑑與其註銷支票橫線等更改處印章之印泥是否同一種印泥。</w:t>
      </w:r>
    </w:p>
    <w:p w14:paraId="44C70044" w14:textId="77777777" w:rsidR="00372D62" w:rsidRPr="00372D62" w:rsidRDefault="00372D62" w:rsidP="005A7F3E">
      <w:pPr>
        <w:snapToGrid w:val="0"/>
        <w:spacing w:line="360" w:lineRule="exact"/>
        <w:ind w:firstLineChars="200" w:firstLine="480"/>
        <w:rPr>
          <w:rFonts w:ascii="標楷體" w:eastAsia="標楷體" w:hAnsi="標楷體" w:cs="Times New Roman"/>
          <w:szCs w:val="24"/>
        </w:rPr>
      </w:pPr>
      <w:r w:rsidRPr="00372D62">
        <w:rPr>
          <w:rFonts w:ascii="標楷體" w:eastAsia="標楷體" w:hAnsi="標楷體" w:cs="Times New Roman" w:hint="eastAsia"/>
          <w:szCs w:val="24"/>
        </w:rPr>
        <w:t>（三）簽字核對方法：</w:t>
      </w:r>
    </w:p>
    <w:p w14:paraId="21620659" w14:textId="77777777" w:rsidR="00372D62" w:rsidRPr="00372D62" w:rsidRDefault="00372D62" w:rsidP="005A7F3E">
      <w:pPr>
        <w:snapToGrid w:val="0"/>
        <w:spacing w:line="360" w:lineRule="exact"/>
        <w:ind w:left="1440" w:hangingChars="600" w:hanging="1440"/>
        <w:rPr>
          <w:rFonts w:ascii="標楷體" w:eastAsia="標楷體" w:hAnsi="標楷體" w:cs="Times New Roman"/>
          <w:szCs w:val="24"/>
        </w:rPr>
      </w:pPr>
      <w:r w:rsidRPr="00372D62">
        <w:rPr>
          <w:rFonts w:ascii="標楷體" w:eastAsia="標楷體" w:hAnsi="標楷體" w:cs="Times New Roman" w:hint="eastAsia"/>
          <w:szCs w:val="24"/>
        </w:rPr>
        <w:t xml:space="preserve">          1.測量法：根據相同的字跡，依次測量其字體的長短、</w:t>
      </w:r>
      <w:proofErr w:type="gramStart"/>
      <w:r w:rsidRPr="00372D62">
        <w:rPr>
          <w:rFonts w:ascii="標楷體" w:eastAsia="標楷體" w:hAnsi="標楷體" w:cs="Times New Roman" w:hint="eastAsia"/>
          <w:szCs w:val="24"/>
        </w:rPr>
        <w:t>寬狹及</w:t>
      </w:r>
      <w:proofErr w:type="gramEnd"/>
      <w:r w:rsidRPr="00372D62">
        <w:rPr>
          <w:rFonts w:ascii="標楷體" w:eastAsia="標楷體" w:hAnsi="標楷體" w:cs="Times New Roman" w:hint="eastAsia"/>
          <w:szCs w:val="24"/>
        </w:rPr>
        <w:t>筆劃的弧度，並進而測量其</w:t>
      </w:r>
      <w:proofErr w:type="gramStart"/>
      <w:r w:rsidRPr="00372D62">
        <w:rPr>
          <w:rFonts w:ascii="標楷體" w:eastAsia="標楷體" w:hAnsi="標楷體" w:cs="Times New Roman" w:hint="eastAsia"/>
          <w:szCs w:val="24"/>
        </w:rPr>
        <w:t>筆畫間的交錯</w:t>
      </w:r>
      <w:proofErr w:type="gramEnd"/>
      <w:r w:rsidRPr="00372D62">
        <w:rPr>
          <w:rFonts w:ascii="標楷體" w:eastAsia="標楷體" w:hAnsi="標楷體" w:cs="Times New Roman" w:hint="eastAsia"/>
          <w:szCs w:val="24"/>
        </w:rPr>
        <w:t>角及距離，兩相比較。</w:t>
      </w:r>
    </w:p>
    <w:p w14:paraId="489A4F69" w14:textId="77777777" w:rsidR="00372D62" w:rsidRPr="00372D62" w:rsidRDefault="00372D62" w:rsidP="005A7F3E">
      <w:pPr>
        <w:snapToGrid w:val="0"/>
        <w:spacing w:line="360" w:lineRule="exact"/>
        <w:ind w:leftChars="500" w:left="1440" w:hangingChars="100" w:hanging="240"/>
        <w:rPr>
          <w:rFonts w:ascii="標楷體" w:eastAsia="標楷體" w:hAnsi="標楷體" w:cs="Times New Roman"/>
          <w:szCs w:val="24"/>
        </w:rPr>
      </w:pPr>
      <w:r w:rsidRPr="00372D62">
        <w:rPr>
          <w:rFonts w:ascii="標楷體" w:eastAsia="標楷體" w:hAnsi="標楷體" w:cs="Times New Roman" w:hint="eastAsia"/>
          <w:szCs w:val="24"/>
        </w:rPr>
        <w:t>2.特徵比對法</w:t>
      </w:r>
      <w:r w:rsidRPr="00372D62">
        <w:rPr>
          <w:rFonts w:ascii="標楷體" w:eastAsia="標楷體" w:hAnsi="標楷體" w:cs="Times New Roman"/>
          <w:szCs w:val="24"/>
        </w:rPr>
        <w:t>：</w:t>
      </w:r>
      <w:r w:rsidRPr="00372D62">
        <w:rPr>
          <w:rFonts w:ascii="標楷體" w:eastAsia="標楷體" w:hAnsi="標楷體" w:cs="Times New Roman" w:hint="eastAsia"/>
          <w:szCs w:val="24"/>
        </w:rPr>
        <w:t>係根據各人書寫之方法、習慣、筆劃組織等，觀察其形成之特徵，辨別其異同。此種特徵之比對，為筆跡鑑定最基本可靠方法。</w:t>
      </w:r>
    </w:p>
    <w:p w14:paraId="62E54922" w14:textId="77777777" w:rsidR="00372D62" w:rsidRPr="00372D62" w:rsidRDefault="00372D62" w:rsidP="005A7F3E">
      <w:pPr>
        <w:snapToGrid w:val="0"/>
        <w:spacing w:line="360" w:lineRule="exact"/>
        <w:ind w:firstLineChars="200" w:firstLine="480"/>
        <w:rPr>
          <w:rFonts w:ascii="標楷體" w:eastAsia="標楷體" w:hAnsi="標楷體" w:cs="Times New Roman"/>
          <w:szCs w:val="24"/>
        </w:rPr>
      </w:pPr>
      <w:r w:rsidRPr="00372D62">
        <w:rPr>
          <w:rFonts w:ascii="標楷體" w:eastAsia="標楷體" w:hAnsi="標楷體" w:cs="Times New Roman" w:hint="eastAsia"/>
          <w:szCs w:val="24"/>
        </w:rPr>
        <w:t>（四）簽字核對要領</w:t>
      </w:r>
      <w:r w:rsidRPr="00372D62">
        <w:rPr>
          <w:rFonts w:ascii="標楷體" w:eastAsia="標楷體" w:hAnsi="標楷體" w:cs="Times New Roman"/>
          <w:szCs w:val="24"/>
        </w:rPr>
        <w:t>：</w:t>
      </w:r>
    </w:p>
    <w:p w14:paraId="11337CF7" w14:textId="77777777" w:rsidR="00372D62" w:rsidRPr="00372D62" w:rsidRDefault="00372D62" w:rsidP="005A7F3E">
      <w:pPr>
        <w:snapToGrid w:val="0"/>
        <w:spacing w:line="360" w:lineRule="exact"/>
        <w:ind w:leftChars="500" w:left="1440" w:hangingChars="100" w:hanging="240"/>
        <w:rPr>
          <w:rFonts w:ascii="標楷體" w:eastAsia="標楷體" w:hAnsi="標楷體" w:cs="Times New Roman"/>
          <w:szCs w:val="24"/>
        </w:rPr>
      </w:pPr>
      <w:r w:rsidRPr="00372D62">
        <w:rPr>
          <w:rFonts w:ascii="標楷體" w:eastAsia="標楷體" w:hAnsi="標楷體" w:cs="Times New Roman" w:hint="eastAsia"/>
          <w:szCs w:val="24"/>
        </w:rPr>
        <w:t>1.</w:t>
      </w:r>
      <w:proofErr w:type="gramStart"/>
      <w:r w:rsidRPr="00372D62">
        <w:rPr>
          <w:rFonts w:ascii="標楷體" w:eastAsia="標楷體" w:hAnsi="標楷體" w:cs="Times New Roman" w:hint="eastAsia"/>
          <w:szCs w:val="24"/>
        </w:rPr>
        <w:t>筆序的</w:t>
      </w:r>
      <w:proofErr w:type="gramEnd"/>
      <w:r w:rsidRPr="00372D62">
        <w:rPr>
          <w:rFonts w:ascii="標楷體" w:eastAsia="標楷體" w:hAnsi="標楷體" w:cs="Times New Roman" w:hint="eastAsia"/>
          <w:szCs w:val="24"/>
        </w:rPr>
        <w:t>檢查</w:t>
      </w:r>
      <w:r w:rsidRPr="00372D62">
        <w:rPr>
          <w:rFonts w:ascii="標楷體" w:eastAsia="標楷體" w:hAnsi="標楷體" w:cs="Times New Roman"/>
          <w:szCs w:val="24"/>
        </w:rPr>
        <w:t>：</w:t>
      </w:r>
      <w:proofErr w:type="gramStart"/>
      <w:r w:rsidRPr="00372D62">
        <w:rPr>
          <w:rFonts w:ascii="標楷體" w:eastAsia="標楷體" w:hAnsi="標楷體" w:cs="Times New Roman" w:hint="eastAsia"/>
          <w:szCs w:val="24"/>
        </w:rPr>
        <w:t>檢視各字筆劃</w:t>
      </w:r>
      <w:proofErr w:type="gramEnd"/>
      <w:r w:rsidRPr="00372D62">
        <w:rPr>
          <w:rFonts w:ascii="標楷體" w:eastAsia="標楷體" w:hAnsi="標楷體" w:cs="Times New Roman" w:hint="eastAsia"/>
          <w:szCs w:val="24"/>
        </w:rPr>
        <w:t>的次序如何</w:t>
      </w:r>
      <w:r w:rsidRPr="00372D62">
        <w:rPr>
          <w:rFonts w:ascii="標楷體" w:eastAsia="標楷體" w:hAnsi="標楷體" w:cs="Times New Roman"/>
          <w:szCs w:val="24"/>
        </w:rPr>
        <w:t>?</w:t>
      </w:r>
      <w:r w:rsidRPr="00372D62">
        <w:rPr>
          <w:rFonts w:ascii="標楷體" w:eastAsia="標楷體" w:hAnsi="標楷體" w:cs="Times New Roman" w:hint="eastAsia"/>
          <w:szCs w:val="24"/>
        </w:rPr>
        <w:t>是否自然顛倒或錯亂</w:t>
      </w:r>
      <w:r w:rsidRPr="00372D62">
        <w:rPr>
          <w:rFonts w:ascii="標楷體" w:eastAsia="標楷體" w:hAnsi="標楷體" w:cs="Times New Roman"/>
          <w:szCs w:val="24"/>
        </w:rPr>
        <w:t>?</w:t>
      </w:r>
      <w:r w:rsidRPr="00372D62">
        <w:rPr>
          <w:rFonts w:ascii="標楷體" w:eastAsia="標楷體" w:hAnsi="標楷體" w:cs="Times New Roman" w:hint="eastAsia"/>
          <w:szCs w:val="24"/>
        </w:rPr>
        <w:t>兩相比較，可發現其真偽異同。</w:t>
      </w:r>
    </w:p>
    <w:p w14:paraId="7F4DBA83" w14:textId="77777777" w:rsidR="00372D62" w:rsidRPr="00372D62" w:rsidRDefault="00372D62" w:rsidP="005A7F3E">
      <w:pPr>
        <w:snapToGrid w:val="0"/>
        <w:spacing w:line="360" w:lineRule="exact"/>
        <w:ind w:leftChars="500" w:left="1440" w:hangingChars="100" w:hanging="240"/>
        <w:rPr>
          <w:rFonts w:ascii="標楷體" w:eastAsia="標楷體" w:hAnsi="標楷體" w:cs="Times New Roman"/>
          <w:szCs w:val="24"/>
        </w:rPr>
      </w:pPr>
      <w:r w:rsidRPr="00372D62">
        <w:rPr>
          <w:rFonts w:ascii="標楷體" w:eastAsia="標楷體" w:hAnsi="標楷體" w:cs="Times New Roman" w:hint="eastAsia"/>
          <w:szCs w:val="24"/>
        </w:rPr>
        <w:t>2.筆癖的比對</w:t>
      </w:r>
      <w:r w:rsidRPr="00372D62">
        <w:rPr>
          <w:rFonts w:ascii="標楷體" w:eastAsia="標楷體" w:hAnsi="標楷體" w:cs="Times New Roman"/>
          <w:szCs w:val="24"/>
        </w:rPr>
        <w:t>：</w:t>
      </w:r>
      <w:r w:rsidRPr="00372D62">
        <w:rPr>
          <w:rFonts w:ascii="標楷體" w:eastAsia="標楷體" w:hAnsi="標楷體" w:cs="Times New Roman" w:hint="eastAsia"/>
          <w:szCs w:val="24"/>
        </w:rPr>
        <w:t>筆跡因人而異，每一個人在其字書中往往流露出其慣性，因而形成文字上的筆癖。</w:t>
      </w:r>
    </w:p>
    <w:p w14:paraId="63F928ED" w14:textId="77777777" w:rsidR="00372D62" w:rsidRPr="00372D62" w:rsidRDefault="00372D62" w:rsidP="005A7F3E">
      <w:pPr>
        <w:snapToGrid w:val="0"/>
        <w:spacing w:line="360" w:lineRule="exact"/>
        <w:rPr>
          <w:rFonts w:ascii="標楷體" w:eastAsia="標楷體" w:hAnsi="標楷體" w:cs="Times New Roman"/>
          <w:bCs/>
          <w:szCs w:val="24"/>
        </w:rPr>
      </w:pPr>
      <w:r w:rsidRPr="00372D62">
        <w:rPr>
          <w:rFonts w:ascii="標楷體" w:eastAsia="標楷體" w:hAnsi="標楷體" w:cs="Times New Roman" w:hint="eastAsia"/>
          <w:bCs/>
          <w:szCs w:val="24"/>
        </w:rPr>
        <w:t>三、印鑑之更換</w:t>
      </w:r>
    </w:p>
    <w:p w14:paraId="68A3F751" w14:textId="77777777" w:rsidR="00372D62" w:rsidRPr="00372D62" w:rsidRDefault="00372D62" w:rsidP="005A7F3E">
      <w:pPr>
        <w:snapToGrid w:val="0"/>
        <w:spacing w:line="360" w:lineRule="exact"/>
        <w:ind w:leftChars="200" w:left="480" w:firstLineChars="200" w:firstLine="480"/>
        <w:rPr>
          <w:rFonts w:ascii="標楷體" w:eastAsia="標楷體" w:hAnsi="標楷體" w:cs="Times New Roman"/>
          <w:szCs w:val="24"/>
        </w:rPr>
      </w:pPr>
      <w:r w:rsidRPr="00372D62">
        <w:rPr>
          <w:rFonts w:ascii="標楷體" w:eastAsia="標楷體" w:hAnsi="標楷體" w:cs="Times New Roman" w:hint="eastAsia"/>
          <w:szCs w:val="24"/>
        </w:rPr>
        <w:t>以印鑑喪失以外之事由申請更換者，應由存戶填具「存戶更換戶名、印鑑、代表人申請書」</w:t>
      </w:r>
      <w:proofErr w:type="gramStart"/>
      <w:r w:rsidRPr="00372D62">
        <w:rPr>
          <w:rFonts w:ascii="標楷體" w:eastAsia="標楷體" w:hAnsi="標楷體" w:cs="Times New Roman" w:hint="eastAsia"/>
          <w:szCs w:val="24"/>
        </w:rPr>
        <w:t>申請人處宜加</w:t>
      </w:r>
      <w:proofErr w:type="gramEnd"/>
      <w:r w:rsidRPr="00372D62">
        <w:rPr>
          <w:rFonts w:ascii="標楷體" w:eastAsia="標楷體" w:hAnsi="標楷體" w:cs="Times New Roman" w:hint="eastAsia"/>
          <w:szCs w:val="24"/>
        </w:rPr>
        <w:t>蓋原留立約印鑑(如以印鑑喪失之事由申請更換者，則加蓋新印鑑)，另於新印鑑卡，並簽蓋新印鑑，向開戶單位申請辦理。新印鑑之啟用時點不得早於金融機構收到印鑑更換申請書之時點。</w:t>
      </w:r>
      <w:r w:rsidRPr="00372D62">
        <w:rPr>
          <w:rFonts w:ascii="Times New Roman" w:eastAsia="標楷體" w:hAnsi="Times New Roman" w:cs="Times New Roman" w:hint="eastAsia"/>
          <w:bCs/>
          <w:szCs w:val="24"/>
        </w:rPr>
        <w:t>印鑑更換之處理，金融機構得酌收手續</w:t>
      </w:r>
      <w:r w:rsidRPr="00372D62">
        <w:rPr>
          <w:rFonts w:ascii="Times New Roman" w:eastAsia="標楷體" w:hAnsi="Times New Roman" w:cs="Times New Roman" w:hint="eastAsia"/>
          <w:bCs/>
          <w:szCs w:val="24"/>
        </w:rPr>
        <w:lastRenderedPageBreak/>
        <w:t>費。</w:t>
      </w:r>
      <w:r w:rsidRPr="00372D62">
        <w:rPr>
          <w:rFonts w:ascii="標楷體" w:eastAsia="標楷體" w:hAnsi="標楷體" w:cs="Times New Roman" w:hint="eastAsia"/>
          <w:szCs w:val="24"/>
        </w:rPr>
        <w:t>同時應注意下列事項</w:t>
      </w:r>
      <w:r w:rsidRPr="00372D62">
        <w:rPr>
          <w:rFonts w:ascii="標楷體" w:eastAsia="標楷體" w:hAnsi="標楷體" w:cs="Times New Roman"/>
          <w:szCs w:val="24"/>
        </w:rPr>
        <w:t>：</w:t>
      </w:r>
    </w:p>
    <w:p w14:paraId="7553DBDA" w14:textId="77777777" w:rsidR="00372D62" w:rsidRPr="00372D62" w:rsidRDefault="00372D62" w:rsidP="005A7F3E">
      <w:pPr>
        <w:snapToGrid w:val="0"/>
        <w:spacing w:line="360" w:lineRule="exact"/>
        <w:ind w:leftChars="200" w:left="1200" w:hangingChars="300" w:hanging="720"/>
        <w:rPr>
          <w:rFonts w:ascii="標楷體" w:eastAsia="標楷體" w:hAnsi="標楷體" w:cs="Times New Roman"/>
          <w:szCs w:val="24"/>
        </w:rPr>
      </w:pPr>
      <w:r w:rsidRPr="00372D62">
        <w:rPr>
          <w:rFonts w:ascii="標楷體" w:eastAsia="標楷體" w:hAnsi="標楷體" w:cs="Times New Roman" w:hint="eastAsia"/>
          <w:szCs w:val="24"/>
        </w:rPr>
        <w:t>（一）存戶申請變更印鑑，應由存戶本人辦理，惟本人因特殊情況無法親自辦理而授權他人為之時，該代理人除應出具授權書外，金融機構並應確認本人及代理人之身分。</w:t>
      </w:r>
    </w:p>
    <w:p w14:paraId="2D263CF2" w14:textId="77777777" w:rsidR="00372D62" w:rsidRPr="00372D62" w:rsidRDefault="00372D62" w:rsidP="005A7F3E">
      <w:pPr>
        <w:spacing w:line="360" w:lineRule="exact"/>
        <w:ind w:leftChars="200" w:left="1200" w:hangingChars="300" w:hanging="720"/>
        <w:rPr>
          <w:rFonts w:ascii="標楷體" w:eastAsia="標楷體" w:hAnsi="標楷體" w:cs="Times New Roman"/>
          <w:szCs w:val="24"/>
        </w:rPr>
      </w:pPr>
      <w:r w:rsidRPr="00372D62">
        <w:rPr>
          <w:rFonts w:ascii="標楷體" w:eastAsia="標楷體" w:hAnsi="標楷體" w:cs="Times New Roman" w:hint="eastAsia"/>
          <w:szCs w:val="24"/>
        </w:rPr>
        <w:t>（二）法人存戶更換代表人，新代表人向金融機構申請變更代表人及印鑑時，若能檢附主管機關核准變更代表人之證明文件，並親自辦理變更手續，則毋庸於申請書上加蓋原留立約印鑑。</w:t>
      </w:r>
      <w:r w:rsidRPr="00372D62">
        <w:rPr>
          <w:rFonts w:ascii="標楷體" w:eastAsia="標楷體" w:hAnsi="標楷體" w:cs="Times New Roman"/>
          <w:szCs w:val="24"/>
        </w:rPr>
        <w:t>(</w:t>
      </w:r>
      <w:r w:rsidRPr="00372D62">
        <w:rPr>
          <w:rFonts w:ascii="標楷體" w:eastAsia="標楷體" w:hAnsi="標楷體" w:cs="Times New Roman" w:hint="eastAsia"/>
          <w:szCs w:val="24"/>
        </w:rPr>
        <w:t>中華民國銀行同業公會全國聯合會80年3月13日金會業</w:t>
      </w:r>
      <w:r w:rsidRPr="00372D62">
        <w:rPr>
          <w:rFonts w:ascii="標楷體" w:eastAsia="標楷體" w:hAnsi="標楷體" w:cs="Times New Roman"/>
          <w:szCs w:val="24"/>
        </w:rPr>
        <w:t>(</w:t>
      </w:r>
      <w:proofErr w:type="gramStart"/>
      <w:r w:rsidRPr="00372D62">
        <w:rPr>
          <w:rFonts w:ascii="標楷體" w:eastAsia="標楷體" w:hAnsi="標楷體" w:cs="Times New Roman" w:hint="eastAsia"/>
          <w:szCs w:val="24"/>
        </w:rPr>
        <w:t>一</w:t>
      </w:r>
      <w:proofErr w:type="gramEnd"/>
      <w:r w:rsidRPr="00372D62">
        <w:rPr>
          <w:rFonts w:ascii="標楷體" w:eastAsia="標楷體" w:hAnsi="標楷體" w:cs="Times New Roman"/>
          <w:szCs w:val="24"/>
        </w:rPr>
        <w:t>)</w:t>
      </w:r>
      <w:r w:rsidRPr="00372D62">
        <w:rPr>
          <w:rFonts w:ascii="標楷體" w:eastAsia="標楷體" w:hAnsi="標楷體" w:cs="Times New Roman" w:hint="eastAsia"/>
          <w:szCs w:val="24"/>
        </w:rPr>
        <w:t>字</w:t>
      </w:r>
      <w:r w:rsidRPr="00372D62">
        <w:rPr>
          <w:rFonts w:ascii="標楷體" w:eastAsia="標楷體" w:hAnsi="標楷體" w:cs="Times New Roman" w:hint="eastAsia"/>
          <w:szCs w:val="19"/>
        </w:rPr>
        <w:t>0353</w:t>
      </w:r>
      <w:r w:rsidRPr="00372D62">
        <w:rPr>
          <w:rFonts w:ascii="標楷體" w:eastAsia="標楷體" w:hAnsi="標楷體" w:cs="Times New Roman" w:hint="eastAsia"/>
          <w:szCs w:val="24"/>
        </w:rPr>
        <w:t>號函</w:t>
      </w:r>
      <w:r w:rsidRPr="00372D62">
        <w:rPr>
          <w:rFonts w:ascii="標楷體" w:eastAsia="標楷體" w:hAnsi="標楷體" w:cs="Times New Roman"/>
          <w:szCs w:val="24"/>
        </w:rPr>
        <w:t>)</w:t>
      </w:r>
      <w:r w:rsidRPr="00372D62">
        <w:rPr>
          <w:rFonts w:ascii="標楷體" w:eastAsia="標楷體" w:hAnsi="標楷體" w:cs="Times New Roman" w:hint="eastAsia"/>
          <w:szCs w:val="24"/>
        </w:rPr>
        <w:t>。若為公司、行號更換代表人，則須</w:t>
      </w:r>
      <w:r w:rsidRPr="00372D62">
        <w:rPr>
          <w:rFonts w:ascii="標楷體" w:eastAsia="標楷體" w:hAnsi="標楷體" w:cs="Times New Roman" w:hint="eastAsia"/>
          <w:szCs w:val="32"/>
        </w:rPr>
        <w:t>上經濟部網站：www</w:t>
      </w:r>
      <w:r w:rsidRPr="00372D62">
        <w:rPr>
          <w:rFonts w:ascii="標楷體" w:eastAsia="標楷體" w:hAnsi="標楷體" w:cs="Times New Roman"/>
          <w:szCs w:val="36"/>
        </w:rPr>
        <w:t>.moea.gov.tw</w:t>
      </w:r>
      <w:r w:rsidRPr="00372D62">
        <w:rPr>
          <w:rFonts w:ascii="標楷體" w:eastAsia="標楷體" w:hAnsi="標楷體" w:cs="Times New Roman" w:hint="eastAsia"/>
          <w:szCs w:val="32"/>
        </w:rPr>
        <w:t>之「商工登記資料公示查詢系統」，查驗公司基本資料是否相符。</w:t>
      </w:r>
    </w:p>
    <w:p w14:paraId="2EFCE868" w14:textId="77777777" w:rsidR="00372D62" w:rsidRPr="00372D62" w:rsidRDefault="00372D62" w:rsidP="005A7F3E">
      <w:pPr>
        <w:widowControl/>
        <w:spacing w:line="360" w:lineRule="exact"/>
        <w:ind w:leftChars="200" w:left="1200" w:hangingChars="300" w:hanging="720"/>
        <w:rPr>
          <w:rFonts w:ascii="Arial Unicode MS" w:eastAsia="Arial Unicode MS" w:hAnsi="Arial Unicode MS" w:cs="Arial Unicode MS"/>
          <w:vanish/>
          <w:kern w:val="0"/>
          <w:szCs w:val="24"/>
        </w:rPr>
      </w:pPr>
      <w:r w:rsidRPr="00372D62">
        <w:rPr>
          <w:rFonts w:ascii="標楷體" w:eastAsia="標楷體" w:hAnsi="標楷體" w:cs="Times New Roman" w:hint="eastAsia"/>
          <w:szCs w:val="24"/>
        </w:rPr>
        <w:t>（三）支票存款存戶如有更名，櫃員應填具「支票存款開戶基本資料異動通知單」並</w:t>
      </w:r>
      <w:r w:rsidR="009429D2" w:rsidRPr="009429D2">
        <w:rPr>
          <w:rFonts w:ascii="標楷體" w:eastAsia="標楷體" w:hAnsi="標楷體" w:cs="Times New Roman" w:hint="eastAsia"/>
          <w:szCs w:val="24"/>
        </w:rPr>
        <w:t>檢附</w:t>
      </w:r>
      <w:r w:rsidR="00145279">
        <w:rPr>
          <w:rFonts w:ascii="標楷體" w:eastAsia="標楷體" w:hAnsi="標楷體" w:cs="Times New Roman" w:hint="eastAsia"/>
          <w:szCs w:val="24"/>
        </w:rPr>
        <w:t>更名</w:t>
      </w:r>
      <w:r w:rsidR="00145279" w:rsidRPr="00524E85">
        <w:rPr>
          <w:rFonts w:ascii="標楷體" w:eastAsia="標楷體" w:hAnsi="標楷體" w:cs="Times New Roman" w:hint="eastAsia"/>
          <w:szCs w:val="24"/>
        </w:rPr>
        <w:t>後</w:t>
      </w:r>
      <w:r w:rsidR="009429D2" w:rsidRPr="00524E85">
        <w:rPr>
          <w:rFonts w:ascii="標楷體" w:eastAsia="標楷體" w:hAnsi="標楷體" w:hint="eastAsia"/>
          <w:szCs w:val="24"/>
        </w:rPr>
        <w:t>國民身分證</w:t>
      </w:r>
      <w:r w:rsidR="009429D2" w:rsidRPr="00145279">
        <w:rPr>
          <w:rFonts w:ascii="標楷體" w:eastAsia="標楷體" w:hAnsi="標楷體" w:hint="eastAsia"/>
          <w:szCs w:val="24"/>
        </w:rPr>
        <w:t>影本一份</w:t>
      </w:r>
      <w:r w:rsidRPr="00372D62">
        <w:rPr>
          <w:rFonts w:ascii="標楷體" w:eastAsia="標楷體" w:hAnsi="標楷體" w:cs="Times New Roman" w:hint="eastAsia"/>
          <w:szCs w:val="24"/>
        </w:rPr>
        <w:t>；若為公司、行號更名，則須</w:t>
      </w:r>
      <w:r w:rsidRPr="00372D62">
        <w:rPr>
          <w:rFonts w:ascii="標楷體" w:eastAsia="標楷體" w:hAnsi="標楷體" w:cs="Times New Roman" w:hint="eastAsia"/>
          <w:szCs w:val="32"/>
        </w:rPr>
        <w:t>上經濟部網站：www</w:t>
      </w:r>
      <w:r w:rsidRPr="00372D62">
        <w:rPr>
          <w:rFonts w:ascii="標楷體" w:eastAsia="標楷體" w:hAnsi="標楷體" w:cs="Times New Roman"/>
          <w:szCs w:val="36"/>
        </w:rPr>
        <w:t>.moea.gov.tw</w:t>
      </w:r>
      <w:r w:rsidRPr="00372D62">
        <w:rPr>
          <w:rFonts w:ascii="標楷體" w:eastAsia="標楷體" w:hAnsi="標楷體" w:cs="Times New Roman" w:hint="eastAsia"/>
          <w:szCs w:val="32"/>
        </w:rPr>
        <w:t>之「商工登記資料公示查詢系統」，查驗公司基本資料是否相符並</w:t>
      </w:r>
      <w:r w:rsidRPr="00372D62">
        <w:rPr>
          <w:rFonts w:ascii="標楷體" w:eastAsia="標楷體" w:hAnsi="標楷體" w:cs="Times New Roman" w:hint="eastAsia"/>
          <w:szCs w:val="24"/>
        </w:rPr>
        <w:t>檢附更名前、後之商業登記文件</w:t>
      </w:r>
      <w:proofErr w:type="gramStart"/>
      <w:r w:rsidRPr="00372D62">
        <w:rPr>
          <w:rFonts w:ascii="標楷體" w:eastAsia="標楷體" w:hAnsi="標楷體" w:cs="Times New Roman" w:hint="eastAsia"/>
          <w:szCs w:val="24"/>
        </w:rPr>
        <w:t>影本送臺灣</w:t>
      </w:r>
      <w:proofErr w:type="gramEnd"/>
      <w:r w:rsidRPr="00372D62">
        <w:rPr>
          <w:rFonts w:ascii="標楷體" w:eastAsia="標楷體" w:hAnsi="標楷體" w:cs="Times New Roman" w:hint="eastAsia"/>
          <w:szCs w:val="24"/>
        </w:rPr>
        <w:t>票據交換所。公司戶若更換負責人應加填支票存款公司戶負責人變更通知卡。</w:t>
      </w:r>
    </w:p>
    <w:p w14:paraId="376CA51D" w14:textId="77777777" w:rsidR="00372D62" w:rsidRPr="00372D62" w:rsidRDefault="00372D62" w:rsidP="005A7F3E">
      <w:pPr>
        <w:spacing w:line="360" w:lineRule="exact"/>
        <w:rPr>
          <w:rFonts w:ascii="Times New Roman" w:eastAsia="新細明體" w:hAnsi="Times New Roman" w:cs="Times New Roman"/>
          <w:szCs w:val="24"/>
        </w:rPr>
      </w:pPr>
    </w:p>
    <w:p w14:paraId="5E072060" w14:textId="77777777" w:rsidR="00474A72" w:rsidRDefault="00474A72">
      <w:pPr>
        <w:widowControl/>
        <w:rPr>
          <w:rFonts w:ascii="標楷體" w:eastAsia="標楷體" w:hAnsi="標楷體" w:cs="Times New Roman"/>
          <w:b/>
          <w:bCs/>
          <w:sz w:val="28"/>
          <w:szCs w:val="28"/>
        </w:rPr>
      </w:pPr>
      <w:r>
        <w:rPr>
          <w:rFonts w:ascii="標楷體" w:eastAsia="標楷體" w:hAnsi="標楷體" w:cs="Times New Roman"/>
          <w:b/>
          <w:bCs/>
          <w:sz w:val="28"/>
          <w:szCs w:val="28"/>
        </w:rPr>
        <w:br w:type="page"/>
      </w:r>
    </w:p>
    <w:p w14:paraId="5271F0B8" w14:textId="77777777" w:rsidR="00474A72" w:rsidRPr="00372D62" w:rsidRDefault="00372D62" w:rsidP="005A7F3E">
      <w:pPr>
        <w:snapToGrid w:val="0"/>
        <w:spacing w:line="360" w:lineRule="exact"/>
        <w:jc w:val="center"/>
        <w:outlineLvl w:val="1"/>
        <w:rPr>
          <w:rFonts w:ascii="標楷體" w:eastAsia="標楷體" w:hAnsi="標楷體" w:cs="Times New Roman"/>
          <w:b/>
          <w:bCs/>
          <w:sz w:val="28"/>
          <w:szCs w:val="28"/>
        </w:rPr>
      </w:pPr>
      <w:bookmarkStart w:id="16" w:name="_Toc136424191"/>
      <w:r w:rsidRPr="00372D62">
        <w:rPr>
          <w:rFonts w:ascii="標楷體" w:eastAsia="標楷體" w:hAnsi="標楷體" w:cs="Times New Roman" w:hint="eastAsia"/>
          <w:b/>
          <w:bCs/>
          <w:sz w:val="28"/>
          <w:szCs w:val="28"/>
        </w:rPr>
        <w:lastRenderedPageBreak/>
        <w:t>第七節  存單</w:t>
      </w:r>
      <w:proofErr w:type="gramStart"/>
      <w:r w:rsidRPr="00372D62">
        <w:rPr>
          <w:rFonts w:ascii="標楷體" w:eastAsia="標楷體" w:hAnsi="標楷體" w:cs="Times New Roman" w:hint="eastAsia"/>
          <w:b/>
          <w:bCs/>
          <w:sz w:val="28"/>
          <w:szCs w:val="28"/>
        </w:rPr>
        <w:t>摺</w:t>
      </w:r>
      <w:proofErr w:type="gramEnd"/>
      <w:r w:rsidRPr="00372D62">
        <w:rPr>
          <w:rFonts w:ascii="標楷體" w:eastAsia="標楷體" w:hAnsi="標楷體" w:cs="Times New Roman" w:hint="eastAsia"/>
          <w:b/>
          <w:bCs/>
          <w:sz w:val="28"/>
          <w:szCs w:val="28"/>
        </w:rPr>
        <w:t>補發及印鑑更換之處理</w:t>
      </w:r>
      <w:bookmarkEnd w:id="16"/>
    </w:p>
    <w:p w14:paraId="782CA79F" w14:textId="77777777" w:rsidR="00372D62" w:rsidRPr="00372D62" w:rsidRDefault="00372D62" w:rsidP="00AD66AA">
      <w:pPr>
        <w:snapToGrid w:val="0"/>
        <w:spacing w:beforeLines="50" w:before="180" w:line="360" w:lineRule="exact"/>
        <w:ind w:firstLineChars="200" w:firstLine="480"/>
        <w:rPr>
          <w:rFonts w:ascii="標楷體" w:eastAsia="標楷體" w:hAnsi="標楷體" w:cs="Times New Roman"/>
          <w:szCs w:val="24"/>
        </w:rPr>
      </w:pPr>
      <w:r w:rsidRPr="00372D62">
        <w:rPr>
          <w:rFonts w:ascii="標楷體" w:eastAsia="標楷體" w:hAnsi="標楷體" w:cs="Times New Roman" w:hint="eastAsia"/>
          <w:szCs w:val="24"/>
        </w:rPr>
        <w:t>凡存戶喪失</w:t>
      </w:r>
      <w:r w:rsidRPr="00372D62">
        <w:rPr>
          <w:rFonts w:ascii="標楷體" w:eastAsia="標楷體" w:hAnsi="標楷體" w:cs="Times New Roman"/>
          <w:szCs w:val="24"/>
        </w:rPr>
        <w:t>(</w:t>
      </w:r>
      <w:r w:rsidRPr="00372D62">
        <w:rPr>
          <w:rFonts w:ascii="標楷體" w:eastAsia="標楷體" w:hAnsi="標楷體" w:cs="Times New Roman" w:hint="eastAsia"/>
          <w:szCs w:val="24"/>
        </w:rPr>
        <w:t>遺失、被竊或滅失</w:t>
      </w:r>
      <w:r w:rsidRPr="00372D62">
        <w:rPr>
          <w:rFonts w:ascii="標楷體" w:eastAsia="標楷體" w:hAnsi="標楷體" w:cs="Times New Roman"/>
          <w:szCs w:val="24"/>
        </w:rPr>
        <w:t>)</w:t>
      </w:r>
      <w:r w:rsidRPr="00372D62">
        <w:rPr>
          <w:rFonts w:ascii="標楷體" w:eastAsia="標楷體" w:hAnsi="標楷體" w:cs="Times New Roman" w:hint="eastAsia"/>
          <w:szCs w:val="24"/>
        </w:rPr>
        <w:t>金融機構所簽發之存單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及領取存款所用之印鑑時，得向金融機構申請掛失止付，金融機構尚未受理存戶掛失</w:t>
      </w:r>
      <w:proofErr w:type="gramStart"/>
      <w:r w:rsidRPr="00372D62">
        <w:rPr>
          <w:rFonts w:ascii="標楷體" w:eastAsia="標楷體" w:hAnsi="標楷體" w:cs="Times New Roman" w:hint="eastAsia"/>
          <w:szCs w:val="24"/>
        </w:rPr>
        <w:t>止付申</w:t>
      </w:r>
      <w:proofErr w:type="gramEnd"/>
      <w:r w:rsidRPr="00372D62">
        <w:rPr>
          <w:rFonts w:ascii="標楷體" w:eastAsia="標楷體" w:hAnsi="標楷體" w:cs="Times New Roman"/>
          <w:szCs w:val="24"/>
        </w:rPr>
        <w:fldChar w:fldCharType="begin"/>
      </w:r>
      <w:r w:rsidRPr="00372D62">
        <w:rPr>
          <w:rFonts w:ascii="標楷體" w:eastAsia="標楷體" w:hAnsi="標楷體" w:cs="Times New Roman"/>
          <w:szCs w:val="24"/>
        </w:rPr>
        <w:fldChar w:fldCharType="end"/>
      </w:r>
      <w:r w:rsidRPr="00372D62">
        <w:rPr>
          <w:rFonts w:ascii="標楷體" w:eastAsia="標楷體" w:hAnsi="標楷體" w:cs="Times New Roman" w:hint="eastAsia"/>
          <w:szCs w:val="24"/>
        </w:rPr>
        <w:t>請並完成電腦事故登錄前，如有存款被冒領者，金融機構概不負責。</w:t>
      </w:r>
    </w:p>
    <w:p w14:paraId="6427645D" w14:textId="77777777" w:rsidR="00372D62" w:rsidRPr="00372D62" w:rsidRDefault="00372D62" w:rsidP="005A7F3E">
      <w:pPr>
        <w:snapToGrid w:val="0"/>
        <w:spacing w:line="360" w:lineRule="exact"/>
        <w:rPr>
          <w:rFonts w:ascii="標楷體" w:eastAsia="標楷體" w:hAnsi="標楷體" w:cs="Times New Roman"/>
          <w:bCs/>
          <w:szCs w:val="24"/>
        </w:rPr>
      </w:pPr>
      <w:r w:rsidRPr="00372D62">
        <w:rPr>
          <w:rFonts w:ascii="標楷體" w:eastAsia="標楷體" w:hAnsi="標楷體" w:cs="Times New Roman" w:hint="eastAsia"/>
          <w:bCs/>
          <w:szCs w:val="24"/>
        </w:rPr>
        <w:t>一、掛失止付之申請</w:t>
      </w:r>
    </w:p>
    <w:p w14:paraId="56422950" w14:textId="77777777" w:rsidR="00372D62" w:rsidRPr="00372D62" w:rsidRDefault="00372D62" w:rsidP="005A7F3E">
      <w:pPr>
        <w:snapToGrid w:val="0"/>
        <w:spacing w:line="360" w:lineRule="exact"/>
        <w:ind w:leftChars="200" w:left="1200" w:hangingChars="300" w:hanging="720"/>
        <w:rPr>
          <w:rFonts w:ascii="標楷體" w:eastAsia="標楷體" w:hAnsi="標楷體" w:cs="Times New Roman"/>
          <w:szCs w:val="24"/>
        </w:rPr>
      </w:pPr>
      <w:r w:rsidRPr="00372D62">
        <w:rPr>
          <w:rFonts w:ascii="標楷體" w:eastAsia="標楷體" w:hAnsi="標楷體" w:cs="Times New Roman" w:hint="eastAsia"/>
          <w:szCs w:val="24"/>
        </w:rPr>
        <w:t>（一）存戶若喪失存單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或印鑑，應即至存款金融機構申請辦理掛失止付。該項掛失止付應以書面申請為原則，如未能即時以書面申請而以其他方式通知時</w:t>
      </w:r>
      <w:r w:rsidRPr="00372D62">
        <w:rPr>
          <w:rFonts w:ascii="標楷體" w:eastAsia="標楷體" w:hAnsi="標楷體" w:cs="Times New Roman"/>
          <w:szCs w:val="24"/>
        </w:rPr>
        <w:t>(</w:t>
      </w:r>
      <w:r w:rsidRPr="00372D62">
        <w:rPr>
          <w:rFonts w:ascii="標楷體" w:eastAsia="標楷體" w:hAnsi="標楷體" w:cs="Times New Roman" w:hint="eastAsia"/>
          <w:szCs w:val="24"/>
        </w:rPr>
        <w:t>例如以電話口頭通知)，金融機構亦應受理，惟應登入「應行補辦事項備查簿」並請存戶儘速補辦書面手續。金融機構對於掛失案件應優先處理，以防冒領。</w:t>
      </w:r>
    </w:p>
    <w:p w14:paraId="4337C09F" w14:textId="77777777" w:rsidR="00372D62" w:rsidRPr="00372D62" w:rsidRDefault="00372D62" w:rsidP="005A7F3E">
      <w:pPr>
        <w:snapToGrid w:val="0"/>
        <w:spacing w:line="360" w:lineRule="exact"/>
        <w:ind w:leftChars="200" w:left="1200" w:hangingChars="300" w:hanging="720"/>
        <w:rPr>
          <w:rFonts w:ascii="標楷體" w:eastAsia="標楷體" w:hAnsi="標楷體" w:cs="Times New Roman"/>
          <w:strike/>
          <w:szCs w:val="24"/>
        </w:rPr>
      </w:pPr>
      <w:r w:rsidRPr="00372D62">
        <w:rPr>
          <w:rFonts w:ascii="標楷體" w:eastAsia="標楷體" w:hAnsi="標楷體" w:cs="Times New Roman" w:hint="eastAsia"/>
          <w:szCs w:val="24"/>
        </w:rPr>
        <w:t>（二）存戶辦理書面掛失止付時，存單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掛失應填具「單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掛失</w:t>
      </w:r>
      <w:proofErr w:type="gramStart"/>
      <w:r w:rsidRPr="00372D62">
        <w:rPr>
          <w:rFonts w:ascii="標楷體" w:eastAsia="標楷體" w:hAnsi="標楷體" w:cs="Times New Roman" w:hint="eastAsia"/>
          <w:szCs w:val="24"/>
        </w:rPr>
        <w:t>止付暨新</w:t>
      </w:r>
      <w:proofErr w:type="gramEnd"/>
      <w:r w:rsidRPr="00372D62">
        <w:rPr>
          <w:rFonts w:ascii="標楷體" w:eastAsia="標楷體" w:hAnsi="標楷體" w:cs="Times New Roman" w:hint="eastAsia"/>
          <w:szCs w:val="24"/>
        </w:rPr>
        <w:t>單</w:t>
      </w:r>
      <w:proofErr w:type="gramStart"/>
      <w:r w:rsidRPr="00372D62">
        <w:rPr>
          <w:rFonts w:ascii="標楷體" w:eastAsia="標楷體" w:hAnsi="標楷體" w:cs="Times New Roman" w:hint="eastAsia"/>
          <w:szCs w:val="24"/>
        </w:rPr>
        <w:t>摺補領書</w:t>
      </w:r>
      <w:proofErr w:type="gramEnd"/>
      <w:r w:rsidRPr="00372D62">
        <w:rPr>
          <w:rFonts w:ascii="標楷體" w:eastAsia="標楷體" w:hAnsi="標楷體" w:cs="Times New Roman" w:hint="eastAsia"/>
          <w:szCs w:val="24"/>
        </w:rPr>
        <w:t>」</w:t>
      </w:r>
      <w:r w:rsidRPr="00372D62">
        <w:rPr>
          <w:rFonts w:ascii="標楷體" w:eastAsia="標楷體" w:hAnsi="標楷體" w:cs="Times New Roman"/>
          <w:szCs w:val="24"/>
        </w:rPr>
        <w:t>；</w:t>
      </w:r>
      <w:r w:rsidRPr="00372D62">
        <w:rPr>
          <w:rFonts w:ascii="標楷體" w:eastAsia="標楷體" w:hAnsi="標楷體" w:cs="Times New Roman" w:hint="eastAsia"/>
          <w:szCs w:val="24"/>
        </w:rPr>
        <w:t>印鑑掛失應填具「印鑑掛失暨更換印鑑申請書」</w:t>
      </w:r>
      <w:proofErr w:type="gramStart"/>
      <w:r w:rsidRPr="00372D62">
        <w:rPr>
          <w:rFonts w:ascii="標楷體" w:eastAsia="標楷體" w:hAnsi="標楷體" w:cs="Times New Roman" w:hint="eastAsia"/>
          <w:szCs w:val="24"/>
        </w:rPr>
        <w:t>送憑辦理</w:t>
      </w:r>
      <w:proofErr w:type="gramEnd"/>
      <w:r w:rsidRPr="00372D62">
        <w:rPr>
          <w:rFonts w:ascii="標楷體" w:eastAsia="標楷體" w:hAnsi="標楷體" w:cs="Times New Roman" w:hint="eastAsia"/>
          <w:szCs w:val="24"/>
        </w:rPr>
        <w:t>。</w:t>
      </w:r>
    </w:p>
    <w:p w14:paraId="4CE57671" w14:textId="77777777" w:rsidR="00372D62" w:rsidRPr="00372D62" w:rsidRDefault="00372D62" w:rsidP="005A7F3E">
      <w:pPr>
        <w:snapToGrid w:val="0"/>
        <w:spacing w:line="360" w:lineRule="exact"/>
        <w:ind w:leftChars="200" w:left="1200" w:hangingChars="300" w:hanging="720"/>
        <w:rPr>
          <w:rFonts w:ascii="標楷體" w:eastAsia="標楷體" w:hAnsi="標楷體" w:cs="Times New Roman"/>
          <w:szCs w:val="24"/>
        </w:rPr>
      </w:pPr>
      <w:r w:rsidRPr="00372D62">
        <w:rPr>
          <w:rFonts w:ascii="標楷體" w:eastAsia="標楷體" w:hAnsi="標楷體" w:cs="Times New Roman" w:hint="eastAsia"/>
          <w:szCs w:val="24"/>
        </w:rPr>
        <w:t>（三）經辦員</w:t>
      </w:r>
      <w:r w:rsidRPr="00372D62">
        <w:rPr>
          <w:rFonts w:ascii="標楷體" w:eastAsia="標楷體" w:hAnsi="標楷體" w:cs="Times New Roman"/>
          <w:szCs w:val="24"/>
        </w:rPr>
        <w:t>(</w:t>
      </w:r>
      <w:proofErr w:type="gramStart"/>
      <w:r w:rsidRPr="00372D62">
        <w:rPr>
          <w:rFonts w:ascii="標楷體" w:eastAsia="標楷體" w:hAnsi="標楷體" w:cs="Times New Roman" w:hint="eastAsia"/>
          <w:szCs w:val="24"/>
        </w:rPr>
        <w:t>或櫃員</w:t>
      </w:r>
      <w:proofErr w:type="gramEnd"/>
      <w:r w:rsidRPr="00372D62">
        <w:rPr>
          <w:rFonts w:ascii="標楷體" w:eastAsia="標楷體" w:hAnsi="標楷體" w:cs="Times New Roman"/>
          <w:szCs w:val="24"/>
        </w:rPr>
        <w:t>)</w:t>
      </w:r>
      <w:r w:rsidRPr="00372D62">
        <w:rPr>
          <w:rFonts w:ascii="標楷體" w:eastAsia="標楷體" w:hAnsi="標楷體" w:cs="Times New Roman" w:hint="eastAsia"/>
          <w:szCs w:val="24"/>
        </w:rPr>
        <w:t>受理上述相關文件後，應詳實審查申請書上應記載事項，並核對印鑑無誤後，將申請書及有關證件送請主管人員核章。其申請印鑑掛失者，應於原印鑑卡註記印鑑掛失。有關申請書應按順序裝訂成冊妥為保管。</w:t>
      </w:r>
    </w:p>
    <w:p w14:paraId="19FDAF5C" w14:textId="77777777" w:rsidR="00372D62" w:rsidRPr="00372D62" w:rsidRDefault="00372D62" w:rsidP="005A7F3E">
      <w:pPr>
        <w:snapToGrid w:val="0"/>
        <w:spacing w:line="360" w:lineRule="exact"/>
        <w:rPr>
          <w:rFonts w:ascii="標楷體" w:eastAsia="標楷體" w:hAnsi="標楷體" w:cs="Times New Roman"/>
          <w:bCs/>
          <w:szCs w:val="24"/>
        </w:rPr>
      </w:pPr>
      <w:r w:rsidRPr="00372D62">
        <w:rPr>
          <w:rFonts w:ascii="標楷體" w:eastAsia="標楷體" w:hAnsi="標楷體" w:cs="Times New Roman" w:hint="eastAsia"/>
          <w:bCs/>
          <w:szCs w:val="24"/>
        </w:rPr>
        <w:t>二、存單</w:t>
      </w:r>
      <w:proofErr w:type="gramStart"/>
      <w:r w:rsidRPr="00372D62">
        <w:rPr>
          <w:rFonts w:ascii="標楷體" w:eastAsia="標楷體" w:hAnsi="標楷體" w:cs="Times New Roman" w:hint="eastAsia"/>
          <w:bCs/>
          <w:szCs w:val="24"/>
        </w:rPr>
        <w:t>摺</w:t>
      </w:r>
      <w:proofErr w:type="gramEnd"/>
      <w:r w:rsidRPr="00372D62">
        <w:rPr>
          <w:rFonts w:ascii="標楷體" w:eastAsia="標楷體" w:hAnsi="標楷體" w:cs="Times New Roman" w:hint="eastAsia"/>
          <w:bCs/>
          <w:szCs w:val="24"/>
        </w:rPr>
        <w:t>之補發及新印鑑之啟用</w:t>
      </w:r>
    </w:p>
    <w:p w14:paraId="343D1BE3" w14:textId="77777777" w:rsidR="00372D62" w:rsidRPr="00372D62" w:rsidRDefault="00372D62" w:rsidP="005A7F3E">
      <w:pPr>
        <w:snapToGrid w:val="0"/>
        <w:spacing w:line="360" w:lineRule="exact"/>
        <w:ind w:leftChars="200" w:left="1200" w:hangingChars="300" w:hanging="720"/>
        <w:rPr>
          <w:rFonts w:ascii="標楷體" w:eastAsia="標楷體" w:hAnsi="標楷體" w:cs="Times New Roman"/>
          <w:kern w:val="0"/>
          <w:szCs w:val="24"/>
        </w:rPr>
      </w:pPr>
      <w:r w:rsidRPr="00372D62">
        <w:rPr>
          <w:rFonts w:ascii="標楷體" w:eastAsia="標楷體" w:hAnsi="標楷體" w:cs="Times New Roman" w:hint="eastAsia"/>
          <w:kern w:val="0"/>
          <w:szCs w:val="24"/>
        </w:rPr>
        <w:t>（一）金融機構受理存戶書面掛失後，如經查其申請事項並無疑義且無任何糾葛者，得經主管人員核准後，當日補發新存單</w:t>
      </w:r>
      <w:proofErr w:type="gramStart"/>
      <w:r w:rsidRPr="00372D62">
        <w:rPr>
          <w:rFonts w:ascii="標楷體" w:eastAsia="標楷體" w:hAnsi="標楷體" w:cs="Times New Roman" w:hint="eastAsia"/>
          <w:kern w:val="0"/>
          <w:szCs w:val="24"/>
        </w:rPr>
        <w:t>摺</w:t>
      </w:r>
      <w:proofErr w:type="gramEnd"/>
      <w:r w:rsidRPr="00372D62">
        <w:rPr>
          <w:rFonts w:ascii="標楷體" w:eastAsia="標楷體" w:hAnsi="標楷體" w:cs="Times New Roman" w:hint="eastAsia"/>
          <w:kern w:val="0"/>
          <w:szCs w:val="24"/>
        </w:rPr>
        <w:t>及啟用新印鑑</w:t>
      </w:r>
      <w:r w:rsidRPr="00372D62">
        <w:rPr>
          <w:rFonts w:ascii="標楷體" w:eastAsia="標楷體" w:hAnsi="標楷體" w:cs="Times New Roman"/>
          <w:kern w:val="0"/>
          <w:szCs w:val="24"/>
        </w:rPr>
        <w:t>；</w:t>
      </w:r>
      <w:r w:rsidRPr="00372D62">
        <w:rPr>
          <w:rFonts w:ascii="標楷體" w:eastAsia="標楷體" w:hAnsi="標楷體" w:cs="Times New Roman" w:hint="eastAsia"/>
          <w:kern w:val="0"/>
          <w:szCs w:val="24"/>
        </w:rPr>
        <w:t>若金融機構認為其申請事項有疑義，得請存戶提供相關之證照及證據，必要時亦得延長補發新存單</w:t>
      </w:r>
      <w:proofErr w:type="gramStart"/>
      <w:r w:rsidRPr="00372D62">
        <w:rPr>
          <w:rFonts w:ascii="標楷體" w:eastAsia="標楷體" w:hAnsi="標楷體" w:cs="Times New Roman" w:hint="eastAsia"/>
          <w:kern w:val="0"/>
          <w:szCs w:val="24"/>
        </w:rPr>
        <w:t>摺</w:t>
      </w:r>
      <w:proofErr w:type="gramEnd"/>
      <w:r w:rsidRPr="00372D62">
        <w:rPr>
          <w:rFonts w:ascii="標楷體" w:eastAsia="標楷體" w:hAnsi="標楷體" w:cs="Times New Roman" w:hint="eastAsia"/>
          <w:kern w:val="0"/>
          <w:szCs w:val="24"/>
        </w:rPr>
        <w:t>及啟用新印鑑之期限。對存戶同時申請掛失存單</w:t>
      </w:r>
      <w:proofErr w:type="gramStart"/>
      <w:r w:rsidRPr="00372D62">
        <w:rPr>
          <w:rFonts w:ascii="標楷體" w:eastAsia="標楷體" w:hAnsi="標楷體" w:cs="Times New Roman" w:hint="eastAsia"/>
          <w:kern w:val="0"/>
          <w:szCs w:val="24"/>
        </w:rPr>
        <w:t>摺</w:t>
      </w:r>
      <w:proofErr w:type="gramEnd"/>
      <w:r w:rsidRPr="00372D62">
        <w:rPr>
          <w:rFonts w:ascii="標楷體" w:eastAsia="標楷體" w:hAnsi="標楷體" w:cs="Times New Roman" w:hint="eastAsia"/>
          <w:kern w:val="0"/>
          <w:szCs w:val="24"/>
        </w:rPr>
        <w:t>及取款印鑑者，尤應審慎辦理。</w:t>
      </w:r>
    </w:p>
    <w:p w14:paraId="2763A789" w14:textId="77777777" w:rsidR="00372D62" w:rsidRPr="00372D62" w:rsidRDefault="00372D62" w:rsidP="005A7F3E">
      <w:pPr>
        <w:snapToGrid w:val="0"/>
        <w:spacing w:line="360" w:lineRule="exact"/>
        <w:ind w:leftChars="200" w:left="1200" w:hangingChars="300" w:hanging="720"/>
        <w:rPr>
          <w:rFonts w:ascii="標楷體" w:eastAsia="標楷體" w:hAnsi="標楷體" w:cs="Times New Roman"/>
          <w:kern w:val="0"/>
          <w:szCs w:val="24"/>
        </w:rPr>
      </w:pPr>
      <w:r w:rsidRPr="00372D62">
        <w:rPr>
          <w:rFonts w:ascii="標楷體" w:eastAsia="標楷體" w:hAnsi="標楷體" w:cs="Times New Roman" w:hint="eastAsia"/>
          <w:kern w:val="0"/>
          <w:szCs w:val="24"/>
        </w:rPr>
        <w:t>（二）</w:t>
      </w:r>
      <w:bookmarkStart w:id="17" w:name="_Hlk120108563"/>
      <w:r w:rsidRPr="00372D62">
        <w:rPr>
          <w:rFonts w:ascii="標楷體" w:eastAsia="標楷體" w:hAnsi="標楷體" w:cs="Times New Roman" w:hint="eastAsia"/>
          <w:kern w:val="0"/>
          <w:szCs w:val="24"/>
        </w:rPr>
        <w:t>金融機構所補發之新存單</w:t>
      </w:r>
      <w:proofErr w:type="gramStart"/>
      <w:r w:rsidRPr="00372D62">
        <w:rPr>
          <w:rFonts w:ascii="標楷體" w:eastAsia="標楷體" w:hAnsi="標楷體" w:cs="Times New Roman" w:hint="eastAsia"/>
          <w:kern w:val="0"/>
          <w:szCs w:val="24"/>
        </w:rPr>
        <w:t>摺</w:t>
      </w:r>
      <w:proofErr w:type="gramEnd"/>
      <w:r w:rsidRPr="00372D62">
        <w:rPr>
          <w:rFonts w:ascii="標楷體" w:eastAsia="標楷體" w:hAnsi="標楷體" w:cs="Times New Roman" w:hint="eastAsia"/>
          <w:kern w:val="0"/>
          <w:szCs w:val="24"/>
        </w:rPr>
        <w:t>應註明「補發」字樣，補發之存摺並應就原</w:t>
      </w:r>
      <w:proofErr w:type="gramStart"/>
      <w:r w:rsidRPr="00372D62">
        <w:rPr>
          <w:rFonts w:ascii="標楷體" w:eastAsia="標楷體" w:hAnsi="標楷體" w:cs="Times New Roman" w:hint="eastAsia"/>
          <w:kern w:val="0"/>
          <w:szCs w:val="24"/>
        </w:rPr>
        <w:t>摺</w:t>
      </w:r>
      <w:proofErr w:type="gramEnd"/>
      <w:r w:rsidRPr="00372D62">
        <w:rPr>
          <w:rFonts w:ascii="標楷體" w:eastAsia="標楷體" w:hAnsi="標楷體" w:cs="Times New Roman" w:hint="eastAsia"/>
          <w:kern w:val="0"/>
          <w:szCs w:val="24"/>
        </w:rPr>
        <w:t>號增加1號，以資識別。</w:t>
      </w:r>
      <w:proofErr w:type="gramStart"/>
      <w:r w:rsidRPr="00372D62">
        <w:rPr>
          <w:rFonts w:ascii="標楷體" w:eastAsia="標楷體" w:hAnsi="標楷體" w:cs="Times New Roman" w:hint="eastAsia"/>
          <w:kern w:val="0"/>
          <w:szCs w:val="24"/>
        </w:rPr>
        <w:t>惟</w:t>
      </w:r>
      <w:proofErr w:type="gramEnd"/>
      <w:r w:rsidRPr="00372D62">
        <w:rPr>
          <w:rFonts w:ascii="標楷體" w:eastAsia="標楷體" w:hAnsi="標楷體" w:cs="Times New Roman" w:hint="eastAsia"/>
          <w:kern w:val="0"/>
          <w:szCs w:val="24"/>
        </w:rPr>
        <w:t>掛失之存單已屆期而欲續存、轉存或要求解約撥入該存戶之活期性存款帳戶者，應於掛失申請書上註記簽章後逕行轉帳，免再補發新存單；存戶存摺掛失補發，如擬同時辦理結</w:t>
      </w:r>
      <w:proofErr w:type="gramStart"/>
      <w:r w:rsidRPr="00372D62">
        <w:rPr>
          <w:rFonts w:ascii="標楷體" w:eastAsia="標楷體" w:hAnsi="標楷體" w:cs="Times New Roman" w:hint="eastAsia"/>
          <w:kern w:val="0"/>
          <w:szCs w:val="24"/>
        </w:rPr>
        <w:t>清銷戶</w:t>
      </w:r>
      <w:proofErr w:type="gramEnd"/>
      <w:r w:rsidRPr="00372D62">
        <w:rPr>
          <w:rFonts w:ascii="標楷體" w:eastAsia="標楷體" w:hAnsi="標楷體" w:cs="Times New Roman" w:hint="eastAsia"/>
          <w:kern w:val="0"/>
          <w:szCs w:val="24"/>
        </w:rPr>
        <w:t>，得憑存戶填具「遺失存摺領取存款申請書」逕行結清作業，免再補發新存摺。</w:t>
      </w:r>
      <w:bookmarkEnd w:id="17"/>
    </w:p>
    <w:p w14:paraId="351F04F8" w14:textId="77777777" w:rsidR="00372D62" w:rsidRPr="00372D62" w:rsidRDefault="00372D62" w:rsidP="005A7F3E">
      <w:pPr>
        <w:snapToGrid w:val="0"/>
        <w:spacing w:line="360" w:lineRule="exact"/>
        <w:ind w:leftChars="200" w:left="1200" w:hangingChars="300" w:hanging="720"/>
        <w:rPr>
          <w:rFonts w:ascii="標楷體" w:eastAsia="標楷體" w:hAnsi="標楷體" w:cs="Times New Roman"/>
          <w:kern w:val="0"/>
          <w:szCs w:val="24"/>
        </w:rPr>
      </w:pPr>
      <w:r w:rsidRPr="00372D62">
        <w:rPr>
          <w:rFonts w:ascii="標楷體" w:eastAsia="標楷體" w:hAnsi="標楷體" w:cs="Times New Roman" w:hint="eastAsia"/>
          <w:kern w:val="0"/>
          <w:szCs w:val="24"/>
        </w:rPr>
        <w:t>（三）更換印鑑申請書及新印鑑卡經主管人員核准後，即可憑新印鑑領款，但如為更換當日領款時，應於更換印鑑申請書上加</w:t>
      </w:r>
      <w:proofErr w:type="gramStart"/>
      <w:r w:rsidRPr="00372D62">
        <w:rPr>
          <w:rFonts w:ascii="標楷體" w:eastAsia="標楷體" w:hAnsi="標楷體" w:cs="Times New Roman" w:hint="eastAsia"/>
          <w:kern w:val="0"/>
          <w:szCs w:val="24"/>
        </w:rPr>
        <w:t>註</w:t>
      </w:r>
      <w:proofErr w:type="gramEnd"/>
      <w:r w:rsidRPr="00372D62">
        <w:rPr>
          <w:rFonts w:ascii="標楷體" w:eastAsia="標楷體" w:hAnsi="標楷體" w:cs="Times New Roman" w:hint="eastAsia"/>
          <w:kern w:val="0"/>
          <w:szCs w:val="24"/>
        </w:rPr>
        <w:t>更換時間，以</w:t>
      </w:r>
      <w:proofErr w:type="gramStart"/>
      <w:r w:rsidRPr="00372D62">
        <w:rPr>
          <w:rFonts w:ascii="標楷體" w:eastAsia="標楷體" w:hAnsi="標楷體" w:cs="Times New Roman" w:hint="eastAsia"/>
          <w:kern w:val="0"/>
          <w:szCs w:val="24"/>
        </w:rPr>
        <w:t>俾釐</w:t>
      </w:r>
      <w:proofErr w:type="gramEnd"/>
      <w:r w:rsidRPr="00372D62">
        <w:rPr>
          <w:rFonts w:ascii="標楷體" w:eastAsia="標楷體" w:hAnsi="標楷體" w:cs="Times New Roman" w:hint="eastAsia"/>
          <w:kern w:val="0"/>
          <w:szCs w:val="24"/>
        </w:rPr>
        <w:t>清新舊印鑑順序。新印鑑卡上應註明啟用日期，舊印鑑卡應予加蓋註銷戳記及註銷日期。</w:t>
      </w:r>
    </w:p>
    <w:p w14:paraId="020E5B8A" w14:textId="77777777" w:rsidR="00372D62" w:rsidRPr="00372D62" w:rsidRDefault="00372D62" w:rsidP="005A7F3E">
      <w:pPr>
        <w:snapToGrid w:val="0"/>
        <w:spacing w:line="360" w:lineRule="exact"/>
        <w:ind w:leftChars="200" w:left="1200" w:hangingChars="300" w:hanging="720"/>
        <w:rPr>
          <w:rFonts w:ascii="標楷體" w:eastAsia="標楷體" w:hAnsi="標楷體" w:cs="Times New Roman"/>
          <w:kern w:val="0"/>
          <w:szCs w:val="24"/>
        </w:rPr>
      </w:pPr>
      <w:r w:rsidRPr="00372D62">
        <w:rPr>
          <w:rFonts w:ascii="標楷體" w:eastAsia="標楷體" w:hAnsi="標楷體" w:cs="Times New Roman" w:hint="eastAsia"/>
          <w:kern w:val="0"/>
          <w:szCs w:val="24"/>
        </w:rPr>
        <w:t>（四）支票存款戶申請印鑑掛失時，其票載發票日在掛失日</w:t>
      </w:r>
      <w:proofErr w:type="gramStart"/>
      <w:r w:rsidRPr="00372D62">
        <w:rPr>
          <w:rFonts w:ascii="標楷體" w:eastAsia="標楷體" w:hAnsi="標楷體" w:cs="Times New Roman" w:hint="eastAsia"/>
          <w:kern w:val="0"/>
          <w:szCs w:val="24"/>
        </w:rPr>
        <w:t>之前者</w:t>
      </w:r>
      <w:proofErr w:type="gramEnd"/>
      <w:r w:rsidRPr="00372D62">
        <w:rPr>
          <w:rFonts w:ascii="標楷體" w:eastAsia="標楷體" w:hAnsi="標楷體" w:cs="Times New Roman" w:hint="eastAsia"/>
          <w:kern w:val="0"/>
          <w:szCs w:val="24"/>
        </w:rPr>
        <w:t>，於票據付款請求權消滅時效完成前，仍</w:t>
      </w:r>
      <w:proofErr w:type="gramStart"/>
      <w:r w:rsidRPr="00372D62">
        <w:rPr>
          <w:rFonts w:ascii="標楷體" w:eastAsia="標楷體" w:hAnsi="標楷體" w:cs="Times New Roman" w:hint="eastAsia"/>
          <w:kern w:val="0"/>
          <w:szCs w:val="24"/>
        </w:rPr>
        <w:t>得憑舊印鑑</w:t>
      </w:r>
      <w:proofErr w:type="gramEnd"/>
      <w:r w:rsidRPr="00372D62">
        <w:rPr>
          <w:rFonts w:ascii="標楷體" w:eastAsia="標楷體" w:hAnsi="標楷體" w:cs="Times New Roman" w:hint="eastAsia"/>
          <w:kern w:val="0"/>
          <w:szCs w:val="24"/>
        </w:rPr>
        <w:t>付款；票載發票日在掛失日之後者，</w:t>
      </w:r>
      <w:proofErr w:type="gramStart"/>
      <w:r w:rsidRPr="00372D62">
        <w:rPr>
          <w:rFonts w:ascii="標楷體" w:eastAsia="標楷體" w:hAnsi="標楷體" w:cs="Times New Roman" w:hint="eastAsia"/>
          <w:kern w:val="0"/>
          <w:szCs w:val="24"/>
        </w:rPr>
        <w:t>亦得書立切結列明</w:t>
      </w:r>
      <w:proofErr w:type="gramEnd"/>
      <w:r w:rsidRPr="00372D62">
        <w:rPr>
          <w:rFonts w:ascii="標楷體" w:eastAsia="標楷體" w:hAnsi="標楷體" w:cs="Times New Roman" w:hint="eastAsia"/>
          <w:kern w:val="0"/>
          <w:szCs w:val="24"/>
        </w:rPr>
        <w:t>細目，依舊印鑑</w:t>
      </w:r>
      <w:proofErr w:type="gramStart"/>
      <w:r w:rsidRPr="00372D62">
        <w:rPr>
          <w:rFonts w:ascii="標楷體" w:eastAsia="標楷體" w:hAnsi="標楷體" w:cs="Times New Roman" w:hint="eastAsia"/>
          <w:kern w:val="0"/>
          <w:szCs w:val="24"/>
        </w:rPr>
        <w:t>辦理驗付</w:t>
      </w:r>
      <w:proofErr w:type="gramEnd"/>
      <w:r w:rsidRPr="00372D62">
        <w:rPr>
          <w:rFonts w:ascii="標楷體" w:eastAsia="標楷體" w:hAnsi="標楷體" w:cs="Times New Roman" w:hint="eastAsia"/>
          <w:kern w:val="0"/>
          <w:szCs w:val="24"/>
        </w:rPr>
        <w:t>。</w:t>
      </w:r>
    </w:p>
    <w:p w14:paraId="7BDA6E82" w14:textId="77777777" w:rsidR="00372D62" w:rsidRPr="00372D62" w:rsidRDefault="00372D62" w:rsidP="005A7F3E">
      <w:pPr>
        <w:snapToGrid w:val="0"/>
        <w:spacing w:line="360" w:lineRule="exact"/>
        <w:ind w:leftChars="200" w:left="1200" w:hangingChars="300" w:hanging="720"/>
        <w:rPr>
          <w:rFonts w:ascii="標楷體" w:eastAsia="標楷體" w:hAnsi="標楷體" w:cs="Times New Roman"/>
          <w:kern w:val="0"/>
          <w:szCs w:val="24"/>
        </w:rPr>
      </w:pPr>
      <w:r w:rsidRPr="00372D62">
        <w:rPr>
          <w:rFonts w:ascii="標楷體" w:eastAsia="標楷體" w:hAnsi="標楷體" w:cs="Times New Roman" w:hint="eastAsia"/>
          <w:kern w:val="0"/>
          <w:szCs w:val="24"/>
        </w:rPr>
        <w:t>（五）已設質第三人之存單喪失時，應取得質權消滅通知書或質權人之書面同意後，始得補發新存單。</w:t>
      </w:r>
    </w:p>
    <w:p w14:paraId="05CE65F9" w14:textId="77777777" w:rsidR="00372D62" w:rsidRPr="00372D62" w:rsidRDefault="00372D62" w:rsidP="005A7F3E">
      <w:pPr>
        <w:snapToGrid w:val="0"/>
        <w:spacing w:line="360" w:lineRule="exact"/>
        <w:ind w:leftChars="200" w:left="1200" w:hangingChars="300" w:hanging="720"/>
        <w:rPr>
          <w:rFonts w:ascii="標楷體" w:eastAsia="標楷體" w:hAnsi="標楷體" w:cs="Times New Roman"/>
          <w:kern w:val="0"/>
          <w:szCs w:val="24"/>
        </w:rPr>
      </w:pPr>
      <w:r w:rsidRPr="00372D62">
        <w:rPr>
          <w:rFonts w:ascii="標楷體" w:eastAsia="標楷體" w:hAnsi="標楷體" w:cs="Times New Roman" w:hint="eastAsia"/>
          <w:kern w:val="0"/>
          <w:szCs w:val="24"/>
        </w:rPr>
        <w:t>（六）</w:t>
      </w:r>
      <w:r w:rsidRPr="00372D62">
        <w:rPr>
          <w:rFonts w:ascii="標楷體" w:eastAsia="標楷體" w:hAnsi="標楷體" w:cs="Times New Roman" w:hint="eastAsia"/>
          <w:bCs/>
          <w:kern w:val="0"/>
          <w:szCs w:val="24"/>
        </w:rPr>
        <w:t>存單</w:t>
      </w:r>
      <w:proofErr w:type="gramStart"/>
      <w:r w:rsidRPr="00372D62">
        <w:rPr>
          <w:rFonts w:ascii="標楷體" w:eastAsia="標楷體" w:hAnsi="標楷體" w:cs="Times New Roman" w:hint="eastAsia"/>
          <w:bCs/>
          <w:kern w:val="0"/>
          <w:szCs w:val="24"/>
        </w:rPr>
        <w:t>摺</w:t>
      </w:r>
      <w:proofErr w:type="gramEnd"/>
      <w:r w:rsidRPr="00372D62">
        <w:rPr>
          <w:rFonts w:ascii="標楷體" w:eastAsia="標楷體" w:hAnsi="標楷體" w:cs="Times New Roman" w:hint="eastAsia"/>
          <w:bCs/>
          <w:kern w:val="0"/>
          <w:szCs w:val="24"/>
        </w:rPr>
        <w:t>補發及印鑑更換之處理，金融機構得酌收手續費。</w:t>
      </w:r>
    </w:p>
    <w:p w14:paraId="5A2AA57F" w14:textId="77777777" w:rsidR="00372D62" w:rsidRPr="00372D62" w:rsidRDefault="00372D62" w:rsidP="005A7F3E">
      <w:pPr>
        <w:snapToGrid w:val="0"/>
        <w:spacing w:line="360" w:lineRule="exact"/>
        <w:rPr>
          <w:rFonts w:ascii="標楷體" w:eastAsia="標楷體" w:hAnsi="標楷體" w:cs="Times New Roman"/>
          <w:bCs/>
          <w:szCs w:val="24"/>
        </w:rPr>
      </w:pPr>
      <w:r w:rsidRPr="00372D62">
        <w:rPr>
          <w:rFonts w:ascii="標楷體" w:eastAsia="標楷體" w:hAnsi="標楷體" w:cs="Times New Roman" w:hint="eastAsia"/>
          <w:bCs/>
          <w:szCs w:val="24"/>
        </w:rPr>
        <w:t>三、掛失止付之註銷</w:t>
      </w:r>
    </w:p>
    <w:p w14:paraId="311BE123" w14:textId="77777777" w:rsidR="00372D62" w:rsidRPr="00372D62" w:rsidRDefault="00372D62" w:rsidP="005A7F3E">
      <w:pPr>
        <w:snapToGrid w:val="0"/>
        <w:spacing w:line="360" w:lineRule="exact"/>
        <w:ind w:leftChars="200" w:left="480" w:firstLineChars="200" w:firstLine="480"/>
        <w:rPr>
          <w:rFonts w:ascii="標楷體" w:eastAsia="標楷體" w:hAnsi="標楷體" w:cs="Times New Roman"/>
          <w:szCs w:val="24"/>
        </w:rPr>
      </w:pPr>
      <w:r w:rsidRPr="00372D62">
        <w:rPr>
          <w:rFonts w:ascii="標楷體" w:eastAsia="標楷體" w:hAnsi="標楷體" w:cs="Times New Roman" w:hint="eastAsia"/>
          <w:szCs w:val="24"/>
        </w:rPr>
        <w:t>存戶尚未補領新存單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或啟用新印鑑前已尋</w:t>
      </w:r>
      <w:proofErr w:type="gramStart"/>
      <w:r w:rsidRPr="00372D62">
        <w:rPr>
          <w:rFonts w:ascii="標楷體" w:eastAsia="標楷體" w:hAnsi="標楷體" w:cs="Times New Roman" w:hint="eastAsia"/>
          <w:szCs w:val="24"/>
        </w:rPr>
        <w:t>獲原存單摺</w:t>
      </w:r>
      <w:proofErr w:type="gramEnd"/>
      <w:r w:rsidRPr="00372D62">
        <w:rPr>
          <w:rFonts w:ascii="標楷體" w:eastAsia="標楷體" w:hAnsi="標楷體" w:cs="Times New Roman" w:hint="eastAsia"/>
          <w:szCs w:val="24"/>
        </w:rPr>
        <w:t>或原印鑑時，應親自填具註銷掛失申請書，恢復原存單</w:t>
      </w:r>
      <w:proofErr w:type="gramStart"/>
      <w:r w:rsidRPr="00372D62">
        <w:rPr>
          <w:rFonts w:ascii="標楷體" w:eastAsia="標楷體" w:hAnsi="標楷體" w:cs="Times New Roman" w:hint="eastAsia"/>
          <w:szCs w:val="24"/>
        </w:rPr>
        <w:t>摺</w:t>
      </w:r>
      <w:proofErr w:type="gramEnd"/>
      <w:r w:rsidRPr="00372D62">
        <w:rPr>
          <w:rFonts w:ascii="標楷體" w:eastAsia="標楷體" w:hAnsi="標楷體" w:cs="Times New Roman" w:hint="eastAsia"/>
          <w:szCs w:val="24"/>
        </w:rPr>
        <w:t>或原印鑑之使用，其未補辦書面掛失手續者則免再予補辦，如係已於作業系統設定暫時掛失之申請或通知時，仍應親自辦理解除系統設定之申請。</w:t>
      </w:r>
    </w:p>
    <w:p w14:paraId="1598DA0D" w14:textId="77777777" w:rsidR="00372D62" w:rsidRPr="00372D62" w:rsidRDefault="00372D62" w:rsidP="005A7F3E">
      <w:pPr>
        <w:snapToGrid w:val="0"/>
        <w:spacing w:line="360" w:lineRule="exact"/>
        <w:ind w:left="480" w:hangingChars="200" w:hanging="480"/>
        <w:rPr>
          <w:rFonts w:ascii="標楷體" w:eastAsia="標楷體" w:hAnsi="標楷體" w:cs="Times New Roman"/>
          <w:szCs w:val="24"/>
        </w:rPr>
      </w:pPr>
      <w:r w:rsidRPr="00372D62">
        <w:rPr>
          <w:rFonts w:ascii="標楷體" w:eastAsia="標楷體" w:hAnsi="標楷體" w:cs="Times New Roman" w:hint="eastAsia"/>
          <w:szCs w:val="24"/>
        </w:rPr>
        <w:t>四、為避免金融機構職員代客戶保管印鑑、存摺、已蓋章之空白取款條及金融卡等憑證文件而挪用客戶資金之舞弊案發生，應訂定相關防範機制範本。</w:t>
      </w:r>
    </w:p>
    <w:p w14:paraId="23F1F280" w14:textId="77777777" w:rsidR="00372D62" w:rsidRPr="00372D62" w:rsidRDefault="00372D62" w:rsidP="005A7F3E">
      <w:pPr>
        <w:tabs>
          <w:tab w:val="left" w:pos="900"/>
        </w:tabs>
        <w:spacing w:line="360" w:lineRule="exact"/>
        <w:ind w:leftChars="180" w:left="1133" w:hangingChars="292" w:hanging="701"/>
        <w:jc w:val="both"/>
        <w:rPr>
          <w:rFonts w:ascii="標楷體" w:eastAsia="標楷體" w:hAnsi="標楷體" w:cs="Times New Roman"/>
          <w:szCs w:val="24"/>
        </w:rPr>
      </w:pPr>
      <w:r w:rsidRPr="00372D62">
        <w:rPr>
          <w:rFonts w:ascii="標楷體" w:eastAsia="標楷體" w:hAnsi="標楷體" w:cs="Times New Roman" w:hint="eastAsia"/>
          <w:szCs w:val="24"/>
        </w:rPr>
        <w:lastRenderedPageBreak/>
        <w:t>（一）金融機構遇有客戶遺留印鑑、存摺及已蓋章之空白取款條等憑證文件時，應設簿登記，交由指定人員妥善保管，後續處理如下：</w:t>
      </w:r>
    </w:p>
    <w:p w14:paraId="13F0E0CF" w14:textId="77777777" w:rsidR="00372D62" w:rsidRPr="00372D62" w:rsidRDefault="00372D62" w:rsidP="005A7F3E">
      <w:pPr>
        <w:spacing w:line="360" w:lineRule="exact"/>
        <w:ind w:leftChars="525" w:left="150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1.客戶遺留印鑑、存摺等，應儘速以電話或發函等方式通知該客戶領回，對於經通知仍未領回者，應持續追蹤辦理。</w:t>
      </w:r>
    </w:p>
    <w:p w14:paraId="1AED238B" w14:textId="77777777" w:rsidR="00372D62" w:rsidRPr="00372D62" w:rsidRDefault="00372D62" w:rsidP="005A7F3E">
      <w:pPr>
        <w:spacing w:line="360" w:lineRule="exact"/>
        <w:ind w:leftChars="525" w:left="150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2.客戶遺留已蓋章之空白取款條時，應儘速通知該客戶領回；若通知不到、無法通知及通知後未領回者，經保管逾2個月者，應報請單位主管核准後銷</w:t>
      </w:r>
      <w:proofErr w:type="gramStart"/>
      <w:r w:rsidRPr="00372D62">
        <w:rPr>
          <w:rFonts w:ascii="標楷體" w:eastAsia="標楷體" w:hAnsi="標楷體" w:cs="Times New Roman" w:hint="eastAsia"/>
          <w:szCs w:val="24"/>
        </w:rPr>
        <w:t>燬</w:t>
      </w:r>
      <w:proofErr w:type="gramEnd"/>
      <w:r w:rsidRPr="00372D62">
        <w:rPr>
          <w:rFonts w:ascii="標楷體" w:eastAsia="標楷體" w:hAnsi="標楷體" w:cs="Times New Roman" w:hint="eastAsia"/>
          <w:szCs w:val="24"/>
        </w:rPr>
        <w:t>，由會計人員監</w:t>
      </w:r>
      <w:proofErr w:type="gramStart"/>
      <w:r w:rsidRPr="00372D62">
        <w:rPr>
          <w:rFonts w:ascii="標楷體" w:eastAsia="標楷體" w:hAnsi="標楷體" w:cs="Times New Roman" w:hint="eastAsia"/>
          <w:szCs w:val="24"/>
        </w:rPr>
        <w:t>燬</w:t>
      </w:r>
      <w:proofErr w:type="gramEnd"/>
      <w:r w:rsidRPr="00372D62">
        <w:rPr>
          <w:rFonts w:ascii="標楷體" w:eastAsia="標楷體" w:hAnsi="標楷體" w:cs="Times New Roman" w:hint="eastAsia"/>
          <w:szCs w:val="24"/>
        </w:rPr>
        <w:t>，並於備查</w:t>
      </w:r>
      <w:proofErr w:type="gramStart"/>
      <w:r w:rsidRPr="00372D62">
        <w:rPr>
          <w:rFonts w:ascii="標楷體" w:eastAsia="標楷體" w:hAnsi="標楷體" w:cs="Times New Roman" w:hint="eastAsia"/>
          <w:szCs w:val="24"/>
        </w:rPr>
        <w:t>簿</w:t>
      </w:r>
      <w:proofErr w:type="gramEnd"/>
      <w:r w:rsidRPr="00372D62">
        <w:rPr>
          <w:rFonts w:ascii="標楷體" w:eastAsia="標楷體" w:hAnsi="標楷體" w:cs="Times New Roman" w:hint="eastAsia"/>
          <w:szCs w:val="24"/>
        </w:rPr>
        <w:t>註記。</w:t>
      </w:r>
    </w:p>
    <w:p w14:paraId="167943C5" w14:textId="77777777" w:rsidR="00372D62" w:rsidRPr="00372D62" w:rsidRDefault="00372D62" w:rsidP="005A7F3E">
      <w:pPr>
        <w:spacing w:line="360" w:lineRule="exact"/>
        <w:ind w:leftChars="200" w:left="1200" w:hangingChars="300" w:hanging="720"/>
        <w:jc w:val="both"/>
        <w:rPr>
          <w:rFonts w:ascii="標楷體" w:eastAsia="標楷體" w:hAnsi="標楷體" w:cs="Times New Roman"/>
          <w:szCs w:val="24"/>
        </w:rPr>
      </w:pPr>
      <w:r w:rsidRPr="00372D62">
        <w:rPr>
          <w:rFonts w:ascii="標楷體" w:eastAsia="標楷體" w:hAnsi="標楷體" w:cs="Times New Roman" w:hint="eastAsia"/>
          <w:szCs w:val="24"/>
        </w:rPr>
        <w:t>（二）金融機構應將本範本列入內部稽核項目內，並定期及不定期機動查核有否依前述規定之處理程序辦理。</w:t>
      </w:r>
    </w:p>
    <w:p w14:paraId="45299FDA" w14:textId="77777777" w:rsidR="00372D62" w:rsidRPr="00372D62" w:rsidRDefault="00372D62" w:rsidP="005A7F3E">
      <w:pPr>
        <w:spacing w:line="360" w:lineRule="exact"/>
        <w:ind w:leftChars="200" w:left="1200" w:hangingChars="300" w:hanging="720"/>
        <w:jc w:val="both"/>
        <w:rPr>
          <w:rFonts w:ascii="標楷體" w:eastAsia="標楷體" w:hAnsi="標楷體" w:cs="Times New Roman"/>
          <w:szCs w:val="24"/>
        </w:rPr>
      </w:pPr>
      <w:r w:rsidRPr="00372D62">
        <w:rPr>
          <w:rFonts w:ascii="標楷體" w:eastAsia="標楷體" w:hAnsi="標楷體" w:cs="Times New Roman" w:hint="eastAsia"/>
          <w:szCs w:val="24"/>
        </w:rPr>
        <w:t>（三）金融機構應於存摺內印製「如將存摺、印鑑交由他人保管可能蒙受財物損失之風險」之標語，以提醒客戶注意。</w:t>
      </w:r>
    </w:p>
    <w:p w14:paraId="68E64C61" w14:textId="77777777" w:rsidR="00372D62" w:rsidRPr="00372D62" w:rsidRDefault="00372D62" w:rsidP="005A7F3E">
      <w:pPr>
        <w:spacing w:line="360" w:lineRule="exact"/>
        <w:ind w:leftChars="200" w:left="1200" w:hangingChars="300" w:hanging="720"/>
        <w:jc w:val="both"/>
        <w:rPr>
          <w:rFonts w:ascii="標楷體" w:eastAsia="標楷體" w:hAnsi="標楷體" w:cs="Times New Roman"/>
          <w:szCs w:val="24"/>
        </w:rPr>
      </w:pPr>
      <w:r w:rsidRPr="00372D62">
        <w:rPr>
          <w:rFonts w:ascii="標楷體" w:eastAsia="標楷體" w:hAnsi="標楷體" w:cs="Times New Roman" w:hint="eastAsia"/>
          <w:szCs w:val="24"/>
        </w:rPr>
        <w:t>（四）金融機構應嚴禁所屬職員私自代客保管印鑑、存摺、已蓋章之空白取款條及金融卡等憑證文件，並加強對所屬職員及客戶之宣導。</w:t>
      </w:r>
    </w:p>
    <w:p w14:paraId="660D0B70" w14:textId="77777777" w:rsidR="00372D62" w:rsidRPr="00A46F14" w:rsidRDefault="00372D62" w:rsidP="005A7F3E">
      <w:pPr>
        <w:snapToGrid w:val="0"/>
        <w:spacing w:line="360" w:lineRule="exact"/>
        <w:ind w:left="200" w:hangingChars="100" w:hanging="200"/>
        <w:jc w:val="both"/>
        <w:rPr>
          <w:rFonts w:ascii="標楷體" w:eastAsia="標楷體" w:hAnsi="標楷體" w:cs="Times New Roman"/>
          <w:sz w:val="20"/>
          <w:szCs w:val="20"/>
        </w:rPr>
      </w:pPr>
      <w:r w:rsidRPr="00A46F14">
        <w:rPr>
          <w:rFonts w:ascii="標楷體" w:eastAsia="標楷體" w:hAnsi="標楷體" w:cs="Times New Roman" w:hint="eastAsia"/>
          <w:sz w:val="20"/>
          <w:szCs w:val="20"/>
        </w:rPr>
        <w:t>（行政院金融監督管理委員會銀行局100年2月11日銀局(控)字第10000012620號函同意備查金融機構處理客戶遺留印鑑存摺等作業範本）</w:t>
      </w:r>
    </w:p>
    <w:p w14:paraId="1D7CBE9A" w14:textId="77777777" w:rsidR="00474A72" w:rsidRDefault="00474A72">
      <w:pPr>
        <w:widowControl/>
        <w:rPr>
          <w:rFonts w:ascii="標楷體" w:eastAsia="標楷體" w:hAnsi="標楷體" w:cs="Times New Roman"/>
          <w:b/>
          <w:bCs/>
          <w:sz w:val="28"/>
          <w:szCs w:val="28"/>
        </w:rPr>
      </w:pPr>
      <w:r>
        <w:rPr>
          <w:rFonts w:ascii="標楷體" w:eastAsia="標楷體" w:hAnsi="標楷體" w:cs="Times New Roman"/>
          <w:b/>
          <w:bCs/>
          <w:sz w:val="28"/>
          <w:szCs w:val="28"/>
        </w:rPr>
        <w:br w:type="page"/>
      </w:r>
    </w:p>
    <w:p w14:paraId="55A8D789" w14:textId="77777777" w:rsidR="00474A72" w:rsidRPr="00372D62" w:rsidRDefault="00372D62" w:rsidP="005A7F3E">
      <w:pPr>
        <w:snapToGrid w:val="0"/>
        <w:spacing w:line="360" w:lineRule="exact"/>
        <w:jc w:val="center"/>
        <w:outlineLvl w:val="1"/>
        <w:rPr>
          <w:rFonts w:ascii="標楷體" w:eastAsia="標楷體" w:hAnsi="標楷體" w:cs="Times New Roman"/>
          <w:b/>
          <w:bCs/>
          <w:sz w:val="28"/>
          <w:szCs w:val="28"/>
        </w:rPr>
      </w:pPr>
      <w:bookmarkStart w:id="18" w:name="_Toc136424192"/>
      <w:r w:rsidRPr="00372D62">
        <w:rPr>
          <w:rFonts w:ascii="標楷體" w:eastAsia="標楷體" w:hAnsi="標楷體" w:cs="Times New Roman" w:hint="eastAsia"/>
          <w:b/>
          <w:bCs/>
          <w:sz w:val="28"/>
          <w:szCs w:val="28"/>
        </w:rPr>
        <w:lastRenderedPageBreak/>
        <w:t>第八節  存款利息所得稅與補充保險費之扣繳申報</w:t>
      </w:r>
      <w:bookmarkEnd w:id="18"/>
    </w:p>
    <w:p w14:paraId="49618872" w14:textId="77777777" w:rsidR="00372D62" w:rsidRPr="00372D62" w:rsidRDefault="00372D62" w:rsidP="00AD66AA">
      <w:pPr>
        <w:snapToGrid w:val="0"/>
        <w:spacing w:beforeLines="50" w:before="180" w:line="360" w:lineRule="exact"/>
        <w:ind w:firstLineChars="200" w:firstLine="480"/>
        <w:rPr>
          <w:rFonts w:ascii="標楷體" w:eastAsia="標楷體" w:hAnsi="標楷體" w:cs="Times New Roman"/>
          <w:szCs w:val="24"/>
        </w:rPr>
      </w:pPr>
      <w:r w:rsidRPr="00372D62">
        <w:rPr>
          <w:rFonts w:ascii="標楷體" w:eastAsia="標楷體" w:hAnsi="標楷體" w:cs="Times New Roman" w:hint="eastAsia"/>
          <w:szCs w:val="24"/>
        </w:rPr>
        <w:t>依「所得稅法」第88條及第89條之規定，給付各種存款利息時，應由扣繳義務人</w:t>
      </w:r>
      <w:r w:rsidRPr="00372D62">
        <w:rPr>
          <w:rFonts w:ascii="標楷體" w:eastAsia="標楷體" w:hAnsi="標楷體" w:cs="Times New Roman"/>
          <w:szCs w:val="24"/>
        </w:rPr>
        <w:t>(</w:t>
      </w:r>
      <w:r w:rsidRPr="00372D62">
        <w:rPr>
          <w:rFonts w:ascii="標楷體" w:eastAsia="標楷體" w:hAnsi="標楷體" w:cs="Times New Roman" w:hint="eastAsia"/>
          <w:szCs w:val="24"/>
        </w:rPr>
        <w:t>金融機構</w:t>
      </w:r>
      <w:r w:rsidRPr="00372D62">
        <w:rPr>
          <w:rFonts w:ascii="標楷體" w:eastAsia="標楷體" w:hAnsi="標楷體" w:cs="Times New Roman"/>
          <w:szCs w:val="24"/>
        </w:rPr>
        <w:t>)</w:t>
      </w:r>
      <w:r w:rsidRPr="00372D62">
        <w:rPr>
          <w:rFonts w:ascii="標楷體" w:eastAsia="標楷體" w:hAnsi="標楷體" w:cs="Times New Roman" w:hint="eastAsia"/>
          <w:szCs w:val="24"/>
        </w:rPr>
        <w:t>依規定之扣繳率或扣繳辦法，代為扣繳利息所得稅。至於免稅及免予扣繳所得稅者，則應符合「所得稅法」第四條及有關之規定，並應經</w:t>
      </w:r>
      <w:proofErr w:type="gramStart"/>
      <w:r w:rsidRPr="00372D62">
        <w:rPr>
          <w:rFonts w:ascii="標楷體" w:eastAsia="標楷體" w:hAnsi="標楷體" w:cs="Times New Roman" w:hint="eastAsia"/>
          <w:szCs w:val="24"/>
        </w:rPr>
        <w:t>稽</w:t>
      </w:r>
      <w:proofErr w:type="gramEnd"/>
      <w:r w:rsidRPr="00372D62">
        <w:rPr>
          <w:rFonts w:ascii="標楷體" w:eastAsia="標楷體" w:hAnsi="標楷體" w:cs="Times New Roman" w:hint="eastAsia"/>
          <w:szCs w:val="24"/>
        </w:rPr>
        <w:t>徵機關核准持有證明文件者。</w:t>
      </w:r>
    </w:p>
    <w:p w14:paraId="3DBC69E9" w14:textId="77777777" w:rsidR="00372D62" w:rsidRPr="00372D62" w:rsidRDefault="00372D62" w:rsidP="005A7F3E">
      <w:pPr>
        <w:snapToGrid w:val="0"/>
        <w:spacing w:line="360" w:lineRule="exact"/>
        <w:rPr>
          <w:rFonts w:ascii="標楷體" w:eastAsia="標楷體" w:hAnsi="標楷體" w:cs="Times New Roman"/>
          <w:bCs/>
          <w:szCs w:val="24"/>
        </w:rPr>
      </w:pPr>
      <w:r w:rsidRPr="00372D62">
        <w:rPr>
          <w:rFonts w:ascii="標楷體" w:eastAsia="標楷體" w:hAnsi="標楷體" w:cs="Times New Roman" w:hint="eastAsia"/>
          <w:bCs/>
          <w:szCs w:val="24"/>
        </w:rPr>
        <w:t>一、免扣繳利息所得稅之存款</w:t>
      </w:r>
    </w:p>
    <w:p w14:paraId="0037EA16" w14:textId="77777777" w:rsidR="00372D62" w:rsidRPr="00372D62" w:rsidRDefault="00372D62" w:rsidP="005A7F3E">
      <w:pPr>
        <w:snapToGrid w:val="0"/>
        <w:spacing w:line="360" w:lineRule="exact"/>
        <w:ind w:leftChars="150" w:left="1133" w:hangingChars="322" w:hanging="773"/>
        <w:rPr>
          <w:rFonts w:ascii="標楷體" w:eastAsia="標楷體" w:hAnsi="標楷體" w:cs="Times New Roman"/>
          <w:szCs w:val="24"/>
        </w:rPr>
      </w:pPr>
      <w:r w:rsidRPr="00372D62">
        <w:rPr>
          <w:rFonts w:ascii="標楷體" w:eastAsia="標楷體" w:hAnsi="標楷體" w:cs="Times New Roman" w:hint="eastAsia"/>
          <w:szCs w:val="24"/>
        </w:rPr>
        <w:t>（一）依法令規定，具有強制性質儲蓄存款之利息</w:t>
      </w:r>
      <w:r w:rsidRPr="00372D62">
        <w:rPr>
          <w:rFonts w:ascii="標楷體" w:eastAsia="標楷體" w:hAnsi="標楷體" w:cs="Times New Roman"/>
          <w:szCs w:val="24"/>
        </w:rPr>
        <w:t>(</w:t>
      </w:r>
      <w:r w:rsidRPr="00372D62">
        <w:rPr>
          <w:rFonts w:ascii="標楷體" w:eastAsia="標楷體" w:hAnsi="標楷體" w:cs="Times New Roman" w:hint="eastAsia"/>
          <w:szCs w:val="24"/>
        </w:rPr>
        <w:t>所得稅法第四條第六款</w:t>
      </w:r>
      <w:r w:rsidRPr="00372D62">
        <w:rPr>
          <w:rFonts w:ascii="標楷體" w:eastAsia="標楷體" w:hAnsi="標楷體" w:cs="Times New Roman"/>
          <w:szCs w:val="24"/>
        </w:rPr>
        <w:t>)</w:t>
      </w:r>
      <w:r w:rsidRPr="00372D62">
        <w:rPr>
          <w:rFonts w:ascii="標楷體" w:eastAsia="標楷體" w:hAnsi="標楷體" w:cs="Times New Roman" w:hint="eastAsia"/>
          <w:szCs w:val="24"/>
        </w:rPr>
        <w:t>。</w:t>
      </w:r>
    </w:p>
    <w:p w14:paraId="7C1C0AAE" w14:textId="77777777" w:rsidR="00372D62" w:rsidRPr="00372D62" w:rsidRDefault="00372D62" w:rsidP="005A7F3E">
      <w:pPr>
        <w:snapToGrid w:val="0"/>
        <w:spacing w:line="360" w:lineRule="exact"/>
        <w:ind w:leftChars="150" w:left="1200" w:hangingChars="350" w:hanging="840"/>
        <w:rPr>
          <w:rFonts w:ascii="標楷體" w:eastAsia="標楷體" w:hAnsi="標楷體" w:cs="Times New Roman"/>
          <w:szCs w:val="24"/>
        </w:rPr>
      </w:pPr>
      <w:r w:rsidRPr="00372D62">
        <w:rPr>
          <w:rFonts w:ascii="標楷體" w:eastAsia="標楷體" w:hAnsi="標楷體" w:cs="Times New Roman" w:hint="eastAsia"/>
          <w:szCs w:val="24"/>
        </w:rPr>
        <w:t>（二）教育、文化、公益、慈善機關或團體，除為其創設目的舉辦事業而必須支付之費用外，不以任何方式對特定之人給予特殊利益，且依其章程規定於組織解散後，其剩餘財產亦不以任何方式歸屬任何個人或私人企業者，其本身之存款利息及其附屬作業組織之存款利息所得。</w:t>
      </w:r>
      <w:r w:rsidRPr="00372D62">
        <w:rPr>
          <w:rFonts w:ascii="標楷體" w:eastAsia="標楷體" w:hAnsi="標楷體" w:cs="Times New Roman"/>
          <w:szCs w:val="24"/>
        </w:rPr>
        <w:t>(</w:t>
      </w:r>
      <w:r w:rsidRPr="00372D62">
        <w:rPr>
          <w:rFonts w:ascii="標楷體" w:eastAsia="標楷體" w:hAnsi="標楷體" w:cs="Times New Roman" w:hint="eastAsia"/>
          <w:szCs w:val="24"/>
        </w:rPr>
        <w:t>所得稅法第4條第13款</w:t>
      </w:r>
      <w:r w:rsidRPr="00372D62">
        <w:rPr>
          <w:rFonts w:ascii="標楷體" w:eastAsia="標楷體" w:hAnsi="標楷體" w:cs="Times New Roman"/>
          <w:szCs w:val="24"/>
        </w:rPr>
        <w:t>)</w:t>
      </w:r>
      <w:r w:rsidRPr="00372D62">
        <w:rPr>
          <w:rFonts w:ascii="標楷體" w:eastAsia="標楷體" w:hAnsi="標楷體" w:cs="Times New Roman" w:hint="eastAsia"/>
          <w:szCs w:val="24"/>
        </w:rPr>
        <w:t>。</w:t>
      </w:r>
    </w:p>
    <w:p w14:paraId="5AD2BA5C" w14:textId="77777777" w:rsidR="00372D62" w:rsidRPr="00372D62" w:rsidRDefault="00372D62" w:rsidP="005A7F3E">
      <w:pPr>
        <w:snapToGrid w:val="0"/>
        <w:spacing w:line="360" w:lineRule="exact"/>
        <w:ind w:firstLineChars="150" w:firstLine="360"/>
        <w:rPr>
          <w:rFonts w:ascii="標楷體" w:eastAsia="標楷體" w:hAnsi="標楷體" w:cs="Times New Roman"/>
          <w:szCs w:val="24"/>
        </w:rPr>
      </w:pPr>
      <w:r w:rsidRPr="00372D62">
        <w:rPr>
          <w:rFonts w:ascii="標楷體" w:eastAsia="標楷體" w:hAnsi="標楷體" w:cs="Times New Roman" w:hint="eastAsia"/>
          <w:szCs w:val="24"/>
        </w:rPr>
        <w:t>（三）各級政府機關之存款利息。</w:t>
      </w:r>
      <w:r w:rsidRPr="00372D62">
        <w:rPr>
          <w:rFonts w:ascii="標楷體" w:eastAsia="標楷體" w:hAnsi="標楷體" w:cs="Times New Roman"/>
          <w:szCs w:val="24"/>
        </w:rPr>
        <w:t>(</w:t>
      </w:r>
      <w:r w:rsidRPr="00372D62">
        <w:rPr>
          <w:rFonts w:ascii="標楷體" w:eastAsia="標楷體" w:hAnsi="標楷體" w:cs="Times New Roman" w:hint="eastAsia"/>
          <w:szCs w:val="24"/>
        </w:rPr>
        <w:t>所得稅法第4條第18款</w:t>
      </w:r>
      <w:r w:rsidRPr="00372D62">
        <w:rPr>
          <w:rFonts w:ascii="標楷體" w:eastAsia="標楷體" w:hAnsi="標楷體" w:cs="Times New Roman"/>
          <w:szCs w:val="24"/>
        </w:rPr>
        <w:t>)</w:t>
      </w:r>
      <w:r w:rsidRPr="00372D62">
        <w:rPr>
          <w:rFonts w:ascii="標楷體" w:eastAsia="標楷體" w:hAnsi="標楷體" w:cs="Times New Roman" w:hint="eastAsia"/>
          <w:szCs w:val="24"/>
        </w:rPr>
        <w:t>。</w:t>
      </w:r>
    </w:p>
    <w:p w14:paraId="61443B1B" w14:textId="77777777" w:rsidR="00372D62" w:rsidRPr="00372D62" w:rsidRDefault="00372D62" w:rsidP="005A7F3E">
      <w:pPr>
        <w:snapToGrid w:val="0"/>
        <w:spacing w:line="360" w:lineRule="exact"/>
        <w:ind w:firstLineChars="150" w:firstLine="360"/>
        <w:rPr>
          <w:rFonts w:ascii="標楷體" w:eastAsia="標楷體" w:hAnsi="標楷體" w:cs="Times New Roman"/>
          <w:szCs w:val="24"/>
        </w:rPr>
      </w:pPr>
      <w:r w:rsidRPr="00372D62">
        <w:rPr>
          <w:rFonts w:ascii="標楷體" w:eastAsia="標楷體" w:hAnsi="標楷體" w:cs="Times New Roman" w:hint="eastAsia"/>
          <w:szCs w:val="24"/>
        </w:rPr>
        <w:t>（四）各級政府公有事業之存款利息。</w:t>
      </w:r>
      <w:r w:rsidRPr="00372D62">
        <w:rPr>
          <w:rFonts w:ascii="標楷體" w:eastAsia="標楷體" w:hAnsi="標楷體" w:cs="Times New Roman"/>
          <w:szCs w:val="24"/>
        </w:rPr>
        <w:t>(</w:t>
      </w:r>
      <w:r w:rsidRPr="00372D62">
        <w:rPr>
          <w:rFonts w:ascii="標楷體" w:eastAsia="標楷體" w:hAnsi="標楷體" w:cs="Times New Roman" w:hint="eastAsia"/>
          <w:szCs w:val="24"/>
        </w:rPr>
        <w:t>所得稅法第4條第19款</w:t>
      </w:r>
      <w:r w:rsidRPr="00372D62">
        <w:rPr>
          <w:rFonts w:ascii="標楷體" w:eastAsia="標楷體" w:hAnsi="標楷體" w:cs="Times New Roman"/>
          <w:szCs w:val="24"/>
        </w:rPr>
        <w:t>)</w:t>
      </w:r>
      <w:r w:rsidRPr="00372D62">
        <w:rPr>
          <w:rFonts w:ascii="標楷體" w:eastAsia="標楷體" w:hAnsi="標楷體" w:cs="Times New Roman" w:hint="eastAsia"/>
          <w:szCs w:val="24"/>
        </w:rPr>
        <w:t>。</w:t>
      </w:r>
    </w:p>
    <w:p w14:paraId="119C52ED" w14:textId="77777777" w:rsidR="00372D62" w:rsidRPr="004D36EA" w:rsidRDefault="00372D62" w:rsidP="005A7F3E">
      <w:pPr>
        <w:snapToGrid w:val="0"/>
        <w:spacing w:line="360" w:lineRule="exact"/>
        <w:ind w:leftChars="150" w:left="1200" w:hangingChars="350" w:hanging="840"/>
        <w:rPr>
          <w:rFonts w:ascii="標楷體" w:eastAsia="標楷體" w:hAnsi="標楷體" w:cs="Times New Roman"/>
          <w:szCs w:val="24"/>
        </w:rPr>
      </w:pPr>
      <w:r w:rsidRPr="00372D62">
        <w:rPr>
          <w:rFonts w:ascii="標楷體" w:eastAsia="標楷體" w:hAnsi="標楷體" w:cs="Times New Roman" w:hint="eastAsia"/>
          <w:szCs w:val="24"/>
        </w:rPr>
        <w:t>（五）各縣市社區生產建設基</w:t>
      </w:r>
      <w:r w:rsidRPr="004D36EA">
        <w:rPr>
          <w:rFonts w:ascii="標楷體" w:eastAsia="標楷體" w:hAnsi="標楷體" w:cs="Times New Roman" w:hint="eastAsia"/>
          <w:szCs w:val="24"/>
        </w:rPr>
        <w:t>金存入</w:t>
      </w:r>
      <w:r w:rsidR="00474A72"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所獲孳息，可依所得稅法第4條第13款適用免稅規定。</w:t>
      </w:r>
    </w:p>
    <w:p w14:paraId="352618F4" w14:textId="77777777" w:rsidR="00372D62" w:rsidRPr="004D36EA" w:rsidRDefault="00372D62" w:rsidP="005A7F3E">
      <w:pPr>
        <w:snapToGrid w:val="0"/>
        <w:spacing w:line="360" w:lineRule="exact"/>
        <w:ind w:leftChars="150" w:left="1133" w:hangingChars="322" w:hanging="773"/>
        <w:rPr>
          <w:rFonts w:ascii="標楷體" w:eastAsia="標楷體" w:hAnsi="標楷體" w:cs="Times New Roman"/>
          <w:szCs w:val="24"/>
        </w:rPr>
      </w:pPr>
      <w:r w:rsidRPr="004D36EA">
        <w:rPr>
          <w:rFonts w:ascii="標楷體" w:eastAsia="標楷體" w:hAnsi="標楷體" w:cs="Times New Roman" w:hint="eastAsia"/>
          <w:szCs w:val="24"/>
        </w:rPr>
        <w:t>（六）依據「臺灣省發揮村里組織功能實施方案」規定所設置之經費專戶所生利息。</w:t>
      </w:r>
    </w:p>
    <w:p w14:paraId="11980DBA" w14:textId="77777777" w:rsidR="00372D62" w:rsidRPr="004D36EA" w:rsidRDefault="00372D62" w:rsidP="005A7F3E">
      <w:pPr>
        <w:snapToGrid w:val="0"/>
        <w:spacing w:line="360" w:lineRule="exact"/>
        <w:ind w:leftChars="150" w:left="1080" w:hangingChars="300" w:hanging="720"/>
        <w:rPr>
          <w:rFonts w:ascii="標楷體" w:eastAsia="標楷體" w:hAnsi="標楷體" w:cs="Times New Roman"/>
          <w:szCs w:val="24"/>
        </w:rPr>
      </w:pPr>
      <w:r w:rsidRPr="004D36EA">
        <w:rPr>
          <w:rFonts w:ascii="標楷體" w:eastAsia="標楷體" w:hAnsi="標楷體" w:cs="Times New Roman"/>
          <w:szCs w:val="24"/>
        </w:rPr>
        <w:t>（</w:t>
      </w:r>
      <w:r w:rsidRPr="004D36EA">
        <w:rPr>
          <w:rFonts w:ascii="標楷體" w:eastAsia="標楷體" w:hAnsi="標楷體" w:cs="Times New Roman" w:hint="eastAsia"/>
          <w:szCs w:val="24"/>
        </w:rPr>
        <w:t>七</w:t>
      </w:r>
      <w:r w:rsidRPr="004D36EA">
        <w:rPr>
          <w:rFonts w:ascii="標楷體" w:eastAsia="標楷體" w:hAnsi="標楷體" w:cs="Times New Roman"/>
          <w:szCs w:val="24"/>
        </w:rPr>
        <w:t>）</w:t>
      </w:r>
      <w:r w:rsidRPr="004D36EA">
        <w:rPr>
          <w:rFonts w:ascii="標楷體" w:eastAsia="標楷體" w:hAnsi="標楷體" w:cs="Times New Roman" w:hint="eastAsia"/>
          <w:szCs w:val="24"/>
        </w:rPr>
        <w:t>營利事業依「所得稅法」第33條第1項規定提列之職工退休準備金，以職工退休基金專戶為戶名之存款，其利息所得已報經</w:t>
      </w:r>
      <w:proofErr w:type="gramStart"/>
      <w:r w:rsidRPr="004D36EA">
        <w:rPr>
          <w:rFonts w:ascii="標楷體" w:eastAsia="標楷體" w:hAnsi="標楷體" w:cs="Times New Roman" w:hint="eastAsia"/>
          <w:szCs w:val="24"/>
        </w:rPr>
        <w:t>稽</w:t>
      </w:r>
      <w:proofErr w:type="gramEnd"/>
      <w:r w:rsidRPr="004D36EA">
        <w:rPr>
          <w:rFonts w:ascii="標楷體" w:eastAsia="標楷體" w:hAnsi="標楷體" w:cs="Times New Roman" w:hint="eastAsia"/>
          <w:szCs w:val="24"/>
        </w:rPr>
        <w:t>徵機關准予核備，不列為該營利事業之收益者。</w:t>
      </w:r>
    </w:p>
    <w:p w14:paraId="11535E2F" w14:textId="77777777" w:rsidR="00372D62" w:rsidRPr="004D36EA" w:rsidRDefault="00372D62" w:rsidP="005A7F3E">
      <w:pPr>
        <w:snapToGrid w:val="0"/>
        <w:spacing w:line="360" w:lineRule="exact"/>
        <w:ind w:leftChars="150" w:left="1080" w:hangingChars="300" w:hanging="720"/>
        <w:rPr>
          <w:rFonts w:ascii="標楷體" w:eastAsia="標楷體" w:hAnsi="標楷體" w:cs="Times New Roman"/>
          <w:szCs w:val="24"/>
        </w:rPr>
      </w:pPr>
      <w:r w:rsidRPr="004D36EA">
        <w:rPr>
          <w:rFonts w:ascii="標楷體" w:eastAsia="標楷體" w:hAnsi="標楷體" w:cs="Times New Roman" w:hint="eastAsia"/>
          <w:szCs w:val="24"/>
        </w:rPr>
        <w:t>（八）營利事業依職工福利金條例成立之職工福利委員會，</w:t>
      </w:r>
      <w:proofErr w:type="gramStart"/>
      <w:r w:rsidRPr="004D36EA">
        <w:rPr>
          <w:rFonts w:ascii="標楷體" w:eastAsia="標楷體" w:hAnsi="標楷體" w:cs="Times New Roman" w:hint="eastAsia"/>
          <w:szCs w:val="24"/>
        </w:rPr>
        <w:t>核屬所得稅法</w:t>
      </w:r>
      <w:proofErr w:type="gramEnd"/>
      <w:r w:rsidRPr="004D36EA">
        <w:rPr>
          <w:rFonts w:ascii="標楷體" w:eastAsia="標楷體" w:hAnsi="標楷體" w:cs="Times New Roman" w:hint="eastAsia"/>
          <w:szCs w:val="24"/>
        </w:rPr>
        <w:t>第11條第4項規定之教育、文化、公益、慈善機關或團體，其職工福利金存入公營或民營銀行所取得之利息所得，可依同法施行細則第83條第1項規定免予扣繳所得稅</w:t>
      </w:r>
      <w:r w:rsidRPr="004D36EA">
        <w:rPr>
          <w:rFonts w:ascii="標楷體" w:eastAsia="標楷體" w:hAnsi="標楷體" w:cs="Times New Roman"/>
          <w:szCs w:val="24"/>
        </w:rPr>
        <w:t>；</w:t>
      </w:r>
      <w:proofErr w:type="gramStart"/>
      <w:r w:rsidRPr="004D36EA">
        <w:rPr>
          <w:rFonts w:ascii="標楷體" w:eastAsia="標楷體" w:hAnsi="標楷體" w:cs="Times New Roman" w:hint="eastAsia"/>
          <w:szCs w:val="24"/>
        </w:rPr>
        <w:t>惟</w:t>
      </w:r>
      <w:proofErr w:type="gramEnd"/>
      <w:r w:rsidRPr="004D36EA">
        <w:rPr>
          <w:rFonts w:ascii="標楷體" w:eastAsia="標楷體" w:hAnsi="標楷體" w:cs="Times New Roman" w:hint="eastAsia"/>
          <w:szCs w:val="24"/>
        </w:rPr>
        <w:t>利息給付單位仍應依同法第89條第3項規定，</w:t>
      </w:r>
      <w:proofErr w:type="gramStart"/>
      <w:r w:rsidRPr="004D36EA">
        <w:rPr>
          <w:rFonts w:ascii="標楷體" w:eastAsia="標楷體" w:hAnsi="標楷體" w:cs="Times New Roman" w:hint="eastAsia"/>
          <w:szCs w:val="24"/>
        </w:rPr>
        <w:t>列單申報</w:t>
      </w:r>
      <w:proofErr w:type="gramEnd"/>
      <w:r w:rsidRPr="004D36EA">
        <w:rPr>
          <w:rFonts w:ascii="標楷體" w:eastAsia="標楷體" w:hAnsi="標楷體" w:cs="Times New Roman" w:hint="eastAsia"/>
          <w:szCs w:val="24"/>
        </w:rPr>
        <w:t>該管</w:t>
      </w:r>
      <w:proofErr w:type="gramStart"/>
      <w:r w:rsidRPr="004D36EA">
        <w:rPr>
          <w:rFonts w:ascii="標楷體" w:eastAsia="標楷體" w:hAnsi="標楷體" w:cs="Times New Roman" w:hint="eastAsia"/>
          <w:szCs w:val="24"/>
        </w:rPr>
        <w:t>稽</w:t>
      </w:r>
      <w:proofErr w:type="gramEnd"/>
      <w:r w:rsidRPr="004D36EA">
        <w:rPr>
          <w:rFonts w:ascii="標楷體" w:eastAsia="標楷體" w:hAnsi="標楷體" w:cs="Times New Roman" w:hint="eastAsia"/>
          <w:szCs w:val="24"/>
        </w:rPr>
        <w:t>徵機關。</w:t>
      </w:r>
    </w:p>
    <w:p w14:paraId="4650DABC" w14:textId="77777777" w:rsidR="00372D62" w:rsidRPr="004D36EA" w:rsidRDefault="00372D62" w:rsidP="005A7F3E">
      <w:pPr>
        <w:snapToGrid w:val="0"/>
        <w:spacing w:line="360" w:lineRule="exact"/>
        <w:ind w:leftChars="150" w:left="1080" w:hangingChars="300" w:hanging="720"/>
        <w:rPr>
          <w:rFonts w:ascii="標楷體" w:eastAsia="標楷體" w:hAnsi="標楷體" w:cs="Times New Roman"/>
          <w:szCs w:val="24"/>
        </w:rPr>
      </w:pPr>
      <w:r w:rsidRPr="004D36EA">
        <w:rPr>
          <w:rFonts w:ascii="標楷體" w:eastAsia="標楷體" w:hAnsi="標楷體" w:cs="Times New Roman" w:hint="eastAsia"/>
          <w:szCs w:val="24"/>
        </w:rPr>
        <w:t>（九）各機關學校依「各機關學校聘僱人員離職儲金給與辦法」提存之公、自提儲金，得以儲蓄存款方式開立專戶儲存</w:t>
      </w:r>
      <w:r w:rsidRPr="004D36EA">
        <w:rPr>
          <w:rFonts w:ascii="標楷體" w:eastAsia="標楷體" w:hAnsi="標楷體" w:cs="Times New Roman"/>
          <w:szCs w:val="24"/>
        </w:rPr>
        <w:t>；</w:t>
      </w:r>
      <w:r w:rsidRPr="004D36EA">
        <w:rPr>
          <w:rFonts w:ascii="標楷體" w:eastAsia="標楷體" w:hAnsi="標楷體" w:cs="Times New Roman" w:hint="eastAsia"/>
          <w:szCs w:val="24"/>
        </w:rPr>
        <w:t>另給付該儲金專戶之利息時，得免予扣繳所得稅。</w:t>
      </w:r>
    </w:p>
    <w:p w14:paraId="26E437D7" w14:textId="77777777" w:rsidR="00372D62" w:rsidRPr="004D36EA" w:rsidRDefault="00372D62" w:rsidP="005A7F3E">
      <w:pPr>
        <w:snapToGrid w:val="0"/>
        <w:spacing w:line="360" w:lineRule="exact"/>
        <w:ind w:leftChars="150" w:left="1080" w:hangingChars="300" w:hanging="720"/>
        <w:rPr>
          <w:rFonts w:ascii="標楷體" w:eastAsia="標楷體" w:hAnsi="標楷體" w:cs="Times New Roman"/>
          <w:szCs w:val="24"/>
        </w:rPr>
      </w:pPr>
      <w:r w:rsidRPr="004D36EA">
        <w:rPr>
          <w:rFonts w:ascii="標楷體" w:eastAsia="標楷體" w:hAnsi="標楷體" w:cs="Times New Roman" w:hint="eastAsia"/>
          <w:szCs w:val="24"/>
        </w:rPr>
        <w:t>（十）軍、公、教退休</w:t>
      </w:r>
      <w:r w:rsidRPr="004D36EA">
        <w:rPr>
          <w:rFonts w:ascii="標楷體" w:eastAsia="標楷體" w:hAnsi="標楷體" w:cs="Times New Roman"/>
          <w:szCs w:val="24"/>
        </w:rPr>
        <w:t>(</w:t>
      </w:r>
      <w:r w:rsidRPr="004D36EA">
        <w:rPr>
          <w:rFonts w:ascii="標楷體" w:eastAsia="標楷體" w:hAnsi="標楷體" w:cs="Times New Roman" w:hint="eastAsia"/>
          <w:szCs w:val="24"/>
        </w:rPr>
        <w:t>伍</w:t>
      </w:r>
      <w:r w:rsidRPr="004D36EA">
        <w:rPr>
          <w:rFonts w:ascii="標楷體" w:eastAsia="標楷體" w:hAnsi="標楷體" w:cs="Times New Roman"/>
          <w:szCs w:val="24"/>
        </w:rPr>
        <w:t>)</w:t>
      </w:r>
      <w:r w:rsidRPr="004D36EA">
        <w:rPr>
          <w:rFonts w:ascii="標楷體" w:eastAsia="標楷體" w:hAnsi="標楷體" w:cs="Times New Roman" w:hint="eastAsia"/>
          <w:szCs w:val="24"/>
        </w:rPr>
        <w:t>金優惠存款之利息，但應</w:t>
      </w:r>
      <w:proofErr w:type="gramStart"/>
      <w:r w:rsidRPr="004D36EA">
        <w:rPr>
          <w:rFonts w:ascii="標楷體" w:eastAsia="標楷體" w:hAnsi="標楷體" w:cs="Times New Roman" w:hint="eastAsia"/>
          <w:szCs w:val="24"/>
        </w:rPr>
        <w:t>準</w:t>
      </w:r>
      <w:proofErr w:type="gramEnd"/>
      <w:r w:rsidRPr="004D36EA">
        <w:rPr>
          <w:rFonts w:ascii="標楷體" w:eastAsia="標楷體" w:hAnsi="標楷體" w:cs="Times New Roman" w:hint="eastAsia"/>
          <w:szCs w:val="24"/>
        </w:rPr>
        <w:t>用所得稅法第89條第3項之規定，由扣繳義務</w:t>
      </w:r>
      <w:proofErr w:type="gramStart"/>
      <w:r w:rsidRPr="004D36EA">
        <w:rPr>
          <w:rFonts w:ascii="標楷體" w:eastAsia="標楷體" w:hAnsi="標楷體" w:cs="Times New Roman" w:hint="eastAsia"/>
          <w:szCs w:val="24"/>
        </w:rPr>
        <w:t>人列單申報</w:t>
      </w:r>
      <w:proofErr w:type="gramEnd"/>
      <w:r w:rsidRPr="004D36EA">
        <w:rPr>
          <w:rFonts w:ascii="標楷體" w:eastAsia="標楷體" w:hAnsi="標楷體" w:cs="Times New Roman" w:hint="eastAsia"/>
          <w:szCs w:val="24"/>
        </w:rPr>
        <w:t>該管</w:t>
      </w:r>
      <w:proofErr w:type="gramStart"/>
      <w:r w:rsidRPr="004D36EA">
        <w:rPr>
          <w:rFonts w:ascii="標楷體" w:eastAsia="標楷體" w:hAnsi="標楷體" w:cs="Times New Roman" w:hint="eastAsia"/>
          <w:szCs w:val="24"/>
        </w:rPr>
        <w:t>稽</w:t>
      </w:r>
      <w:proofErr w:type="gramEnd"/>
      <w:r w:rsidRPr="004D36EA">
        <w:rPr>
          <w:rFonts w:ascii="標楷體" w:eastAsia="標楷體" w:hAnsi="標楷體" w:cs="Times New Roman" w:hint="eastAsia"/>
          <w:szCs w:val="24"/>
        </w:rPr>
        <w:t>徵機關。</w:t>
      </w:r>
      <w:r w:rsidRPr="004D36EA">
        <w:rPr>
          <w:rFonts w:ascii="標楷體" w:eastAsia="標楷體" w:hAnsi="標楷體" w:cs="Times New Roman"/>
          <w:szCs w:val="24"/>
        </w:rPr>
        <w:t>(</w:t>
      </w:r>
      <w:r w:rsidRPr="004D36EA">
        <w:rPr>
          <w:rFonts w:ascii="標楷體" w:eastAsia="標楷體" w:hAnsi="標楷體" w:cs="Times New Roman" w:hint="eastAsia"/>
          <w:szCs w:val="24"/>
        </w:rPr>
        <w:t>各類所得扣繳率標準第2條第3款第2目</w:t>
      </w:r>
      <w:r w:rsidRPr="004D36EA">
        <w:rPr>
          <w:rFonts w:ascii="標楷體" w:eastAsia="標楷體" w:hAnsi="標楷體" w:cs="Times New Roman"/>
          <w:szCs w:val="24"/>
        </w:rPr>
        <w:t>)</w:t>
      </w:r>
      <w:r w:rsidRPr="004D36EA">
        <w:rPr>
          <w:rFonts w:ascii="標楷體" w:eastAsia="標楷體" w:hAnsi="標楷體" w:cs="Times New Roman" w:hint="eastAsia"/>
          <w:szCs w:val="24"/>
        </w:rPr>
        <w:t>。</w:t>
      </w:r>
    </w:p>
    <w:p w14:paraId="1C3EE8E8" w14:textId="77777777" w:rsidR="00372D62" w:rsidRPr="00372D62" w:rsidRDefault="00372D62" w:rsidP="005A7F3E">
      <w:pPr>
        <w:snapToGrid w:val="0"/>
        <w:spacing w:line="360" w:lineRule="exact"/>
        <w:ind w:leftChars="150" w:left="1260" w:hangingChars="375" w:hanging="900"/>
        <w:rPr>
          <w:rFonts w:ascii="標楷體" w:eastAsia="標楷體" w:hAnsi="標楷體" w:cs="Times New Roman"/>
          <w:szCs w:val="24"/>
        </w:rPr>
      </w:pPr>
      <w:r w:rsidRPr="004D36EA">
        <w:rPr>
          <w:rFonts w:ascii="標楷體" w:eastAsia="標楷體" w:hAnsi="標楷體" w:cs="Times New Roman" w:hint="eastAsia"/>
          <w:szCs w:val="24"/>
        </w:rPr>
        <w:t>（十一）</w:t>
      </w:r>
      <w:r w:rsidR="00FD1C3A"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同業間存款或信託投資公司在</w:t>
      </w:r>
      <w:r w:rsidR="00FD1C3A"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存款之利息所得，利息給付單位，得依所得稅法施行細則第83條第2項規定，</w:t>
      </w:r>
      <w:r w:rsidRPr="00372D62">
        <w:rPr>
          <w:rFonts w:ascii="標楷體" w:eastAsia="標楷體" w:hAnsi="標楷體" w:cs="Times New Roman" w:hint="eastAsia"/>
          <w:szCs w:val="24"/>
        </w:rPr>
        <w:t>免予扣繳所得稅款。</w:t>
      </w:r>
    </w:p>
    <w:p w14:paraId="3479CFCB" w14:textId="77777777" w:rsidR="00372D62" w:rsidRPr="00372D62" w:rsidRDefault="00372D62" w:rsidP="005A7F3E">
      <w:pPr>
        <w:snapToGrid w:val="0"/>
        <w:spacing w:line="360" w:lineRule="exact"/>
        <w:ind w:leftChars="525" w:left="1260"/>
        <w:rPr>
          <w:rFonts w:ascii="標楷體" w:eastAsia="標楷體" w:hAnsi="標楷體" w:cs="Times New Roman"/>
          <w:szCs w:val="24"/>
        </w:rPr>
      </w:pPr>
      <w:proofErr w:type="gramStart"/>
      <w:r w:rsidRPr="00372D62">
        <w:rPr>
          <w:rFonts w:ascii="標楷體" w:eastAsia="標楷體" w:hAnsi="標楷體" w:cs="Times New Roman" w:hint="eastAsia"/>
          <w:szCs w:val="24"/>
        </w:rPr>
        <w:t>惟</w:t>
      </w:r>
      <w:proofErr w:type="gramEnd"/>
      <w:r w:rsidRPr="00372D62">
        <w:rPr>
          <w:rFonts w:ascii="標楷體" w:eastAsia="標楷體" w:hAnsi="標楷體" w:cs="Times New Roman" w:hint="eastAsia"/>
          <w:szCs w:val="24"/>
        </w:rPr>
        <w:t>銀行、信託投資公司、信用合作社、農會漁會</w:t>
      </w:r>
      <w:proofErr w:type="gramStart"/>
      <w:r w:rsidRPr="00372D62">
        <w:rPr>
          <w:rFonts w:ascii="標楷體" w:eastAsia="標楷體" w:hAnsi="標楷體" w:cs="Times New Roman" w:hint="eastAsia"/>
          <w:szCs w:val="24"/>
        </w:rPr>
        <w:t>信用部等單位</w:t>
      </w:r>
      <w:proofErr w:type="gramEnd"/>
      <w:r w:rsidRPr="00372D62">
        <w:rPr>
          <w:rFonts w:ascii="標楷體" w:eastAsia="標楷體" w:hAnsi="標楷體" w:cs="Times New Roman" w:hint="eastAsia"/>
          <w:szCs w:val="24"/>
        </w:rPr>
        <w:t>購買公債、公司債、金融債券等所取得之利息收入，雖依法可免開立統一發票。上開利息給付單位，仍應依所得稅法第88條規定扣繳稅款。</w:t>
      </w:r>
    </w:p>
    <w:p w14:paraId="40256B79" w14:textId="77777777" w:rsidR="00372D62" w:rsidRPr="00372D62" w:rsidRDefault="00372D62" w:rsidP="005A7F3E">
      <w:pPr>
        <w:tabs>
          <w:tab w:val="left" w:pos="426"/>
        </w:tabs>
        <w:autoSpaceDE w:val="0"/>
        <w:autoSpaceDN w:val="0"/>
        <w:adjustRightInd w:val="0"/>
        <w:snapToGrid w:val="0"/>
        <w:spacing w:line="360" w:lineRule="exact"/>
        <w:ind w:leftChars="100" w:left="1274" w:hangingChars="431" w:hanging="1034"/>
        <w:jc w:val="both"/>
        <w:rPr>
          <w:rFonts w:ascii="標楷體" w:eastAsia="標楷體" w:hAnsi="標楷體" w:cs="文鼎中圓"/>
          <w:dstrike/>
          <w:szCs w:val="24"/>
        </w:rPr>
      </w:pPr>
      <w:r w:rsidRPr="00372D62">
        <w:rPr>
          <w:rFonts w:ascii="標楷體" w:eastAsia="標楷體" w:hAnsi="標楷體" w:cs="文鼎中圓" w:hint="eastAsia"/>
          <w:szCs w:val="24"/>
        </w:rPr>
        <w:t xml:space="preserve"> （</w:t>
      </w:r>
      <w:r w:rsidRPr="00372D62">
        <w:rPr>
          <w:rFonts w:ascii="標楷體" w:eastAsia="標楷體" w:hAnsi="標楷體" w:cs="Times New Roman" w:hint="eastAsia"/>
          <w:szCs w:val="24"/>
        </w:rPr>
        <w:t>十二</w:t>
      </w:r>
      <w:r w:rsidRPr="00372D62">
        <w:rPr>
          <w:rFonts w:ascii="標楷體" w:eastAsia="標楷體" w:hAnsi="標楷體" w:cs="文鼎中圓" w:hint="eastAsia"/>
          <w:szCs w:val="24"/>
        </w:rPr>
        <w:t>）農會漁會信用部同業間或在銀行存款之利息所得，利息給付單位，得依照所得稅法施行細則第</w:t>
      </w:r>
      <w:r w:rsidRPr="00372D62">
        <w:rPr>
          <w:rFonts w:ascii="標楷體" w:eastAsia="標楷體" w:hAnsi="標楷體" w:cs="Times New Roman" w:hint="eastAsia"/>
          <w:szCs w:val="24"/>
        </w:rPr>
        <w:t>83</w:t>
      </w:r>
      <w:r w:rsidRPr="00372D62">
        <w:rPr>
          <w:rFonts w:ascii="標楷體" w:eastAsia="標楷體" w:hAnsi="標楷體" w:cs="文鼎中圓" w:hint="eastAsia"/>
          <w:szCs w:val="24"/>
        </w:rPr>
        <w:t>條第1項規定，免予扣繳所得稅款</w:t>
      </w:r>
      <w:r w:rsidRPr="00372D62">
        <w:rPr>
          <w:rFonts w:ascii="標楷體" w:eastAsia="標楷體" w:hAnsi="標楷體" w:cs="文鼎中圓"/>
          <w:szCs w:val="24"/>
        </w:rPr>
        <w:t>。</w:t>
      </w:r>
    </w:p>
    <w:p w14:paraId="7698DACB" w14:textId="77777777" w:rsidR="00372D62" w:rsidRPr="00372D62" w:rsidRDefault="00372D62" w:rsidP="005A7F3E">
      <w:pPr>
        <w:tabs>
          <w:tab w:val="left" w:pos="567"/>
        </w:tabs>
        <w:autoSpaceDE w:val="0"/>
        <w:autoSpaceDN w:val="0"/>
        <w:adjustRightInd w:val="0"/>
        <w:snapToGrid w:val="0"/>
        <w:spacing w:line="360" w:lineRule="exact"/>
        <w:ind w:leftChars="131" w:left="1274" w:hangingChars="400" w:hanging="960"/>
        <w:jc w:val="both"/>
        <w:rPr>
          <w:rFonts w:ascii="標楷體" w:eastAsia="標楷體" w:hAnsi="標楷體" w:cs="文鼎中圓"/>
          <w:szCs w:val="24"/>
        </w:rPr>
      </w:pPr>
      <w:r w:rsidRPr="00372D62">
        <w:rPr>
          <w:rFonts w:ascii="標楷體" w:eastAsia="標楷體" w:hAnsi="標楷體" w:cs="文鼎中圓" w:hint="eastAsia"/>
          <w:szCs w:val="24"/>
        </w:rPr>
        <w:t>（</w:t>
      </w:r>
      <w:r w:rsidRPr="00372D62">
        <w:rPr>
          <w:rFonts w:ascii="標楷體" w:eastAsia="標楷體" w:hAnsi="標楷體" w:cs="Times New Roman" w:hint="eastAsia"/>
          <w:szCs w:val="24"/>
        </w:rPr>
        <w:t>十三</w:t>
      </w:r>
      <w:r w:rsidRPr="00372D62">
        <w:rPr>
          <w:rFonts w:ascii="標楷體" w:eastAsia="標楷體" w:hAnsi="標楷體" w:cs="文鼎中圓" w:hint="eastAsia"/>
          <w:szCs w:val="24"/>
        </w:rPr>
        <w:t>）依儲蓄互助社法設立之儲蓄互助社組織，依法經營者，免徵所得稅及營業稅。</w:t>
      </w:r>
      <w:r w:rsidRPr="00372D62">
        <w:rPr>
          <w:rFonts w:ascii="標楷體" w:eastAsia="標楷體" w:hAnsi="標楷體" w:cs="文鼎中圓"/>
          <w:szCs w:val="24"/>
        </w:rPr>
        <w:t>(</w:t>
      </w:r>
      <w:r w:rsidRPr="00372D62">
        <w:rPr>
          <w:rFonts w:ascii="標楷體" w:eastAsia="標楷體" w:hAnsi="標楷體" w:cs="文鼎中圓" w:hint="eastAsia"/>
          <w:szCs w:val="24"/>
        </w:rPr>
        <w:t>儲蓄互助社法第8條</w:t>
      </w:r>
      <w:r w:rsidRPr="00372D62">
        <w:rPr>
          <w:rFonts w:ascii="標楷體" w:eastAsia="標楷體" w:hAnsi="標楷體" w:cs="文鼎中圓"/>
          <w:szCs w:val="24"/>
        </w:rPr>
        <w:t>)</w:t>
      </w:r>
    </w:p>
    <w:p w14:paraId="610E95C8" w14:textId="77777777" w:rsidR="00372D62" w:rsidRPr="00372D62" w:rsidRDefault="00372D62" w:rsidP="005A7F3E">
      <w:pPr>
        <w:autoSpaceDE w:val="0"/>
        <w:autoSpaceDN w:val="0"/>
        <w:adjustRightInd w:val="0"/>
        <w:snapToGrid w:val="0"/>
        <w:spacing w:line="360" w:lineRule="exact"/>
        <w:ind w:leftChars="100" w:left="1200" w:hangingChars="400" w:hanging="960"/>
        <w:jc w:val="both"/>
        <w:rPr>
          <w:rFonts w:ascii="標楷體" w:eastAsia="標楷體" w:hAnsi="標楷體" w:cs="文鼎中圓"/>
          <w:szCs w:val="24"/>
        </w:rPr>
      </w:pPr>
      <w:r w:rsidRPr="00372D62">
        <w:rPr>
          <w:rFonts w:ascii="標楷體" w:eastAsia="標楷體" w:hAnsi="標楷體" w:cs="文鼎中圓" w:hint="eastAsia"/>
          <w:szCs w:val="24"/>
        </w:rPr>
        <w:t xml:space="preserve"> （</w:t>
      </w:r>
      <w:r w:rsidRPr="00372D62">
        <w:rPr>
          <w:rFonts w:ascii="標楷體" w:eastAsia="標楷體" w:hAnsi="標楷體" w:cs="Times New Roman" w:hint="eastAsia"/>
          <w:szCs w:val="24"/>
        </w:rPr>
        <w:t>十四</w:t>
      </w:r>
      <w:r w:rsidRPr="00372D62">
        <w:rPr>
          <w:rFonts w:ascii="標楷體" w:eastAsia="標楷體" w:hAnsi="標楷體" w:cs="文鼎中圓" w:hint="eastAsia"/>
          <w:szCs w:val="24"/>
        </w:rPr>
        <w:t>）其他依法令規定免扣利息所得稅者。</w:t>
      </w:r>
    </w:p>
    <w:p w14:paraId="0794F333" w14:textId="77777777" w:rsidR="00372D62" w:rsidRPr="00372D62" w:rsidRDefault="00372D62" w:rsidP="005A7F3E">
      <w:pPr>
        <w:autoSpaceDE w:val="0"/>
        <w:autoSpaceDN w:val="0"/>
        <w:adjustRightInd w:val="0"/>
        <w:snapToGrid w:val="0"/>
        <w:spacing w:line="360" w:lineRule="exact"/>
        <w:jc w:val="both"/>
        <w:rPr>
          <w:rFonts w:ascii="標楷體" w:eastAsia="標楷體" w:hAnsi="標楷體" w:cs="Times New Roman"/>
          <w:bCs/>
          <w:szCs w:val="24"/>
        </w:rPr>
      </w:pPr>
      <w:r w:rsidRPr="00372D62">
        <w:rPr>
          <w:rFonts w:ascii="標楷體" w:eastAsia="標楷體" w:hAnsi="標楷體" w:cs="文鼎中黑" w:hint="eastAsia"/>
          <w:bCs/>
          <w:szCs w:val="24"/>
        </w:rPr>
        <w:t>二、存款利息所得稅之扣繳</w:t>
      </w:r>
    </w:p>
    <w:p w14:paraId="7842A153" w14:textId="77777777" w:rsidR="00372D62" w:rsidRPr="00372D62" w:rsidRDefault="00372D62" w:rsidP="005A7F3E">
      <w:pPr>
        <w:autoSpaceDE w:val="0"/>
        <w:autoSpaceDN w:val="0"/>
        <w:adjustRightInd w:val="0"/>
        <w:snapToGrid w:val="0"/>
        <w:spacing w:line="360" w:lineRule="exact"/>
        <w:ind w:firstLineChars="177" w:firstLine="425"/>
        <w:jc w:val="both"/>
        <w:rPr>
          <w:rFonts w:ascii="標楷體" w:eastAsia="標楷體" w:hAnsi="標楷體" w:cs="Times New Roman"/>
          <w:szCs w:val="24"/>
        </w:rPr>
      </w:pPr>
      <w:r w:rsidRPr="00372D62">
        <w:rPr>
          <w:rFonts w:ascii="標楷體" w:eastAsia="標楷體" w:hAnsi="標楷體" w:cs="文鼎中圓" w:hint="eastAsia"/>
          <w:szCs w:val="24"/>
        </w:rPr>
        <w:t>（一）扣繳率</w:t>
      </w:r>
    </w:p>
    <w:p w14:paraId="2F33D707" w14:textId="77777777" w:rsidR="00372D62" w:rsidRPr="00372D62" w:rsidRDefault="00372D62" w:rsidP="005A7F3E">
      <w:pPr>
        <w:tabs>
          <w:tab w:val="left" w:pos="426"/>
        </w:tabs>
        <w:autoSpaceDE w:val="0"/>
        <w:autoSpaceDN w:val="0"/>
        <w:adjustRightInd w:val="0"/>
        <w:snapToGrid w:val="0"/>
        <w:spacing w:line="360" w:lineRule="exact"/>
        <w:ind w:leftChars="472" w:left="1133" w:firstLineChars="200" w:firstLine="480"/>
        <w:rPr>
          <w:rFonts w:ascii="標楷體" w:eastAsia="標楷體" w:hAnsi="標楷體" w:cs="Times New Roman"/>
          <w:szCs w:val="24"/>
        </w:rPr>
      </w:pPr>
      <w:r w:rsidRPr="00372D62">
        <w:rPr>
          <w:rFonts w:ascii="標楷體" w:eastAsia="標楷體" w:hAnsi="標楷體" w:cs="文鼎中圓" w:hint="eastAsia"/>
          <w:szCs w:val="24"/>
        </w:rPr>
        <w:t>存款利息所得稅之扣繳率，依「各類所得扣繳率標準」及其他相關規定辦</w:t>
      </w:r>
      <w:r w:rsidRPr="00372D62">
        <w:rPr>
          <w:rFonts w:ascii="標楷體" w:eastAsia="標楷體" w:hAnsi="標楷體" w:cs="文鼎中圓" w:hint="eastAsia"/>
          <w:szCs w:val="24"/>
        </w:rPr>
        <w:lastRenderedPageBreak/>
        <w:t>理，茲就利息所得稅之扣繳率規定說明如下</w:t>
      </w:r>
      <w:r w:rsidRPr="00372D62">
        <w:rPr>
          <w:rFonts w:ascii="標楷體" w:eastAsia="標楷體" w:hAnsi="標楷體" w:cs="文鼎中圓"/>
          <w:szCs w:val="24"/>
        </w:rPr>
        <w:t>：</w:t>
      </w:r>
    </w:p>
    <w:p w14:paraId="72CCF457" w14:textId="77777777" w:rsidR="00372D62" w:rsidRPr="00372D62" w:rsidRDefault="00372D62" w:rsidP="005A7F3E">
      <w:pPr>
        <w:autoSpaceDE w:val="0"/>
        <w:autoSpaceDN w:val="0"/>
        <w:adjustRightInd w:val="0"/>
        <w:snapToGrid w:val="0"/>
        <w:spacing w:line="360" w:lineRule="exact"/>
        <w:ind w:leftChars="501" w:left="1442" w:hangingChars="100" w:hanging="240"/>
        <w:jc w:val="both"/>
        <w:rPr>
          <w:rFonts w:ascii="標楷體" w:eastAsia="標楷體" w:hAnsi="標楷體" w:cs="文鼎中圓"/>
          <w:szCs w:val="24"/>
        </w:rPr>
      </w:pPr>
      <w:r w:rsidRPr="00372D62">
        <w:rPr>
          <w:rFonts w:ascii="標楷體" w:eastAsia="標楷體" w:hAnsi="標楷體" w:cs="文鼎中圓" w:hint="eastAsia"/>
          <w:szCs w:val="24"/>
        </w:rPr>
        <w:t>1.存戶如為中華民國境內居住之個人，或在中華民國境內有固定營業場所</w:t>
      </w:r>
      <w:r w:rsidRPr="00372D62">
        <w:rPr>
          <w:rFonts w:ascii="標楷體" w:eastAsia="標楷體" w:hAnsi="標楷體" w:cs="文鼎中圓"/>
          <w:szCs w:val="24"/>
        </w:rPr>
        <w:t>(</w:t>
      </w:r>
      <w:r w:rsidRPr="00372D62">
        <w:rPr>
          <w:rFonts w:ascii="標楷體" w:eastAsia="標楷體" w:hAnsi="標楷體" w:cs="文鼎中圓" w:hint="eastAsia"/>
          <w:szCs w:val="24"/>
        </w:rPr>
        <w:t>固定地址</w:t>
      </w:r>
      <w:r w:rsidRPr="00372D62">
        <w:rPr>
          <w:rFonts w:ascii="標楷體" w:eastAsia="標楷體" w:hAnsi="標楷體" w:cs="文鼎中圓"/>
          <w:szCs w:val="24"/>
        </w:rPr>
        <w:t>)</w:t>
      </w:r>
      <w:r w:rsidRPr="00372D62">
        <w:rPr>
          <w:rFonts w:ascii="標楷體" w:eastAsia="標楷體" w:hAnsi="標楷體" w:cs="文鼎中圓" w:hint="eastAsia"/>
          <w:szCs w:val="24"/>
        </w:rPr>
        <w:t>之營利事業等，其利息所得稅按下列規定扣繳</w:t>
      </w:r>
      <w:r w:rsidRPr="00372D62">
        <w:rPr>
          <w:rFonts w:ascii="標楷體" w:eastAsia="標楷體" w:hAnsi="標楷體" w:cs="文鼎中圓"/>
          <w:szCs w:val="24"/>
        </w:rPr>
        <w:t>：</w:t>
      </w:r>
    </w:p>
    <w:p w14:paraId="3BC6B4C7" w14:textId="77777777" w:rsidR="00372D62" w:rsidRPr="00372D62" w:rsidRDefault="00372D62" w:rsidP="005A7F3E">
      <w:pPr>
        <w:autoSpaceDE w:val="0"/>
        <w:autoSpaceDN w:val="0"/>
        <w:adjustRightInd w:val="0"/>
        <w:snapToGrid w:val="0"/>
        <w:spacing w:line="360" w:lineRule="exact"/>
        <w:ind w:leftChars="601" w:left="2042" w:hangingChars="250" w:hanging="600"/>
        <w:jc w:val="both"/>
        <w:rPr>
          <w:rFonts w:ascii="標楷體" w:eastAsia="標楷體" w:hAnsi="標楷體" w:cs="Times New Roman"/>
          <w:szCs w:val="24"/>
        </w:rPr>
      </w:pPr>
      <w:r w:rsidRPr="00372D62">
        <w:rPr>
          <w:rFonts w:ascii="標楷體" w:eastAsia="標楷體" w:hAnsi="標楷體" w:cs="文鼎中圓" w:hint="eastAsia"/>
          <w:szCs w:val="24"/>
        </w:rPr>
        <w:t>（1）</w:t>
      </w:r>
      <w:r w:rsidRPr="00372D62">
        <w:rPr>
          <w:rFonts w:ascii="標楷體" w:eastAsia="標楷體" w:hAnsi="標楷體" w:cs="Times New Roman"/>
          <w:szCs w:val="24"/>
        </w:rPr>
        <w:t>軍、公、教退休（伍）金優惠存款之利息免予扣繳，仍應</w:t>
      </w:r>
      <w:proofErr w:type="gramStart"/>
      <w:r w:rsidRPr="00372D62">
        <w:rPr>
          <w:rFonts w:ascii="標楷體" w:eastAsia="標楷體" w:hAnsi="標楷體" w:cs="Times New Roman"/>
          <w:szCs w:val="24"/>
        </w:rPr>
        <w:t>準</w:t>
      </w:r>
      <w:proofErr w:type="gramEnd"/>
      <w:r w:rsidRPr="00372D62">
        <w:rPr>
          <w:rFonts w:ascii="標楷體" w:eastAsia="標楷體" w:hAnsi="標楷體" w:cs="Times New Roman"/>
          <w:szCs w:val="24"/>
        </w:rPr>
        <w:t>用所得稅法第89條第3項規定，由扣繳義務</w:t>
      </w:r>
      <w:proofErr w:type="gramStart"/>
      <w:r w:rsidRPr="00372D62">
        <w:rPr>
          <w:rFonts w:ascii="標楷體" w:eastAsia="標楷體" w:hAnsi="標楷體" w:cs="Times New Roman"/>
          <w:szCs w:val="24"/>
        </w:rPr>
        <w:t>人列單申報</w:t>
      </w:r>
      <w:proofErr w:type="gramEnd"/>
      <w:r w:rsidRPr="00372D62">
        <w:rPr>
          <w:rFonts w:ascii="標楷體" w:eastAsia="標楷體" w:hAnsi="標楷體" w:cs="Times New Roman"/>
          <w:szCs w:val="24"/>
        </w:rPr>
        <w:t>該管</w:t>
      </w:r>
      <w:proofErr w:type="gramStart"/>
      <w:r w:rsidRPr="00372D62">
        <w:rPr>
          <w:rFonts w:ascii="標楷體" w:eastAsia="標楷體" w:hAnsi="標楷體" w:cs="Times New Roman"/>
          <w:szCs w:val="24"/>
        </w:rPr>
        <w:t>稽</w:t>
      </w:r>
      <w:proofErr w:type="gramEnd"/>
      <w:r w:rsidRPr="00372D62">
        <w:rPr>
          <w:rFonts w:ascii="標楷體" w:eastAsia="標楷體" w:hAnsi="標楷體" w:cs="Times New Roman"/>
          <w:szCs w:val="24"/>
        </w:rPr>
        <w:t>徵機關。</w:t>
      </w:r>
    </w:p>
    <w:p w14:paraId="511203D8" w14:textId="77777777" w:rsidR="00372D62" w:rsidRPr="00372D62" w:rsidRDefault="00372D62" w:rsidP="005A7F3E">
      <w:pPr>
        <w:autoSpaceDE w:val="0"/>
        <w:autoSpaceDN w:val="0"/>
        <w:adjustRightInd w:val="0"/>
        <w:snapToGrid w:val="0"/>
        <w:spacing w:line="360" w:lineRule="exact"/>
        <w:ind w:leftChars="600" w:left="2040" w:hangingChars="250" w:hanging="600"/>
        <w:jc w:val="both"/>
        <w:rPr>
          <w:rFonts w:ascii="標楷體" w:eastAsia="標楷體" w:hAnsi="標楷體" w:cs="Times New Roman"/>
          <w:szCs w:val="24"/>
        </w:rPr>
      </w:pPr>
      <w:r w:rsidRPr="00372D62">
        <w:rPr>
          <w:rFonts w:ascii="標楷體" w:eastAsia="標楷體" w:hAnsi="標楷體" w:cs="Times New Roman"/>
          <w:szCs w:val="24"/>
        </w:rPr>
        <w:t>（2）短期票</w:t>
      </w:r>
      <w:proofErr w:type="gramStart"/>
      <w:r w:rsidRPr="00372D62">
        <w:rPr>
          <w:rFonts w:ascii="標楷體" w:eastAsia="標楷體" w:hAnsi="標楷體" w:cs="Times New Roman"/>
          <w:szCs w:val="24"/>
        </w:rPr>
        <w:t>券</w:t>
      </w:r>
      <w:proofErr w:type="gramEnd"/>
      <w:r w:rsidRPr="00372D62">
        <w:rPr>
          <w:rFonts w:ascii="標楷體" w:eastAsia="標楷體" w:hAnsi="標楷體" w:cs="Times New Roman"/>
          <w:szCs w:val="24"/>
        </w:rPr>
        <w:t>到期兌償金額超過首次發售價格部分之利息，按</w:t>
      </w:r>
      <w:proofErr w:type="gramStart"/>
      <w:r w:rsidRPr="00372D62">
        <w:rPr>
          <w:rFonts w:ascii="標楷體" w:eastAsia="標楷體" w:hAnsi="標楷體" w:cs="Times New Roman"/>
          <w:szCs w:val="24"/>
        </w:rPr>
        <w:t>給付額扣取</w:t>
      </w:r>
      <w:proofErr w:type="gramEnd"/>
      <w:r w:rsidRPr="00372D62">
        <w:rPr>
          <w:rFonts w:ascii="標楷體" w:eastAsia="標楷體" w:hAnsi="標楷體" w:cs="Times New Roman"/>
          <w:szCs w:val="24"/>
        </w:rPr>
        <w:t>百分之十。</w:t>
      </w:r>
    </w:p>
    <w:p w14:paraId="3B2A4F3C" w14:textId="77777777" w:rsidR="00372D62" w:rsidRPr="00372D62" w:rsidRDefault="00372D62" w:rsidP="005A7F3E">
      <w:pPr>
        <w:autoSpaceDE w:val="0"/>
        <w:autoSpaceDN w:val="0"/>
        <w:adjustRightInd w:val="0"/>
        <w:snapToGrid w:val="0"/>
        <w:spacing w:line="360" w:lineRule="exact"/>
        <w:ind w:leftChars="600" w:left="2040" w:hangingChars="250" w:hanging="600"/>
        <w:jc w:val="both"/>
        <w:rPr>
          <w:rFonts w:ascii="標楷體" w:eastAsia="標楷體" w:hAnsi="標楷體" w:cs="Times New Roman"/>
          <w:szCs w:val="24"/>
        </w:rPr>
      </w:pPr>
      <w:r w:rsidRPr="00372D62">
        <w:rPr>
          <w:rFonts w:ascii="標楷體" w:eastAsia="標楷體" w:hAnsi="標楷體" w:cs="Times New Roman"/>
          <w:szCs w:val="24"/>
        </w:rPr>
        <w:t>（3）依金融資產證券化條例或不動產證券化條例規定發行之受益證券或資產基礎證券分配之利息，按分配額扣取百分之十。</w:t>
      </w:r>
    </w:p>
    <w:p w14:paraId="612E7B80" w14:textId="77777777" w:rsidR="00372D62" w:rsidRPr="00372D62" w:rsidRDefault="00372D62" w:rsidP="005A7F3E">
      <w:pPr>
        <w:autoSpaceDE w:val="0"/>
        <w:autoSpaceDN w:val="0"/>
        <w:adjustRightInd w:val="0"/>
        <w:snapToGrid w:val="0"/>
        <w:spacing w:line="360" w:lineRule="exact"/>
        <w:ind w:leftChars="600" w:left="2040" w:hangingChars="250" w:hanging="600"/>
        <w:jc w:val="both"/>
        <w:rPr>
          <w:rFonts w:ascii="標楷體" w:eastAsia="標楷體" w:hAnsi="標楷體" w:cs="Times New Roman"/>
          <w:szCs w:val="24"/>
        </w:rPr>
      </w:pPr>
      <w:r w:rsidRPr="00372D62">
        <w:rPr>
          <w:rFonts w:ascii="標楷體" w:eastAsia="標楷體" w:hAnsi="標楷體" w:cs="Times New Roman"/>
          <w:szCs w:val="24"/>
        </w:rPr>
        <w:t>（4）公債、公司債或金融債券之利息，按</w:t>
      </w:r>
      <w:proofErr w:type="gramStart"/>
      <w:r w:rsidRPr="00372D62">
        <w:rPr>
          <w:rFonts w:ascii="標楷體" w:eastAsia="標楷體" w:hAnsi="標楷體" w:cs="Times New Roman"/>
          <w:szCs w:val="24"/>
        </w:rPr>
        <w:t>給付額扣取</w:t>
      </w:r>
      <w:proofErr w:type="gramEnd"/>
      <w:r w:rsidRPr="00372D62">
        <w:rPr>
          <w:rFonts w:ascii="標楷體" w:eastAsia="標楷體" w:hAnsi="標楷體" w:cs="Times New Roman"/>
          <w:szCs w:val="24"/>
        </w:rPr>
        <w:t>百分之十。</w:t>
      </w:r>
    </w:p>
    <w:p w14:paraId="4F44BB03" w14:textId="77777777" w:rsidR="00372D62" w:rsidRPr="00372D62" w:rsidRDefault="00372D62" w:rsidP="005A7F3E">
      <w:pPr>
        <w:autoSpaceDE w:val="0"/>
        <w:autoSpaceDN w:val="0"/>
        <w:adjustRightInd w:val="0"/>
        <w:snapToGrid w:val="0"/>
        <w:spacing w:line="360" w:lineRule="exact"/>
        <w:ind w:leftChars="600" w:left="2040" w:hangingChars="250" w:hanging="600"/>
        <w:jc w:val="both"/>
        <w:rPr>
          <w:rFonts w:ascii="標楷體" w:eastAsia="標楷體" w:hAnsi="標楷體" w:cs="Times New Roman"/>
          <w:szCs w:val="24"/>
        </w:rPr>
      </w:pPr>
      <w:r w:rsidRPr="00372D62">
        <w:rPr>
          <w:rFonts w:ascii="標楷體" w:eastAsia="標楷體" w:hAnsi="標楷體" w:cs="Times New Roman"/>
          <w:szCs w:val="24"/>
        </w:rPr>
        <w:t>（5）以前三目之有價證券或短期票</w:t>
      </w:r>
      <w:proofErr w:type="gramStart"/>
      <w:r w:rsidRPr="00372D62">
        <w:rPr>
          <w:rFonts w:ascii="標楷體" w:eastAsia="標楷體" w:hAnsi="標楷體" w:cs="Times New Roman"/>
          <w:szCs w:val="24"/>
        </w:rPr>
        <w:t>券</w:t>
      </w:r>
      <w:proofErr w:type="gramEnd"/>
      <w:r w:rsidRPr="00372D62">
        <w:rPr>
          <w:rFonts w:ascii="標楷體" w:eastAsia="標楷體" w:hAnsi="標楷體" w:cs="Times New Roman"/>
          <w:szCs w:val="24"/>
        </w:rPr>
        <w:t>從事附條件交易，到期賣回金額超過原買入金額部分之利息，按</w:t>
      </w:r>
      <w:proofErr w:type="gramStart"/>
      <w:r w:rsidRPr="00372D62">
        <w:rPr>
          <w:rFonts w:ascii="標楷體" w:eastAsia="標楷體" w:hAnsi="標楷體" w:cs="Times New Roman"/>
          <w:szCs w:val="24"/>
        </w:rPr>
        <w:t>給付額扣取</w:t>
      </w:r>
      <w:proofErr w:type="gramEnd"/>
      <w:r w:rsidRPr="00372D62">
        <w:rPr>
          <w:rFonts w:ascii="標楷體" w:eastAsia="標楷體" w:hAnsi="標楷體" w:cs="Times New Roman"/>
          <w:szCs w:val="24"/>
        </w:rPr>
        <w:t>百分之十。</w:t>
      </w:r>
    </w:p>
    <w:p w14:paraId="1AC72FF1" w14:textId="77777777" w:rsidR="00372D62" w:rsidRPr="00372D62" w:rsidRDefault="00372D62" w:rsidP="005A7F3E">
      <w:pPr>
        <w:autoSpaceDE w:val="0"/>
        <w:autoSpaceDN w:val="0"/>
        <w:adjustRightInd w:val="0"/>
        <w:snapToGrid w:val="0"/>
        <w:spacing w:line="360" w:lineRule="exact"/>
        <w:ind w:leftChars="600" w:left="2040" w:hangingChars="250" w:hanging="600"/>
        <w:jc w:val="both"/>
        <w:rPr>
          <w:rFonts w:ascii="標楷體" w:eastAsia="標楷體" w:hAnsi="標楷體" w:cs="Times New Roman"/>
          <w:szCs w:val="24"/>
        </w:rPr>
      </w:pPr>
      <w:r w:rsidRPr="00372D62">
        <w:rPr>
          <w:rFonts w:ascii="標楷體" w:eastAsia="標楷體" w:hAnsi="標楷體" w:cs="Times New Roman"/>
          <w:szCs w:val="24"/>
        </w:rPr>
        <w:t>（6）其餘各種利息，一律按</w:t>
      </w:r>
      <w:proofErr w:type="gramStart"/>
      <w:r w:rsidRPr="00372D62">
        <w:rPr>
          <w:rFonts w:ascii="標楷體" w:eastAsia="標楷體" w:hAnsi="標楷體" w:cs="Times New Roman"/>
          <w:szCs w:val="24"/>
        </w:rPr>
        <w:t>給付額扣取</w:t>
      </w:r>
      <w:proofErr w:type="gramEnd"/>
      <w:r w:rsidRPr="00372D62">
        <w:rPr>
          <w:rFonts w:ascii="標楷體" w:eastAsia="標楷體" w:hAnsi="標楷體" w:cs="Times New Roman"/>
          <w:szCs w:val="24"/>
        </w:rPr>
        <w:t>百分之十。</w:t>
      </w:r>
    </w:p>
    <w:p w14:paraId="6686FFD3" w14:textId="77777777" w:rsidR="00372D62" w:rsidRPr="00372D62" w:rsidRDefault="00372D62" w:rsidP="005A7F3E">
      <w:pPr>
        <w:autoSpaceDE w:val="0"/>
        <w:autoSpaceDN w:val="0"/>
        <w:adjustRightInd w:val="0"/>
        <w:snapToGrid w:val="0"/>
        <w:spacing w:line="360" w:lineRule="exact"/>
        <w:ind w:leftChars="519" w:left="1486" w:hangingChars="100" w:hanging="240"/>
        <w:jc w:val="both"/>
        <w:rPr>
          <w:rFonts w:ascii="標楷體" w:eastAsia="標楷體" w:hAnsi="標楷體" w:cs="文鼎中圓"/>
          <w:szCs w:val="24"/>
        </w:rPr>
      </w:pPr>
      <w:r w:rsidRPr="00372D62">
        <w:rPr>
          <w:rFonts w:ascii="標楷體" w:eastAsia="標楷體" w:hAnsi="標楷體" w:cs="文鼎中圓" w:hint="eastAsia"/>
          <w:szCs w:val="24"/>
        </w:rPr>
        <w:t>2.存戶如為非中華民國境內居住之個人，或在中華民國境內無固定營業場所之營利事業，其存款利息所得稅按給付利息總額扣取百分之二十。</w:t>
      </w:r>
    </w:p>
    <w:p w14:paraId="6411223C" w14:textId="77777777" w:rsidR="00372D62" w:rsidRPr="00372D62" w:rsidRDefault="00372D62" w:rsidP="005A7F3E">
      <w:pPr>
        <w:autoSpaceDE w:val="0"/>
        <w:autoSpaceDN w:val="0"/>
        <w:adjustRightInd w:val="0"/>
        <w:snapToGrid w:val="0"/>
        <w:spacing w:line="360" w:lineRule="exact"/>
        <w:ind w:leftChars="519" w:left="1486" w:hangingChars="100" w:hanging="240"/>
        <w:jc w:val="both"/>
        <w:rPr>
          <w:rFonts w:ascii="標楷體" w:eastAsia="標楷體" w:hAnsi="標楷體" w:cs="Times New Roman"/>
          <w:szCs w:val="24"/>
        </w:rPr>
      </w:pPr>
      <w:r w:rsidRPr="00372D62">
        <w:rPr>
          <w:rFonts w:ascii="標楷體" w:eastAsia="標楷體" w:hAnsi="標楷體" w:cs="文鼎中圓" w:hint="eastAsia"/>
          <w:szCs w:val="24"/>
        </w:rPr>
        <w:t>3.</w:t>
      </w:r>
      <w:r w:rsidRPr="00372D62">
        <w:rPr>
          <w:rFonts w:ascii="標楷體" w:eastAsia="標楷體" w:hAnsi="標楷體" w:cs="新細明體" w:hint="eastAsia"/>
          <w:kern w:val="0"/>
          <w:szCs w:val="24"/>
        </w:rPr>
        <w:t>依「臺灣地區與大陸地區人民關係條例」第25條及「各類所得扣繳率標準」第2條第2項規定，大陸地區人民於</w:t>
      </w:r>
      <w:proofErr w:type="gramStart"/>
      <w:r w:rsidRPr="00372D62">
        <w:rPr>
          <w:rFonts w:ascii="標楷體" w:eastAsia="標楷體" w:hAnsi="標楷體" w:cs="新細明體" w:hint="eastAsia"/>
          <w:kern w:val="0"/>
          <w:szCs w:val="24"/>
        </w:rPr>
        <w:t>一</w:t>
      </w:r>
      <w:proofErr w:type="gramEnd"/>
      <w:r w:rsidRPr="00372D62">
        <w:rPr>
          <w:rFonts w:ascii="標楷體" w:eastAsia="標楷體" w:hAnsi="標楷體" w:cs="新細明體" w:hint="eastAsia"/>
          <w:kern w:val="0"/>
          <w:szCs w:val="24"/>
        </w:rPr>
        <w:t>課稅年度內在臺灣地區居留、停留合計滿183天者，應就其取得屬臺灣地區來源之利息所得，適用</w:t>
      </w:r>
      <w:r w:rsidRPr="00372D62">
        <w:rPr>
          <w:rFonts w:ascii="標楷體" w:eastAsia="標楷體" w:hAnsi="標楷體" w:cs="文鼎中圓" w:hint="eastAsia"/>
          <w:szCs w:val="24"/>
        </w:rPr>
        <w:t>中華民國境內居住之個人之課稅規定扣繳；</w:t>
      </w:r>
      <w:r w:rsidRPr="00372D62">
        <w:rPr>
          <w:rFonts w:ascii="標楷體" w:eastAsia="標楷體" w:hAnsi="標楷體" w:cs="新細明體" w:hint="eastAsia"/>
          <w:kern w:val="0"/>
          <w:szCs w:val="24"/>
        </w:rPr>
        <w:t>大陸地區人民於</w:t>
      </w:r>
      <w:proofErr w:type="gramStart"/>
      <w:r w:rsidRPr="00372D62">
        <w:rPr>
          <w:rFonts w:ascii="標楷體" w:eastAsia="標楷體" w:hAnsi="標楷體" w:cs="新細明體" w:hint="eastAsia"/>
          <w:kern w:val="0"/>
          <w:szCs w:val="24"/>
        </w:rPr>
        <w:t>一</w:t>
      </w:r>
      <w:proofErr w:type="gramEnd"/>
      <w:r w:rsidRPr="00372D62">
        <w:rPr>
          <w:rFonts w:ascii="標楷體" w:eastAsia="標楷體" w:hAnsi="標楷體" w:cs="新細明體" w:hint="eastAsia"/>
          <w:kern w:val="0"/>
          <w:szCs w:val="24"/>
        </w:rPr>
        <w:t>課稅年度內在臺灣地區居留、停留合計未滿183天者，則依「各類所得扣繳率標準」第3條第2項之規定，其取得臺灣地區來源之利息所得，適用非</w:t>
      </w:r>
      <w:r w:rsidRPr="00372D62">
        <w:rPr>
          <w:rFonts w:ascii="標楷體" w:eastAsia="標楷體" w:hAnsi="標楷體" w:cs="文鼎中圓" w:hint="eastAsia"/>
          <w:szCs w:val="24"/>
        </w:rPr>
        <w:t>中華民國境內居住之個人之規定扣繳</w:t>
      </w:r>
      <w:r w:rsidRPr="00372D62">
        <w:rPr>
          <w:rFonts w:ascii="標楷體" w:eastAsia="標楷體" w:hAnsi="標楷體" w:cs="新細明體" w:hint="eastAsia"/>
          <w:kern w:val="0"/>
          <w:szCs w:val="24"/>
        </w:rPr>
        <w:t xml:space="preserve">。　</w:t>
      </w:r>
    </w:p>
    <w:p w14:paraId="005B36CF" w14:textId="77777777" w:rsidR="00372D62" w:rsidRPr="00372D62" w:rsidRDefault="00372D62" w:rsidP="005A7F3E">
      <w:pPr>
        <w:tabs>
          <w:tab w:val="left" w:pos="426"/>
        </w:tabs>
        <w:autoSpaceDE w:val="0"/>
        <w:autoSpaceDN w:val="0"/>
        <w:adjustRightInd w:val="0"/>
        <w:snapToGrid w:val="0"/>
        <w:spacing w:line="360" w:lineRule="exact"/>
        <w:jc w:val="both"/>
        <w:rPr>
          <w:rFonts w:ascii="標楷體" w:eastAsia="標楷體" w:hAnsi="標楷體" w:cs="Times New Roman"/>
          <w:szCs w:val="24"/>
        </w:rPr>
      </w:pPr>
      <w:r w:rsidRPr="00372D62">
        <w:rPr>
          <w:rFonts w:ascii="標楷體" w:eastAsia="標楷體" w:hAnsi="標楷體" w:cs="文鼎中圓" w:hint="eastAsia"/>
          <w:szCs w:val="24"/>
        </w:rPr>
        <w:t xml:space="preserve">    （二）納稅義務人身分之認定標準</w:t>
      </w:r>
    </w:p>
    <w:p w14:paraId="465262F7" w14:textId="77777777" w:rsidR="00372D62" w:rsidRPr="00372D62" w:rsidRDefault="00372D62" w:rsidP="005A7F3E">
      <w:pPr>
        <w:autoSpaceDE w:val="0"/>
        <w:autoSpaceDN w:val="0"/>
        <w:adjustRightInd w:val="0"/>
        <w:snapToGrid w:val="0"/>
        <w:spacing w:line="360" w:lineRule="exact"/>
        <w:ind w:leftChars="500" w:left="1440" w:hangingChars="100" w:hanging="240"/>
        <w:jc w:val="both"/>
        <w:rPr>
          <w:rFonts w:ascii="標楷體" w:eastAsia="標楷體" w:hAnsi="標楷體" w:cs="Times New Roman"/>
          <w:szCs w:val="24"/>
        </w:rPr>
      </w:pPr>
      <w:r w:rsidRPr="00372D62">
        <w:rPr>
          <w:rFonts w:ascii="標楷體" w:eastAsia="標楷體" w:hAnsi="標楷體" w:cs="文鼎中圓" w:hint="eastAsia"/>
          <w:szCs w:val="24"/>
        </w:rPr>
        <w:t>1.依所得稅法第7條之規定，中華民國境內居住之個人係指下列兩種</w:t>
      </w:r>
      <w:r w:rsidRPr="00372D62">
        <w:rPr>
          <w:rFonts w:ascii="標楷體" w:eastAsia="標楷體" w:hAnsi="標楷體" w:cs="文鼎中圓"/>
          <w:szCs w:val="24"/>
        </w:rPr>
        <w:t>：</w:t>
      </w:r>
    </w:p>
    <w:p w14:paraId="61AB674F" w14:textId="77777777" w:rsidR="00372D62" w:rsidRPr="00372D62" w:rsidRDefault="00372D62" w:rsidP="005A7F3E">
      <w:pPr>
        <w:autoSpaceDE w:val="0"/>
        <w:autoSpaceDN w:val="0"/>
        <w:adjustRightInd w:val="0"/>
        <w:snapToGrid w:val="0"/>
        <w:spacing w:line="360" w:lineRule="exact"/>
        <w:ind w:leftChars="600" w:left="2040" w:hangingChars="250" w:hanging="600"/>
        <w:jc w:val="both"/>
        <w:rPr>
          <w:rFonts w:ascii="標楷體" w:eastAsia="標楷體" w:hAnsi="標楷體" w:cs="Times New Roman"/>
          <w:szCs w:val="24"/>
        </w:rPr>
      </w:pPr>
      <w:r w:rsidRPr="00372D62">
        <w:rPr>
          <w:rFonts w:ascii="標楷體" w:eastAsia="標楷體" w:hAnsi="標楷體" w:cs="文鼎中圓" w:hint="eastAsia"/>
          <w:szCs w:val="24"/>
        </w:rPr>
        <w:t>（1）在中華民國境內有住所，並經常居住中華民國境內者，以有無設籍為</w:t>
      </w:r>
      <w:proofErr w:type="gramStart"/>
      <w:r w:rsidRPr="00372D62">
        <w:rPr>
          <w:rFonts w:ascii="標楷體" w:eastAsia="標楷體" w:hAnsi="標楷體" w:cs="文鼎中圓" w:hint="eastAsia"/>
          <w:szCs w:val="24"/>
        </w:rPr>
        <w:t>準</w:t>
      </w:r>
      <w:proofErr w:type="gramEnd"/>
      <w:r w:rsidRPr="00372D62">
        <w:rPr>
          <w:rFonts w:ascii="標楷體" w:eastAsia="標楷體" w:hAnsi="標楷體" w:cs="文鼎中圓" w:hint="eastAsia"/>
          <w:szCs w:val="24"/>
        </w:rPr>
        <w:t>。</w:t>
      </w:r>
    </w:p>
    <w:p w14:paraId="07A7382A" w14:textId="77777777" w:rsidR="00372D62" w:rsidRPr="00372D62" w:rsidRDefault="00372D62" w:rsidP="005A7F3E">
      <w:pPr>
        <w:tabs>
          <w:tab w:val="left" w:pos="1620"/>
        </w:tabs>
        <w:autoSpaceDE w:val="0"/>
        <w:autoSpaceDN w:val="0"/>
        <w:adjustRightInd w:val="0"/>
        <w:snapToGrid w:val="0"/>
        <w:spacing w:line="360" w:lineRule="exact"/>
        <w:ind w:leftChars="599" w:left="1978" w:hangingChars="225" w:hanging="540"/>
        <w:jc w:val="both"/>
        <w:rPr>
          <w:rFonts w:ascii="標楷體" w:eastAsia="標楷體" w:hAnsi="標楷體" w:cs="文鼎中圓"/>
          <w:szCs w:val="24"/>
        </w:rPr>
      </w:pPr>
      <w:r w:rsidRPr="00372D62">
        <w:rPr>
          <w:rFonts w:ascii="標楷體" w:eastAsia="標楷體" w:hAnsi="標楷體" w:cs="文鼎中圓" w:hint="eastAsia"/>
          <w:szCs w:val="24"/>
        </w:rPr>
        <w:t>（2）在中華民國境內無住所，而於</w:t>
      </w:r>
      <w:proofErr w:type="gramStart"/>
      <w:r w:rsidRPr="00372D62">
        <w:rPr>
          <w:rFonts w:ascii="標楷體" w:eastAsia="標楷體" w:hAnsi="標楷體" w:cs="文鼎中圓" w:hint="eastAsia"/>
          <w:szCs w:val="24"/>
        </w:rPr>
        <w:t>一</w:t>
      </w:r>
      <w:proofErr w:type="gramEnd"/>
      <w:r w:rsidRPr="00372D62">
        <w:rPr>
          <w:rFonts w:ascii="標楷體" w:eastAsia="標楷體" w:hAnsi="標楷體" w:cs="文鼎中圓" w:hint="eastAsia"/>
          <w:szCs w:val="24"/>
        </w:rPr>
        <w:t>課稅年度內</w:t>
      </w:r>
      <w:r w:rsidRPr="00372D62">
        <w:rPr>
          <w:rFonts w:ascii="標楷體" w:eastAsia="標楷體" w:hAnsi="標楷體" w:cs="文鼎中圓"/>
          <w:szCs w:val="24"/>
        </w:rPr>
        <w:t>(</w:t>
      </w:r>
      <w:r w:rsidRPr="00372D62">
        <w:rPr>
          <w:rFonts w:ascii="標楷體" w:eastAsia="標楷體" w:hAnsi="標楷體" w:cs="文鼎中圓" w:hint="eastAsia"/>
          <w:szCs w:val="24"/>
        </w:rPr>
        <w:t>即1月1日至12月31日</w:t>
      </w:r>
      <w:r w:rsidRPr="00372D62">
        <w:rPr>
          <w:rFonts w:ascii="標楷體" w:eastAsia="標楷體" w:hAnsi="標楷體" w:cs="文鼎中圓"/>
          <w:szCs w:val="24"/>
        </w:rPr>
        <w:t>)</w:t>
      </w:r>
      <w:r w:rsidRPr="00372D62">
        <w:rPr>
          <w:rFonts w:ascii="標楷體" w:eastAsia="標楷體" w:hAnsi="標楷體" w:cs="文鼎中圓" w:hint="eastAsia"/>
          <w:szCs w:val="24"/>
        </w:rPr>
        <w:t>在中華民國境內居留合計滿183天者，可由其護照簽證或居留證所載入出境日期計算。若其開設帳戶時實際居留未滿183天，但居留證上核准居留期間在</w:t>
      </w:r>
      <w:proofErr w:type="gramStart"/>
      <w:r w:rsidRPr="00372D62">
        <w:rPr>
          <w:rFonts w:ascii="標楷體" w:eastAsia="標楷體" w:hAnsi="標楷體" w:cs="文鼎中圓" w:hint="eastAsia"/>
          <w:szCs w:val="24"/>
        </w:rPr>
        <w:t>一</w:t>
      </w:r>
      <w:proofErr w:type="gramEnd"/>
      <w:r w:rsidRPr="00372D62">
        <w:rPr>
          <w:rFonts w:ascii="標楷體" w:eastAsia="標楷體" w:hAnsi="標楷體" w:cs="文鼎中圓" w:hint="eastAsia"/>
          <w:szCs w:val="24"/>
        </w:rPr>
        <w:t>課稅年度內滿183天者，亦可先以中華民國境內居住之個人適用之扣繳率辦理扣繳。至於前述居留期間之計算，</w:t>
      </w:r>
      <w:proofErr w:type="gramStart"/>
      <w:r w:rsidRPr="00372D62">
        <w:rPr>
          <w:rFonts w:ascii="標楷體" w:eastAsia="標楷體" w:hAnsi="標楷體" w:cs="文鼎中圓" w:hint="eastAsia"/>
          <w:szCs w:val="24"/>
        </w:rPr>
        <w:t>宜依</w:t>
      </w:r>
      <w:proofErr w:type="gramEnd"/>
      <w:r w:rsidRPr="00372D62">
        <w:rPr>
          <w:rFonts w:ascii="標楷體" w:eastAsia="標楷體" w:hAnsi="標楷體" w:cs="文鼎中圓" w:hint="eastAsia"/>
          <w:szCs w:val="24"/>
        </w:rPr>
        <w:t>「民法」第</w:t>
      </w:r>
      <w:r w:rsidRPr="00372D62">
        <w:rPr>
          <w:rFonts w:ascii="標楷體" w:eastAsia="標楷體" w:hAnsi="標楷體" w:cs="Times New Roman" w:hint="eastAsia"/>
          <w:szCs w:val="19"/>
        </w:rPr>
        <w:t>120</w:t>
      </w:r>
      <w:r w:rsidRPr="00372D62">
        <w:rPr>
          <w:rFonts w:ascii="標楷體" w:eastAsia="標楷體" w:hAnsi="標楷體" w:cs="文鼎中圓" w:hint="eastAsia"/>
          <w:szCs w:val="24"/>
        </w:rPr>
        <w:t>條第2項規定</w:t>
      </w:r>
      <w:r w:rsidRPr="00372D62">
        <w:rPr>
          <w:rFonts w:ascii="標楷體" w:eastAsia="標楷體" w:hAnsi="標楷體" w:cs="文鼎中圓"/>
          <w:szCs w:val="24"/>
        </w:rPr>
        <w:t>：</w:t>
      </w:r>
      <w:r w:rsidRPr="00372D62">
        <w:rPr>
          <w:rFonts w:ascii="標楷體" w:eastAsia="標楷體" w:hAnsi="標楷體" w:cs="文鼎中圓" w:hint="eastAsia"/>
          <w:szCs w:val="24"/>
        </w:rPr>
        <w:t>「以日、周、月或年定期間者，</w:t>
      </w:r>
      <w:proofErr w:type="gramStart"/>
      <w:r w:rsidRPr="00372D62">
        <w:rPr>
          <w:rFonts w:ascii="標楷體" w:eastAsia="標楷體" w:hAnsi="標楷體" w:cs="文鼎中圓" w:hint="eastAsia"/>
          <w:szCs w:val="24"/>
        </w:rPr>
        <w:t>其始日</w:t>
      </w:r>
      <w:proofErr w:type="gramEnd"/>
      <w:r w:rsidRPr="00372D62">
        <w:rPr>
          <w:rFonts w:ascii="標楷體" w:eastAsia="標楷體" w:hAnsi="標楷體" w:cs="文鼎中圓" w:hint="eastAsia"/>
          <w:szCs w:val="24"/>
        </w:rPr>
        <w:t>不算入」之方式辦理。</w:t>
      </w:r>
    </w:p>
    <w:p w14:paraId="35225D67" w14:textId="77777777" w:rsidR="00372D62" w:rsidRPr="00372D62" w:rsidRDefault="00372D62" w:rsidP="005A7F3E">
      <w:pPr>
        <w:spacing w:line="360" w:lineRule="exact"/>
        <w:ind w:left="1440" w:hangingChars="600" w:hanging="1440"/>
        <w:rPr>
          <w:rFonts w:ascii="標楷體" w:eastAsia="標楷體" w:hAnsi="標楷體" w:cs="文鼎中圓"/>
          <w:szCs w:val="24"/>
        </w:rPr>
      </w:pPr>
      <w:r w:rsidRPr="00372D62">
        <w:rPr>
          <w:rFonts w:ascii="標楷體" w:eastAsia="標楷體" w:hAnsi="標楷體" w:cs="文鼎中圓" w:hint="eastAsia"/>
          <w:szCs w:val="24"/>
        </w:rPr>
        <w:t xml:space="preserve">          2.中華民國境內有固定營業場所之營利事業，以是否持有主管機關登記證照判斷之。</w:t>
      </w:r>
    </w:p>
    <w:p w14:paraId="02661076" w14:textId="77777777" w:rsidR="00372D62" w:rsidRPr="00372D62" w:rsidRDefault="00372D62" w:rsidP="005A7F3E">
      <w:pPr>
        <w:autoSpaceDE w:val="0"/>
        <w:autoSpaceDN w:val="0"/>
        <w:adjustRightInd w:val="0"/>
        <w:snapToGrid w:val="0"/>
        <w:spacing w:line="360" w:lineRule="exact"/>
        <w:ind w:firstLineChars="200" w:firstLine="480"/>
        <w:jc w:val="both"/>
        <w:rPr>
          <w:rFonts w:ascii="標楷體" w:eastAsia="標楷體" w:hAnsi="標楷體" w:cs="Times New Roman"/>
          <w:szCs w:val="24"/>
        </w:rPr>
      </w:pPr>
      <w:r w:rsidRPr="00372D62">
        <w:rPr>
          <w:rFonts w:ascii="標楷體" w:eastAsia="標楷體" w:hAnsi="標楷體" w:cs="文鼎中圓" w:hint="eastAsia"/>
          <w:szCs w:val="24"/>
        </w:rPr>
        <w:t>（三）免予扣繳之情況</w:t>
      </w:r>
    </w:p>
    <w:p w14:paraId="209242C1" w14:textId="77777777" w:rsidR="00372D62" w:rsidRPr="00372D62" w:rsidRDefault="00372D62" w:rsidP="005A7F3E">
      <w:pPr>
        <w:autoSpaceDE w:val="0"/>
        <w:autoSpaceDN w:val="0"/>
        <w:adjustRightInd w:val="0"/>
        <w:snapToGrid w:val="0"/>
        <w:spacing w:line="360" w:lineRule="exact"/>
        <w:ind w:leftChars="525" w:left="1438" w:hangingChars="74" w:hanging="178"/>
        <w:jc w:val="both"/>
        <w:rPr>
          <w:rFonts w:ascii="標楷體" w:eastAsia="標楷體" w:hAnsi="標楷體" w:cs="文鼎中圓"/>
          <w:szCs w:val="24"/>
        </w:rPr>
      </w:pPr>
      <w:r w:rsidRPr="00372D62">
        <w:rPr>
          <w:rFonts w:ascii="標楷體" w:eastAsia="標楷體" w:hAnsi="標楷體" w:cs="文鼎中圓" w:hint="eastAsia"/>
          <w:szCs w:val="24"/>
        </w:rPr>
        <w:t>1.納稅義務人</w:t>
      </w:r>
      <w:r w:rsidRPr="00372D62">
        <w:rPr>
          <w:rFonts w:ascii="標楷體" w:eastAsia="標楷體" w:hAnsi="標楷體" w:cs="文鼎中圓"/>
          <w:szCs w:val="24"/>
        </w:rPr>
        <w:t>(</w:t>
      </w:r>
      <w:r w:rsidRPr="00372D62">
        <w:rPr>
          <w:rFonts w:ascii="標楷體" w:eastAsia="標楷體" w:hAnsi="標楷體" w:cs="文鼎中圓" w:hint="eastAsia"/>
          <w:szCs w:val="24"/>
        </w:rPr>
        <w:t>即在中華民國境內居住之個人</w:t>
      </w:r>
      <w:r w:rsidRPr="00372D62">
        <w:rPr>
          <w:rFonts w:ascii="標楷體" w:eastAsia="標楷體" w:hAnsi="標楷體" w:cs="文鼎中圓"/>
          <w:szCs w:val="24"/>
        </w:rPr>
        <w:t>)</w:t>
      </w:r>
      <w:r w:rsidRPr="00372D62">
        <w:rPr>
          <w:rFonts w:ascii="標楷體" w:eastAsia="標楷體" w:hAnsi="標楷體" w:cs="文鼎中圓" w:hint="eastAsia"/>
          <w:szCs w:val="24"/>
        </w:rPr>
        <w:t>及與其合併申報綜合所得稅之配偶與其受扶養之親屬有金融機構存款之利息及儲蓄性質信託資金之收益者，得依「儲蓄</w:t>
      </w:r>
      <w:proofErr w:type="gramStart"/>
      <w:r w:rsidRPr="00372D62">
        <w:rPr>
          <w:rFonts w:ascii="標楷體" w:eastAsia="標楷體" w:hAnsi="標楷體" w:cs="文鼎中圓" w:hint="eastAsia"/>
          <w:szCs w:val="24"/>
        </w:rPr>
        <w:t>免扣證實施</w:t>
      </w:r>
      <w:proofErr w:type="gramEnd"/>
      <w:r w:rsidRPr="00372D62">
        <w:rPr>
          <w:rFonts w:ascii="標楷體" w:eastAsia="標楷體" w:hAnsi="標楷體" w:cs="文鼎中圓" w:hint="eastAsia"/>
          <w:szCs w:val="24"/>
        </w:rPr>
        <w:t>要點」之規定領用</w:t>
      </w:r>
      <w:proofErr w:type="gramStart"/>
      <w:r w:rsidRPr="00372D62">
        <w:rPr>
          <w:rFonts w:ascii="標楷體" w:eastAsia="標楷體" w:hAnsi="標楷體" w:cs="文鼎中圓" w:hint="eastAsia"/>
          <w:szCs w:val="24"/>
        </w:rPr>
        <w:t>免扣證</w:t>
      </w:r>
      <w:proofErr w:type="gramEnd"/>
      <w:r w:rsidRPr="00372D62">
        <w:rPr>
          <w:rFonts w:ascii="標楷體" w:eastAsia="標楷體" w:hAnsi="標楷體" w:cs="文鼎中圓" w:hint="eastAsia"/>
          <w:szCs w:val="24"/>
        </w:rPr>
        <w:t>，持交扣繳義務人於給付時登記，累計不超過規定限額</w:t>
      </w:r>
      <w:r w:rsidRPr="00372D62">
        <w:rPr>
          <w:rFonts w:ascii="標楷體" w:eastAsia="標楷體" w:hAnsi="標楷體" w:cs="文鼎中圓"/>
          <w:szCs w:val="24"/>
        </w:rPr>
        <w:t>(</w:t>
      </w:r>
      <w:r w:rsidRPr="00372D62">
        <w:rPr>
          <w:rFonts w:ascii="標楷體" w:eastAsia="標楷體" w:hAnsi="標楷體" w:cs="文鼎中圓" w:hint="eastAsia"/>
          <w:szCs w:val="24"/>
        </w:rPr>
        <w:t>目前為新臺幣27萬元</w:t>
      </w:r>
      <w:r w:rsidRPr="00372D62">
        <w:rPr>
          <w:rFonts w:ascii="標楷體" w:eastAsia="標楷體" w:hAnsi="標楷體" w:cs="文鼎中圓"/>
          <w:szCs w:val="24"/>
        </w:rPr>
        <w:t>)</w:t>
      </w:r>
      <w:r w:rsidRPr="00372D62">
        <w:rPr>
          <w:rFonts w:ascii="標楷體" w:eastAsia="標楷體" w:hAnsi="標楷體" w:cs="文鼎中圓" w:hint="eastAsia"/>
          <w:szCs w:val="24"/>
        </w:rPr>
        <w:t>部分，免予扣繳。但郵政存簿儲金之利息及依法律規定分離課稅之利息，不包括在內。</w:t>
      </w:r>
    </w:p>
    <w:p w14:paraId="2617AF53" w14:textId="1D132393" w:rsidR="00372D62" w:rsidRPr="00372D62" w:rsidRDefault="00372D62" w:rsidP="005A7F3E">
      <w:pPr>
        <w:autoSpaceDE w:val="0"/>
        <w:autoSpaceDN w:val="0"/>
        <w:adjustRightInd w:val="0"/>
        <w:snapToGrid w:val="0"/>
        <w:spacing w:line="360" w:lineRule="exact"/>
        <w:ind w:leftChars="525" w:left="1438" w:hangingChars="74" w:hanging="178"/>
        <w:jc w:val="both"/>
        <w:rPr>
          <w:rFonts w:ascii="標楷體" w:eastAsia="標楷體" w:hAnsi="標楷體" w:cs="Times New Roman"/>
          <w:szCs w:val="24"/>
        </w:rPr>
      </w:pPr>
      <w:r w:rsidRPr="00372D62">
        <w:rPr>
          <w:rFonts w:ascii="標楷體" w:eastAsia="標楷體" w:hAnsi="標楷體" w:cs="文鼎中圓" w:hint="eastAsia"/>
          <w:szCs w:val="24"/>
        </w:rPr>
        <w:t>2.中華民國境內居住之個人如有前項（一）之1.所得，扣繳義務人於給付時，對每次應扣繳稅額不超過新臺幣</w:t>
      </w:r>
      <w:r w:rsidRPr="002F5AB8">
        <w:rPr>
          <w:rFonts w:ascii="標楷體" w:eastAsia="標楷體" w:hAnsi="標楷體" w:cs="文鼎中圓" w:hint="eastAsia"/>
          <w:color w:val="FF0000"/>
          <w:szCs w:val="24"/>
          <w:u w:val="single"/>
        </w:rPr>
        <w:t>2,000元</w:t>
      </w:r>
      <w:r w:rsidRPr="00372D62">
        <w:rPr>
          <w:rFonts w:ascii="標楷體" w:eastAsia="標楷體" w:hAnsi="標楷體" w:cs="文鼎中圓" w:hint="eastAsia"/>
          <w:szCs w:val="24"/>
        </w:rPr>
        <w:t>者，免予扣繳。</w:t>
      </w:r>
    </w:p>
    <w:p w14:paraId="75ADB906" w14:textId="77777777" w:rsidR="00372D62" w:rsidRPr="00372D62" w:rsidRDefault="00372D62" w:rsidP="005A7F3E">
      <w:pPr>
        <w:autoSpaceDE w:val="0"/>
        <w:autoSpaceDN w:val="0"/>
        <w:adjustRightInd w:val="0"/>
        <w:snapToGrid w:val="0"/>
        <w:spacing w:line="360" w:lineRule="exact"/>
        <w:ind w:leftChars="525" w:left="1440" w:hangingChars="75" w:hanging="180"/>
        <w:jc w:val="both"/>
        <w:rPr>
          <w:rFonts w:ascii="標楷體" w:eastAsia="標楷體" w:hAnsi="標楷體" w:cs="Times New Roman"/>
          <w:szCs w:val="24"/>
        </w:rPr>
      </w:pPr>
      <w:r w:rsidRPr="00372D62">
        <w:rPr>
          <w:rFonts w:ascii="標楷體" w:eastAsia="標楷體" w:hAnsi="標楷體" w:cs="文鼎中圓" w:hint="eastAsia"/>
          <w:szCs w:val="24"/>
        </w:rPr>
        <w:t>3.所稱「每次」一詞之認定原則，同意以「同一存款人同一時間於同一櫃台」取得之利息所得合計數為</w:t>
      </w:r>
      <w:proofErr w:type="gramStart"/>
      <w:r w:rsidRPr="00372D62">
        <w:rPr>
          <w:rFonts w:ascii="標楷體" w:eastAsia="標楷體" w:hAnsi="標楷體" w:cs="文鼎中圓" w:hint="eastAsia"/>
          <w:szCs w:val="24"/>
        </w:rPr>
        <w:t>準</w:t>
      </w:r>
      <w:proofErr w:type="gramEnd"/>
      <w:r w:rsidRPr="00372D62">
        <w:rPr>
          <w:rFonts w:ascii="標楷體" w:eastAsia="標楷體" w:hAnsi="標楷體" w:cs="文鼎中圓" w:hint="eastAsia"/>
          <w:szCs w:val="24"/>
        </w:rPr>
        <w:t>。惟為兼顧金融機構業務需要，其中</w:t>
      </w:r>
      <w:proofErr w:type="gramStart"/>
      <w:r w:rsidRPr="00372D62">
        <w:rPr>
          <w:rFonts w:ascii="標楷體" w:eastAsia="標楷體" w:hAnsi="標楷體" w:cs="文鼎中圓" w:hint="eastAsia"/>
          <w:szCs w:val="24"/>
        </w:rPr>
        <w:t>有關非臨櫃</w:t>
      </w:r>
      <w:proofErr w:type="gramEnd"/>
      <w:r w:rsidRPr="00372D62">
        <w:rPr>
          <w:rFonts w:ascii="標楷體" w:eastAsia="標楷體" w:hAnsi="標楷體" w:cs="文鼎中圓" w:hint="eastAsia"/>
          <w:szCs w:val="24"/>
        </w:rPr>
        <w:t>電腦</w:t>
      </w:r>
      <w:proofErr w:type="gramStart"/>
      <w:r w:rsidRPr="00372D62">
        <w:rPr>
          <w:rFonts w:ascii="標楷體" w:eastAsia="標楷體" w:hAnsi="標楷體" w:cs="文鼎中圓" w:hint="eastAsia"/>
          <w:szCs w:val="24"/>
        </w:rPr>
        <w:lastRenderedPageBreak/>
        <w:t>自動轉息部分</w:t>
      </w:r>
      <w:proofErr w:type="gramEnd"/>
      <w:r w:rsidRPr="00372D62">
        <w:rPr>
          <w:rFonts w:ascii="標楷體" w:eastAsia="標楷體" w:hAnsi="標楷體" w:cs="文鼎中圓" w:hint="eastAsia"/>
          <w:szCs w:val="24"/>
        </w:rPr>
        <w:t>，「每次」計算利息金額之認定，依財政部84年11月2日台財稅第84165673號函之規定，同意按「每筆存單每次付息」方式辦理扣繳。</w:t>
      </w:r>
    </w:p>
    <w:p w14:paraId="24A00C06" w14:textId="77777777" w:rsidR="00372D62" w:rsidRPr="00372D62" w:rsidRDefault="00372D62" w:rsidP="005A7F3E">
      <w:pPr>
        <w:autoSpaceDE w:val="0"/>
        <w:autoSpaceDN w:val="0"/>
        <w:adjustRightInd w:val="0"/>
        <w:snapToGrid w:val="0"/>
        <w:spacing w:line="360" w:lineRule="exact"/>
        <w:ind w:leftChars="525" w:left="1500" w:hangingChars="100" w:hanging="240"/>
        <w:jc w:val="both"/>
        <w:rPr>
          <w:rFonts w:ascii="標楷體" w:eastAsia="標楷體" w:hAnsi="標楷體" w:cs="Times New Roman"/>
          <w:szCs w:val="24"/>
        </w:rPr>
      </w:pPr>
      <w:r w:rsidRPr="00372D62">
        <w:rPr>
          <w:rFonts w:ascii="標楷體" w:eastAsia="標楷體" w:hAnsi="標楷體" w:cs="文鼎中圓" w:hint="eastAsia"/>
          <w:szCs w:val="24"/>
        </w:rPr>
        <w:t>4.扣繳義務人對同一納稅義務人</w:t>
      </w:r>
      <w:r w:rsidRPr="00372D62">
        <w:rPr>
          <w:rFonts w:ascii="標楷體" w:eastAsia="標楷體" w:hAnsi="標楷體" w:cs="文鼎中圓"/>
          <w:szCs w:val="24"/>
        </w:rPr>
        <w:t>(</w:t>
      </w:r>
      <w:r w:rsidRPr="00372D62">
        <w:rPr>
          <w:rFonts w:ascii="標楷體" w:eastAsia="標楷體" w:hAnsi="標楷體" w:cs="文鼎中圓" w:hint="eastAsia"/>
          <w:szCs w:val="24"/>
        </w:rPr>
        <w:t>以中華民國境內居住之個人為限</w:t>
      </w:r>
      <w:r w:rsidRPr="00372D62">
        <w:rPr>
          <w:rFonts w:ascii="標楷體" w:eastAsia="標楷體" w:hAnsi="標楷體" w:cs="文鼎中圓"/>
          <w:szCs w:val="24"/>
        </w:rPr>
        <w:t>)</w:t>
      </w:r>
      <w:r w:rsidRPr="00372D62">
        <w:rPr>
          <w:rFonts w:ascii="標楷體" w:eastAsia="標楷體" w:hAnsi="標楷體" w:cs="文鼎中圓" w:hint="eastAsia"/>
          <w:szCs w:val="24"/>
        </w:rPr>
        <w:t>全年給付利息金額不超過新臺幣1,000元者，得免依「所得稅法」第89條第3項之規定，</w:t>
      </w:r>
      <w:proofErr w:type="gramStart"/>
      <w:r w:rsidRPr="00372D62">
        <w:rPr>
          <w:rFonts w:ascii="標楷體" w:eastAsia="標楷體" w:hAnsi="標楷體" w:cs="文鼎中圓" w:hint="eastAsia"/>
          <w:szCs w:val="24"/>
        </w:rPr>
        <w:t>列單申報</w:t>
      </w:r>
      <w:proofErr w:type="gramEnd"/>
      <w:r w:rsidRPr="00372D62">
        <w:rPr>
          <w:rFonts w:ascii="標楷體" w:eastAsia="標楷體" w:hAnsi="標楷體" w:cs="文鼎中圓" w:hint="eastAsia"/>
          <w:szCs w:val="24"/>
        </w:rPr>
        <w:t>該管</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w:t>
      </w:r>
    </w:p>
    <w:p w14:paraId="2AFA0AF0" w14:textId="77777777" w:rsidR="00F81461" w:rsidRDefault="00372D62" w:rsidP="005A7F3E">
      <w:pPr>
        <w:autoSpaceDE w:val="0"/>
        <w:autoSpaceDN w:val="0"/>
        <w:adjustRightInd w:val="0"/>
        <w:snapToGrid w:val="0"/>
        <w:spacing w:line="360" w:lineRule="exact"/>
        <w:ind w:leftChars="524" w:left="1438" w:hangingChars="75" w:hanging="180"/>
        <w:jc w:val="both"/>
        <w:rPr>
          <w:rFonts w:ascii="標楷體" w:eastAsia="標楷體" w:hAnsi="標楷體" w:cs="文鼎中圓"/>
          <w:szCs w:val="24"/>
        </w:rPr>
      </w:pPr>
      <w:r w:rsidRPr="00372D62">
        <w:rPr>
          <w:rFonts w:ascii="標楷體" w:eastAsia="標楷體" w:hAnsi="標楷體" w:cs="文鼎中圓" w:hint="eastAsia"/>
          <w:szCs w:val="24"/>
        </w:rPr>
        <w:t>5.符合所得稅第11條第4項及行政院訂頒免稅適用標準規定之教育文化、公益慈善機關或團體，取得金融機構利息所得，金融機構於驗明</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徵機關核發免稅之證明後，可於給付時免予扣繳所得稅款，惟應依所得稅法第89條第3項</w:t>
      </w:r>
      <w:proofErr w:type="gramStart"/>
      <w:r w:rsidRPr="00372D62">
        <w:rPr>
          <w:rFonts w:ascii="標楷體" w:eastAsia="標楷體" w:hAnsi="標楷體" w:cs="文鼎中圓" w:hint="eastAsia"/>
          <w:szCs w:val="24"/>
        </w:rPr>
        <w:t>規定列單申報</w:t>
      </w:r>
      <w:proofErr w:type="gramEnd"/>
      <w:r w:rsidRPr="00372D62">
        <w:rPr>
          <w:rFonts w:ascii="標楷體" w:eastAsia="標楷體" w:hAnsi="標楷體" w:cs="文鼎中圓" w:hint="eastAsia"/>
          <w:szCs w:val="24"/>
        </w:rPr>
        <w:t>該管</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w:t>
      </w:r>
    </w:p>
    <w:p w14:paraId="55825AF9" w14:textId="77777777" w:rsidR="00372D62" w:rsidRPr="00372D62" w:rsidRDefault="00372D62" w:rsidP="005A7F3E">
      <w:pPr>
        <w:autoSpaceDE w:val="0"/>
        <w:autoSpaceDN w:val="0"/>
        <w:adjustRightInd w:val="0"/>
        <w:snapToGrid w:val="0"/>
        <w:spacing w:line="360" w:lineRule="exact"/>
        <w:ind w:leftChars="524" w:left="1438" w:hangingChars="75" w:hanging="180"/>
        <w:jc w:val="both"/>
        <w:rPr>
          <w:rFonts w:ascii="標楷體" w:eastAsia="標楷體" w:hAnsi="標楷體" w:cs="Times New Roman"/>
          <w:szCs w:val="24"/>
        </w:rPr>
      </w:pPr>
      <w:r w:rsidRPr="00372D62">
        <w:rPr>
          <w:rFonts w:ascii="標楷體" w:eastAsia="標楷體" w:hAnsi="標楷體" w:cs="文鼎中圓" w:hint="eastAsia"/>
          <w:szCs w:val="24"/>
        </w:rPr>
        <w:t>6.依人民團體法設立之政黨及政治</w:t>
      </w:r>
      <w:proofErr w:type="gramStart"/>
      <w:r w:rsidRPr="00372D62">
        <w:rPr>
          <w:rFonts w:ascii="標楷體" w:eastAsia="標楷體" w:hAnsi="標楷體" w:cs="文鼎中圓" w:hint="eastAsia"/>
          <w:szCs w:val="24"/>
        </w:rPr>
        <w:t>團體均屬所得稅法</w:t>
      </w:r>
      <w:proofErr w:type="gramEnd"/>
      <w:r w:rsidRPr="00372D62">
        <w:rPr>
          <w:rFonts w:ascii="標楷體" w:eastAsia="標楷體" w:hAnsi="標楷體" w:cs="文鼎中圓" w:hint="eastAsia"/>
          <w:szCs w:val="24"/>
        </w:rPr>
        <w:t>第11條第4項所稱之</w:t>
      </w:r>
      <w:r w:rsidRPr="00372D62">
        <w:rPr>
          <w:rFonts w:ascii="標楷體" w:eastAsia="標楷體" w:hAnsi="標楷體" w:cs="Times New Roman" w:hint="eastAsia"/>
          <w:szCs w:val="24"/>
        </w:rPr>
        <w:t>教育、文化、公益、慈善機關或團體，應依同法第71條之1第3項規定辦理所得稅結算申報，其政治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之孳息，屬其所得來源之一，應於辦理所得稅結算申報時</w:t>
      </w:r>
      <w:proofErr w:type="gramStart"/>
      <w:r w:rsidRPr="00372D62">
        <w:rPr>
          <w:rFonts w:ascii="標楷體" w:eastAsia="標楷體" w:hAnsi="標楷體" w:cs="Times New Roman" w:hint="eastAsia"/>
          <w:szCs w:val="24"/>
        </w:rPr>
        <w:t>併</w:t>
      </w:r>
      <w:proofErr w:type="gramEnd"/>
      <w:r w:rsidRPr="00372D62">
        <w:rPr>
          <w:rFonts w:ascii="標楷體" w:eastAsia="標楷體" w:hAnsi="標楷體" w:cs="Times New Roman" w:hint="eastAsia"/>
          <w:szCs w:val="24"/>
        </w:rPr>
        <w:t>同申報。是扣繳義務人於給付是類政治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孳息時，應依同法第88條及第92條規定辦理扣繳及填報扣繳憑單事宜，然如其提示</w:t>
      </w:r>
      <w:proofErr w:type="gramStart"/>
      <w:r w:rsidRPr="00372D62">
        <w:rPr>
          <w:rFonts w:ascii="標楷體" w:eastAsia="標楷體" w:hAnsi="標楷體" w:cs="Times New Roman" w:hint="eastAsia"/>
          <w:szCs w:val="24"/>
        </w:rPr>
        <w:t>稽</w:t>
      </w:r>
      <w:proofErr w:type="gramEnd"/>
      <w:r w:rsidRPr="00372D62">
        <w:rPr>
          <w:rFonts w:ascii="標楷體" w:eastAsia="標楷體" w:hAnsi="標楷體" w:cs="Times New Roman" w:hint="eastAsia"/>
          <w:szCs w:val="24"/>
        </w:rPr>
        <w:t>徵機關核發之利息所得免扣繳證明者，得免予扣繳稅款，惟仍應依</w:t>
      </w:r>
      <w:proofErr w:type="gramStart"/>
      <w:r w:rsidRPr="00372D62">
        <w:rPr>
          <w:rFonts w:ascii="標楷體" w:eastAsia="標楷體" w:hAnsi="標楷體" w:cs="Times New Roman" w:hint="eastAsia"/>
          <w:szCs w:val="24"/>
        </w:rPr>
        <w:t>規定列單申報</w:t>
      </w:r>
      <w:proofErr w:type="gramEnd"/>
      <w:r w:rsidRPr="00372D62">
        <w:rPr>
          <w:rFonts w:ascii="標楷體" w:eastAsia="標楷體" w:hAnsi="標楷體" w:cs="Times New Roman" w:hint="eastAsia"/>
          <w:szCs w:val="24"/>
        </w:rPr>
        <w:t>主管</w:t>
      </w:r>
      <w:proofErr w:type="gramStart"/>
      <w:r w:rsidRPr="00372D62">
        <w:rPr>
          <w:rFonts w:ascii="標楷體" w:eastAsia="標楷體" w:hAnsi="標楷體" w:cs="Times New Roman" w:hint="eastAsia"/>
          <w:szCs w:val="24"/>
        </w:rPr>
        <w:t>稽</w:t>
      </w:r>
      <w:proofErr w:type="gramEnd"/>
      <w:r w:rsidRPr="00372D62">
        <w:rPr>
          <w:rFonts w:ascii="標楷體" w:eastAsia="標楷體" w:hAnsi="標楷體" w:cs="Times New Roman" w:hint="eastAsia"/>
          <w:szCs w:val="24"/>
        </w:rPr>
        <w:t>徵機關。</w:t>
      </w:r>
    </w:p>
    <w:p w14:paraId="04E8EEBB" w14:textId="77777777" w:rsidR="00372D62" w:rsidRPr="00372D62" w:rsidRDefault="00372D62" w:rsidP="005A7F3E">
      <w:pPr>
        <w:autoSpaceDE w:val="0"/>
        <w:autoSpaceDN w:val="0"/>
        <w:adjustRightInd w:val="0"/>
        <w:snapToGrid w:val="0"/>
        <w:spacing w:line="360" w:lineRule="exact"/>
        <w:ind w:leftChars="600" w:left="1440" w:firstLineChars="200" w:firstLine="480"/>
        <w:jc w:val="both"/>
        <w:rPr>
          <w:rFonts w:ascii="標楷體" w:eastAsia="標楷體" w:hAnsi="標楷體" w:cs="Times New Roman"/>
          <w:szCs w:val="24"/>
        </w:rPr>
      </w:pPr>
      <w:r w:rsidRPr="00372D62">
        <w:rPr>
          <w:rFonts w:ascii="標楷體" w:eastAsia="標楷體" w:hAnsi="標楷體" w:cs="Times New Roman" w:hint="eastAsia"/>
          <w:szCs w:val="24"/>
        </w:rPr>
        <w:t>擬參選人政治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之孳息，如僅供政治獻金法第20條第3項第2款及第23條第1項各款規定之用者，</w:t>
      </w:r>
      <w:proofErr w:type="gramStart"/>
      <w:r w:rsidRPr="00372D62">
        <w:rPr>
          <w:rFonts w:ascii="標楷體" w:eastAsia="標楷體" w:hAnsi="標楷體" w:cs="Times New Roman" w:hint="eastAsia"/>
          <w:szCs w:val="24"/>
        </w:rPr>
        <w:t>非屬擬參選人</w:t>
      </w:r>
      <w:proofErr w:type="gramEnd"/>
      <w:r w:rsidRPr="00372D62">
        <w:rPr>
          <w:rFonts w:ascii="標楷體" w:eastAsia="標楷體" w:hAnsi="標楷體" w:cs="Times New Roman" w:hint="eastAsia"/>
          <w:szCs w:val="24"/>
        </w:rPr>
        <w:t>個人所得，是扣繳義務人於給付擬參選人政治</w:t>
      </w:r>
      <w:proofErr w:type="gramStart"/>
      <w:r w:rsidRPr="00372D62">
        <w:rPr>
          <w:rFonts w:ascii="標楷體" w:eastAsia="標楷體" w:hAnsi="標楷體" w:cs="Times New Roman" w:hint="eastAsia"/>
          <w:szCs w:val="24"/>
        </w:rPr>
        <w:t>獻金專戶</w:t>
      </w:r>
      <w:proofErr w:type="gramEnd"/>
      <w:r w:rsidRPr="00372D62">
        <w:rPr>
          <w:rFonts w:ascii="標楷體" w:eastAsia="標楷體" w:hAnsi="標楷體" w:cs="Times New Roman" w:hint="eastAsia"/>
          <w:szCs w:val="24"/>
        </w:rPr>
        <w:t>孳息時，尚無須辦理扣繳及填報憑單。</w:t>
      </w:r>
      <w:r w:rsidRPr="00F81461">
        <w:rPr>
          <w:rFonts w:ascii="標楷體" w:eastAsia="標楷體" w:hAnsi="標楷體" w:cs="Times New Roman" w:hint="eastAsia"/>
          <w:sz w:val="20"/>
          <w:szCs w:val="20"/>
        </w:rPr>
        <w:t>（</w:t>
      </w:r>
      <w:r w:rsidRPr="00F81461">
        <w:rPr>
          <w:rFonts w:ascii="標楷體" w:eastAsia="標楷體" w:hAnsi="標楷體" w:cs="文鼎中圓" w:hint="eastAsia"/>
          <w:sz w:val="20"/>
          <w:szCs w:val="20"/>
        </w:rPr>
        <w:t>財政部臺北市國稅局98年6月9日財北國稅審二字第0980206693號函</w:t>
      </w:r>
      <w:r w:rsidRPr="00F81461">
        <w:rPr>
          <w:rFonts w:ascii="標楷體" w:eastAsia="標楷體" w:hAnsi="標楷體" w:cs="Times New Roman" w:hint="eastAsia"/>
          <w:sz w:val="20"/>
          <w:szCs w:val="20"/>
        </w:rPr>
        <w:t>）</w:t>
      </w:r>
    </w:p>
    <w:p w14:paraId="771B4177" w14:textId="77777777" w:rsidR="00372D62" w:rsidRPr="00372D62" w:rsidRDefault="00372D62" w:rsidP="005A7F3E">
      <w:pPr>
        <w:autoSpaceDE w:val="0"/>
        <w:autoSpaceDN w:val="0"/>
        <w:adjustRightInd w:val="0"/>
        <w:snapToGrid w:val="0"/>
        <w:spacing w:line="360" w:lineRule="exact"/>
        <w:ind w:leftChars="500" w:left="144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7.依「農業產銷班設立暨輔導辦法」向縣市主管機關完成設立登記之農業產銷班，如符合「銷售農民利用自己之農地及設備直接生產收穫之農產品，如其收入扣除手續費後之餘額，悉數轉交農民，本身不負盈虧責任者，經認屬</w:t>
      </w:r>
      <w:proofErr w:type="gramStart"/>
      <w:r w:rsidRPr="00372D62">
        <w:rPr>
          <w:rFonts w:ascii="標楷體" w:eastAsia="標楷體" w:hAnsi="標楷體" w:cs="Times New Roman" w:hint="eastAsia"/>
          <w:szCs w:val="24"/>
        </w:rPr>
        <w:t>採</w:t>
      </w:r>
      <w:proofErr w:type="gramEnd"/>
      <w:r w:rsidRPr="00372D62">
        <w:rPr>
          <w:rFonts w:ascii="標楷體" w:eastAsia="標楷體" w:hAnsi="標楷體" w:cs="Times New Roman" w:hint="eastAsia"/>
          <w:szCs w:val="24"/>
        </w:rPr>
        <w:t>共同運銷」要件，而</w:t>
      </w:r>
      <w:proofErr w:type="gramStart"/>
      <w:r w:rsidRPr="00372D62">
        <w:rPr>
          <w:rFonts w:ascii="標楷體" w:eastAsia="標楷體" w:hAnsi="標楷體" w:cs="Times New Roman" w:hint="eastAsia"/>
          <w:szCs w:val="24"/>
        </w:rPr>
        <w:t>非屬課徵</w:t>
      </w:r>
      <w:proofErr w:type="gramEnd"/>
      <w:r w:rsidRPr="00372D62">
        <w:rPr>
          <w:rFonts w:ascii="標楷體" w:eastAsia="標楷體" w:hAnsi="標楷體" w:cs="Times New Roman" w:hint="eastAsia"/>
          <w:szCs w:val="24"/>
        </w:rPr>
        <w:t>營業稅及辦理營業登記範圍者，得向稅捐</w:t>
      </w:r>
      <w:proofErr w:type="gramStart"/>
      <w:r w:rsidRPr="00372D62">
        <w:rPr>
          <w:rFonts w:ascii="標楷體" w:eastAsia="標楷體" w:hAnsi="標楷體" w:cs="Times New Roman" w:hint="eastAsia"/>
          <w:szCs w:val="24"/>
        </w:rPr>
        <w:t>稽</w:t>
      </w:r>
      <w:proofErr w:type="gramEnd"/>
      <w:r w:rsidRPr="00372D62">
        <w:rPr>
          <w:rFonts w:ascii="標楷體" w:eastAsia="標楷體" w:hAnsi="標楷體" w:cs="Times New Roman" w:hint="eastAsia"/>
          <w:szCs w:val="24"/>
        </w:rPr>
        <w:t>徵機關申請</w:t>
      </w:r>
      <w:proofErr w:type="gramStart"/>
      <w:r w:rsidRPr="00372D62">
        <w:rPr>
          <w:rFonts w:ascii="標楷體" w:eastAsia="標楷體" w:hAnsi="標楷體" w:cs="Times New Roman" w:hint="eastAsia"/>
          <w:szCs w:val="24"/>
        </w:rPr>
        <w:t>編配非營利</w:t>
      </w:r>
      <w:proofErr w:type="gramEnd"/>
      <w:r w:rsidRPr="00372D62">
        <w:rPr>
          <w:rFonts w:ascii="標楷體" w:eastAsia="標楷體" w:hAnsi="標楷體" w:cs="Times New Roman" w:hint="eastAsia"/>
          <w:szCs w:val="24"/>
        </w:rPr>
        <w:t>事業統一編號，其於金融機構儲存班基金或班費產生的利息，准予免納所得稅，並得向稅捐</w:t>
      </w:r>
      <w:proofErr w:type="gramStart"/>
      <w:r w:rsidRPr="00372D62">
        <w:rPr>
          <w:rFonts w:ascii="標楷體" w:eastAsia="標楷體" w:hAnsi="標楷體" w:cs="Times New Roman" w:hint="eastAsia"/>
          <w:szCs w:val="24"/>
        </w:rPr>
        <w:t>稽</w:t>
      </w:r>
      <w:proofErr w:type="gramEnd"/>
      <w:r w:rsidRPr="00372D62">
        <w:rPr>
          <w:rFonts w:ascii="標楷體" w:eastAsia="標楷體" w:hAnsi="標楷體" w:cs="Times New Roman" w:hint="eastAsia"/>
          <w:szCs w:val="24"/>
        </w:rPr>
        <w:t>徵機關申請核發免扣繳證明。</w:t>
      </w:r>
    </w:p>
    <w:p w14:paraId="6BAB61A6" w14:textId="77777777" w:rsidR="00372D62" w:rsidRPr="00372D62" w:rsidRDefault="00372D62" w:rsidP="005A7F3E">
      <w:pPr>
        <w:autoSpaceDE w:val="0"/>
        <w:autoSpaceDN w:val="0"/>
        <w:adjustRightInd w:val="0"/>
        <w:snapToGrid w:val="0"/>
        <w:spacing w:line="360" w:lineRule="exact"/>
        <w:ind w:firstLineChars="200" w:firstLine="480"/>
        <w:jc w:val="both"/>
        <w:rPr>
          <w:rFonts w:ascii="標楷體" w:eastAsia="標楷體" w:hAnsi="標楷體" w:cs="文鼎中圓"/>
          <w:szCs w:val="24"/>
        </w:rPr>
      </w:pPr>
      <w:r w:rsidRPr="00372D62">
        <w:rPr>
          <w:rFonts w:ascii="標楷體" w:eastAsia="標楷體" w:hAnsi="標楷體" w:cs="文鼎中圓" w:hint="eastAsia"/>
          <w:szCs w:val="24"/>
        </w:rPr>
        <w:t>（四）其他</w:t>
      </w:r>
    </w:p>
    <w:p w14:paraId="28CDFB0B" w14:textId="77777777" w:rsidR="00372D62" w:rsidRPr="00372D62" w:rsidRDefault="00372D62" w:rsidP="005A7F3E">
      <w:pPr>
        <w:autoSpaceDE w:val="0"/>
        <w:autoSpaceDN w:val="0"/>
        <w:adjustRightInd w:val="0"/>
        <w:snapToGrid w:val="0"/>
        <w:spacing w:line="360" w:lineRule="exact"/>
        <w:ind w:firstLineChars="500" w:firstLine="1200"/>
        <w:jc w:val="both"/>
        <w:rPr>
          <w:rFonts w:ascii="標楷體" w:eastAsia="標楷體" w:hAnsi="標楷體" w:cs="文鼎中圓"/>
          <w:szCs w:val="24"/>
        </w:rPr>
      </w:pPr>
      <w:r w:rsidRPr="00372D62">
        <w:rPr>
          <w:rFonts w:ascii="標楷體" w:eastAsia="標楷體" w:hAnsi="標楷體" w:cs="文鼎中圓" w:hint="eastAsia"/>
          <w:szCs w:val="24"/>
        </w:rPr>
        <w:t>1.利息所得稅計算至元位，元以下不計。</w:t>
      </w:r>
    </w:p>
    <w:p w14:paraId="01249178" w14:textId="77777777" w:rsidR="00372D62" w:rsidRPr="00372D62" w:rsidRDefault="00372D62" w:rsidP="005A7F3E">
      <w:pPr>
        <w:autoSpaceDE w:val="0"/>
        <w:autoSpaceDN w:val="0"/>
        <w:adjustRightInd w:val="0"/>
        <w:snapToGrid w:val="0"/>
        <w:spacing w:line="360" w:lineRule="exact"/>
        <w:ind w:leftChars="500" w:left="1440" w:hangingChars="100" w:hanging="240"/>
        <w:jc w:val="both"/>
        <w:rPr>
          <w:rFonts w:ascii="標楷體" w:eastAsia="標楷體" w:hAnsi="標楷體" w:cs="Times New Roman"/>
          <w:szCs w:val="24"/>
        </w:rPr>
      </w:pPr>
      <w:r w:rsidRPr="00372D62">
        <w:rPr>
          <w:rFonts w:ascii="標楷體" w:eastAsia="標楷體" w:hAnsi="標楷體" w:cs="文鼎中圓" w:hint="eastAsia"/>
          <w:szCs w:val="24"/>
        </w:rPr>
        <w:t>2.代扣繳利息所得稅以「應付款項」-「代扣利息所得稅」科子目處理。</w:t>
      </w:r>
    </w:p>
    <w:p w14:paraId="72ED4C1B" w14:textId="77777777" w:rsidR="00372D62" w:rsidRPr="00372D62" w:rsidRDefault="00372D62" w:rsidP="005A7F3E">
      <w:pPr>
        <w:autoSpaceDE w:val="0"/>
        <w:autoSpaceDN w:val="0"/>
        <w:adjustRightInd w:val="0"/>
        <w:snapToGrid w:val="0"/>
        <w:spacing w:line="360" w:lineRule="exact"/>
        <w:jc w:val="both"/>
        <w:rPr>
          <w:rFonts w:ascii="標楷體" w:eastAsia="標楷體" w:hAnsi="標楷體" w:cs="文鼎中圓"/>
          <w:bCs/>
          <w:szCs w:val="24"/>
        </w:rPr>
      </w:pPr>
      <w:r w:rsidRPr="00372D62">
        <w:rPr>
          <w:rFonts w:ascii="標楷體" w:eastAsia="標楷體" w:hAnsi="標楷體" w:cs="文鼎中圓" w:hint="eastAsia"/>
          <w:bCs/>
          <w:szCs w:val="24"/>
        </w:rPr>
        <w:t>三、所得稅之解繳及課稅資料之申報與裁罰</w:t>
      </w:r>
      <w:r w:rsidRPr="00372D62">
        <w:rPr>
          <w:rFonts w:ascii="標楷體" w:eastAsia="標楷體" w:hAnsi="標楷體" w:cs="文鼎中圓"/>
          <w:bCs/>
          <w:szCs w:val="24"/>
        </w:rPr>
        <w:t>：</w:t>
      </w:r>
    </w:p>
    <w:p w14:paraId="148DABC3" w14:textId="77777777" w:rsidR="00372D62" w:rsidRPr="00372D62" w:rsidRDefault="00372D62" w:rsidP="005A7F3E">
      <w:pPr>
        <w:autoSpaceDE w:val="0"/>
        <w:autoSpaceDN w:val="0"/>
        <w:adjustRightInd w:val="0"/>
        <w:snapToGrid w:val="0"/>
        <w:spacing w:line="360" w:lineRule="exact"/>
        <w:ind w:firstLineChars="200" w:firstLine="480"/>
        <w:jc w:val="both"/>
        <w:rPr>
          <w:rFonts w:ascii="標楷體" w:eastAsia="標楷體" w:hAnsi="標楷體" w:cs="文鼎中圓"/>
          <w:szCs w:val="24"/>
        </w:rPr>
      </w:pPr>
      <w:r w:rsidRPr="00372D62">
        <w:rPr>
          <w:rFonts w:ascii="標楷體" w:eastAsia="標楷體" w:hAnsi="標楷體" w:cs="文鼎中圓" w:hint="eastAsia"/>
          <w:szCs w:val="24"/>
        </w:rPr>
        <w:t>（一）所得稅之解繳申報：</w:t>
      </w:r>
    </w:p>
    <w:p w14:paraId="1A0311E9" w14:textId="77777777" w:rsidR="00372D62" w:rsidRPr="00372D62" w:rsidRDefault="00372D62" w:rsidP="005A7F3E">
      <w:pPr>
        <w:autoSpaceDE w:val="0"/>
        <w:autoSpaceDN w:val="0"/>
        <w:adjustRightInd w:val="0"/>
        <w:snapToGrid w:val="0"/>
        <w:spacing w:line="360" w:lineRule="exact"/>
        <w:ind w:leftChars="500" w:left="1200"/>
        <w:jc w:val="both"/>
        <w:rPr>
          <w:rFonts w:ascii="標楷體" w:eastAsia="標楷體" w:hAnsi="標楷體" w:cs="文鼎中圓"/>
          <w:szCs w:val="24"/>
        </w:rPr>
      </w:pPr>
      <w:r w:rsidRPr="00372D62">
        <w:rPr>
          <w:rFonts w:ascii="標楷體" w:eastAsia="標楷體" w:hAnsi="標楷體" w:cs="文鼎中圓" w:hint="eastAsia"/>
          <w:szCs w:val="24"/>
        </w:rPr>
        <w:t>所得人如為中華民國境內居住之個人或在中華民國境內有固定營業場所之營利事業，扣繳義務人應於每月10日前將上一月內所扣稅款向國庫繳清，並於每年1月底前將上一年內扣繳各納稅義務人之稅款數額，</w:t>
      </w:r>
      <w:r w:rsidRPr="00372D62">
        <w:rPr>
          <w:rFonts w:ascii="標楷體" w:eastAsia="標楷體" w:hAnsi="標楷體" w:cs="文鼎中圓"/>
          <w:szCs w:val="24"/>
        </w:rPr>
        <w:t>以媒體</w:t>
      </w:r>
      <w:r w:rsidRPr="00372D62">
        <w:rPr>
          <w:rFonts w:ascii="標楷體" w:eastAsia="標楷體" w:hAnsi="標楷體" w:cs="文鼎中圓" w:hint="eastAsia"/>
          <w:szCs w:val="24"/>
        </w:rPr>
        <w:t>辦理申報，彙報該管</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徵機關查核。但營利事業有解散、廢止、合併或轉讓，或機關、團體裁撤、變更時，扣繳義務人應隨時就已扣繳稅款數額，填發扣繳憑單，並於10日內向該管</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徵機關辦理申報。對於上述以外的所得人，扣繳義務人應於代扣稅款之日起10日內，將所扣稅款向國庫繳清，並開具扣繳憑單，向該管</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征機關</w:t>
      </w:r>
      <w:proofErr w:type="gramStart"/>
      <w:r w:rsidRPr="00372D62">
        <w:rPr>
          <w:rFonts w:ascii="標楷體" w:eastAsia="標楷體" w:hAnsi="標楷體" w:cs="文鼎中圓" w:hint="eastAsia"/>
          <w:szCs w:val="24"/>
        </w:rPr>
        <w:t>申報核驗</w:t>
      </w:r>
      <w:proofErr w:type="gramEnd"/>
      <w:r w:rsidRPr="00372D62">
        <w:rPr>
          <w:rFonts w:ascii="標楷體" w:eastAsia="標楷體" w:hAnsi="標楷體" w:cs="文鼎中圓" w:hint="eastAsia"/>
          <w:szCs w:val="24"/>
        </w:rPr>
        <w:t>。（所得稅法第92條）</w:t>
      </w:r>
    </w:p>
    <w:p w14:paraId="02D2E8B9" w14:textId="77777777" w:rsidR="00372D62" w:rsidRPr="00372D62" w:rsidRDefault="00372D62" w:rsidP="005A7F3E">
      <w:pPr>
        <w:tabs>
          <w:tab w:val="left" w:pos="1080"/>
        </w:tabs>
        <w:autoSpaceDE w:val="0"/>
        <w:autoSpaceDN w:val="0"/>
        <w:adjustRightInd w:val="0"/>
        <w:snapToGrid w:val="0"/>
        <w:spacing w:line="360" w:lineRule="exact"/>
        <w:ind w:firstLineChars="175" w:firstLine="420"/>
        <w:jc w:val="both"/>
        <w:rPr>
          <w:rFonts w:ascii="標楷體" w:eastAsia="標楷體" w:hAnsi="標楷體" w:cs="文鼎中圓"/>
          <w:szCs w:val="24"/>
        </w:rPr>
      </w:pPr>
      <w:r w:rsidRPr="00372D62">
        <w:rPr>
          <w:rFonts w:ascii="標楷體" w:eastAsia="標楷體" w:hAnsi="標楷體" w:cs="文鼎中圓" w:hint="eastAsia"/>
          <w:szCs w:val="24"/>
        </w:rPr>
        <w:t>（二）填寫</w:t>
      </w:r>
      <w:r w:rsidRPr="00372D62">
        <w:rPr>
          <w:rFonts w:ascii="標楷體" w:eastAsia="標楷體" w:hAnsi="標楷體" w:cs="文鼎中圓"/>
          <w:szCs w:val="24"/>
        </w:rPr>
        <w:t>(</w:t>
      </w:r>
      <w:r w:rsidRPr="00372D62">
        <w:rPr>
          <w:rFonts w:ascii="標楷體" w:eastAsia="標楷體" w:hAnsi="標楷體" w:cs="文鼎中圓" w:hint="eastAsia"/>
          <w:szCs w:val="24"/>
        </w:rPr>
        <w:t>免</w:t>
      </w:r>
      <w:r w:rsidRPr="00372D62">
        <w:rPr>
          <w:rFonts w:ascii="標楷體" w:eastAsia="標楷體" w:hAnsi="標楷體" w:cs="文鼎中圓"/>
          <w:szCs w:val="24"/>
        </w:rPr>
        <w:t>)</w:t>
      </w:r>
      <w:r w:rsidRPr="00372D62">
        <w:rPr>
          <w:rFonts w:ascii="標楷體" w:eastAsia="標楷體" w:hAnsi="標楷體" w:cs="文鼎中圓" w:hint="eastAsia"/>
          <w:szCs w:val="24"/>
        </w:rPr>
        <w:t>扣繳憑單，應注意事項</w:t>
      </w:r>
      <w:r w:rsidRPr="00372D62">
        <w:rPr>
          <w:rFonts w:ascii="標楷體" w:eastAsia="標楷體" w:hAnsi="標楷體" w:cs="文鼎中圓"/>
          <w:szCs w:val="24"/>
        </w:rPr>
        <w:t>：</w:t>
      </w:r>
    </w:p>
    <w:p w14:paraId="7036A2D9" w14:textId="77777777" w:rsidR="00372D62" w:rsidRPr="00372D62" w:rsidRDefault="00372D62" w:rsidP="005A7F3E">
      <w:pPr>
        <w:tabs>
          <w:tab w:val="left" w:pos="1080"/>
        </w:tabs>
        <w:autoSpaceDE w:val="0"/>
        <w:autoSpaceDN w:val="0"/>
        <w:adjustRightInd w:val="0"/>
        <w:snapToGrid w:val="0"/>
        <w:spacing w:line="360" w:lineRule="exact"/>
        <w:ind w:leftChars="175" w:left="1440" w:hangingChars="425" w:hanging="1020"/>
        <w:jc w:val="both"/>
        <w:rPr>
          <w:rFonts w:ascii="標楷體" w:eastAsia="標楷體" w:hAnsi="標楷體" w:cs="文鼎中圓"/>
          <w:szCs w:val="24"/>
        </w:rPr>
      </w:pPr>
      <w:r w:rsidRPr="00372D62">
        <w:rPr>
          <w:rFonts w:ascii="標楷體" w:eastAsia="標楷體" w:hAnsi="標楷體" w:cs="文鼎中圓" w:hint="eastAsia"/>
          <w:szCs w:val="24"/>
        </w:rPr>
        <w:t xml:space="preserve">      1.機關、團體或營利事業等單位之所得，</w:t>
      </w:r>
      <w:r w:rsidRPr="00372D62">
        <w:rPr>
          <w:rFonts w:ascii="標楷體" w:eastAsia="標楷體" w:hAnsi="標楷體" w:cs="文鼎中圓"/>
          <w:szCs w:val="24"/>
        </w:rPr>
        <w:t>(</w:t>
      </w:r>
      <w:r w:rsidRPr="00372D62">
        <w:rPr>
          <w:rFonts w:ascii="標楷體" w:eastAsia="標楷體" w:hAnsi="標楷體" w:cs="文鼎中圓" w:hint="eastAsia"/>
          <w:szCs w:val="24"/>
        </w:rPr>
        <w:t>免</w:t>
      </w:r>
      <w:r w:rsidRPr="00372D62">
        <w:rPr>
          <w:rFonts w:ascii="標楷體" w:eastAsia="標楷體" w:hAnsi="標楷體" w:cs="文鼎中圓"/>
          <w:szCs w:val="24"/>
        </w:rPr>
        <w:t>)</w:t>
      </w:r>
      <w:r w:rsidRPr="00372D62">
        <w:rPr>
          <w:rFonts w:ascii="標楷體" w:eastAsia="標楷體" w:hAnsi="標楷體" w:cs="文鼎中圓" w:hint="eastAsia"/>
          <w:szCs w:val="24"/>
        </w:rPr>
        <w:t>扣繳憑單上，應填寫單位名稱及八位數統一編號，不得填寫負責人姓名或其十位數身分證統一編號，但在中華民國境內無固定營業場所之營利事業，</w:t>
      </w:r>
      <w:proofErr w:type="gramStart"/>
      <w:r w:rsidRPr="00372D62">
        <w:rPr>
          <w:rFonts w:ascii="標楷體" w:eastAsia="標楷體" w:hAnsi="標楷體" w:cs="文鼎中圓" w:hint="eastAsia"/>
          <w:szCs w:val="24"/>
        </w:rPr>
        <w:t>免填統一編號</w:t>
      </w:r>
      <w:proofErr w:type="gramEnd"/>
      <w:r w:rsidRPr="00372D62">
        <w:rPr>
          <w:rFonts w:ascii="標楷體" w:eastAsia="標楷體" w:hAnsi="標楷體" w:cs="文鼎中圓" w:hint="eastAsia"/>
          <w:szCs w:val="24"/>
        </w:rPr>
        <w:t>。</w:t>
      </w:r>
    </w:p>
    <w:p w14:paraId="7B124E06" w14:textId="77777777" w:rsidR="00372D62" w:rsidRPr="00372D62" w:rsidRDefault="00372D62" w:rsidP="005A7F3E">
      <w:pPr>
        <w:tabs>
          <w:tab w:val="left" w:pos="1080"/>
        </w:tabs>
        <w:autoSpaceDE w:val="0"/>
        <w:autoSpaceDN w:val="0"/>
        <w:adjustRightInd w:val="0"/>
        <w:snapToGrid w:val="0"/>
        <w:spacing w:line="360" w:lineRule="exact"/>
        <w:ind w:left="1440" w:hangingChars="600" w:hanging="1440"/>
        <w:jc w:val="both"/>
        <w:rPr>
          <w:rFonts w:ascii="標楷體" w:eastAsia="標楷體" w:hAnsi="標楷體" w:cs="文鼎中圓"/>
          <w:szCs w:val="24"/>
        </w:rPr>
      </w:pPr>
      <w:r w:rsidRPr="00372D62">
        <w:rPr>
          <w:rFonts w:ascii="標楷體" w:eastAsia="標楷體" w:hAnsi="標楷體" w:cs="文鼎中圓" w:hint="eastAsia"/>
          <w:szCs w:val="24"/>
        </w:rPr>
        <w:lastRenderedPageBreak/>
        <w:t xml:space="preserve">          2.所得人如為個人，應填列其姓名，國民身分證統一編號</w:t>
      </w:r>
      <w:r w:rsidRPr="00372D62">
        <w:rPr>
          <w:rFonts w:ascii="標楷體" w:eastAsia="標楷體" w:hAnsi="標楷體" w:cs="文鼎中圓"/>
          <w:szCs w:val="24"/>
        </w:rPr>
        <w:t>(</w:t>
      </w:r>
      <w:r w:rsidRPr="00372D62">
        <w:rPr>
          <w:rFonts w:ascii="標楷體" w:eastAsia="標楷體" w:hAnsi="標楷體" w:cs="文鼎中圓" w:hint="eastAsia"/>
          <w:szCs w:val="24"/>
        </w:rPr>
        <w:t>十位數</w:t>
      </w:r>
      <w:r w:rsidRPr="00372D62">
        <w:rPr>
          <w:rFonts w:ascii="標楷體" w:eastAsia="標楷體" w:hAnsi="標楷體" w:cs="文鼎中圓"/>
          <w:szCs w:val="24"/>
        </w:rPr>
        <w:t>)</w:t>
      </w:r>
      <w:r w:rsidRPr="00372D62">
        <w:rPr>
          <w:rFonts w:ascii="標楷體" w:eastAsia="標楷體" w:hAnsi="標楷體" w:cs="文鼎中圓" w:hint="eastAsia"/>
          <w:szCs w:val="24"/>
        </w:rPr>
        <w:t>及其戶籍地址，包括縣、市、鄉、鎮、區、村、里、鄰、街路門牌號碼等。</w:t>
      </w:r>
    </w:p>
    <w:p w14:paraId="08484261" w14:textId="77777777" w:rsidR="00372D62" w:rsidRPr="00372D62" w:rsidRDefault="00372D62" w:rsidP="005A7F3E">
      <w:pPr>
        <w:autoSpaceDE w:val="0"/>
        <w:autoSpaceDN w:val="0"/>
        <w:adjustRightInd w:val="0"/>
        <w:snapToGrid w:val="0"/>
        <w:spacing w:line="360" w:lineRule="exact"/>
        <w:ind w:left="1440" w:hangingChars="600" w:hanging="1440"/>
        <w:jc w:val="both"/>
        <w:rPr>
          <w:rFonts w:ascii="標楷體" w:eastAsia="標楷體" w:hAnsi="標楷體" w:cs="文鼎中圓"/>
          <w:szCs w:val="24"/>
        </w:rPr>
      </w:pPr>
      <w:r w:rsidRPr="00372D62">
        <w:rPr>
          <w:rFonts w:ascii="標楷體" w:eastAsia="標楷體" w:hAnsi="標楷體" w:cs="文鼎中圓" w:hint="eastAsia"/>
          <w:szCs w:val="24"/>
        </w:rPr>
        <w:t xml:space="preserve">          3.所得人如為外僑或無國民身分證統一編號之華僑，或在中華民國境內無固定營業場所之營利事業，應用外僑</w:t>
      </w:r>
      <w:r w:rsidRPr="00372D62">
        <w:rPr>
          <w:rFonts w:ascii="標楷體" w:eastAsia="標楷體" w:hAnsi="標楷體" w:cs="文鼎中圓"/>
          <w:szCs w:val="24"/>
        </w:rPr>
        <w:t>(</w:t>
      </w:r>
      <w:r w:rsidRPr="00372D62">
        <w:rPr>
          <w:rFonts w:ascii="標楷體" w:eastAsia="標楷體" w:hAnsi="標楷體" w:cs="文鼎中圓" w:hint="eastAsia"/>
          <w:szCs w:val="24"/>
        </w:rPr>
        <w:t>商</w:t>
      </w:r>
      <w:r w:rsidRPr="00372D62">
        <w:rPr>
          <w:rFonts w:ascii="標楷體" w:eastAsia="標楷體" w:hAnsi="標楷體" w:cs="文鼎中圓"/>
          <w:szCs w:val="24"/>
        </w:rPr>
        <w:t>)</w:t>
      </w:r>
      <w:r w:rsidRPr="00372D62">
        <w:rPr>
          <w:rFonts w:ascii="標楷體" w:eastAsia="標楷體" w:hAnsi="標楷體" w:cs="文鼎中圓" w:hint="eastAsia"/>
          <w:szCs w:val="24"/>
        </w:rPr>
        <w:t>專用中英文對照之</w:t>
      </w:r>
      <w:r w:rsidRPr="00372D62">
        <w:rPr>
          <w:rFonts w:ascii="標楷體" w:eastAsia="標楷體" w:hAnsi="標楷體" w:cs="文鼎中圓"/>
          <w:szCs w:val="24"/>
        </w:rPr>
        <w:t>(</w:t>
      </w:r>
      <w:r w:rsidRPr="00372D62">
        <w:rPr>
          <w:rFonts w:ascii="標楷體" w:eastAsia="標楷體" w:hAnsi="標楷體" w:cs="文鼎中圓" w:hint="eastAsia"/>
          <w:szCs w:val="24"/>
        </w:rPr>
        <w:t>免</w:t>
      </w:r>
      <w:r w:rsidRPr="00372D62">
        <w:rPr>
          <w:rFonts w:ascii="標楷體" w:eastAsia="標楷體" w:hAnsi="標楷體" w:cs="文鼎中圓"/>
          <w:szCs w:val="24"/>
        </w:rPr>
        <w:t>)</w:t>
      </w:r>
      <w:r w:rsidRPr="00372D62">
        <w:rPr>
          <w:rFonts w:ascii="標楷體" w:eastAsia="標楷體" w:hAnsi="標楷體" w:cs="文鼎中圓" w:hint="eastAsia"/>
          <w:szCs w:val="24"/>
        </w:rPr>
        <w:t>扣繳憑單。其「稅籍號碼」欄應填載其「統一證號」。</w:t>
      </w:r>
    </w:p>
    <w:p w14:paraId="57274300" w14:textId="77777777" w:rsidR="00372D62" w:rsidRPr="00372D62" w:rsidRDefault="00372D62" w:rsidP="005A7F3E">
      <w:pPr>
        <w:autoSpaceDE w:val="0"/>
        <w:autoSpaceDN w:val="0"/>
        <w:adjustRightInd w:val="0"/>
        <w:snapToGrid w:val="0"/>
        <w:spacing w:line="360" w:lineRule="exact"/>
        <w:ind w:leftChars="499" w:left="1438" w:hangingChars="100" w:hanging="240"/>
        <w:jc w:val="both"/>
        <w:rPr>
          <w:rFonts w:ascii="標楷體" w:eastAsia="標楷體" w:hAnsi="標楷體" w:cs="文鼎中圓"/>
          <w:szCs w:val="24"/>
        </w:rPr>
      </w:pPr>
      <w:r w:rsidRPr="00372D62">
        <w:rPr>
          <w:rFonts w:ascii="標楷體" w:eastAsia="標楷體" w:hAnsi="標楷體" w:cs="文鼎中圓" w:hint="eastAsia"/>
          <w:szCs w:val="24"/>
        </w:rPr>
        <w:t>4.所得人如為大陸地區人民於</w:t>
      </w:r>
      <w:proofErr w:type="gramStart"/>
      <w:r w:rsidRPr="00372D62">
        <w:rPr>
          <w:rFonts w:ascii="標楷體" w:eastAsia="標楷體" w:hAnsi="標楷體" w:cs="文鼎中圓" w:hint="eastAsia"/>
          <w:szCs w:val="24"/>
        </w:rPr>
        <w:t>一</w:t>
      </w:r>
      <w:proofErr w:type="gramEnd"/>
      <w:r w:rsidRPr="00372D62">
        <w:rPr>
          <w:rFonts w:ascii="標楷體" w:eastAsia="標楷體" w:hAnsi="標楷體" w:cs="文鼎中圓" w:hint="eastAsia"/>
          <w:szCs w:val="24"/>
        </w:rPr>
        <w:t>課稅年度內在臺灣地區居留、停留合計未滿183天者，其利息所得雖依「臺灣地區與大陸地區人民關係條例」第25條之規定免辦理結算申報，惟依國稅局之規定，仍應將該項所得資料於每年1月底前送該管</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徵機關備查，故營業單位仍應於每年1月底前，比照人工申報作業方式填載扣繳憑單送交</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徵機關。有關扣繳憑單之填寫，應將其「統一證號」填載於國民身分證統一編號欄。</w:t>
      </w:r>
    </w:p>
    <w:p w14:paraId="184246F2" w14:textId="77777777" w:rsidR="00372D62" w:rsidRPr="00372D62" w:rsidRDefault="00372D62" w:rsidP="005A7F3E">
      <w:pPr>
        <w:autoSpaceDE w:val="0"/>
        <w:autoSpaceDN w:val="0"/>
        <w:adjustRightInd w:val="0"/>
        <w:snapToGrid w:val="0"/>
        <w:spacing w:line="360" w:lineRule="exact"/>
        <w:ind w:leftChars="515" w:left="1440" w:hangingChars="85" w:hanging="204"/>
        <w:jc w:val="both"/>
        <w:rPr>
          <w:rFonts w:ascii="標楷體" w:eastAsia="標楷體" w:hAnsi="標楷體" w:cs="文鼎中圓"/>
          <w:szCs w:val="24"/>
        </w:rPr>
      </w:pPr>
      <w:r w:rsidRPr="00372D62">
        <w:rPr>
          <w:rFonts w:ascii="標楷體" w:eastAsia="標楷體" w:hAnsi="標楷體" w:cs="文鼎中圓"/>
          <w:szCs w:val="24"/>
        </w:rPr>
        <w:t>5</w:t>
      </w:r>
      <w:r w:rsidRPr="00372D62">
        <w:rPr>
          <w:rFonts w:ascii="標楷體" w:eastAsia="標楷體" w:hAnsi="標楷體" w:cs="文鼎中圓" w:hint="eastAsia"/>
          <w:szCs w:val="24"/>
        </w:rPr>
        <w:t>.所得人如為設有事務所之執行業者，應填寫事務所之名稱、地址及所得單位統一編號</w:t>
      </w:r>
      <w:r w:rsidRPr="00372D62">
        <w:rPr>
          <w:rFonts w:ascii="標楷體" w:eastAsia="標楷體" w:hAnsi="標楷體" w:cs="文鼎中圓"/>
          <w:szCs w:val="24"/>
        </w:rPr>
        <w:t>(</w:t>
      </w:r>
      <w:r w:rsidRPr="00372D62">
        <w:rPr>
          <w:rFonts w:ascii="標楷體" w:eastAsia="標楷體" w:hAnsi="標楷體" w:cs="文鼎中圓" w:hint="eastAsia"/>
          <w:szCs w:val="24"/>
        </w:rPr>
        <w:t>八位數</w:t>
      </w:r>
      <w:r w:rsidRPr="00372D62">
        <w:rPr>
          <w:rFonts w:ascii="標楷體" w:eastAsia="標楷體" w:hAnsi="標楷體" w:cs="文鼎中圓"/>
          <w:szCs w:val="24"/>
        </w:rPr>
        <w:t>)</w:t>
      </w:r>
      <w:r w:rsidRPr="00372D62">
        <w:rPr>
          <w:rFonts w:ascii="標楷體" w:eastAsia="標楷體" w:hAnsi="標楷體" w:cs="文鼎中圓" w:hint="eastAsia"/>
          <w:szCs w:val="24"/>
        </w:rPr>
        <w:t>並在其業務種類欄註明，如「會計師」或「律師」等字樣。依財政部84年8月4日台財融第84727366號函釋</w:t>
      </w:r>
      <w:r w:rsidRPr="00372D62">
        <w:rPr>
          <w:rFonts w:ascii="標楷體" w:eastAsia="標楷體" w:hAnsi="標楷體" w:cs="文鼎中圓"/>
          <w:szCs w:val="24"/>
        </w:rPr>
        <w:t>：</w:t>
      </w:r>
      <w:r w:rsidRPr="00372D62">
        <w:rPr>
          <w:rFonts w:ascii="標楷體" w:eastAsia="標楷體" w:hAnsi="標楷體" w:cs="文鼎中圓" w:hint="eastAsia"/>
          <w:szCs w:val="24"/>
        </w:rPr>
        <w:t>關於不具法人人格之行號、團體、事務所、診所等以其負責人之名義申請開戶，同時將行號或團體等名稱</w:t>
      </w:r>
      <w:proofErr w:type="gramStart"/>
      <w:r w:rsidRPr="00372D62">
        <w:rPr>
          <w:rFonts w:ascii="標楷體" w:eastAsia="標楷體" w:hAnsi="標楷體" w:cs="文鼎中圓" w:hint="eastAsia"/>
          <w:szCs w:val="24"/>
        </w:rPr>
        <w:t>併</w:t>
      </w:r>
      <w:proofErr w:type="gramEnd"/>
      <w:r w:rsidRPr="00372D62">
        <w:rPr>
          <w:rFonts w:ascii="標楷體" w:eastAsia="標楷體" w:hAnsi="標楷體" w:cs="文鼎中圓" w:hint="eastAsia"/>
          <w:szCs w:val="24"/>
        </w:rPr>
        <w:t>列於戶名內之存款戶，該行號、團體等如經取得主管機關編配之統一編號，其扣繳憑單之開立，所得</w:t>
      </w:r>
      <w:proofErr w:type="gramStart"/>
      <w:r w:rsidRPr="00372D62">
        <w:rPr>
          <w:rFonts w:ascii="標楷體" w:eastAsia="標楷體" w:hAnsi="標楷體" w:cs="文鼎中圓" w:hint="eastAsia"/>
          <w:szCs w:val="24"/>
        </w:rPr>
        <w:t>人宜填</w:t>
      </w:r>
      <w:proofErr w:type="gramEnd"/>
      <w:r w:rsidRPr="00372D62">
        <w:rPr>
          <w:rFonts w:ascii="標楷體" w:eastAsia="標楷體" w:hAnsi="標楷體" w:cs="文鼎中圓" w:hint="eastAsia"/>
          <w:szCs w:val="24"/>
        </w:rPr>
        <w:t>列該行號、團體等之名稱及統一編號。</w:t>
      </w:r>
    </w:p>
    <w:p w14:paraId="41A873A0" w14:textId="77777777" w:rsidR="00372D62" w:rsidRPr="00372D62" w:rsidRDefault="00372D62" w:rsidP="005A7F3E">
      <w:pPr>
        <w:autoSpaceDE w:val="0"/>
        <w:autoSpaceDN w:val="0"/>
        <w:adjustRightInd w:val="0"/>
        <w:snapToGrid w:val="0"/>
        <w:spacing w:line="360" w:lineRule="exact"/>
        <w:ind w:leftChars="500" w:left="1440" w:hangingChars="100" w:hanging="240"/>
        <w:jc w:val="both"/>
        <w:rPr>
          <w:rFonts w:ascii="標楷體" w:eastAsia="標楷體" w:hAnsi="標楷體" w:cs="文鼎中圓"/>
          <w:szCs w:val="24"/>
        </w:rPr>
      </w:pPr>
      <w:r w:rsidRPr="00372D62">
        <w:rPr>
          <w:rFonts w:ascii="標楷體" w:eastAsia="標楷體" w:hAnsi="標楷體" w:cs="文鼎中圓"/>
          <w:szCs w:val="24"/>
        </w:rPr>
        <w:t>6</w:t>
      </w:r>
      <w:r w:rsidRPr="00372D62">
        <w:rPr>
          <w:rFonts w:ascii="標楷體" w:eastAsia="標楷體" w:hAnsi="標楷體" w:cs="文鼎中圓" w:hint="eastAsia"/>
          <w:szCs w:val="24"/>
        </w:rPr>
        <w:t>.所得給付年度及所得類別不同之所得額，應按其年度別及所得類別分別填報</w:t>
      </w:r>
      <w:r w:rsidRPr="00372D62">
        <w:rPr>
          <w:rFonts w:ascii="標楷體" w:eastAsia="標楷體" w:hAnsi="標楷體" w:cs="文鼎中圓"/>
          <w:szCs w:val="24"/>
        </w:rPr>
        <w:t>(</w:t>
      </w:r>
      <w:r w:rsidRPr="00372D62">
        <w:rPr>
          <w:rFonts w:ascii="標楷體" w:eastAsia="標楷體" w:hAnsi="標楷體" w:cs="文鼎中圓" w:hint="eastAsia"/>
          <w:szCs w:val="24"/>
        </w:rPr>
        <w:t>免</w:t>
      </w:r>
      <w:r w:rsidRPr="00372D62">
        <w:rPr>
          <w:rFonts w:ascii="標楷體" w:eastAsia="標楷體" w:hAnsi="標楷體" w:cs="文鼎中圓"/>
          <w:szCs w:val="24"/>
        </w:rPr>
        <w:t>)</w:t>
      </w:r>
      <w:r w:rsidRPr="00372D62">
        <w:rPr>
          <w:rFonts w:ascii="標楷體" w:eastAsia="標楷體" w:hAnsi="標楷體" w:cs="文鼎中圓" w:hint="eastAsia"/>
          <w:szCs w:val="24"/>
        </w:rPr>
        <w:t>扣繳憑單。</w:t>
      </w:r>
    </w:p>
    <w:p w14:paraId="7668A66D" w14:textId="77777777" w:rsidR="00372D62" w:rsidRPr="00372D62" w:rsidRDefault="00372D62" w:rsidP="005A7F3E">
      <w:pPr>
        <w:tabs>
          <w:tab w:val="left" w:pos="709"/>
          <w:tab w:val="left" w:pos="1134"/>
        </w:tabs>
        <w:autoSpaceDE w:val="0"/>
        <w:autoSpaceDN w:val="0"/>
        <w:adjustRightInd w:val="0"/>
        <w:snapToGrid w:val="0"/>
        <w:spacing w:line="360" w:lineRule="exact"/>
        <w:ind w:firstLineChars="175" w:firstLine="420"/>
        <w:jc w:val="both"/>
        <w:rPr>
          <w:rFonts w:ascii="標楷體" w:eastAsia="標楷體" w:hAnsi="標楷體" w:cs="文鼎中圓"/>
          <w:szCs w:val="24"/>
        </w:rPr>
      </w:pPr>
      <w:r w:rsidRPr="00372D62">
        <w:rPr>
          <w:rFonts w:ascii="標楷體" w:eastAsia="標楷體" w:hAnsi="標楷體" w:cs="文鼎中圓" w:hint="eastAsia"/>
          <w:szCs w:val="24"/>
        </w:rPr>
        <w:t>（三）存款戶拋棄利息請求權之處理</w:t>
      </w:r>
      <w:r w:rsidRPr="00372D62">
        <w:rPr>
          <w:rFonts w:ascii="標楷體" w:eastAsia="標楷體" w:hAnsi="標楷體" w:cs="文鼎中圓"/>
          <w:szCs w:val="24"/>
        </w:rPr>
        <w:t>：</w:t>
      </w:r>
    </w:p>
    <w:p w14:paraId="27C5939E" w14:textId="77777777" w:rsidR="00372D62" w:rsidRPr="00372D62" w:rsidRDefault="00FD1C3A" w:rsidP="005A7F3E">
      <w:pPr>
        <w:autoSpaceDE w:val="0"/>
        <w:autoSpaceDN w:val="0"/>
        <w:adjustRightInd w:val="0"/>
        <w:snapToGrid w:val="0"/>
        <w:spacing w:line="360" w:lineRule="exact"/>
        <w:ind w:leftChars="475" w:left="1140" w:firstLineChars="200" w:firstLine="480"/>
        <w:jc w:val="both"/>
        <w:rPr>
          <w:rFonts w:ascii="標楷體" w:eastAsia="標楷體" w:hAnsi="標楷體" w:cs="文鼎中圓"/>
          <w:szCs w:val="24"/>
        </w:rPr>
      </w:pPr>
      <w:r w:rsidRPr="004D36EA">
        <w:rPr>
          <w:rFonts w:ascii="標楷體" w:eastAsia="標楷體" w:hAnsi="標楷體" w:cs="Times New Roman" w:hint="eastAsia"/>
          <w:szCs w:val="24"/>
        </w:rPr>
        <w:t>金融機構</w:t>
      </w:r>
      <w:r w:rsidR="00372D62" w:rsidRPr="004D36EA">
        <w:rPr>
          <w:rFonts w:ascii="標楷體" w:eastAsia="標楷體" w:hAnsi="標楷體" w:cs="文鼎中圓" w:hint="eastAsia"/>
          <w:szCs w:val="24"/>
        </w:rPr>
        <w:t>之存款戶，向</w:t>
      </w:r>
      <w:proofErr w:type="gramStart"/>
      <w:r w:rsidRPr="004D36EA">
        <w:rPr>
          <w:rFonts w:ascii="標楷體" w:eastAsia="標楷體" w:hAnsi="標楷體" w:cs="Times New Roman" w:hint="eastAsia"/>
          <w:szCs w:val="24"/>
        </w:rPr>
        <w:t>金融機構</w:t>
      </w:r>
      <w:r w:rsidR="00372D62" w:rsidRPr="004D36EA">
        <w:rPr>
          <w:rFonts w:ascii="標楷體" w:eastAsia="標楷體" w:hAnsi="標楷體" w:cs="文鼎中圓" w:hint="eastAsia"/>
          <w:szCs w:val="24"/>
        </w:rPr>
        <w:t>繳提</w:t>
      </w:r>
      <w:proofErr w:type="gramEnd"/>
      <w:r w:rsidR="00372D62" w:rsidRPr="004D36EA">
        <w:rPr>
          <w:rFonts w:ascii="標楷體" w:eastAsia="標楷體" w:hAnsi="標楷體" w:cs="文鼎中圓" w:hint="eastAsia"/>
          <w:szCs w:val="24"/>
        </w:rPr>
        <w:t>『利息請求權拋棄書』請求</w:t>
      </w:r>
      <w:r w:rsidRPr="004D36EA">
        <w:rPr>
          <w:rFonts w:ascii="標楷體" w:eastAsia="標楷體" w:hAnsi="標楷體" w:cs="Times New Roman" w:hint="eastAsia"/>
          <w:szCs w:val="24"/>
        </w:rPr>
        <w:t>金融機構</w:t>
      </w:r>
      <w:r w:rsidR="00372D62" w:rsidRPr="004D36EA">
        <w:rPr>
          <w:rFonts w:ascii="標楷體" w:eastAsia="標楷體" w:hAnsi="標楷體" w:cs="文鼎中圓" w:hint="eastAsia"/>
          <w:szCs w:val="24"/>
        </w:rPr>
        <w:t>免計付利息，與現行民法第343條之</w:t>
      </w:r>
      <w:proofErr w:type="gramStart"/>
      <w:r w:rsidR="00372D62" w:rsidRPr="004D36EA">
        <w:rPr>
          <w:rFonts w:ascii="標楷體" w:eastAsia="標楷體" w:hAnsi="標楷體" w:cs="文鼎中圓" w:hint="eastAsia"/>
          <w:szCs w:val="24"/>
        </w:rPr>
        <w:t>規</w:t>
      </w:r>
      <w:proofErr w:type="gramEnd"/>
      <w:r w:rsidR="00372D62" w:rsidRPr="004D36EA">
        <w:rPr>
          <w:rFonts w:ascii="標楷體" w:eastAsia="標楷體" w:hAnsi="標楷體" w:cs="文鼎中圓" w:hint="eastAsia"/>
          <w:szCs w:val="24"/>
        </w:rPr>
        <w:t>尚無違背，惟</w:t>
      </w:r>
      <w:r w:rsidRPr="004D36EA">
        <w:rPr>
          <w:rFonts w:ascii="標楷體" w:eastAsia="標楷體" w:hAnsi="標楷體" w:cs="Times New Roman" w:hint="eastAsia"/>
          <w:szCs w:val="24"/>
        </w:rPr>
        <w:t>金融機構</w:t>
      </w:r>
      <w:r w:rsidR="00372D62" w:rsidRPr="004D36EA">
        <w:rPr>
          <w:rFonts w:ascii="標楷體" w:eastAsia="標楷體" w:hAnsi="標楷體" w:cs="文鼎中圓" w:hint="eastAsia"/>
          <w:szCs w:val="24"/>
        </w:rPr>
        <w:t>應將拋棄利息請求權之存款戶名單，通報存款戶所在地之稅</w:t>
      </w:r>
      <w:r w:rsidR="00372D62" w:rsidRPr="00372D62">
        <w:rPr>
          <w:rFonts w:ascii="標楷體" w:eastAsia="標楷體" w:hAnsi="標楷體" w:cs="文鼎中圓" w:hint="eastAsia"/>
          <w:szCs w:val="24"/>
        </w:rPr>
        <w:t>捐機關，以供參考。</w:t>
      </w:r>
    </w:p>
    <w:p w14:paraId="61BCDD27" w14:textId="77777777" w:rsidR="00372D62" w:rsidRPr="00372D62" w:rsidRDefault="00372D62" w:rsidP="005A7F3E">
      <w:pPr>
        <w:tabs>
          <w:tab w:val="left" w:pos="1080"/>
        </w:tabs>
        <w:autoSpaceDE w:val="0"/>
        <w:autoSpaceDN w:val="0"/>
        <w:adjustRightInd w:val="0"/>
        <w:snapToGrid w:val="0"/>
        <w:spacing w:line="360" w:lineRule="exact"/>
        <w:ind w:left="426"/>
        <w:jc w:val="both"/>
        <w:rPr>
          <w:rFonts w:ascii="標楷體" w:eastAsia="標楷體" w:hAnsi="標楷體" w:cs="文鼎中圓"/>
          <w:szCs w:val="24"/>
        </w:rPr>
      </w:pPr>
      <w:r w:rsidRPr="00372D62">
        <w:rPr>
          <w:rFonts w:ascii="標楷體" w:eastAsia="標楷體" w:hAnsi="標楷體" w:cs="文鼎中圓" w:hint="eastAsia"/>
          <w:szCs w:val="24"/>
        </w:rPr>
        <w:t>（四）存款人住所異</w:t>
      </w:r>
      <w:proofErr w:type="gramStart"/>
      <w:r w:rsidRPr="00372D62">
        <w:rPr>
          <w:rFonts w:ascii="標楷體" w:eastAsia="標楷體" w:hAnsi="標楷體" w:cs="文鼎中圓" w:hint="eastAsia"/>
          <w:szCs w:val="24"/>
        </w:rPr>
        <w:t>動致短扣</w:t>
      </w:r>
      <w:proofErr w:type="gramEnd"/>
      <w:r w:rsidRPr="00372D62">
        <w:rPr>
          <w:rFonts w:ascii="標楷體" w:eastAsia="標楷體" w:hAnsi="標楷體" w:cs="文鼎中圓" w:hint="eastAsia"/>
          <w:szCs w:val="24"/>
        </w:rPr>
        <w:t>稅款之處理</w:t>
      </w:r>
    </w:p>
    <w:p w14:paraId="257D0952" w14:textId="77777777" w:rsidR="00372D62" w:rsidRPr="00372D62" w:rsidRDefault="00372D62" w:rsidP="005A7F3E">
      <w:pPr>
        <w:tabs>
          <w:tab w:val="left" w:pos="1080"/>
        </w:tabs>
        <w:autoSpaceDE w:val="0"/>
        <w:autoSpaceDN w:val="0"/>
        <w:adjustRightInd w:val="0"/>
        <w:snapToGrid w:val="0"/>
        <w:spacing w:line="360" w:lineRule="exact"/>
        <w:ind w:leftChars="-472" w:left="1080" w:hangingChars="922" w:hanging="2213"/>
        <w:jc w:val="both"/>
        <w:rPr>
          <w:rFonts w:ascii="標楷體" w:eastAsia="標楷體" w:hAnsi="標楷體" w:cs="文鼎中圓"/>
          <w:szCs w:val="24"/>
        </w:rPr>
      </w:pPr>
      <w:r w:rsidRPr="00372D62">
        <w:rPr>
          <w:rFonts w:ascii="標楷體" w:eastAsia="標楷體" w:hAnsi="標楷體" w:cs="文鼎中圓" w:hint="eastAsia"/>
          <w:szCs w:val="24"/>
        </w:rPr>
        <w:t xml:space="preserve">                   </w:t>
      </w:r>
      <w:r w:rsidR="00F81461">
        <w:rPr>
          <w:rFonts w:ascii="標楷體" w:eastAsia="標楷體" w:hAnsi="標楷體" w:cs="文鼎中圓"/>
          <w:szCs w:val="24"/>
        </w:rPr>
        <w:t xml:space="preserve">    </w:t>
      </w:r>
      <w:r w:rsidRPr="00372D62">
        <w:rPr>
          <w:rFonts w:ascii="標楷體" w:eastAsia="標楷體" w:hAnsi="標楷體" w:cs="文鼎中圓" w:hint="eastAsia"/>
          <w:szCs w:val="24"/>
        </w:rPr>
        <w:t>金融機構原依存款人開戶資料所載之國內住所，認定屬中華民國境內居住之個人，</w:t>
      </w:r>
      <w:proofErr w:type="gramStart"/>
      <w:r w:rsidRPr="00372D62">
        <w:rPr>
          <w:rFonts w:ascii="標楷體" w:eastAsia="標楷體" w:hAnsi="標楷體" w:cs="文鼎中圓" w:hint="eastAsia"/>
          <w:szCs w:val="24"/>
        </w:rPr>
        <w:t>嗣</w:t>
      </w:r>
      <w:proofErr w:type="gramEnd"/>
      <w:r w:rsidRPr="00372D62">
        <w:rPr>
          <w:rFonts w:ascii="標楷體" w:eastAsia="標楷體" w:hAnsi="標楷體" w:cs="文鼎中圓" w:hint="eastAsia"/>
          <w:szCs w:val="24"/>
        </w:rPr>
        <w:t>存款人住所異動，變更為非中華民國境內居住之個人，致發生給付利息所得之應扣繳稅款大於原已扣繳稅款之情事，</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徵機關仍應依財政部67年8月5日台財稅第35283號函規定，通知扣繳義務人續行向所得人追補短扣稅款之作業，扣繳義務人補繳時，免予加計利息及滯納金。</w:t>
      </w:r>
      <w:r w:rsidRPr="00F81461">
        <w:rPr>
          <w:rFonts w:ascii="標楷體" w:eastAsia="標楷體" w:hAnsi="標楷體" w:cs="文鼎中圓" w:hint="eastAsia"/>
          <w:sz w:val="20"/>
          <w:szCs w:val="20"/>
        </w:rPr>
        <w:t>(財政部台北市國稅局97年3月19日財</w:t>
      </w:r>
      <w:proofErr w:type="gramStart"/>
      <w:r w:rsidRPr="00F81461">
        <w:rPr>
          <w:rFonts w:ascii="標楷體" w:eastAsia="標楷體" w:hAnsi="標楷體" w:cs="文鼎中圓" w:hint="eastAsia"/>
          <w:sz w:val="20"/>
          <w:szCs w:val="20"/>
        </w:rPr>
        <w:t>北國稅審</w:t>
      </w:r>
      <w:proofErr w:type="gramEnd"/>
      <w:r w:rsidRPr="00F81461">
        <w:rPr>
          <w:rFonts w:ascii="標楷體" w:eastAsia="標楷體" w:hAnsi="標楷體" w:cs="文鼎中圓" w:hint="eastAsia"/>
          <w:sz w:val="20"/>
          <w:szCs w:val="20"/>
        </w:rPr>
        <w:t>二字第0970219353號函)</w:t>
      </w:r>
    </w:p>
    <w:p w14:paraId="48DB54B2" w14:textId="77777777" w:rsidR="00372D62" w:rsidRPr="00372D62" w:rsidRDefault="00372D62" w:rsidP="005A7F3E">
      <w:pPr>
        <w:tabs>
          <w:tab w:val="left" w:pos="1080"/>
        </w:tabs>
        <w:autoSpaceDE w:val="0"/>
        <w:autoSpaceDN w:val="0"/>
        <w:adjustRightInd w:val="0"/>
        <w:snapToGrid w:val="0"/>
        <w:spacing w:line="360" w:lineRule="exact"/>
        <w:ind w:leftChars="-472" w:left="1080" w:hangingChars="922" w:hanging="2213"/>
        <w:jc w:val="both"/>
        <w:rPr>
          <w:rFonts w:ascii="標楷體" w:eastAsia="標楷體" w:hAnsi="標楷體" w:cs="文鼎中圓"/>
          <w:szCs w:val="24"/>
        </w:rPr>
      </w:pPr>
      <w:r w:rsidRPr="00372D62">
        <w:rPr>
          <w:rFonts w:ascii="標楷體" w:eastAsia="標楷體" w:hAnsi="標楷體" w:cs="文鼎中圓" w:hint="eastAsia"/>
          <w:szCs w:val="24"/>
        </w:rPr>
        <w:t xml:space="preserve">                  </w:t>
      </w:r>
      <w:r w:rsidR="00F81461">
        <w:rPr>
          <w:rFonts w:ascii="標楷體" w:eastAsia="標楷體" w:hAnsi="標楷體" w:cs="文鼎中圓"/>
          <w:szCs w:val="24"/>
        </w:rPr>
        <w:t xml:space="preserve">    </w:t>
      </w:r>
      <w:r w:rsidRPr="00372D62">
        <w:rPr>
          <w:rFonts w:ascii="標楷體" w:eastAsia="標楷體" w:hAnsi="標楷體" w:cs="文鼎中圓" w:hint="eastAsia"/>
          <w:szCs w:val="24"/>
        </w:rPr>
        <w:t>有下列情形之</w:t>
      </w:r>
      <w:proofErr w:type="gramStart"/>
      <w:r w:rsidRPr="00372D62">
        <w:rPr>
          <w:rFonts w:ascii="標楷體" w:eastAsia="標楷體" w:hAnsi="標楷體" w:cs="文鼎中圓" w:hint="eastAsia"/>
          <w:szCs w:val="24"/>
        </w:rPr>
        <w:t>一</w:t>
      </w:r>
      <w:proofErr w:type="gramEnd"/>
      <w:r w:rsidRPr="00372D62">
        <w:rPr>
          <w:rFonts w:ascii="標楷體" w:eastAsia="標楷體" w:hAnsi="標楷體" w:cs="文鼎中圓" w:hint="eastAsia"/>
          <w:szCs w:val="24"/>
        </w:rPr>
        <w:t>者，扣繳義務人得通報</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徵機關逕行通知納稅義務人</w:t>
      </w:r>
      <w:proofErr w:type="gramStart"/>
      <w:r w:rsidRPr="00372D62">
        <w:rPr>
          <w:rFonts w:ascii="標楷體" w:eastAsia="標楷體" w:hAnsi="標楷體" w:cs="文鼎中圓" w:hint="eastAsia"/>
          <w:szCs w:val="24"/>
        </w:rPr>
        <w:t>補繳短繳</w:t>
      </w:r>
      <w:proofErr w:type="gramEnd"/>
      <w:r w:rsidRPr="00372D62">
        <w:rPr>
          <w:rFonts w:ascii="標楷體" w:eastAsia="標楷體" w:hAnsi="標楷體" w:cs="文鼎中圓" w:hint="eastAsia"/>
          <w:szCs w:val="24"/>
        </w:rPr>
        <w:t>部分之稅款：</w:t>
      </w:r>
    </w:p>
    <w:p w14:paraId="214D1C90" w14:textId="77777777" w:rsidR="00372D62" w:rsidRPr="00372D62" w:rsidRDefault="00372D62" w:rsidP="005A7F3E">
      <w:pPr>
        <w:tabs>
          <w:tab w:val="left" w:pos="1260"/>
        </w:tabs>
        <w:autoSpaceDE w:val="0"/>
        <w:autoSpaceDN w:val="0"/>
        <w:adjustRightInd w:val="0"/>
        <w:snapToGrid w:val="0"/>
        <w:spacing w:line="360" w:lineRule="exact"/>
        <w:ind w:leftChars="-347" w:left="1260" w:hangingChars="872" w:hanging="2093"/>
        <w:jc w:val="both"/>
        <w:rPr>
          <w:rFonts w:ascii="標楷體" w:eastAsia="標楷體" w:hAnsi="標楷體" w:cs="文鼎中圓"/>
          <w:szCs w:val="24"/>
        </w:rPr>
      </w:pPr>
      <w:r w:rsidRPr="00372D62">
        <w:rPr>
          <w:rFonts w:ascii="標楷體" w:eastAsia="標楷體" w:hAnsi="標楷體" w:cs="文鼎中圓" w:hint="eastAsia"/>
          <w:szCs w:val="24"/>
        </w:rPr>
        <w:t xml:space="preserve">                1.納稅義務人行蹤不明致扣繳義務人無法通知補繳。</w:t>
      </w:r>
    </w:p>
    <w:p w14:paraId="264D895F" w14:textId="77777777" w:rsidR="00372D62" w:rsidRPr="00372D62" w:rsidRDefault="00372D62" w:rsidP="005A7F3E">
      <w:pPr>
        <w:tabs>
          <w:tab w:val="left" w:pos="1260"/>
        </w:tabs>
        <w:autoSpaceDE w:val="0"/>
        <w:autoSpaceDN w:val="0"/>
        <w:adjustRightInd w:val="0"/>
        <w:snapToGrid w:val="0"/>
        <w:spacing w:line="360" w:lineRule="exact"/>
        <w:ind w:leftChars="-347" w:left="1260" w:hangingChars="872" w:hanging="2093"/>
        <w:jc w:val="both"/>
        <w:rPr>
          <w:rFonts w:ascii="標楷體" w:eastAsia="標楷體" w:hAnsi="標楷體" w:cs="文鼎中圓"/>
          <w:szCs w:val="24"/>
        </w:rPr>
      </w:pPr>
      <w:r w:rsidRPr="00372D62">
        <w:rPr>
          <w:rFonts w:ascii="標楷體" w:eastAsia="標楷體" w:hAnsi="標楷體" w:cs="文鼎中圓" w:hint="eastAsia"/>
          <w:szCs w:val="24"/>
        </w:rPr>
        <w:t xml:space="preserve">                2.納稅義務人經扣繳義務人通知後仍未補繳，且其存款已結清，無後續之利息可供扣繳義務</w:t>
      </w:r>
      <w:proofErr w:type="gramStart"/>
      <w:r w:rsidRPr="00372D62">
        <w:rPr>
          <w:rFonts w:ascii="標楷體" w:eastAsia="標楷體" w:hAnsi="標楷體" w:cs="文鼎中圓" w:hint="eastAsia"/>
          <w:szCs w:val="24"/>
        </w:rPr>
        <w:t>人補扣</w:t>
      </w:r>
      <w:proofErr w:type="gramEnd"/>
      <w:r w:rsidRPr="00372D62">
        <w:rPr>
          <w:rFonts w:ascii="標楷體" w:eastAsia="標楷體" w:hAnsi="標楷體" w:cs="文鼎中圓" w:hint="eastAsia"/>
          <w:szCs w:val="24"/>
        </w:rPr>
        <w:t>；或後續雖有利息所得，惟所得金額不足全額</w:t>
      </w:r>
      <w:proofErr w:type="gramStart"/>
      <w:r w:rsidRPr="00372D62">
        <w:rPr>
          <w:rFonts w:ascii="標楷體" w:eastAsia="標楷體" w:hAnsi="標楷體" w:cs="文鼎中圓" w:hint="eastAsia"/>
          <w:szCs w:val="24"/>
        </w:rPr>
        <w:t>補扣致</w:t>
      </w:r>
      <w:proofErr w:type="gramEnd"/>
      <w:r w:rsidRPr="00372D62">
        <w:rPr>
          <w:rFonts w:ascii="標楷體" w:eastAsia="標楷體" w:hAnsi="標楷體" w:cs="文鼎中圓" w:hint="eastAsia"/>
          <w:szCs w:val="24"/>
        </w:rPr>
        <w:t>仍有短少未能扣繳之稅額。</w:t>
      </w:r>
    </w:p>
    <w:p w14:paraId="079BB8D0" w14:textId="77777777" w:rsidR="00372D62" w:rsidRPr="00372D62" w:rsidRDefault="00372D62" w:rsidP="005A7F3E">
      <w:pPr>
        <w:tabs>
          <w:tab w:val="left" w:pos="1260"/>
        </w:tabs>
        <w:autoSpaceDE w:val="0"/>
        <w:autoSpaceDN w:val="0"/>
        <w:adjustRightInd w:val="0"/>
        <w:snapToGrid w:val="0"/>
        <w:spacing w:line="360" w:lineRule="exact"/>
        <w:jc w:val="both"/>
        <w:rPr>
          <w:rFonts w:ascii="標楷體" w:eastAsia="標楷體" w:hAnsi="標楷體" w:cs="文鼎中圓"/>
          <w:bCs/>
          <w:szCs w:val="24"/>
        </w:rPr>
      </w:pPr>
      <w:r w:rsidRPr="00372D62">
        <w:rPr>
          <w:rFonts w:ascii="標楷體" w:eastAsia="標楷體" w:hAnsi="標楷體" w:cs="文鼎中圓" w:hint="eastAsia"/>
          <w:szCs w:val="24"/>
        </w:rPr>
        <w:t xml:space="preserve">   （五）扣繳義務人</w:t>
      </w:r>
      <w:r w:rsidRPr="00372D62">
        <w:rPr>
          <w:rFonts w:ascii="標楷體" w:eastAsia="標楷體" w:hAnsi="標楷體" w:cs="文鼎中圓" w:hint="eastAsia"/>
          <w:bCs/>
          <w:szCs w:val="24"/>
        </w:rPr>
        <w:t>之裁罰</w:t>
      </w:r>
    </w:p>
    <w:p w14:paraId="7C0DB8FC" w14:textId="77777777" w:rsidR="00372D62" w:rsidRPr="00372D62" w:rsidRDefault="00372D62" w:rsidP="005A7F3E">
      <w:pPr>
        <w:tabs>
          <w:tab w:val="left" w:pos="1276"/>
        </w:tabs>
        <w:autoSpaceDE w:val="0"/>
        <w:autoSpaceDN w:val="0"/>
        <w:adjustRightInd w:val="0"/>
        <w:snapToGrid w:val="0"/>
        <w:spacing w:line="360" w:lineRule="exact"/>
        <w:ind w:leftChars="414" w:left="1275" w:hangingChars="117" w:hanging="281"/>
        <w:jc w:val="both"/>
        <w:rPr>
          <w:rFonts w:ascii="標楷體" w:eastAsia="標楷體" w:hAnsi="標楷體" w:cs="文鼎中圓"/>
          <w:szCs w:val="24"/>
        </w:rPr>
      </w:pPr>
      <w:r w:rsidRPr="00372D62">
        <w:rPr>
          <w:rFonts w:ascii="標楷體" w:eastAsia="標楷體" w:hAnsi="標楷體" w:cs="文鼎中圓" w:hint="eastAsia"/>
          <w:szCs w:val="24"/>
        </w:rPr>
        <w:t>1.</w:t>
      </w:r>
      <w:r w:rsidRPr="00372D62">
        <w:rPr>
          <w:rFonts w:ascii="標楷體" w:eastAsia="標楷體" w:hAnsi="標楷體" w:cs="文鼎中圓"/>
          <w:szCs w:val="24"/>
        </w:rPr>
        <w:t>非中華民國境內居住之個人，或在中華民國境內無固定營業場所之營利事業，有所得稅法第</w:t>
      </w:r>
      <w:r w:rsidRPr="00372D62">
        <w:rPr>
          <w:rFonts w:ascii="標楷體" w:eastAsia="標楷體" w:hAnsi="標楷體" w:cs="文鼎中圓" w:hint="eastAsia"/>
          <w:szCs w:val="24"/>
        </w:rPr>
        <w:t>88</w:t>
      </w:r>
      <w:r w:rsidRPr="00372D62">
        <w:rPr>
          <w:rFonts w:ascii="標楷體" w:eastAsia="標楷體" w:hAnsi="標楷體" w:cs="文鼎中圓"/>
          <w:szCs w:val="24"/>
        </w:rPr>
        <w:t>條第</w:t>
      </w:r>
      <w:r w:rsidRPr="00372D62">
        <w:rPr>
          <w:rFonts w:ascii="標楷體" w:eastAsia="標楷體" w:hAnsi="標楷體" w:cs="文鼎中圓" w:hint="eastAsia"/>
          <w:szCs w:val="24"/>
        </w:rPr>
        <w:t>1</w:t>
      </w:r>
      <w:r w:rsidRPr="00372D62">
        <w:rPr>
          <w:rFonts w:ascii="標楷體" w:eastAsia="標楷體" w:hAnsi="標楷體" w:cs="文鼎中圓"/>
          <w:szCs w:val="24"/>
        </w:rPr>
        <w:t>項規定之各類所得時，扣繳義務人如未於代扣稅款之日起</w:t>
      </w:r>
      <w:r w:rsidRPr="00372D62">
        <w:rPr>
          <w:rFonts w:ascii="標楷體" w:eastAsia="標楷體" w:hAnsi="標楷體" w:cs="文鼎中圓" w:hint="eastAsia"/>
          <w:szCs w:val="24"/>
        </w:rPr>
        <w:t>10</w:t>
      </w:r>
      <w:r w:rsidRPr="00372D62">
        <w:rPr>
          <w:rFonts w:ascii="標楷體" w:eastAsia="標楷體" w:hAnsi="標楷體" w:cs="文鼎中圓"/>
          <w:szCs w:val="24"/>
        </w:rPr>
        <w:t>日內申報扣繳憑單，而於次年</w:t>
      </w:r>
      <w:r w:rsidRPr="00372D62">
        <w:rPr>
          <w:rFonts w:ascii="標楷體" w:eastAsia="標楷體" w:hAnsi="標楷體" w:cs="文鼎中圓" w:hint="eastAsia"/>
          <w:szCs w:val="24"/>
        </w:rPr>
        <w:t>1</w:t>
      </w:r>
      <w:r w:rsidRPr="00372D62">
        <w:rPr>
          <w:rFonts w:ascii="標楷體" w:eastAsia="標楷體" w:hAnsi="標楷體" w:cs="文鼎中圓"/>
          <w:szCs w:val="24"/>
        </w:rPr>
        <w:t>月底前已自動申報者，按應扣繳稅額處百分之五之罰鍰。</w:t>
      </w:r>
    </w:p>
    <w:p w14:paraId="357E88F1" w14:textId="77777777" w:rsidR="00372D62" w:rsidRPr="00372D62" w:rsidRDefault="00372D62" w:rsidP="005A7F3E">
      <w:pPr>
        <w:tabs>
          <w:tab w:val="left" w:pos="1260"/>
        </w:tabs>
        <w:autoSpaceDE w:val="0"/>
        <w:autoSpaceDN w:val="0"/>
        <w:adjustRightInd w:val="0"/>
        <w:snapToGrid w:val="0"/>
        <w:spacing w:line="360" w:lineRule="exact"/>
        <w:ind w:leftChars="414" w:left="1275" w:hangingChars="117" w:hanging="281"/>
        <w:jc w:val="both"/>
        <w:rPr>
          <w:rFonts w:ascii="標楷體" w:eastAsia="標楷體" w:hAnsi="標楷體" w:cs="文鼎中圓"/>
          <w:szCs w:val="24"/>
        </w:rPr>
      </w:pPr>
      <w:r w:rsidRPr="00372D62">
        <w:rPr>
          <w:rFonts w:ascii="標楷體" w:eastAsia="標楷體" w:hAnsi="標楷體" w:cs="文鼎中圓" w:hint="eastAsia"/>
          <w:szCs w:val="24"/>
        </w:rPr>
        <w:t>2.</w:t>
      </w:r>
      <w:r w:rsidRPr="00372D62">
        <w:rPr>
          <w:rFonts w:ascii="標楷體" w:eastAsia="標楷體" w:hAnsi="標楷體" w:cs="文鼎中圓"/>
          <w:szCs w:val="24"/>
        </w:rPr>
        <w:t>營利事業解散、廢止、合併、轉讓或機關、團體裁撤、變更時，扣繳義務人如未</w:t>
      </w:r>
      <w:r w:rsidRPr="00372D62">
        <w:rPr>
          <w:rFonts w:ascii="標楷體" w:eastAsia="標楷體" w:hAnsi="標楷體" w:cs="文鼎中圓"/>
          <w:szCs w:val="24"/>
        </w:rPr>
        <w:lastRenderedPageBreak/>
        <w:t>於</w:t>
      </w:r>
      <w:r w:rsidRPr="00372D62">
        <w:rPr>
          <w:rFonts w:ascii="標楷體" w:eastAsia="標楷體" w:hAnsi="標楷體" w:cs="文鼎中圓" w:hint="eastAsia"/>
          <w:szCs w:val="24"/>
        </w:rPr>
        <w:t>10</w:t>
      </w:r>
      <w:r w:rsidRPr="00372D62">
        <w:rPr>
          <w:rFonts w:ascii="標楷體" w:eastAsia="標楷體" w:hAnsi="標楷體" w:cs="文鼎中圓"/>
          <w:szCs w:val="24"/>
        </w:rPr>
        <w:t>日內申報扣繳憑單，而於次年</w:t>
      </w:r>
      <w:r w:rsidRPr="00372D62">
        <w:rPr>
          <w:rFonts w:ascii="標楷體" w:eastAsia="標楷體" w:hAnsi="標楷體" w:cs="文鼎中圓" w:hint="eastAsia"/>
          <w:szCs w:val="24"/>
        </w:rPr>
        <w:t>1</w:t>
      </w:r>
      <w:r w:rsidRPr="00372D62">
        <w:rPr>
          <w:rFonts w:ascii="標楷體" w:eastAsia="標楷體" w:hAnsi="標楷體" w:cs="文鼎中圓"/>
          <w:szCs w:val="24"/>
        </w:rPr>
        <w:t>月</w:t>
      </w:r>
      <w:r w:rsidRPr="00372D62">
        <w:rPr>
          <w:rFonts w:ascii="標楷體" w:eastAsia="標楷體" w:hAnsi="標楷體" w:cs="文鼎中圓" w:hint="eastAsia"/>
          <w:szCs w:val="24"/>
        </w:rPr>
        <w:t>31</w:t>
      </w:r>
      <w:r w:rsidRPr="00372D62">
        <w:rPr>
          <w:rFonts w:ascii="標楷體" w:eastAsia="標楷體" w:hAnsi="標楷體" w:cs="文鼎中圓"/>
          <w:szCs w:val="24"/>
        </w:rPr>
        <w:t>日前已自動申報者，按應扣繳稅額處百分之五之罰鍰。（稅務違章案件減免處罰標準</w:t>
      </w:r>
      <w:r w:rsidRPr="00372D62">
        <w:rPr>
          <w:rFonts w:ascii="標楷體" w:eastAsia="標楷體" w:hAnsi="標楷體" w:cs="文鼎中圓" w:hint="eastAsia"/>
          <w:szCs w:val="24"/>
        </w:rPr>
        <w:t>第6條第5、6款</w:t>
      </w:r>
      <w:r w:rsidRPr="00372D62">
        <w:rPr>
          <w:rFonts w:ascii="標楷體" w:eastAsia="標楷體" w:hAnsi="標楷體" w:cs="文鼎中圓"/>
          <w:szCs w:val="24"/>
        </w:rPr>
        <w:t>）</w:t>
      </w:r>
    </w:p>
    <w:p w14:paraId="525866E2" w14:textId="77777777" w:rsidR="00372D62" w:rsidRPr="00372D62" w:rsidRDefault="00372D62" w:rsidP="005A7F3E">
      <w:pPr>
        <w:tabs>
          <w:tab w:val="left" w:pos="426"/>
        </w:tabs>
        <w:autoSpaceDE w:val="0"/>
        <w:autoSpaceDN w:val="0"/>
        <w:adjustRightInd w:val="0"/>
        <w:snapToGrid w:val="0"/>
        <w:spacing w:line="360" w:lineRule="exact"/>
        <w:jc w:val="both"/>
        <w:rPr>
          <w:rFonts w:ascii="標楷體" w:eastAsia="標楷體" w:hAnsi="標楷體" w:cs="Times New Roman"/>
          <w:bCs/>
          <w:szCs w:val="24"/>
        </w:rPr>
      </w:pPr>
      <w:r w:rsidRPr="00372D62">
        <w:rPr>
          <w:rFonts w:ascii="標楷體" w:eastAsia="標楷體" w:hAnsi="標楷體" w:cs="文鼎中圓" w:hint="eastAsia"/>
          <w:szCs w:val="24"/>
        </w:rPr>
        <w:t>四、</w:t>
      </w:r>
      <w:r w:rsidRPr="00372D62">
        <w:rPr>
          <w:rFonts w:ascii="標楷體" w:eastAsia="標楷體" w:hAnsi="標楷體" w:cs="文鼎中黑" w:hint="eastAsia"/>
          <w:bCs/>
          <w:szCs w:val="24"/>
        </w:rPr>
        <w:t>存款利息</w:t>
      </w:r>
      <w:r w:rsidRPr="00372D62">
        <w:rPr>
          <w:rFonts w:ascii="標楷體" w:eastAsia="標楷體" w:hAnsi="標楷體" w:cs="Times New Roman" w:hint="eastAsia"/>
          <w:bCs/>
          <w:szCs w:val="24"/>
        </w:rPr>
        <w:t>補充保險費扣繳及申報</w:t>
      </w:r>
    </w:p>
    <w:p w14:paraId="246FC412" w14:textId="77777777" w:rsidR="00AD66AA" w:rsidRDefault="00372D62" w:rsidP="005A7F3E">
      <w:pPr>
        <w:autoSpaceDE w:val="0"/>
        <w:autoSpaceDN w:val="0"/>
        <w:adjustRightInd w:val="0"/>
        <w:snapToGrid w:val="0"/>
        <w:spacing w:line="360" w:lineRule="exact"/>
        <w:ind w:left="425" w:hangingChars="177" w:hanging="425"/>
        <w:jc w:val="both"/>
        <w:rPr>
          <w:rFonts w:ascii="標楷體" w:eastAsia="標楷體" w:hAnsi="標楷體" w:cs="Times New Roman"/>
          <w:szCs w:val="24"/>
        </w:rPr>
      </w:pPr>
      <w:r w:rsidRPr="00372D62">
        <w:rPr>
          <w:rFonts w:ascii="標楷體" w:eastAsia="標楷體" w:hAnsi="標楷體" w:cs="Times New Roman" w:hint="eastAsia"/>
          <w:bCs/>
          <w:szCs w:val="24"/>
        </w:rPr>
        <w:t xml:space="preserve">    </w:t>
      </w:r>
      <w:r w:rsidRPr="00372D62">
        <w:rPr>
          <w:rFonts w:ascii="標楷體" w:eastAsia="標楷體" w:hAnsi="標楷體" w:cs="Times New Roman" w:hint="eastAsia"/>
          <w:szCs w:val="24"/>
        </w:rPr>
        <w:t>農會漁會</w:t>
      </w:r>
      <w:proofErr w:type="gramStart"/>
      <w:r w:rsidRPr="00372D62">
        <w:rPr>
          <w:rFonts w:ascii="標楷體" w:eastAsia="標楷體" w:hAnsi="標楷體" w:cs="Times New Roman" w:hint="eastAsia"/>
          <w:szCs w:val="24"/>
        </w:rPr>
        <w:t>信用部於給付</w:t>
      </w:r>
      <w:proofErr w:type="gramEnd"/>
      <w:r w:rsidRPr="00372D62">
        <w:rPr>
          <w:rFonts w:ascii="標楷體" w:eastAsia="標楷體" w:hAnsi="標楷體" w:cs="Times New Roman" w:hint="eastAsia"/>
          <w:szCs w:val="24"/>
        </w:rPr>
        <w:t>利息所得予被保險人時，單次給付金額達新臺幣2</w:t>
      </w:r>
      <w:r w:rsidRPr="00372D62">
        <w:rPr>
          <w:rFonts w:ascii="標楷體" w:eastAsia="標楷體" w:hAnsi="標楷體" w:cs="Times New Roman"/>
          <w:szCs w:val="24"/>
        </w:rPr>
        <w:t>0</w:t>
      </w:r>
      <w:r w:rsidR="00D779CC">
        <w:rPr>
          <w:rFonts w:ascii="標楷體" w:eastAsia="標楷體" w:hAnsi="標楷體" w:cs="Times New Roman"/>
          <w:szCs w:val="24"/>
        </w:rPr>
        <w:t>,</w:t>
      </w:r>
      <w:r w:rsidRPr="00372D62">
        <w:rPr>
          <w:rFonts w:ascii="標楷體" w:eastAsia="標楷體" w:hAnsi="標楷體" w:cs="Times New Roman"/>
          <w:szCs w:val="24"/>
        </w:rPr>
        <w:t>000</w:t>
      </w:r>
      <w:r w:rsidRPr="00372D62">
        <w:rPr>
          <w:rFonts w:ascii="標楷體" w:eastAsia="標楷體" w:hAnsi="標楷體" w:cs="Times New Roman" w:hint="eastAsia"/>
          <w:szCs w:val="24"/>
        </w:rPr>
        <w:t>元者，應按規定之補充保險費率扣取補充保險費，並於給付日之次月底前填具繳款書，向行政院衛生署中央健康保險局繳納。(全民健康保險法第31條第1項第5款及全民健康保險扣取及繳納補充保險費辦法第四條規定)</w:t>
      </w:r>
    </w:p>
    <w:p w14:paraId="6EC1A374" w14:textId="77777777" w:rsidR="00AD66AA" w:rsidRDefault="00AD66AA">
      <w:pPr>
        <w:widowControl/>
        <w:rPr>
          <w:rFonts w:ascii="標楷體" w:eastAsia="標楷體" w:hAnsi="標楷體" w:cs="Times New Roman"/>
          <w:szCs w:val="24"/>
        </w:rPr>
      </w:pPr>
      <w:r>
        <w:rPr>
          <w:rFonts w:ascii="標楷體" w:eastAsia="標楷體" w:hAnsi="標楷體" w:cs="Times New Roman"/>
          <w:szCs w:val="24"/>
        </w:rPr>
        <w:br w:type="page"/>
      </w:r>
    </w:p>
    <w:p w14:paraId="15A88CD5" w14:textId="77777777" w:rsidR="00474A72" w:rsidRPr="00372D62" w:rsidRDefault="00372D62" w:rsidP="005A7F3E">
      <w:pPr>
        <w:autoSpaceDE w:val="0"/>
        <w:autoSpaceDN w:val="0"/>
        <w:adjustRightInd w:val="0"/>
        <w:snapToGrid w:val="0"/>
        <w:spacing w:line="360" w:lineRule="exact"/>
        <w:ind w:left="496" w:hangingChars="177" w:hanging="496"/>
        <w:jc w:val="center"/>
        <w:rPr>
          <w:rFonts w:ascii="標楷體" w:eastAsia="標楷體" w:hAnsi="標楷體" w:cs="文鼎中圓"/>
          <w:b/>
          <w:bCs/>
          <w:sz w:val="28"/>
          <w:szCs w:val="28"/>
        </w:rPr>
      </w:pPr>
      <w:r w:rsidRPr="00372D62">
        <w:rPr>
          <w:rFonts w:ascii="標楷體" w:eastAsia="標楷體" w:hAnsi="標楷體" w:cs="文鼎中圓" w:hint="eastAsia"/>
          <w:b/>
          <w:bCs/>
          <w:sz w:val="28"/>
          <w:szCs w:val="28"/>
        </w:rPr>
        <w:lastRenderedPageBreak/>
        <w:t>第九節  存款證明之核發</w:t>
      </w:r>
    </w:p>
    <w:p w14:paraId="7E2F8C3C" w14:textId="77777777" w:rsidR="00372D62" w:rsidRPr="00372D62" w:rsidRDefault="00372D62" w:rsidP="00AD66AA">
      <w:pPr>
        <w:autoSpaceDE w:val="0"/>
        <w:autoSpaceDN w:val="0"/>
        <w:adjustRightInd w:val="0"/>
        <w:snapToGrid w:val="0"/>
        <w:spacing w:beforeLines="50" w:before="180" w:line="360" w:lineRule="exact"/>
        <w:jc w:val="both"/>
        <w:rPr>
          <w:rFonts w:ascii="標楷體" w:eastAsia="標楷體" w:hAnsi="標楷體" w:cs="文鼎中圓"/>
          <w:bCs/>
          <w:szCs w:val="24"/>
        </w:rPr>
      </w:pPr>
      <w:r w:rsidRPr="00372D62">
        <w:rPr>
          <w:rFonts w:ascii="標楷體" w:eastAsia="標楷體" w:hAnsi="標楷體" w:cs="文鼎中圓" w:hint="eastAsia"/>
          <w:bCs/>
          <w:szCs w:val="24"/>
        </w:rPr>
        <w:t>一、存款證明之意義</w:t>
      </w:r>
    </w:p>
    <w:p w14:paraId="0123D73B" w14:textId="77777777" w:rsidR="00372D62" w:rsidRPr="00372D62" w:rsidRDefault="00372D62" w:rsidP="005A7F3E">
      <w:pPr>
        <w:autoSpaceDE w:val="0"/>
        <w:autoSpaceDN w:val="0"/>
        <w:adjustRightInd w:val="0"/>
        <w:snapToGrid w:val="0"/>
        <w:spacing w:line="360" w:lineRule="exact"/>
        <w:ind w:leftChars="200" w:left="480" w:firstLineChars="200" w:firstLine="480"/>
        <w:jc w:val="both"/>
        <w:rPr>
          <w:rFonts w:ascii="標楷體" w:eastAsia="標楷體" w:hAnsi="標楷體" w:cs="文鼎中圓"/>
          <w:szCs w:val="24"/>
        </w:rPr>
      </w:pPr>
      <w:r w:rsidRPr="00372D62">
        <w:rPr>
          <w:rFonts w:ascii="標楷體" w:eastAsia="標楷體" w:hAnsi="標楷體" w:cs="文鼎中圓" w:hint="eastAsia"/>
          <w:szCs w:val="24"/>
        </w:rPr>
        <w:t>存款證明之申請，可分為存款餘額證明與存款部分餘額</w:t>
      </w:r>
      <w:r w:rsidRPr="00372D62">
        <w:rPr>
          <w:rFonts w:ascii="標楷體" w:eastAsia="標楷體" w:hAnsi="標楷體" w:cs="文鼎中圓"/>
          <w:szCs w:val="24"/>
        </w:rPr>
        <w:t>(</w:t>
      </w:r>
      <w:r w:rsidRPr="00372D62">
        <w:rPr>
          <w:rFonts w:ascii="標楷體" w:eastAsia="標楷體" w:hAnsi="標楷體" w:cs="文鼎中圓" w:hint="eastAsia"/>
          <w:szCs w:val="24"/>
        </w:rPr>
        <w:t>存額</w:t>
      </w:r>
      <w:r w:rsidRPr="00372D62">
        <w:rPr>
          <w:rFonts w:ascii="標楷體" w:eastAsia="標楷體" w:hAnsi="標楷體" w:cs="文鼎中圓"/>
          <w:szCs w:val="24"/>
        </w:rPr>
        <w:t>)</w:t>
      </w:r>
      <w:r w:rsidRPr="00372D62">
        <w:rPr>
          <w:rFonts w:ascii="標楷體" w:eastAsia="標楷體" w:hAnsi="標楷體" w:cs="文鼎中圓" w:hint="eastAsia"/>
          <w:szCs w:val="24"/>
        </w:rPr>
        <w:t>證明兩種。前者係指存戶向存款金融機構申請其在該機構某特定日期之存款餘額證明</w:t>
      </w:r>
      <w:r w:rsidRPr="00372D62">
        <w:rPr>
          <w:rFonts w:ascii="標楷體" w:eastAsia="標楷體" w:hAnsi="標楷體" w:cs="文鼎中圓"/>
          <w:szCs w:val="24"/>
        </w:rPr>
        <w:t>；</w:t>
      </w:r>
      <w:r w:rsidRPr="00372D62">
        <w:rPr>
          <w:rFonts w:ascii="標楷體" w:eastAsia="標楷體" w:hAnsi="標楷體" w:cs="文鼎中圓" w:hint="eastAsia"/>
          <w:szCs w:val="24"/>
        </w:rPr>
        <w:t>後者則指存戶向存款金融機構申請其在某特定日期之存款餘額範圍內之任何金額</w:t>
      </w:r>
      <w:r w:rsidRPr="00372D62">
        <w:rPr>
          <w:rFonts w:ascii="標楷體" w:eastAsia="標楷體" w:hAnsi="標楷體" w:cs="文鼎中圓"/>
          <w:szCs w:val="24"/>
        </w:rPr>
        <w:t>(</w:t>
      </w:r>
      <w:proofErr w:type="gramStart"/>
      <w:r w:rsidRPr="00372D62">
        <w:rPr>
          <w:rFonts w:ascii="標楷體" w:eastAsia="標楷體" w:hAnsi="標楷體" w:cs="文鼎中圓" w:hint="eastAsia"/>
          <w:szCs w:val="24"/>
        </w:rPr>
        <w:t>亦稱存額</w:t>
      </w:r>
      <w:proofErr w:type="gramEnd"/>
      <w:r w:rsidRPr="00372D62">
        <w:rPr>
          <w:rFonts w:ascii="標楷體" w:eastAsia="標楷體" w:hAnsi="標楷體" w:cs="文鼎中圓"/>
          <w:szCs w:val="24"/>
        </w:rPr>
        <w:t>)</w:t>
      </w:r>
      <w:r w:rsidRPr="00372D62">
        <w:rPr>
          <w:rFonts w:ascii="標楷體" w:eastAsia="標楷體" w:hAnsi="標楷體" w:cs="文鼎中圓" w:hint="eastAsia"/>
          <w:szCs w:val="24"/>
        </w:rPr>
        <w:t>，隨存戶之要求予以選定。</w:t>
      </w:r>
    </w:p>
    <w:p w14:paraId="5704A89B" w14:textId="77777777" w:rsidR="00372D62" w:rsidRPr="00372D62" w:rsidRDefault="00372D62" w:rsidP="005A7F3E">
      <w:pPr>
        <w:autoSpaceDE w:val="0"/>
        <w:autoSpaceDN w:val="0"/>
        <w:adjustRightInd w:val="0"/>
        <w:snapToGrid w:val="0"/>
        <w:spacing w:line="360" w:lineRule="exact"/>
        <w:jc w:val="both"/>
        <w:rPr>
          <w:rFonts w:ascii="標楷體" w:eastAsia="標楷體" w:hAnsi="標楷體" w:cs="文鼎中圓"/>
          <w:bCs/>
          <w:szCs w:val="24"/>
        </w:rPr>
      </w:pPr>
      <w:r w:rsidRPr="00372D62">
        <w:rPr>
          <w:rFonts w:ascii="標楷體" w:eastAsia="標楷體" w:hAnsi="標楷體" w:cs="文鼎中圓" w:hint="eastAsia"/>
          <w:bCs/>
          <w:szCs w:val="24"/>
        </w:rPr>
        <w:t>二、申請存款證明之手續</w:t>
      </w:r>
    </w:p>
    <w:p w14:paraId="68C528A9" w14:textId="77777777" w:rsidR="00372D62" w:rsidRPr="00372D62" w:rsidRDefault="00372D62" w:rsidP="005A7F3E">
      <w:pPr>
        <w:autoSpaceDE w:val="0"/>
        <w:autoSpaceDN w:val="0"/>
        <w:adjustRightInd w:val="0"/>
        <w:snapToGrid w:val="0"/>
        <w:spacing w:line="360" w:lineRule="exact"/>
        <w:ind w:leftChars="200" w:left="480" w:firstLineChars="200" w:firstLine="480"/>
        <w:jc w:val="both"/>
        <w:rPr>
          <w:rFonts w:ascii="標楷體" w:eastAsia="標楷體" w:hAnsi="標楷體" w:cs="文鼎中圓"/>
          <w:szCs w:val="24"/>
        </w:rPr>
      </w:pPr>
      <w:r w:rsidRPr="00372D62">
        <w:rPr>
          <w:rFonts w:ascii="標楷體" w:eastAsia="標楷體" w:hAnsi="標楷體" w:cs="文鼎中圓" w:hint="eastAsia"/>
          <w:szCs w:val="24"/>
        </w:rPr>
        <w:t>存戶申請存款金融機構證明該戶在某特定日期之存款餘額時，應由存戶填具「存款餘額</w:t>
      </w:r>
      <w:r w:rsidRPr="00372D62">
        <w:rPr>
          <w:rFonts w:ascii="標楷體" w:eastAsia="標楷體" w:hAnsi="標楷體" w:cs="文鼎中圓"/>
          <w:szCs w:val="24"/>
        </w:rPr>
        <w:t>(</w:t>
      </w:r>
      <w:r w:rsidRPr="00372D62">
        <w:rPr>
          <w:rFonts w:ascii="標楷體" w:eastAsia="標楷體" w:hAnsi="標楷體" w:cs="文鼎中圓" w:hint="eastAsia"/>
          <w:szCs w:val="24"/>
        </w:rPr>
        <w:t>部分餘額</w:t>
      </w:r>
      <w:r w:rsidRPr="00372D62">
        <w:rPr>
          <w:rFonts w:ascii="標楷體" w:eastAsia="標楷體" w:hAnsi="標楷體" w:cs="文鼎中圓"/>
          <w:szCs w:val="24"/>
        </w:rPr>
        <w:t>)</w:t>
      </w:r>
      <w:r w:rsidRPr="00372D62">
        <w:rPr>
          <w:rFonts w:ascii="標楷體" w:eastAsia="標楷體" w:hAnsi="標楷體" w:cs="文鼎中圓" w:hint="eastAsia"/>
          <w:szCs w:val="24"/>
        </w:rPr>
        <w:t>證明申請書」，由經辦員核對存戶印鑑無誤後，根據該戶證明基準日之存款餘額表上餘額，</w:t>
      </w:r>
      <w:proofErr w:type="gramStart"/>
      <w:r w:rsidRPr="00372D62">
        <w:rPr>
          <w:rFonts w:ascii="標楷體" w:eastAsia="標楷體" w:hAnsi="標楷體" w:cs="文鼎中圓" w:hint="eastAsia"/>
          <w:szCs w:val="24"/>
        </w:rPr>
        <w:t>繕</w:t>
      </w:r>
      <w:proofErr w:type="gramEnd"/>
      <w:r w:rsidRPr="00372D62">
        <w:rPr>
          <w:rFonts w:ascii="標楷體" w:eastAsia="標楷體" w:hAnsi="標楷體" w:cs="文鼎中圓" w:hint="eastAsia"/>
          <w:szCs w:val="24"/>
        </w:rPr>
        <w:t>製「存款餘額</w:t>
      </w:r>
      <w:r w:rsidRPr="00372D62">
        <w:rPr>
          <w:rFonts w:ascii="標楷體" w:eastAsia="標楷體" w:hAnsi="標楷體" w:cs="文鼎中圓"/>
          <w:szCs w:val="24"/>
        </w:rPr>
        <w:t>(</w:t>
      </w:r>
      <w:r w:rsidRPr="00372D62">
        <w:rPr>
          <w:rFonts w:ascii="標楷體" w:eastAsia="標楷體" w:hAnsi="標楷體" w:cs="文鼎中圓" w:hint="eastAsia"/>
          <w:szCs w:val="24"/>
        </w:rPr>
        <w:t>部分餘額</w:t>
      </w:r>
      <w:r w:rsidRPr="00372D62">
        <w:rPr>
          <w:rFonts w:ascii="標楷體" w:eastAsia="標楷體" w:hAnsi="標楷體" w:cs="文鼎中圓"/>
          <w:szCs w:val="24"/>
        </w:rPr>
        <w:t>)</w:t>
      </w:r>
      <w:r w:rsidRPr="00372D62">
        <w:rPr>
          <w:rFonts w:ascii="標楷體" w:eastAsia="標楷體" w:hAnsi="標楷體" w:cs="文鼎中圓" w:hint="eastAsia"/>
          <w:szCs w:val="24"/>
        </w:rPr>
        <w:t>證明書」，送交有權簽章人員核對並簽章後，將存款餘額</w:t>
      </w:r>
      <w:r w:rsidRPr="00372D62">
        <w:rPr>
          <w:rFonts w:ascii="標楷體" w:eastAsia="標楷體" w:hAnsi="標楷體" w:cs="文鼎中圓"/>
          <w:szCs w:val="24"/>
        </w:rPr>
        <w:t>(</w:t>
      </w:r>
      <w:r w:rsidRPr="00372D62">
        <w:rPr>
          <w:rFonts w:ascii="標楷體" w:eastAsia="標楷體" w:hAnsi="標楷體" w:cs="文鼎中圓" w:hint="eastAsia"/>
          <w:szCs w:val="24"/>
        </w:rPr>
        <w:t>部分餘額</w:t>
      </w:r>
      <w:r w:rsidRPr="00372D62">
        <w:rPr>
          <w:rFonts w:ascii="標楷體" w:eastAsia="標楷體" w:hAnsi="標楷體" w:cs="文鼎中圓"/>
          <w:szCs w:val="24"/>
        </w:rPr>
        <w:t>)</w:t>
      </w:r>
      <w:r w:rsidRPr="00372D62">
        <w:rPr>
          <w:rFonts w:ascii="標楷體" w:eastAsia="標楷體" w:hAnsi="標楷體" w:cs="文鼎中圓" w:hint="eastAsia"/>
          <w:szCs w:val="24"/>
        </w:rPr>
        <w:t>證明書送交存戶收執。</w:t>
      </w:r>
    </w:p>
    <w:p w14:paraId="6EB5C557" w14:textId="77777777" w:rsidR="00372D62" w:rsidRPr="00372D62" w:rsidRDefault="00372D62" w:rsidP="005A7F3E">
      <w:pPr>
        <w:autoSpaceDE w:val="0"/>
        <w:autoSpaceDN w:val="0"/>
        <w:adjustRightInd w:val="0"/>
        <w:snapToGrid w:val="0"/>
        <w:spacing w:line="360" w:lineRule="exact"/>
        <w:jc w:val="both"/>
        <w:rPr>
          <w:rFonts w:ascii="標楷體" w:eastAsia="標楷體" w:hAnsi="標楷體" w:cs="文鼎中圓"/>
          <w:bCs/>
          <w:szCs w:val="24"/>
        </w:rPr>
      </w:pPr>
      <w:r w:rsidRPr="00372D62">
        <w:rPr>
          <w:rFonts w:ascii="標楷體" w:eastAsia="標楷體" w:hAnsi="標楷體" w:cs="文鼎中圓" w:hint="eastAsia"/>
          <w:bCs/>
          <w:szCs w:val="24"/>
        </w:rPr>
        <w:t>三、存款證明書之</w:t>
      </w:r>
      <w:proofErr w:type="gramStart"/>
      <w:r w:rsidRPr="00372D62">
        <w:rPr>
          <w:rFonts w:ascii="標楷體" w:eastAsia="標楷體" w:hAnsi="標楷體" w:cs="文鼎中圓" w:hint="eastAsia"/>
          <w:bCs/>
          <w:szCs w:val="24"/>
        </w:rPr>
        <w:t>繕</w:t>
      </w:r>
      <w:proofErr w:type="gramEnd"/>
      <w:r w:rsidRPr="00372D62">
        <w:rPr>
          <w:rFonts w:ascii="標楷體" w:eastAsia="標楷體" w:hAnsi="標楷體" w:cs="文鼎中圓" w:hint="eastAsia"/>
          <w:bCs/>
          <w:szCs w:val="24"/>
        </w:rPr>
        <w:t>製</w:t>
      </w:r>
    </w:p>
    <w:p w14:paraId="4E6094AA" w14:textId="77777777" w:rsidR="00372D62" w:rsidRPr="00372D62" w:rsidRDefault="00372D62" w:rsidP="005A7F3E">
      <w:pPr>
        <w:autoSpaceDE w:val="0"/>
        <w:autoSpaceDN w:val="0"/>
        <w:adjustRightInd w:val="0"/>
        <w:snapToGrid w:val="0"/>
        <w:spacing w:line="360" w:lineRule="exact"/>
        <w:ind w:leftChars="200" w:left="480"/>
        <w:jc w:val="both"/>
        <w:rPr>
          <w:rFonts w:ascii="標楷體" w:eastAsia="標楷體" w:hAnsi="標楷體" w:cs="文鼎中圓"/>
          <w:szCs w:val="24"/>
        </w:rPr>
      </w:pPr>
      <w:r w:rsidRPr="00372D62">
        <w:rPr>
          <w:rFonts w:ascii="標楷體" w:eastAsia="標楷體" w:hAnsi="標楷體" w:cs="文鼎中圓" w:hint="eastAsia"/>
          <w:szCs w:val="24"/>
        </w:rPr>
        <w:t>存款餘額證明書應根據證明基準日該存戶之存款餘額按實填寫，而存款部分餘額</w:t>
      </w:r>
      <w:r w:rsidRPr="00372D62">
        <w:rPr>
          <w:rFonts w:ascii="標楷體" w:eastAsia="標楷體" w:hAnsi="標楷體" w:cs="文鼎中圓"/>
          <w:szCs w:val="24"/>
        </w:rPr>
        <w:t>(</w:t>
      </w:r>
      <w:r w:rsidRPr="00372D62">
        <w:rPr>
          <w:rFonts w:ascii="標楷體" w:eastAsia="標楷體" w:hAnsi="標楷體" w:cs="文鼎中圓" w:hint="eastAsia"/>
          <w:szCs w:val="24"/>
        </w:rPr>
        <w:t>存額</w:t>
      </w:r>
      <w:r w:rsidRPr="00372D62">
        <w:rPr>
          <w:rFonts w:ascii="標楷體" w:eastAsia="標楷體" w:hAnsi="標楷體" w:cs="文鼎中圓"/>
          <w:szCs w:val="24"/>
        </w:rPr>
        <w:t>)</w:t>
      </w:r>
      <w:r w:rsidRPr="00372D62">
        <w:rPr>
          <w:rFonts w:ascii="標楷體" w:eastAsia="標楷體" w:hAnsi="標楷體" w:cs="文鼎中圓" w:hint="eastAsia"/>
          <w:szCs w:val="24"/>
        </w:rPr>
        <w:t>證明書則應根據該存戶在證明基準日之存款餘額範圍內填寫所需證明之金額，不得有與事實不符之情形。</w:t>
      </w:r>
    </w:p>
    <w:p w14:paraId="6A34138C" w14:textId="77777777" w:rsidR="00372D62" w:rsidRPr="00372D62" w:rsidRDefault="00372D62" w:rsidP="005A7F3E">
      <w:pPr>
        <w:autoSpaceDE w:val="0"/>
        <w:autoSpaceDN w:val="0"/>
        <w:adjustRightInd w:val="0"/>
        <w:snapToGrid w:val="0"/>
        <w:spacing w:line="360" w:lineRule="exact"/>
        <w:ind w:leftChars="200" w:left="480"/>
        <w:jc w:val="both"/>
        <w:rPr>
          <w:rFonts w:ascii="標楷體" w:eastAsia="標楷體" w:hAnsi="標楷體" w:cs="文鼎中圓"/>
          <w:szCs w:val="24"/>
        </w:rPr>
      </w:pPr>
      <w:r w:rsidRPr="00372D62">
        <w:rPr>
          <w:rFonts w:ascii="標楷體" w:eastAsia="標楷體" w:hAnsi="標楷體" w:cs="文鼎中圓" w:hint="eastAsia"/>
          <w:szCs w:val="24"/>
        </w:rPr>
        <w:t>該存戶之存款如有提款之限制，諸如扣押戶、死亡戶、法院查封凍結、或存單已設定質權、質借等情事，則應於存款證明書備註欄予以說明，並以</w:t>
      </w:r>
      <w:proofErr w:type="gramStart"/>
      <w:r w:rsidRPr="00372D62">
        <w:rPr>
          <w:rFonts w:ascii="標楷體" w:eastAsia="標楷體" w:hAnsi="標楷體" w:cs="文鼎中圓" w:hint="eastAsia"/>
          <w:szCs w:val="24"/>
        </w:rPr>
        <w:t>帳面</w:t>
      </w:r>
      <w:proofErr w:type="gramEnd"/>
      <w:r w:rsidRPr="00372D62">
        <w:rPr>
          <w:rFonts w:ascii="標楷體" w:eastAsia="標楷體" w:hAnsi="標楷體" w:cs="文鼎中圓" w:hint="eastAsia"/>
          <w:szCs w:val="24"/>
        </w:rPr>
        <w:t>餘額為</w:t>
      </w:r>
      <w:proofErr w:type="gramStart"/>
      <w:r w:rsidRPr="00372D62">
        <w:rPr>
          <w:rFonts w:ascii="標楷體" w:eastAsia="標楷體" w:hAnsi="標楷體" w:cs="文鼎中圓" w:hint="eastAsia"/>
          <w:szCs w:val="24"/>
        </w:rPr>
        <w:t>準</w:t>
      </w:r>
      <w:proofErr w:type="gramEnd"/>
      <w:r w:rsidRPr="00372D62">
        <w:rPr>
          <w:rFonts w:ascii="標楷體" w:eastAsia="標楷體" w:hAnsi="標楷體" w:cs="文鼎中圓" w:hint="eastAsia"/>
          <w:szCs w:val="24"/>
        </w:rPr>
        <w:t>予以填發。</w:t>
      </w:r>
    </w:p>
    <w:p w14:paraId="6ADEE13C" w14:textId="77777777" w:rsidR="00372D62" w:rsidRPr="00372D62" w:rsidRDefault="00372D62" w:rsidP="005A7F3E">
      <w:pPr>
        <w:autoSpaceDE w:val="0"/>
        <w:autoSpaceDN w:val="0"/>
        <w:adjustRightInd w:val="0"/>
        <w:snapToGrid w:val="0"/>
        <w:spacing w:line="360" w:lineRule="exact"/>
        <w:ind w:leftChars="200" w:left="480"/>
        <w:jc w:val="both"/>
        <w:rPr>
          <w:rFonts w:ascii="標楷體" w:eastAsia="標楷體" w:hAnsi="標楷體" w:cs="文鼎中圓"/>
          <w:szCs w:val="24"/>
        </w:rPr>
      </w:pPr>
      <w:r w:rsidRPr="00372D62">
        <w:rPr>
          <w:rFonts w:ascii="標楷體" w:eastAsia="標楷體" w:hAnsi="標楷體" w:cs="文鼎中圓" w:hint="eastAsia"/>
          <w:szCs w:val="24"/>
        </w:rPr>
        <w:t>存戶如係申請當日之存款餘額</w:t>
      </w:r>
      <w:r w:rsidRPr="00372D62">
        <w:rPr>
          <w:rFonts w:ascii="標楷體" w:eastAsia="標楷體" w:hAnsi="標楷體" w:cs="文鼎中圓"/>
          <w:szCs w:val="24"/>
        </w:rPr>
        <w:t>(</w:t>
      </w:r>
      <w:r w:rsidRPr="00372D62">
        <w:rPr>
          <w:rFonts w:ascii="標楷體" w:eastAsia="標楷體" w:hAnsi="標楷體" w:cs="文鼎中圓" w:hint="eastAsia"/>
          <w:szCs w:val="24"/>
        </w:rPr>
        <w:t>部分餘額</w:t>
      </w:r>
      <w:r w:rsidRPr="00372D62">
        <w:rPr>
          <w:rFonts w:ascii="標楷體" w:eastAsia="標楷體" w:hAnsi="標楷體" w:cs="文鼎中圓"/>
          <w:szCs w:val="24"/>
        </w:rPr>
        <w:t>)</w:t>
      </w:r>
      <w:r w:rsidRPr="00372D62">
        <w:rPr>
          <w:rFonts w:ascii="標楷體" w:eastAsia="標楷體" w:hAnsi="標楷體" w:cs="文鼎中圓" w:hint="eastAsia"/>
          <w:szCs w:val="24"/>
        </w:rPr>
        <w:t>證明書者，應待當日營業結束且無其他交易或交換票據退票等情事後，始得發給。</w:t>
      </w:r>
    </w:p>
    <w:p w14:paraId="0373B2E9" w14:textId="77777777" w:rsidR="00372D62" w:rsidRPr="00372D62" w:rsidRDefault="00372D62" w:rsidP="005A7F3E">
      <w:pPr>
        <w:tabs>
          <w:tab w:val="left" w:pos="540"/>
        </w:tabs>
        <w:autoSpaceDE w:val="0"/>
        <w:autoSpaceDN w:val="0"/>
        <w:adjustRightInd w:val="0"/>
        <w:snapToGrid w:val="0"/>
        <w:spacing w:line="360" w:lineRule="exact"/>
        <w:jc w:val="both"/>
        <w:rPr>
          <w:rFonts w:ascii="標楷體" w:eastAsia="標楷體" w:hAnsi="標楷體" w:cs="文鼎中圓"/>
          <w:bCs/>
          <w:szCs w:val="24"/>
        </w:rPr>
      </w:pPr>
      <w:r w:rsidRPr="00372D62">
        <w:rPr>
          <w:rFonts w:ascii="標楷體" w:eastAsia="標楷體" w:hAnsi="標楷體" w:cs="文鼎中圓" w:hint="eastAsia"/>
          <w:bCs/>
          <w:szCs w:val="24"/>
        </w:rPr>
        <w:t>四、核發存款證明書之限制</w:t>
      </w:r>
    </w:p>
    <w:p w14:paraId="08A34EB8" w14:textId="77777777" w:rsidR="00372D62" w:rsidRPr="00D740C0" w:rsidRDefault="00372D62" w:rsidP="005A7F3E">
      <w:pPr>
        <w:numPr>
          <w:ilvl w:val="0"/>
          <w:numId w:val="9"/>
        </w:numPr>
        <w:autoSpaceDE w:val="0"/>
        <w:autoSpaceDN w:val="0"/>
        <w:adjustRightInd w:val="0"/>
        <w:snapToGrid w:val="0"/>
        <w:spacing w:line="360" w:lineRule="exact"/>
        <w:jc w:val="both"/>
        <w:rPr>
          <w:rFonts w:ascii="標楷體" w:eastAsia="標楷體" w:hAnsi="標楷體" w:cs="文鼎中圓"/>
          <w:szCs w:val="24"/>
        </w:rPr>
      </w:pPr>
      <w:r w:rsidRPr="00D740C0">
        <w:rPr>
          <w:rFonts w:ascii="標楷體" w:eastAsia="標楷體" w:hAnsi="標楷體" w:cs="文鼎中圓" w:hint="eastAsia"/>
          <w:szCs w:val="24"/>
        </w:rPr>
        <w:t>金融機構核發存款餘額證明，應切實注意下列事項</w:t>
      </w:r>
      <w:r w:rsidRPr="00D740C0">
        <w:rPr>
          <w:rFonts w:ascii="標楷體" w:eastAsia="標楷體" w:hAnsi="標楷體" w:cs="文鼎中圓"/>
          <w:szCs w:val="24"/>
        </w:rPr>
        <w:t>：</w:t>
      </w:r>
    </w:p>
    <w:p w14:paraId="7C0F938D" w14:textId="77777777" w:rsidR="00372D62" w:rsidRPr="00372D62" w:rsidRDefault="00372D62" w:rsidP="005A7F3E">
      <w:pPr>
        <w:tabs>
          <w:tab w:val="left" w:pos="1440"/>
        </w:tabs>
        <w:autoSpaceDE w:val="0"/>
        <w:autoSpaceDN w:val="0"/>
        <w:adjustRightInd w:val="0"/>
        <w:snapToGrid w:val="0"/>
        <w:spacing w:line="360" w:lineRule="exact"/>
        <w:ind w:leftChars="514" w:left="1474" w:hangingChars="100" w:hanging="240"/>
        <w:jc w:val="both"/>
        <w:rPr>
          <w:rFonts w:ascii="標楷體" w:eastAsia="標楷體" w:hAnsi="標楷體" w:cs="文鼎中圓"/>
          <w:szCs w:val="24"/>
        </w:rPr>
      </w:pPr>
      <w:r w:rsidRPr="00372D62">
        <w:rPr>
          <w:rFonts w:ascii="標楷體" w:eastAsia="標楷體" w:hAnsi="標楷體" w:cs="文鼎中圓" w:hint="eastAsia"/>
          <w:szCs w:val="24"/>
        </w:rPr>
        <w:t>1.受理存款開戶，應確實核對客戶身分及證明文件，對於</w:t>
      </w:r>
      <w:proofErr w:type="gramStart"/>
      <w:r w:rsidRPr="00372D62">
        <w:rPr>
          <w:rFonts w:ascii="標楷體" w:eastAsia="標楷體" w:hAnsi="標楷體" w:cs="文鼎中圓" w:hint="eastAsia"/>
          <w:szCs w:val="24"/>
        </w:rPr>
        <w:t>採</w:t>
      </w:r>
      <w:proofErr w:type="gramEnd"/>
      <w:r w:rsidRPr="00372D62">
        <w:rPr>
          <w:rFonts w:ascii="標楷體" w:eastAsia="標楷體" w:hAnsi="標楷體" w:cs="文鼎中圓" w:hint="eastAsia"/>
          <w:szCs w:val="24"/>
        </w:rPr>
        <w:t>委託、授權方式開戶者。應確實查證委託、授權之事實，另對於整批存戶由特定</w:t>
      </w:r>
      <w:proofErr w:type="gramStart"/>
      <w:r w:rsidRPr="00372D62">
        <w:rPr>
          <w:rFonts w:ascii="標楷體" w:eastAsia="標楷體" w:hAnsi="標楷體" w:cs="文鼎中圓" w:hint="eastAsia"/>
          <w:szCs w:val="24"/>
        </w:rPr>
        <w:t>人持整批</w:t>
      </w:r>
      <w:proofErr w:type="gramEnd"/>
      <w:r w:rsidRPr="00372D62">
        <w:rPr>
          <w:rFonts w:ascii="標楷體" w:eastAsia="標楷體" w:hAnsi="標楷體" w:cs="文鼎中圓" w:hint="eastAsia"/>
          <w:szCs w:val="24"/>
        </w:rPr>
        <w:t>印鑑卡、印章來行辦理開戶，專做墊款開戶，以申請公司設立登記或增資用之存款餘額證明者，應嚴予禁止。</w:t>
      </w:r>
    </w:p>
    <w:p w14:paraId="7C9C7697" w14:textId="77777777" w:rsidR="00372D62" w:rsidRPr="00372D62" w:rsidRDefault="00372D62" w:rsidP="005A7F3E">
      <w:pPr>
        <w:autoSpaceDE w:val="0"/>
        <w:autoSpaceDN w:val="0"/>
        <w:adjustRightInd w:val="0"/>
        <w:snapToGrid w:val="0"/>
        <w:spacing w:line="360" w:lineRule="exact"/>
        <w:ind w:leftChars="500" w:left="1440" w:hangingChars="100" w:hanging="240"/>
        <w:jc w:val="both"/>
        <w:rPr>
          <w:rFonts w:ascii="標楷體" w:eastAsia="標楷體" w:hAnsi="標楷體" w:cs="文鼎中圓"/>
          <w:szCs w:val="24"/>
        </w:rPr>
      </w:pPr>
      <w:r w:rsidRPr="00372D62">
        <w:rPr>
          <w:rFonts w:ascii="標楷體" w:eastAsia="標楷體" w:hAnsi="標楷體" w:cs="文鼎中圓" w:hint="eastAsia"/>
          <w:szCs w:val="24"/>
        </w:rPr>
        <w:t>2.應審慎核發存款餘額證明，對於客戶以不實存款資金或暫借頭寸申請存款餘額證明情事者，應嚴予禁止。</w:t>
      </w:r>
    </w:p>
    <w:p w14:paraId="197E6E20" w14:textId="77777777" w:rsidR="00372D62" w:rsidRPr="00372D62" w:rsidRDefault="00372D62" w:rsidP="005A7F3E">
      <w:pPr>
        <w:tabs>
          <w:tab w:val="left" w:pos="1620"/>
        </w:tabs>
        <w:autoSpaceDE w:val="0"/>
        <w:autoSpaceDN w:val="0"/>
        <w:adjustRightInd w:val="0"/>
        <w:snapToGrid w:val="0"/>
        <w:spacing w:line="360" w:lineRule="exact"/>
        <w:ind w:left="1440" w:hanging="240"/>
        <w:jc w:val="both"/>
        <w:rPr>
          <w:rFonts w:ascii="標楷體" w:eastAsia="標楷體" w:hAnsi="標楷體" w:cs="文鼎中圓"/>
          <w:szCs w:val="24"/>
        </w:rPr>
      </w:pPr>
      <w:r w:rsidRPr="00372D62">
        <w:rPr>
          <w:rFonts w:ascii="標楷體" w:eastAsia="標楷體" w:hAnsi="標楷體" w:cs="文鼎中圓" w:hint="eastAsia"/>
          <w:szCs w:val="24"/>
        </w:rPr>
        <w:t>3.對於客戶為取得存款餘額證明，而於各帳戶間頻繁移轉鉅額資金之交易，應予制止，不得受理。</w:t>
      </w:r>
    </w:p>
    <w:p w14:paraId="2253916D" w14:textId="77777777" w:rsidR="00372D62" w:rsidRPr="00372D62" w:rsidRDefault="00372D62" w:rsidP="005A7F3E">
      <w:pPr>
        <w:autoSpaceDE w:val="0"/>
        <w:autoSpaceDN w:val="0"/>
        <w:adjustRightInd w:val="0"/>
        <w:snapToGrid w:val="0"/>
        <w:spacing w:line="360" w:lineRule="exact"/>
        <w:ind w:left="1440" w:hanging="240"/>
        <w:jc w:val="both"/>
        <w:rPr>
          <w:rFonts w:ascii="標楷體" w:eastAsia="標楷體" w:hAnsi="標楷體" w:cs="文鼎中圓"/>
          <w:szCs w:val="24"/>
        </w:rPr>
      </w:pPr>
      <w:r w:rsidRPr="00372D62">
        <w:rPr>
          <w:rFonts w:ascii="標楷體" w:eastAsia="標楷體" w:hAnsi="標楷體" w:cs="文鼎中圓" w:hint="eastAsia"/>
          <w:szCs w:val="24"/>
        </w:rPr>
        <w:t>4.辦理存款餘額證明，嚴禁行員以「提現為名，轉帳為實」之方式，幫助客戶規避及阻斷客戶資金來源及流向，若發現類似情事，應嚴予議處相關人員。</w:t>
      </w:r>
    </w:p>
    <w:p w14:paraId="7AFEC73B" w14:textId="77777777" w:rsidR="00372D62" w:rsidRPr="00372D62" w:rsidRDefault="00372D62" w:rsidP="005A7F3E">
      <w:pPr>
        <w:autoSpaceDE w:val="0"/>
        <w:autoSpaceDN w:val="0"/>
        <w:adjustRightInd w:val="0"/>
        <w:snapToGrid w:val="0"/>
        <w:spacing w:line="360" w:lineRule="exact"/>
        <w:ind w:firstLineChars="500" w:firstLine="1200"/>
        <w:jc w:val="both"/>
        <w:rPr>
          <w:rFonts w:ascii="標楷體" w:eastAsia="標楷體" w:hAnsi="標楷體" w:cs="文鼎中圓"/>
          <w:szCs w:val="24"/>
        </w:rPr>
      </w:pPr>
      <w:r w:rsidRPr="00372D62">
        <w:rPr>
          <w:rFonts w:ascii="標楷體" w:eastAsia="標楷體" w:hAnsi="標楷體" w:cs="文鼎中圓" w:hint="eastAsia"/>
          <w:szCs w:val="24"/>
        </w:rPr>
        <w:t>5.嚴禁行員與存放款客戶有資金往來，避免流弊。</w:t>
      </w:r>
    </w:p>
    <w:p w14:paraId="1B2E0AF6" w14:textId="77777777" w:rsidR="00372D62" w:rsidRPr="00372D62" w:rsidRDefault="00372D62" w:rsidP="005A7F3E">
      <w:pPr>
        <w:autoSpaceDE w:val="0"/>
        <w:autoSpaceDN w:val="0"/>
        <w:adjustRightInd w:val="0"/>
        <w:snapToGrid w:val="0"/>
        <w:spacing w:line="360" w:lineRule="exact"/>
        <w:ind w:left="1440" w:hanging="240"/>
        <w:jc w:val="both"/>
        <w:rPr>
          <w:rFonts w:ascii="標楷體" w:eastAsia="標楷體" w:hAnsi="標楷體" w:cs="文鼎中圓"/>
          <w:szCs w:val="24"/>
        </w:rPr>
      </w:pPr>
      <w:r w:rsidRPr="00372D62">
        <w:rPr>
          <w:rFonts w:ascii="標楷體" w:eastAsia="標楷體" w:hAnsi="標楷體" w:cs="文鼎中圓" w:hint="eastAsia"/>
          <w:szCs w:val="24"/>
        </w:rPr>
        <w:t>6.對於客戶經常於相關帳戶間移轉大額資金，或要求以現金方式</w:t>
      </w:r>
      <w:r w:rsidRPr="00372D62">
        <w:rPr>
          <w:rFonts w:ascii="標楷體" w:eastAsia="標楷體" w:hAnsi="標楷體" w:cs="文鼎中圓"/>
          <w:szCs w:val="24"/>
        </w:rPr>
        <w:t>(</w:t>
      </w:r>
      <w:r w:rsidRPr="00372D62">
        <w:rPr>
          <w:rFonts w:ascii="標楷體" w:eastAsia="標楷體" w:hAnsi="標楷體" w:cs="文鼎中圓" w:hint="eastAsia"/>
          <w:szCs w:val="24"/>
        </w:rPr>
        <w:t>提現為名，轉帳為實</w:t>
      </w:r>
      <w:r w:rsidRPr="00372D62">
        <w:rPr>
          <w:rFonts w:ascii="標楷體" w:eastAsia="標楷體" w:hAnsi="標楷體" w:cs="文鼎中圓"/>
          <w:szCs w:val="24"/>
        </w:rPr>
        <w:t>)</w:t>
      </w:r>
      <w:r w:rsidRPr="00372D62">
        <w:rPr>
          <w:rFonts w:ascii="標楷體" w:eastAsia="標楷體" w:hAnsi="標楷體" w:cs="文鼎中圓" w:hint="eastAsia"/>
          <w:szCs w:val="24"/>
        </w:rPr>
        <w:t>處理相關流程或每筆存、提金額相當且相距時間不久之大量頻繁交易異常情形，若有疑似洗錢交易，應請切實依照「洗錢防制法」第八條規定，向指定之機構申報。</w:t>
      </w:r>
    </w:p>
    <w:p w14:paraId="506741D4" w14:textId="77777777" w:rsidR="00372D62" w:rsidRPr="00372D62" w:rsidRDefault="00372D62" w:rsidP="005A7F3E">
      <w:pPr>
        <w:autoSpaceDE w:val="0"/>
        <w:autoSpaceDN w:val="0"/>
        <w:adjustRightInd w:val="0"/>
        <w:snapToGrid w:val="0"/>
        <w:spacing w:line="360" w:lineRule="exact"/>
        <w:ind w:leftChars="390" w:left="1416" w:hangingChars="200" w:hanging="480"/>
        <w:jc w:val="both"/>
        <w:rPr>
          <w:rFonts w:ascii="標楷體" w:eastAsia="標楷體" w:hAnsi="標楷體" w:cs="文鼎中圓"/>
          <w:strike/>
          <w:szCs w:val="24"/>
        </w:rPr>
      </w:pPr>
      <w:r w:rsidRPr="00372D62">
        <w:rPr>
          <w:rFonts w:ascii="標楷體" w:eastAsia="標楷體" w:hAnsi="標楷體" w:cs="文鼎中圓" w:hint="eastAsia"/>
          <w:szCs w:val="24"/>
        </w:rPr>
        <w:t xml:space="preserve"> </w:t>
      </w:r>
      <w:r w:rsidRPr="00372D62">
        <w:rPr>
          <w:rFonts w:ascii="標楷體" w:eastAsia="標楷體" w:hAnsi="標楷體" w:cs="文鼎中圓"/>
          <w:szCs w:val="24"/>
        </w:rPr>
        <w:t xml:space="preserve"> </w:t>
      </w:r>
      <w:r w:rsidRPr="00372D62">
        <w:rPr>
          <w:rFonts w:ascii="標楷體" w:eastAsia="標楷體" w:hAnsi="標楷體" w:cs="文鼎中圓" w:hint="eastAsia"/>
          <w:szCs w:val="24"/>
        </w:rPr>
        <w:t xml:space="preserve"> </w:t>
      </w:r>
      <w:r w:rsidR="00D740C0">
        <w:rPr>
          <w:rFonts w:ascii="標楷體" w:eastAsia="標楷體" w:hAnsi="標楷體" w:cs="文鼎中圓"/>
          <w:szCs w:val="24"/>
        </w:rPr>
        <w:t xml:space="preserve">    </w:t>
      </w:r>
      <w:r w:rsidR="00C6022C">
        <w:rPr>
          <w:rFonts w:ascii="標楷體" w:eastAsia="標楷體" w:hAnsi="標楷體" w:cs="文鼎中圓" w:hint="eastAsia"/>
          <w:szCs w:val="24"/>
        </w:rPr>
        <w:t xml:space="preserve">  </w:t>
      </w:r>
      <w:r w:rsidRPr="00372D62">
        <w:rPr>
          <w:rFonts w:ascii="標楷體" w:eastAsia="標楷體" w:hAnsi="標楷體" w:cs="文鼎中圓" w:hint="eastAsia"/>
          <w:szCs w:val="24"/>
        </w:rPr>
        <w:t>核發存款餘額證明情形應列為內部稽核及自行查核重點項目，並請加強對行員之訓練及宣導。</w:t>
      </w:r>
    </w:p>
    <w:p w14:paraId="24554047" w14:textId="77777777" w:rsidR="00372D62" w:rsidRPr="00372D62" w:rsidRDefault="00372D62" w:rsidP="005A7F3E">
      <w:pPr>
        <w:autoSpaceDE w:val="0"/>
        <w:autoSpaceDN w:val="0"/>
        <w:adjustRightInd w:val="0"/>
        <w:snapToGrid w:val="0"/>
        <w:spacing w:line="360" w:lineRule="exact"/>
        <w:ind w:leftChars="300" w:left="1416" w:hangingChars="290" w:hanging="696"/>
        <w:jc w:val="both"/>
        <w:rPr>
          <w:rFonts w:ascii="標楷體" w:eastAsia="標楷體" w:hAnsi="標楷體" w:cs="文鼎中圓"/>
          <w:szCs w:val="24"/>
        </w:rPr>
      </w:pPr>
      <w:r w:rsidRPr="00372D62">
        <w:rPr>
          <w:rFonts w:ascii="標楷體" w:eastAsia="標楷體" w:hAnsi="標楷體" w:cs="文鼎中圓" w:hint="eastAsia"/>
          <w:szCs w:val="24"/>
        </w:rPr>
        <w:t>（二）核發存款餘額證明，應確實注意資金來源及去向真實性，並嚴禁農漁會員工與客戶有資金往來；</w:t>
      </w:r>
      <w:r w:rsidR="00D740C0">
        <w:rPr>
          <w:rFonts w:ascii="標楷體" w:eastAsia="標楷體" w:hAnsi="標楷體" w:cs="文鼎中圓" w:hint="eastAsia"/>
          <w:szCs w:val="24"/>
        </w:rPr>
        <w:t>金</w:t>
      </w:r>
      <w:r w:rsidRPr="00372D62">
        <w:rPr>
          <w:rFonts w:ascii="標楷體" w:eastAsia="標楷體" w:hAnsi="標楷體" w:cs="文鼎中圓" w:hint="eastAsia"/>
          <w:szCs w:val="24"/>
        </w:rPr>
        <w:t>檢發現，有農會員工將放款資金暫借客戶存入帳戶，作為申請核發存款餘額</w:t>
      </w:r>
      <w:proofErr w:type="gramStart"/>
      <w:r w:rsidRPr="00372D62">
        <w:rPr>
          <w:rFonts w:ascii="標楷體" w:eastAsia="標楷體" w:hAnsi="標楷體" w:cs="文鼎中圓" w:hint="eastAsia"/>
          <w:szCs w:val="24"/>
        </w:rPr>
        <w:t>證明供驗資</w:t>
      </w:r>
      <w:proofErr w:type="gramEnd"/>
      <w:r w:rsidRPr="00372D62">
        <w:rPr>
          <w:rFonts w:ascii="標楷體" w:eastAsia="標楷體" w:hAnsi="標楷體" w:cs="文鼎中圓" w:hint="eastAsia"/>
          <w:szCs w:val="24"/>
        </w:rPr>
        <w:t>之用，且於取得存款餘額證明同日即轉帳償還員</w:t>
      </w:r>
      <w:r w:rsidRPr="00372D62">
        <w:rPr>
          <w:rFonts w:ascii="標楷體" w:eastAsia="標楷體" w:hAnsi="標楷體" w:cs="文鼎中圓" w:hint="eastAsia"/>
          <w:szCs w:val="24"/>
        </w:rPr>
        <w:lastRenderedPageBreak/>
        <w:t>工放款，未予以禁止並確實審視其交易背景及目的，應研判為疑似洗錢交易。</w:t>
      </w:r>
      <w:r w:rsidRPr="00D740C0">
        <w:rPr>
          <w:rFonts w:ascii="標楷體" w:eastAsia="標楷體" w:hAnsi="標楷體" w:cs="文鼎中圓" w:hint="eastAsia"/>
          <w:sz w:val="20"/>
          <w:szCs w:val="20"/>
        </w:rPr>
        <w:t>(</w:t>
      </w:r>
      <w:r w:rsidR="00C6022C">
        <w:rPr>
          <w:rFonts w:ascii="標楷體" w:eastAsia="標楷體" w:hAnsi="標楷體" w:cs="Times New Roman" w:hint="eastAsia"/>
          <w:sz w:val="20"/>
          <w:szCs w:val="20"/>
        </w:rPr>
        <w:t>行政院</w:t>
      </w:r>
      <w:r w:rsidR="00C6022C">
        <w:rPr>
          <w:rFonts w:ascii="標楷體" w:eastAsia="標楷體" w:hAnsi="標楷體" w:cs="Times New Roman"/>
          <w:sz w:val="20"/>
          <w:szCs w:val="20"/>
        </w:rPr>
        <w:t>農業</w:t>
      </w:r>
      <w:r w:rsidR="00C6022C">
        <w:rPr>
          <w:rFonts w:ascii="標楷體" w:eastAsia="標楷體" w:hAnsi="標楷體" w:cs="Times New Roman" w:hint="eastAsia"/>
          <w:sz w:val="20"/>
          <w:szCs w:val="20"/>
        </w:rPr>
        <w:t>委員會</w:t>
      </w:r>
      <w:r w:rsidRPr="00D740C0">
        <w:rPr>
          <w:rFonts w:ascii="標楷體" w:eastAsia="標楷體" w:hAnsi="標楷體" w:cs="文鼎中圓" w:hint="eastAsia"/>
          <w:sz w:val="20"/>
          <w:szCs w:val="20"/>
        </w:rPr>
        <w:t xml:space="preserve">107 年 02 月 12 </w:t>
      </w:r>
      <w:proofErr w:type="gramStart"/>
      <w:r w:rsidRPr="00D740C0">
        <w:rPr>
          <w:rFonts w:ascii="標楷體" w:eastAsia="標楷體" w:hAnsi="標楷體" w:cs="文鼎中圓" w:hint="eastAsia"/>
          <w:sz w:val="20"/>
          <w:szCs w:val="20"/>
        </w:rPr>
        <w:t>日農授金</w:t>
      </w:r>
      <w:proofErr w:type="gramEnd"/>
      <w:r w:rsidRPr="00D740C0">
        <w:rPr>
          <w:rFonts w:ascii="標楷體" w:eastAsia="標楷體" w:hAnsi="標楷體" w:cs="文鼎中圓" w:hint="eastAsia"/>
          <w:sz w:val="20"/>
          <w:szCs w:val="20"/>
        </w:rPr>
        <w:t>字第1075074062號函)</w:t>
      </w:r>
    </w:p>
    <w:p w14:paraId="758FAA99" w14:textId="77777777" w:rsidR="00372D62" w:rsidRPr="00372D62" w:rsidRDefault="00372D62" w:rsidP="005A7F3E">
      <w:pPr>
        <w:autoSpaceDE w:val="0"/>
        <w:autoSpaceDN w:val="0"/>
        <w:adjustRightInd w:val="0"/>
        <w:snapToGrid w:val="0"/>
        <w:spacing w:line="360" w:lineRule="exact"/>
        <w:ind w:leftChars="300" w:left="1416" w:hangingChars="290" w:hanging="696"/>
        <w:jc w:val="both"/>
        <w:rPr>
          <w:rFonts w:ascii="標楷體" w:eastAsia="標楷體" w:hAnsi="標楷體" w:cs="文鼎中圓"/>
          <w:szCs w:val="24"/>
        </w:rPr>
      </w:pPr>
      <w:bookmarkStart w:id="19" w:name="_Hlk116254280"/>
      <w:r w:rsidRPr="00372D62">
        <w:rPr>
          <w:rFonts w:ascii="標楷體" w:eastAsia="標楷體" w:hAnsi="標楷體" w:cs="文鼎中圓" w:hint="eastAsia"/>
          <w:szCs w:val="24"/>
        </w:rPr>
        <w:t>（三）</w:t>
      </w:r>
      <w:bookmarkEnd w:id="19"/>
      <w:r w:rsidRPr="00372D62">
        <w:rPr>
          <w:rFonts w:ascii="標楷體" w:eastAsia="標楷體" w:hAnsi="標楷體" w:cs="文鼎中圓" w:hint="eastAsia"/>
          <w:szCs w:val="24"/>
        </w:rPr>
        <w:t>存戶若以其自訂格式申請存款證明者，應</w:t>
      </w:r>
      <w:proofErr w:type="gramStart"/>
      <w:r w:rsidRPr="00372D62">
        <w:rPr>
          <w:rFonts w:ascii="標楷體" w:eastAsia="標楷體" w:hAnsi="標楷體" w:cs="文鼎中圓" w:hint="eastAsia"/>
          <w:szCs w:val="24"/>
        </w:rPr>
        <w:t>妥核其</w:t>
      </w:r>
      <w:proofErr w:type="gramEnd"/>
      <w:r w:rsidRPr="00372D62">
        <w:rPr>
          <w:rFonts w:ascii="標楷體" w:eastAsia="標楷體" w:hAnsi="標楷體" w:cs="文鼎中圓" w:hint="eastAsia"/>
          <w:szCs w:val="24"/>
        </w:rPr>
        <w:t>內容，如其證明內容超出金融機構業務範圍，應予以</w:t>
      </w:r>
      <w:proofErr w:type="gramStart"/>
      <w:r w:rsidRPr="00372D62">
        <w:rPr>
          <w:rFonts w:ascii="標楷體" w:eastAsia="標楷體" w:hAnsi="標楷體" w:cs="文鼎中圓" w:hint="eastAsia"/>
          <w:szCs w:val="24"/>
        </w:rPr>
        <w:t>婉</w:t>
      </w:r>
      <w:proofErr w:type="gramEnd"/>
      <w:r w:rsidRPr="00372D62">
        <w:rPr>
          <w:rFonts w:ascii="標楷體" w:eastAsia="標楷體" w:hAnsi="標楷體" w:cs="文鼎中圓" w:hint="eastAsia"/>
          <w:szCs w:val="24"/>
        </w:rPr>
        <w:t>拒。</w:t>
      </w:r>
    </w:p>
    <w:p w14:paraId="2390A260" w14:textId="77777777" w:rsidR="00372D62" w:rsidRPr="00372D62" w:rsidRDefault="00372D62" w:rsidP="005A7F3E">
      <w:pPr>
        <w:tabs>
          <w:tab w:val="left" w:pos="540"/>
        </w:tabs>
        <w:autoSpaceDE w:val="0"/>
        <w:autoSpaceDN w:val="0"/>
        <w:adjustRightInd w:val="0"/>
        <w:snapToGrid w:val="0"/>
        <w:spacing w:line="360" w:lineRule="exact"/>
        <w:ind w:left="540" w:hangingChars="225" w:hanging="540"/>
        <w:jc w:val="both"/>
        <w:rPr>
          <w:rFonts w:ascii="標楷體" w:eastAsia="標楷體" w:hAnsi="標楷體" w:cs="文鼎中圓"/>
          <w:szCs w:val="24"/>
        </w:rPr>
      </w:pPr>
      <w:r w:rsidRPr="00372D62">
        <w:rPr>
          <w:rFonts w:ascii="標楷體" w:eastAsia="標楷體" w:hAnsi="標楷體" w:cs="文鼎中圓" w:hint="eastAsia"/>
          <w:szCs w:val="24"/>
        </w:rPr>
        <w:t xml:space="preserve">    </w:t>
      </w:r>
      <w:r w:rsidR="00D740C0">
        <w:rPr>
          <w:rFonts w:ascii="標楷體" w:eastAsia="標楷體" w:hAnsi="標楷體" w:cs="文鼎中圓" w:hint="eastAsia"/>
          <w:szCs w:val="24"/>
        </w:rPr>
        <w:t xml:space="preserve">    </w:t>
      </w:r>
      <w:r w:rsidRPr="00372D62">
        <w:rPr>
          <w:rFonts w:ascii="標楷體" w:eastAsia="標楷體" w:hAnsi="標楷體" w:cs="文鼎中圓" w:hint="eastAsia"/>
          <w:szCs w:val="24"/>
        </w:rPr>
        <w:t>至於客戶就其定期存款辦理存單質借，將所借金額轉入活期性存款帳戶，雖與間接或直接暫借頭寸有別，惟其申請出具存款證明時，金融機構應審酌其申請用途，若認依法有註明資金來源之必要時，宜以備註方式據實載明。</w:t>
      </w:r>
    </w:p>
    <w:p w14:paraId="7EB1FAD6" w14:textId="77777777" w:rsidR="00372D62" w:rsidRPr="00372D62" w:rsidRDefault="00372D62" w:rsidP="005A7F3E">
      <w:pPr>
        <w:autoSpaceDE w:val="0"/>
        <w:autoSpaceDN w:val="0"/>
        <w:adjustRightInd w:val="0"/>
        <w:snapToGrid w:val="0"/>
        <w:spacing w:line="360" w:lineRule="exact"/>
        <w:ind w:leftChars="300" w:left="720" w:firstLine="720"/>
        <w:jc w:val="both"/>
        <w:rPr>
          <w:rFonts w:ascii="標楷體" w:eastAsia="標楷體" w:hAnsi="標楷體" w:cs="文鼎中圓"/>
          <w:szCs w:val="24"/>
        </w:rPr>
      </w:pPr>
    </w:p>
    <w:p w14:paraId="0CF0EC44" w14:textId="77777777" w:rsidR="004F77C6" w:rsidRDefault="004F77C6" w:rsidP="005A7F3E">
      <w:pPr>
        <w:snapToGrid w:val="0"/>
        <w:spacing w:line="360" w:lineRule="exact"/>
        <w:ind w:left="448"/>
        <w:jc w:val="center"/>
        <w:outlineLvl w:val="1"/>
        <w:rPr>
          <w:rFonts w:ascii="標楷體" w:eastAsia="標楷體" w:hAnsi="標楷體" w:cs="Times New Roman"/>
          <w:b/>
          <w:sz w:val="28"/>
          <w:szCs w:val="28"/>
        </w:rPr>
      </w:pPr>
      <w:r>
        <w:rPr>
          <w:rFonts w:ascii="標楷體" w:eastAsia="標楷體" w:hAnsi="標楷體" w:cs="Times New Roman"/>
          <w:b/>
          <w:sz w:val="28"/>
          <w:szCs w:val="28"/>
        </w:rPr>
        <w:br w:type="page"/>
      </w:r>
    </w:p>
    <w:p w14:paraId="11A49E62" w14:textId="77777777" w:rsidR="00474A72" w:rsidRPr="00372D62" w:rsidRDefault="00372D62" w:rsidP="005A7F3E">
      <w:pPr>
        <w:snapToGrid w:val="0"/>
        <w:spacing w:line="360" w:lineRule="exact"/>
        <w:ind w:left="448"/>
        <w:jc w:val="center"/>
        <w:outlineLvl w:val="1"/>
        <w:rPr>
          <w:rFonts w:ascii="標楷體" w:eastAsia="標楷體" w:hAnsi="標楷體" w:cs="Times New Roman"/>
          <w:b/>
          <w:sz w:val="28"/>
          <w:szCs w:val="28"/>
        </w:rPr>
      </w:pPr>
      <w:bookmarkStart w:id="20" w:name="_Toc136424193"/>
      <w:r w:rsidRPr="00372D62">
        <w:rPr>
          <w:rFonts w:ascii="標楷體" w:eastAsia="標楷體" w:hAnsi="標楷體" w:cs="Times New Roman" w:hint="eastAsia"/>
          <w:b/>
          <w:sz w:val="28"/>
          <w:szCs w:val="28"/>
        </w:rPr>
        <w:lastRenderedPageBreak/>
        <w:t>第十節  存款之對帳</w:t>
      </w:r>
      <w:bookmarkEnd w:id="20"/>
    </w:p>
    <w:p w14:paraId="735CD97C" w14:textId="77777777" w:rsidR="00372D62" w:rsidRPr="00372D62" w:rsidRDefault="00D740C0" w:rsidP="00AD66AA">
      <w:pPr>
        <w:snapToGrid w:val="0"/>
        <w:spacing w:beforeLines="50" w:before="180"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核發對</w:t>
      </w:r>
      <w:proofErr w:type="gramStart"/>
      <w:r w:rsidR="00372D62" w:rsidRPr="00372D62">
        <w:rPr>
          <w:rFonts w:ascii="標楷體" w:eastAsia="標楷體" w:hAnsi="標楷體" w:cs="Times New Roman" w:hint="eastAsia"/>
          <w:szCs w:val="24"/>
        </w:rPr>
        <w:t>帳單</w:t>
      </w:r>
      <w:proofErr w:type="gramEnd"/>
      <w:r w:rsidR="00372D62" w:rsidRPr="00372D62">
        <w:rPr>
          <w:rFonts w:ascii="標楷體" w:eastAsia="標楷體" w:hAnsi="標楷體" w:cs="Times New Roman" w:hint="eastAsia"/>
          <w:szCs w:val="24"/>
        </w:rPr>
        <w:t>係以客戶來驗證金融機構帳</w:t>
      </w:r>
      <w:proofErr w:type="gramStart"/>
      <w:r w:rsidR="00372D62" w:rsidRPr="00372D62">
        <w:rPr>
          <w:rFonts w:ascii="標楷體" w:eastAsia="標楷體" w:hAnsi="標楷體" w:cs="Times New Roman" w:hint="eastAsia"/>
          <w:szCs w:val="24"/>
        </w:rPr>
        <w:t>務</w:t>
      </w:r>
      <w:proofErr w:type="gramEnd"/>
      <w:r w:rsidR="00372D62" w:rsidRPr="00372D62">
        <w:rPr>
          <w:rFonts w:ascii="標楷體" w:eastAsia="標楷體" w:hAnsi="標楷體" w:cs="Times New Roman" w:hint="eastAsia"/>
          <w:szCs w:val="24"/>
        </w:rPr>
        <w:t>處理正確性之手段，故除了存戶表示無須寄發者外，應定期或不定期寄發對</w:t>
      </w:r>
      <w:proofErr w:type="gramStart"/>
      <w:r w:rsidR="00372D62" w:rsidRPr="00372D62">
        <w:rPr>
          <w:rFonts w:ascii="標楷體" w:eastAsia="標楷體" w:hAnsi="標楷體" w:cs="Times New Roman" w:hint="eastAsia"/>
          <w:szCs w:val="24"/>
        </w:rPr>
        <w:t>帳單</w:t>
      </w:r>
      <w:proofErr w:type="gramEnd"/>
      <w:r w:rsidR="00372D62" w:rsidRPr="00372D62">
        <w:rPr>
          <w:rFonts w:ascii="標楷體" w:eastAsia="標楷體" w:hAnsi="標楷體" w:cs="Times New Roman" w:hint="eastAsia"/>
          <w:szCs w:val="24"/>
        </w:rPr>
        <w:t>，以建立良好的內部控制制度。</w:t>
      </w:r>
    </w:p>
    <w:p w14:paraId="4C10599D" w14:textId="77777777" w:rsidR="00372D62" w:rsidRPr="00372D62" w:rsidRDefault="00372D62" w:rsidP="005A7F3E">
      <w:pPr>
        <w:snapToGrid w:val="0"/>
        <w:spacing w:line="360" w:lineRule="exact"/>
        <w:rPr>
          <w:rFonts w:ascii="標楷體" w:eastAsia="標楷體" w:hAnsi="標楷體" w:cs="Times New Roman"/>
          <w:bCs/>
          <w:szCs w:val="24"/>
        </w:rPr>
      </w:pPr>
      <w:r w:rsidRPr="00372D62">
        <w:rPr>
          <w:rFonts w:ascii="標楷體" w:eastAsia="標楷體" w:hAnsi="標楷體" w:cs="Times New Roman" w:hint="eastAsia"/>
          <w:bCs/>
          <w:szCs w:val="24"/>
        </w:rPr>
        <w:t>一、對</w:t>
      </w:r>
      <w:proofErr w:type="gramStart"/>
      <w:r w:rsidRPr="00372D62">
        <w:rPr>
          <w:rFonts w:ascii="標楷體" w:eastAsia="標楷體" w:hAnsi="標楷體" w:cs="Times New Roman" w:hint="eastAsia"/>
          <w:bCs/>
          <w:szCs w:val="24"/>
        </w:rPr>
        <w:t>帳單</w:t>
      </w:r>
      <w:proofErr w:type="gramEnd"/>
      <w:r w:rsidRPr="00372D62">
        <w:rPr>
          <w:rFonts w:ascii="標楷體" w:eastAsia="標楷體" w:hAnsi="標楷體" w:cs="Times New Roman" w:hint="eastAsia"/>
          <w:bCs/>
          <w:szCs w:val="24"/>
        </w:rPr>
        <w:t>之製作與寄發</w:t>
      </w:r>
    </w:p>
    <w:p w14:paraId="2A4AC7B5" w14:textId="77777777" w:rsidR="00372D62" w:rsidRPr="00372D62" w:rsidRDefault="00372D62" w:rsidP="005A7F3E">
      <w:pPr>
        <w:tabs>
          <w:tab w:val="left" w:pos="180"/>
        </w:tabs>
        <w:snapToGrid w:val="0"/>
        <w:spacing w:line="360" w:lineRule="exact"/>
        <w:ind w:leftChars="214" w:left="1275" w:hangingChars="317" w:hanging="761"/>
        <w:rPr>
          <w:rFonts w:ascii="標楷體" w:eastAsia="標楷體" w:hAnsi="標楷體" w:cs="Times New Roman"/>
          <w:szCs w:val="24"/>
        </w:rPr>
      </w:pPr>
      <w:r w:rsidRPr="00372D62">
        <w:rPr>
          <w:rFonts w:ascii="標楷體" w:eastAsia="標楷體" w:hAnsi="標楷體" w:cs="Times New Roman" w:hint="eastAsia"/>
          <w:szCs w:val="24"/>
        </w:rPr>
        <w:t>（一）對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之製作最好採用動態對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(即選擇某一段</w:t>
      </w:r>
      <w:proofErr w:type="gramStart"/>
      <w:r w:rsidRPr="00372D62">
        <w:rPr>
          <w:rFonts w:ascii="標楷體" w:eastAsia="標楷體" w:hAnsi="標楷體" w:cs="Times New Roman" w:hint="eastAsia"/>
          <w:szCs w:val="24"/>
        </w:rPr>
        <w:t>期間，</w:t>
      </w:r>
      <w:proofErr w:type="gramEnd"/>
      <w:r w:rsidRPr="00372D62">
        <w:rPr>
          <w:rFonts w:ascii="標楷體" w:eastAsia="標楷體" w:hAnsi="標楷體" w:cs="Times New Roman" w:hint="eastAsia"/>
          <w:szCs w:val="24"/>
        </w:rPr>
        <w:t>將其每筆交易予以列出)，至於寄發對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應由主管指定會計人員或非經辦該存款業務之人員負責辦理。</w:t>
      </w:r>
    </w:p>
    <w:p w14:paraId="11DC4545" w14:textId="77777777" w:rsidR="00372D62" w:rsidRPr="00372D62" w:rsidRDefault="00372D62" w:rsidP="005A7F3E">
      <w:pPr>
        <w:snapToGrid w:val="0"/>
        <w:spacing w:line="360" w:lineRule="exact"/>
        <w:ind w:leftChars="-30" w:left="1248" w:hangingChars="550" w:hanging="1320"/>
        <w:rPr>
          <w:rFonts w:ascii="標楷體" w:eastAsia="標楷體" w:hAnsi="標楷體" w:cs="Times New Roman"/>
          <w:szCs w:val="24"/>
        </w:rPr>
      </w:pPr>
      <w:r w:rsidRPr="00372D62">
        <w:rPr>
          <w:rFonts w:ascii="標楷體" w:eastAsia="標楷體" w:hAnsi="標楷體" w:cs="Times New Roman" w:hint="eastAsia"/>
          <w:szCs w:val="24"/>
        </w:rPr>
        <w:t xml:space="preserve">     （二）存款對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可分為定期及不定期寄發，其寄送方式得以郵寄或電子郵件方式辦理，亦得以電話、傳真機或拜訪方式補充對帳，寄發時應注意保障存戶存款秘密。茲分述如下：</w:t>
      </w:r>
    </w:p>
    <w:p w14:paraId="4A5A2BBA" w14:textId="77777777" w:rsidR="00372D62" w:rsidRPr="00372D62" w:rsidRDefault="00372D62" w:rsidP="005A7F3E">
      <w:pPr>
        <w:snapToGrid w:val="0"/>
        <w:spacing w:line="360" w:lineRule="exact"/>
        <w:rPr>
          <w:rFonts w:ascii="標楷體" w:eastAsia="標楷體" w:hAnsi="標楷體" w:cs="Times New Roman"/>
          <w:szCs w:val="24"/>
        </w:rPr>
      </w:pPr>
      <w:r w:rsidRPr="00372D62">
        <w:rPr>
          <w:rFonts w:ascii="標楷體" w:eastAsia="標楷體" w:hAnsi="標楷體" w:cs="Times New Roman" w:hint="eastAsia"/>
          <w:szCs w:val="24"/>
        </w:rPr>
        <w:t xml:space="preserve">          1.定期寄發對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w:t>
      </w:r>
    </w:p>
    <w:p w14:paraId="004C593D" w14:textId="77777777" w:rsidR="00372D62" w:rsidRPr="00372D62" w:rsidRDefault="00372D62" w:rsidP="005A7F3E">
      <w:pPr>
        <w:snapToGrid w:val="0"/>
        <w:spacing w:line="360" w:lineRule="exact"/>
        <w:ind w:left="1440" w:hangingChars="600" w:hanging="1440"/>
        <w:rPr>
          <w:rFonts w:ascii="標楷體" w:eastAsia="標楷體" w:hAnsi="標楷體" w:cs="Times New Roman"/>
          <w:szCs w:val="24"/>
        </w:rPr>
      </w:pPr>
      <w:r w:rsidRPr="00372D62">
        <w:rPr>
          <w:rFonts w:ascii="標楷體" w:eastAsia="標楷體" w:hAnsi="標楷體" w:cs="Times New Roman" w:hint="eastAsia"/>
          <w:szCs w:val="24"/>
        </w:rPr>
        <w:t xml:space="preserve">            支票存款除當月份無存取款紀錄或存戶表示無須製發者外，應於次月上旬辦理寄發。但經存戶指定日期寄發者得依存戶要求辦理。</w:t>
      </w:r>
    </w:p>
    <w:p w14:paraId="0C082466" w14:textId="77777777" w:rsidR="00372D62" w:rsidRPr="00372D62" w:rsidRDefault="00372D62" w:rsidP="005A7F3E">
      <w:pPr>
        <w:snapToGrid w:val="0"/>
        <w:spacing w:line="360" w:lineRule="exact"/>
        <w:rPr>
          <w:rFonts w:ascii="標楷體" w:eastAsia="標楷體" w:hAnsi="標楷體" w:cs="Times New Roman"/>
          <w:szCs w:val="24"/>
        </w:rPr>
      </w:pPr>
      <w:r w:rsidRPr="00372D62">
        <w:rPr>
          <w:rFonts w:ascii="標楷體" w:eastAsia="標楷體" w:hAnsi="標楷體" w:cs="Times New Roman" w:hint="eastAsia"/>
          <w:szCs w:val="24"/>
        </w:rPr>
        <w:t xml:space="preserve">          2.不定期寄發對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w:t>
      </w:r>
    </w:p>
    <w:p w14:paraId="2F69091E" w14:textId="77777777" w:rsidR="00372D62" w:rsidRPr="00372D62" w:rsidRDefault="00372D62" w:rsidP="005A7F3E">
      <w:pPr>
        <w:snapToGrid w:val="0"/>
        <w:spacing w:line="360" w:lineRule="exact"/>
        <w:ind w:left="2040" w:hangingChars="850" w:hanging="2040"/>
        <w:rPr>
          <w:rFonts w:ascii="標楷體" w:eastAsia="標楷體" w:hAnsi="標楷體" w:cs="Times New Roman"/>
          <w:szCs w:val="24"/>
        </w:rPr>
      </w:pPr>
      <w:r w:rsidRPr="00372D62">
        <w:rPr>
          <w:rFonts w:ascii="標楷體" w:eastAsia="標楷體" w:hAnsi="標楷體" w:cs="Times New Roman" w:hint="eastAsia"/>
          <w:szCs w:val="24"/>
        </w:rPr>
        <w:t xml:space="preserve">            （1）對派員前往企業收付款項單位之帳戶，每月至少不定期辦理寄發對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一次。</w:t>
      </w:r>
    </w:p>
    <w:p w14:paraId="6B8F7E42" w14:textId="77777777" w:rsidR="00372D62" w:rsidRPr="00372D62" w:rsidRDefault="00372D62" w:rsidP="005A7F3E">
      <w:pPr>
        <w:snapToGrid w:val="0"/>
        <w:spacing w:line="360" w:lineRule="exact"/>
        <w:ind w:left="2040" w:hangingChars="850" w:hanging="2040"/>
        <w:rPr>
          <w:rFonts w:ascii="標楷體" w:eastAsia="標楷體" w:hAnsi="標楷體" w:cs="Times New Roman"/>
          <w:szCs w:val="24"/>
        </w:rPr>
      </w:pPr>
      <w:r w:rsidRPr="00372D62">
        <w:rPr>
          <w:rFonts w:ascii="標楷體" w:eastAsia="標楷體" w:hAnsi="標楷體" w:cs="Times New Roman" w:hint="eastAsia"/>
          <w:szCs w:val="24"/>
        </w:rPr>
        <w:t xml:space="preserve">            （</w:t>
      </w:r>
      <w:r w:rsidR="006A1AC6">
        <w:rPr>
          <w:rFonts w:ascii="標楷體" w:eastAsia="標楷體" w:hAnsi="標楷體" w:cs="Times New Roman" w:hint="eastAsia"/>
          <w:szCs w:val="24"/>
        </w:rPr>
        <w:t>2</w:t>
      </w:r>
      <w:r w:rsidRPr="00372D62">
        <w:rPr>
          <w:rFonts w:ascii="標楷體" w:eastAsia="標楷體" w:hAnsi="標楷體" w:cs="Times New Roman" w:hint="eastAsia"/>
          <w:szCs w:val="24"/>
        </w:rPr>
        <w:t>）對於同業往來部分，每月至少不定期辦理寄發對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一次。</w:t>
      </w:r>
    </w:p>
    <w:p w14:paraId="7AEB87AC" w14:textId="77777777" w:rsidR="00372D62" w:rsidRPr="00372D62" w:rsidRDefault="00372D62" w:rsidP="005A7F3E">
      <w:pPr>
        <w:snapToGrid w:val="0"/>
        <w:spacing w:line="360" w:lineRule="exact"/>
        <w:ind w:left="2040" w:hangingChars="850" w:hanging="2040"/>
        <w:rPr>
          <w:rFonts w:ascii="標楷體" w:eastAsia="標楷體" w:hAnsi="標楷體" w:cs="Times New Roman"/>
          <w:szCs w:val="24"/>
        </w:rPr>
      </w:pPr>
      <w:r w:rsidRPr="00372D62">
        <w:rPr>
          <w:rFonts w:ascii="標楷體" w:eastAsia="標楷體" w:hAnsi="標楷體" w:cs="Times New Roman" w:hint="eastAsia"/>
          <w:szCs w:val="24"/>
        </w:rPr>
        <w:t xml:space="preserve">            （</w:t>
      </w:r>
      <w:r w:rsidR="006A1AC6">
        <w:rPr>
          <w:rFonts w:ascii="標楷體" w:eastAsia="標楷體" w:hAnsi="標楷體" w:cs="Times New Roman" w:hint="eastAsia"/>
          <w:szCs w:val="24"/>
        </w:rPr>
        <w:t>3</w:t>
      </w:r>
      <w:r w:rsidRPr="00372D62">
        <w:rPr>
          <w:rFonts w:ascii="標楷體" w:eastAsia="標楷體" w:hAnsi="標楷體" w:cs="Times New Roman" w:hint="eastAsia"/>
          <w:szCs w:val="24"/>
        </w:rPr>
        <w:t>）每月並應就各類存款總戶數，抽查一定比例</w:t>
      </w:r>
      <w:proofErr w:type="gramStart"/>
      <w:r w:rsidRPr="00372D62">
        <w:rPr>
          <w:rFonts w:ascii="標楷體" w:eastAsia="標楷體" w:hAnsi="標楷體" w:cs="Times New Roman" w:hint="eastAsia"/>
          <w:szCs w:val="24"/>
        </w:rPr>
        <w:t>之戶數寄</w:t>
      </w:r>
      <w:proofErr w:type="gramEnd"/>
      <w:r w:rsidRPr="00372D62">
        <w:rPr>
          <w:rFonts w:ascii="標楷體" w:eastAsia="標楷體" w:hAnsi="標楷體" w:cs="Times New Roman" w:hint="eastAsia"/>
          <w:szCs w:val="24"/>
        </w:rPr>
        <w:t>發對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。其抽查對象，應以交易金額或餘額較大者優先寄發。</w:t>
      </w:r>
    </w:p>
    <w:p w14:paraId="38C0C40D" w14:textId="77777777" w:rsidR="00372D62" w:rsidRPr="00372D62" w:rsidRDefault="00372D62" w:rsidP="005A7F3E">
      <w:pPr>
        <w:snapToGrid w:val="0"/>
        <w:spacing w:line="360" w:lineRule="exact"/>
        <w:ind w:left="2040" w:hangingChars="850" w:hanging="2040"/>
        <w:rPr>
          <w:rFonts w:ascii="標楷體" w:eastAsia="標楷體" w:hAnsi="標楷體" w:cs="Times New Roman"/>
          <w:szCs w:val="24"/>
        </w:rPr>
      </w:pPr>
      <w:r w:rsidRPr="00372D62">
        <w:rPr>
          <w:rFonts w:ascii="標楷體" w:eastAsia="標楷體" w:hAnsi="標楷體" w:cs="Times New Roman" w:hint="eastAsia"/>
          <w:szCs w:val="24"/>
        </w:rPr>
        <w:t xml:space="preserve">            （</w:t>
      </w:r>
      <w:r w:rsidR="006A1AC6">
        <w:rPr>
          <w:rFonts w:ascii="標楷體" w:eastAsia="標楷體" w:hAnsi="標楷體" w:cs="Times New Roman" w:hint="eastAsia"/>
          <w:szCs w:val="24"/>
        </w:rPr>
        <w:t>4</w:t>
      </w:r>
      <w:r w:rsidRPr="00372D62">
        <w:rPr>
          <w:rFonts w:ascii="標楷體" w:eastAsia="標楷體" w:hAnsi="標楷體" w:cs="Times New Roman" w:hint="eastAsia"/>
          <w:szCs w:val="24"/>
        </w:rPr>
        <w:t>）存戶如有要求</w:t>
      </w:r>
      <w:proofErr w:type="gramStart"/>
      <w:r w:rsidRPr="00372D62">
        <w:rPr>
          <w:rFonts w:ascii="標楷體" w:eastAsia="標楷體" w:hAnsi="標楷體" w:cs="Times New Roman" w:hint="eastAsia"/>
          <w:szCs w:val="24"/>
        </w:rPr>
        <w:t>每月應寄發</w:t>
      </w:r>
      <w:proofErr w:type="gramEnd"/>
      <w:r w:rsidRPr="00372D62">
        <w:rPr>
          <w:rFonts w:ascii="標楷體" w:eastAsia="標楷體" w:hAnsi="標楷體" w:cs="Times New Roman" w:hint="eastAsia"/>
          <w:szCs w:val="24"/>
        </w:rPr>
        <w:t>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者，應依其要求辦理。對於表示無須寄發對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者，仍應以電話或拜訪等方式辦理對帳。</w:t>
      </w:r>
    </w:p>
    <w:p w14:paraId="562DF638" w14:textId="77777777" w:rsidR="00372D62" w:rsidRPr="004D36EA" w:rsidRDefault="00372D62" w:rsidP="005A7F3E">
      <w:pPr>
        <w:snapToGrid w:val="0"/>
        <w:spacing w:line="360" w:lineRule="exact"/>
        <w:rPr>
          <w:rFonts w:ascii="標楷體" w:eastAsia="標楷體" w:hAnsi="標楷體" w:cs="Times New Roman"/>
          <w:szCs w:val="24"/>
        </w:rPr>
      </w:pPr>
      <w:r w:rsidRPr="00372D62">
        <w:rPr>
          <w:rFonts w:ascii="標楷體" w:eastAsia="標楷體" w:hAnsi="標楷體" w:cs="Times New Roman" w:hint="eastAsia"/>
          <w:szCs w:val="24"/>
        </w:rPr>
        <w:t xml:space="preserve">          3.</w:t>
      </w:r>
      <w:r w:rsidRPr="004D36EA">
        <w:rPr>
          <w:rFonts w:ascii="標楷體" w:eastAsia="標楷體" w:hAnsi="標楷體" w:cs="Times New Roman" w:hint="eastAsia"/>
          <w:szCs w:val="24"/>
        </w:rPr>
        <w:t>以電子郵件寄發對</w:t>
      </w:r>
      <w:proofErr w:type="gramStart"/>
      <w:r w:rsidRPr="004D36EA">
        <w:rPr>
          <w:rFonts w:ascii="標楷體" w:eastAsia="標楷體" w:hAnsi="標楷體" w:cs="Times New Roman" w:hint="eastAsia"/>
          <w:szCs w:val="24"/>
        </w:rPr>
        <w:t>帳單</w:t>
      </w:r>
      <w:proofErr w:type="gramEnd"/>
      <w:r w:rsidRPr="004D36EA">
        <w:rPr>
          <w:rFonts w:ascii="標楷體" w:eastAsia="標楷體" w:hAnsi="標楷體" w:cs="Times New Roman" w:hint="eastAsia"/>
          <w:szCs w:val="24"/>
        </w:rPr>
        <w:t>：</w:t>
      </w:r>
    </w:p>
    <w:p w14:paraId="3C4BB7D5" w14:textId="77777777" w:rsidR="00372D62" w:rsidRPr="004D36EA" w:rsidRDefault="00372D62" w:rsidP="005A7F3E">
      <w:pPr>
        <w:snapToGrid w:val="0"/>
        <w:spacing w:line="360" w:lineRule="exact"/>
        <w:ind w:left="1440" w:hangingChars="600" w:hanging="1440"/>
        <w:rPr>
          <w:rFonts w:ascii="標楷體" w:eastAsia="標楷體" w:hAnsi="標楷體" w:cs="Times New Roman"/>
          <w:szCs w:val="24"/>
        </w:rPr>
      </w:pPr>
      <w:r w:rsidRPr="004D36EA">
        <w:rPr>
          <w:rFonts w:ascii="標楷體" w:eastAsia="標楷體" w:hAnsi="標楷體" w:cs="Times New Roman" w:hint="eastAsia"/>
          <w:szCs w:val="24"/>
        </w:rPr>
        <w:t xml:space="preserve">            </w:t>
      </w:r>
      <w:r w:rsidR="00D779CC"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於訂妥內部控制及風險管理制度以保障客戶交易安全及權益下，得與客戶約定以E-MAIL方式寄發依客戶電話指示辦理存款轉帳業務及辦理網路銀行業務之對</w:t>
      </w:r>
      <w:proofErr w:type="gramStart"/>
      <w:r w:rsidRPr="004D36EA">
        <w:rPr>
          <w:rFonts w:ascii="標楷體" w:eastAsia="標楷體" w:hAnsi="標楷體" w:cs="Times New Roman" w:hint="eastAsia"/>
          <w:szCs w:val="24"/>
        </w:rPr>
        <w:t>帳單</w:t>
      </w:r>
      <w:proofErr w:type="gramEnd"/>
      <w:r w:rsidRPr="004D36EA">
        <w:rPr>
          <w:rFonts w:ascii="標楷體" w:eastAsia="標楷體" w:hAnsi="標楷體" w:cs="Times New Roman" w:hint="eastAsia"/>
          <w:szCs w:val="24"/>
        </w:rPr>
        <w:t>，</w:t>
      </w:r>
      <w:proofErr w:type="gramStart"/>
      <w:r w:rsidRPr="004D36EA">
        <w:rPr>
          <w:rFonts w:ascii="標楷體" w:eastAsia="標楷體" w:hAnsi="標楷體" w:cs="Times New Roman" w:hint="eastAsia"/>
          <w:szCs w:val="24"/>
        </w:rPr>
        <w:t>惟非所有</w:t>
      </w:r>
      <w:proofErr w:type="gramEnd"/>
      <w:r w:rsidRPr="004D36EA">
        <w:rPr>
          <w:rFonts w:ascii="標楷體" w:eastAsia="標楷體" w:hAnsi="標楷體" w:cs="Times New Roman" w:hint="eastAsia"/>
          <w:szCs w:val="24"/>
        </w:rPr>
        <w:t>客戶均設有E-MAIL信箱，</w:t>
      </w:r>
      <w:proofErr w:type="gramStart"/>
      <w:r w:rsidRPr="004D36EA">
        <w:rPr>
          <w:rFonts w:ascii="標楷體" w:eastAsia="標楷體" w:hAnsi="標楷體" w:cs="Times New Roman" w:hint="eastAsia"/>
          <w:szCs w:val="24"/>
        </w:rPr>
        <w:t>爰</w:t>
      </w:r>
      <w:proofErr w:type="gramEnd"/>
      <w:r w:rsidR="00D779CC"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需於相當契約中予客戶選擇以郵寄或E-MAIL方式寄送對</w:t>
      </w:r>
      <w:proofErr w:type="gramStart"/>
      <w:r w:rsidRPr="004D36EA">
        <w:rPr>
          <w:rFonts w:ascii="標楷體" w:eastAsia="標楷體" w:hAnsi="標楷體" w:cs="Times New Roman" w:hint="eastAsia"/>
          <w:szCs w:val="24"/>
        </w:rPr>
        <w:t>帳單</w:t>
      </w:r>
      <w:proofErr w:type="gramEnd"/>
      <w:r w:rsidRPr="004D36EA">
        <w:rPr>
          <w:rFonts w:ascii="標楷體" w:eastAsia="標楷體" w:hAnsi="標楷體" w:cs="Times New Roman" w:hint="eastAsia"/>
          <w:szCs w:val="24"/>
        </w:rPr>
        <w:t>之選擇權利。</w:t>
      </w:r>
    </w:p>
    <w:p w14:paraId="3FD83906" w14:textId="77777777" w:rsidR="00372D62" w:rsidRPr="004D36EA" w:rsidRDefault="00372D62" w:rsidP="005A7F3E">
      <w:pPr>
        <w:snapToGrid w:val="0"/>
        <w:spacing w:line="360" w:lineRule="exact"/>
        <w:rPr>
          <w:rFonts w:ascii="標楷體" w:eastAsia="標楷體" w:hAnsi="標楷體" w:cs="Times New Roman"/>
          <w:szCs w:val="24"/>
        </w:rPr>
      </w:pPr>
      <w:r w:rsidRPr="004D36EA">
        <w:rPr>
          <w:rFonts w:ascii="標楷體" w:eastAsia="標楷體" w:hAnsi="標楷體" w:cs="Times New Roman" w:hint="eastAsia"/>
          <w:szCs w:val="24"/>
        </w:rPr>
        <w:t xml:space="preserve">  　（三）對</w:t>
      </w:r>
      <w:proofErr w:type="gramStart"/>
      <w:r w:rsidRPr="004D36EA">
        <w:rPr>
          <w:rFonts w:ascii="標楷體" w:eastAsia="標楷體" w:hAnsi="標楷體" w:cs="Times New Roman" w:hint="eastAsia"/>
          <w:szCs w:val="24"/>
        </w:rPr>
        <w:t>帳單</w:t>
      </w:r>
      <w:proofErr w:type="gramEnd"/>
      <w:r w:rsidRPr="004D36EA">
        <w:rPr>
          <w:rFonts w:ascii="標楷體" w:eastAsia="標楷體" w:hAnsi="標楷體" w:cs="Times New Roman" w:hint="eastAsia"/>
          <w:szCs w:val="24"/>
        </w:rPr>
        <w:t>之寄發程序</w:t>
      </w:r>
    </w:p>
    <w:p w14:paraId="6510826E" w14:textId="77777777" w:rsidR="00372D62" w:rsidRPr="00372D62" w:rsidRDefault="00372D62" w:rsidP="005A7F3E">
      <w:pPr>
        <w:snapToGrid w:val="0"/>
        <w:spacing w:line="360" w:lineRule="exact"/>
        <w:ind w:left="1440" w:hangingChars="600" w:hanging="1440"/>
        <w:rPr>
          <w:rFonts w:ascii="標楷體" w:eastAsia="標楷體" w:hAnsi="標楷體" w:cs="Times New Roman"/>
          <w:szCs w:val="24"/>
        </w:rPr>
      </w:pPr>
      <w:r w:rsidRPr="00372D62">
        <w:rPr>
          <w:rFonts w:ascii="標楷體" w:eastAsia="標楷體" w:hAnsi="標楷體" w:cs="Times New Roman" w:hint="eastAsia"/>
          <w:szCs w:val="24"/>
        </w:rPr>
        <w:t xml:space="preserve">          1.由負責執行之人員檢核各項資料齊全後，交由會務人員立即親自寄發。</w:t>
      </w:r>
    </w:p>
    <w:p w14:paraId="45689B57" w14:textId="77777777" w:rsidR="00372D62" w:rsidRPr="00372D62" w:rsidRDefault="00372D62" w:rsidP="005A7F3E">
      <w:pPr>
        <w:snapToGrid w:val="0"/>
        <w:spacing w:line="360" w:lineRule="exact"/>
        <w:ind w:left="1440" w:hanging="1440"/>
        <w:rPr>
          <w:rFonts w:ascii="標楷體" w:eastAsia="標楷體" w:hAnsi="標楷體" w:cs="Times New Roman"/>
          <w:szCs w:val="24"/>
        </w:rPr>
      </w:pPr>
      <w:r w:rsidRPr="00372D62">
        <w:rPr>
          <w:rFonts w:ascii="標楷體" w:eastAsia="標楷體" w:hAnsi="標楷體" w:cs="Times New Roman" w:hint="eastAsia"/>
          <w:szCs w:val="24"/>
        </w:rPr>
        <w:t xml:space="preserve">          2.為保障客戶存款秘密，寄發對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時應再套以信封寄發，若設有</w:t>
      </w:r>
      <w:proofErr w:type="gramStart"/>
      <w:r w:rsidRPr="00372D62">
        <w:rPr>
          <w:rFonts w:ascii="標楷體" w:eastAsia="標楷體" w:hAnsi="標楷體" w:cs="Times New Roman" w:hint="eastAsia"/>
          <w:szCs w:val="24"/>
        </w:rPr>
        <w:t>回單聯</w:t>
      </w:r>
      <w:proofErr w:type="gramEnd"/>
      <w:r w:rsidRPr="00372D62">
        <w:rPr>
          <w:rFonts w:ascii="標楷體" w:eastAsia="標楷體" w:hAnsi="標楷體" w:cs="Times New Roman" w:hint="eastAsia"/>
          <w:szCs w:val="24"/>
        </w:rPr>
        <w:t>，則收件人與地址一律填寫指定之負責人員。</w:t>
      </w:r>
    </w:p>
    <w:p w14:paraId="591C293A" w14:textId="77777777" w:rsidR="00372D62" w:rsidRPr="00372D62" w:rsidRDefault="00372D62" w:rsidP="005A7F3E">
      <w:pPr>
        <w:snapToGrid w:val="0"/>
        <w:spacing w:line="360" w:lineRule="exact"/>
        <w:ind w:left="1440" w:hangingChars="600" w:hanging="1440"/>
        <w:rPr>
          <w:rFonts w:ascii="標楷體" w:eastAsia="標楷體" w:hAnsi="標楷體" w:cs="Times New Roman"/>
          <w:szCs w:val="24"/>
        </w:rPr>
      </w:pPr>
      <w:r w:rsidRPr="00372D62">
        <w:rPr>
          <w:rFonts w:ascii="標楷體" w:eastAsia="標楷體" w:hAnsi="標楷體" w:cs="Times New Roman" w:hint="eastAsia"/>
          <w:szCs w:val="24"/>
        </w:rPr>
        <w:t xml:space="preserve">          3.對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寄發後，應登載於對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處理備查簿，對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存根聯及</w:t>
      </w:r>
      <w:proofErr w:type="gramStart"/>
      <w:r w:rsidRPr="00372D62">
        <w:rPr>
          <w:rFonts w:ascii="標楷體" w:eastAsia="標楷體" w:hAnsi="標楷體" w:cs="Times New Roman" w:hint="eastAsia"/>
          <w:szCs w:val="24"/>
        </w:rPr>
        <w:t>存戶寄返之</w:t>
      </w:r>
      <w:proofErr w:type="gramEnd"/>
      <w:r w:rsidRPr="00372D62">
        <w:rPr>
          <w:rFonts w:ascii="標楷體" w:eastAsia="標楷體" w:hAnsi="標楷體" w:cs="Times New Roman" w:hint="eastAsia"/>
          <w:szCs w:val="24"/>
        </w:rPr>
        <w:t>回</w:t>
      </w:r>
      <w:proofErr w:type="gramStart"/>
      <w:r w:rsidRPr="00372D62">
        <w:rPr>
          <w:rFonts w:ascii="標楷體" w:eastAsia="標楷體" w:hAnsi="標楷體" w:cs="Times New Roman" w:hint="eastAsia"/>
          <w:szCs w:val="24"/>
        </w:rPr>
        <w:t>單聯均應</w:t>
      </w:r>
      <w:proofErr w:type="gramEnd"/>
      <w:r w:rsidRPr="00372D62">
        <w:rPr>
          <w:rFonts w:ascii="標楷體" w:eastAsia="標楷體" w:hAnsi="標楷體" w:cs="Times New Roman" w:hint="eastAsia"/>
          <w:szCs w:val="24"/>
        </w:rPr>
        <w:t>按月裝訂並由指定人員保管。</w:t>
      </w:r>
    </w:p>
    <w:p w14:paraId="286680FF" w14:textId="77777777" w:rsidR="00372D62" w:rsidRPr="00372D62" w:rsidRDefault="00372D62" w:rsidP="005A7F3E">
      <w:pPr>
        <w:snapToGrid w:val="0"/>
        <w:spacing w:line="360" w:lineRule="exact"/>
        <w:rPr>
          <w:rFonts w:ascii="標楷體" w:eastAsia="標楷體" w:hAnsi="標楷體" w:cs="Times New Roman"/>
          <w:bCs/>
          <w:szCs w:val="24"/>
        </w:rPr>
      </w:pPr>
      <w:r w:rsidRPr="00372D62">
        <w:rPr>
          <w:rFonts w:ascii="標楷體" w:eastAsia="標楷體" w:hAnsi="標楷體" w:cs="Times New Roman" w:hint="eastAsia"/>
          <w:bCs/>
          <w:szCs w:val="24"/>
        </w:rPr>
        <w:t>二、對</w:t>
      </w:r>
      <w:proofErr w:type="gramStart"/>
      <w:r w:rsidRPr="00372D62">
        <w:rPr>
          <w:rFonts w:ascii="標楷體" w:eastAsia="標楷體" w:hAnsi="標楷體" w:cs="Times New Roman" w:hint="eastAsia"/>
          <w:bCs/>
          <w:szCs w:val="24"/>
        </w:rPr>
        <w:t>帳單</w:t>
      </w:r>
      <w:proofErr w:type="gramEnd"/>
      <w:r w:rsidRPr="00372D62">
        <w:rPr>
          <w:rFonts w:ascii="標楷體" w:eastAsia="標楷體" w:hAnsi="標楷體" w:cs="Times New Roman" w:hint="eastAsia"/>
          <w:bCs/>
          <w:szCs w:val="24"/>
        </w:rPr>
        <w:t>寄發後之管理</w:t>
      </w:r>
    </w:p>
    <w:p w14:paraId="7F6F71D4" w14:textId="77777777" w:rsidR="00372D62" w:rsidRPr="00372D62" w:rsidRDefault="00372D62" w:rsidP="005A7F3E">
      <w:pPr>
        <w:snapToGrid w:val="0"/>
        <w:spacing w:line="360" w:lineRule="exact"/>
        <w:ind w:leftChars="200" w:left="1200" w:hangingChars="300" w:hanging="720"/>
        <w:rPr>
          <w:rFonts w:ascii="標楷體" w:eastAsia="標楷體" w:hAnsi="標楷體" w:cs="Times New Roman"/>
          <w:szCs w:val="24"/>
        </w:rPr>
      </w:pPr>
      <w:r w:rsidRPr="00372D62">
        <w:rPr>
          <w:rFonts w:ascii="標楷體" w:eastAsia="標楷體" w:hAnsi="標楷體" w:cs="Times New Roman" w:hint="eastAsia"/>
          <w:szCs w:val="24"/>
        </w:rPr>
        <w:t>（一）對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回</w:t>
      </w:r>
      <w:proofErr w:type="gramStart"/>
      <w:r w:rsidRPr="00372D62">
        <w:rPr>
          <w:rFonts w:ascii="標楷體" w:eastAsia="標楷體" w:hAnsi="標楷體" w:cs="Times New Roman" w:hint="eastAsia"/>
          <w:szCs w:val="24"/>
        </w:rPr>
        <w:t>單聯收妥</w:t>
      </w:r>
      <w:proofErr w:type="gramEnd"/>
      <w:r w:rsidRPr="00372D62">
        <w:rPr>
          <w:rFonts w:ascii="標楷體" w:eastAsia="標楷體" w:hAnsi="標楷體" w:cs="Times New Roman" w:hint="eastAsia"/>
          <w:szCs w:val="24"/>
        </w:rPr>
        <w:t>後應交會計或指定之人員核對並作成紀錄，對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內容如有不符情形，應於登載後指定專人立即查明追蹤處理。</w:t>
      </w:r>
    </w:p>
    <w:p w14:paraId="716EBEE2" w14:textId="77777777" w:rsidR="00474A72" w:rsidRDefault="00372D62" w:rsidP="005A7F3E">
      <w:pPr>
        <w:snapToGrid w:val="0"/>
        <w:spacing w:line="360" w:lineRule="exact"/>
        <w:ind w:leftChars="200" w:left="1200" w:hangingChars="300" w:hanging="720"/>
        <w:rPr>
          <w:rFonts w:ascii="標楷體" w:eastAsia="標楷體" w:hAnsi="標楷體" w:cs="Times New Roman"/>
          <w:szCs w:val="24"/>
        </w:rPr>
      </w:pPr>
      <w:r w:rsidRPr="00372D62">
        <w:rPr>
          <w:rFonts w:ascii="標楷體" w:eastAsia="標楷體" w:hAnsi="標楷體" w:cs="Times New Roman" w:hint="eastAsia"/>
          <w:szCs w:val="24"/>
        </w:rPr>
        <w:t>（二）對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若超逾正常郵遞時間仍未收到</w:t>
      </w:r>
      <w:proofErr w:type="gramStart"/>
      <w:r w:rsidRPr="00372D62">
        <w:rPr>
          <w:rFonts w:ascii="標楷體" w:eastAsia="標楷體" w:hAnsi="標楷體" w:cs="Times New Roman" w:hint="eastAsia"/>
          <w:szCs w:val="24"/>
        </w:rPr>
        <w:t>回單聯</w:t>
      </w:r>
      <w:proofErr w:type="gramEnd"/>
      <w:r w:rsidRPr="00372D62">
        <w:rPr>
          <w:rFonts w:ascii="標楷體" w:eastAsia="標楷體" w:hAnsi="標楷體" w:cs="Times New Roman" w:hint="eastAsia"/>
          <w:szCs w:val="24"/>
        </w:rPr>
        <w:t>，或遭郵局退件時，負責查核之人員應以電話、拜訪或再寄發對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等方式與存戶取得連</w:t>
      </w:r>
      <w:proofErr w:type="gramStart"/>
      <w:r w:rsidRPr="00372D62">
        <w:rPr>
          <w:rFonts w:ascii="標楷體" w:eastAsia="標楷體" w:hAnsi="標楷體" w:cs="Times New Roman" w:hint="eastAsia"/>
          <w:szCs w:val="24"/>
        </w:rPr>
        <w:t>繫</w:t>
      </w:r>
      <w:proofErr w:type="gramEnd"/>
      <w:r w:rsidRPr="00372D62">
        <w:rPr>
          <w:rFonts w:ascii="標楷體" w:eastAsia="標楷體" w:hAnsi="標楷體" w:cs="Times New Roman" w:hint="eastAsia"/>
          <w:szCs w:val="24"/>
        </w:rPr>
        <w:t>，查證帳載金額無誤後，於對</w:t>
      </w:r>
      <w:proofErr w:type="gramStart"/>
      <w:r w:rsidRPr="00372D62">
        <w:rPr>
          <w:rFonts w:ascii="標楷體" w:eastAsia="標楷體" w:hAnsi="標楷體" w:cs="Times New Roman" w:hint="eastAsia"/>
          <w:szCs w:val="24"/>
        </w:rPr>
        <w:t>帳單</w:t>
      </w:r>
      <w:proofErr w:type="gramEnd"/>
      <w:r w:rsidRPr="00372D62">
        <w:rPr>
          <w:rFonts w:ascii="標楷體" w:eastAsia="標楷體" w:hAnsi="標楷體" w:cs="Times New Roman" w:hint="eastAsia"/>
          <w:szCs w:val="24"/>
        </w:rPr>
        <w:t>處理備查</w:t>
      </w:r>
      <w:proofErr w:type="gramStart"/>
      <w:r w:rsidRPr="00372D62">
        <w:rPr>
          <w:rFonts w:ascii="標楷體" w:eastAsia="標楷體" w:hAnsi="標楷體" w:cs="Times New Roman" w:hint="eastAsia"/>
          <w:szCs w:val="24"/>
        </w:rPr>
        <w:t>簿</w:t>
      </w:r>
      <w:proofErr w:type="gramEnd"/>
      <w:r w:rsidRPr="00372D62">
        <w:rPr>
          <w:rFonts w:ascii="標楷體" w:eastAsia="標楷體" w:hAnsi="標楷體" w:cs="Times New Roman" w:hint="eastAsia"/>
          <w:szCs w:val="24"/>
        </w:rPr>
        <w:t>作成紀錄。</w:t>
      </w:r>
    </w:p>
    <w:p w14:paraId="409DE175" w14:textId="77777777" w:rsidR="00474A72" w:rsidRDefault="00474A72">
      <w:pPr>
        <w:widowControl/>
        <w:rPr>
          <w:rFonts w:ascii="標楷體" w:eastAsia="標楷體" w:hAnsi="標楷體" w:cs="Times New Roman"/>
          <w:szCs w:val="24"/>
        </w:rPr>
      </w:pPr>
      <w:r>
        <w:rPr>
          <w:rFonts w:ascii="標楷體" w:eastAsia="標楷體" w:hAnsi="標楷體" w:cs="Times New Roman"/>
          <w:szCs w:val="24"/>
        </w:rPr>
        <w:br w:type="page"/>
      </w:r>
    </w:p>
    <w:p w14:paraId="03DF1B00" w14:textId="77777777" w:rsidR="00372D62" w:rsidRPr="00372D62" w:rsidRDefault="00372D62" w:rsidP="005A7F3E">
      <w:pPr>
        <w:snapToGrid w:val="0"/>
        <w:spacing w:line="360" w:lineRule="exact"/>
        <w:ind w:left="448"/>
        <w:jc w:val="center"/>
        <w:outlineLvl w:val="1"/>
        <w:rPr>
          <w:rFonts w:ascii="標楷體" w:eastAsia="標楷體" w:hAnsi="標楷體" w:cs="Times New Roman"/>
          <w:b/>
          <w:bCs/>
          <w:sz w:val="28"/>
          <w:szCs w:val="28"/>
        </w:rPr>
      </w:pPr>
      <w:bookmarkStart w:id="21" w:name="_Toc136424194"/>
      <w:r w:rsidRPr="00372D62">
        <w:rPr>
          <w:rFonts w:ascii="標楷體" w:eastAsia="標楷體" w:hAnsi="標楷體" w:cs="Times New Roman" w:hint="eastAsia"/>
          <w:b/>
          <w:bCs/>
          <w:sz w:val="28"/>
          <w:szCs w:val="28"/>
        </w:rPr>
        <w:lastRenderedPageBreak/>
        <w:t>第十一節  存款之扣押</w:t>
      </w:r>
      <w:bookmarkEnd w:id="21"/>
    </w:p>
    <w:p w14:paraId="211B8C25" w14:textId="77777777" w:rsidR="00372D62" w:rsidRPr="00372D62" w:rsidRDefault="00372D62" w:rsidP="00AD66AA">
      <w:pPr>
        <w:snapToGrid w:val="0"/>
        <w:spacing w:beforeLines="50" w:before="180" w:line="360" w:lineRule="exact"/>
        <w:rPr>
          <w:rFonts w:ascii="標楷體" w:eastAsia="標楷體" w:hAnsi="標楷體" w:cs="Times New Roman"/>
          <w:bCs/>
          <w:szCs w:val="24"/>
        </w:rPr>
      </w:pPr>
      <w:r w:rsidRPr="00372D62">
        <w:rPr>
          <w:rFonts w:ascii="標楷體" w:eastAsia="標楷體" w:hAnsi="標楷體" w:cs="Times New Roman" w:hint="eastAsia"/>
          <w:bCs/>
          <w:szCs w:val="24"/>
        </w:rPr>
        <w:t>一、存款扣押之意義</w:t>
      </w:r>
    </w:p>
    <w:p w14:paraId="38DC234F" w14:textId="77777777" w:rsidR="00372D62" w:rsidRPr="00372D62" w:rsidRDefault="00372D62" w:rsidP="005A7F3E">
      <w:pPr>
        <w:snapToGrid w:val="0"/>
        <w:spacing w:line="360" w:lineRule="exact"/>
        <w:ind w:leftChars="176" w:left="849" w:hangingChars="178" w:hanging="427"/>
        <w:rPr>
          <w:rFonts w:ascii="標楷體" w:eastAsia="標楷體" w:hAnsi="標楷體" w:cs="Times New Roman"/>
          <w:szCs w:val="24"/>
        </w:rPr>
      </w:pPr>
      <w:r w:rsidRPr="00372D62">
        <w:rPr>
          <w:rFonts w:ascii="標楷體" w:eastAsia="標楷體" w:hAnsi="標楷體" w:cs="Times New Roman" w:hint="eastAsia"/>
          <w:szCs w:val="24"/>
        </w:rPr>
        <w:t>(</w:t>
      </w:r>
      <w:proofErr w:type="gramStart"/>
      <w:r w:rsidRPr="00372D62">
        <w:rPr>
          <w:rFonts w:ascii="標楷體" w:eastAsia="標楷體" w:hAnsi="標楷體" w:cs="Times New Roman" w:hint="eastAsia"/>
          <w:szCs w:val="24"/>
        </w:rPr>
        <w:t>一</w:t>
      </w:r>
      <w:proofErr w:type="gramEnd"/>
      <w:r w:rsidRPr="004D36EA">
        <w:rPr>
          <w:rFonts w:ascii="標楷體" w:eastAsia="標楷體" w:hAnsi="標楷體" w:cs="Times New Roman" w:hint="eastAsia"/>
          <w:szCs w:val="24"/>
        </w:rPr>
        <w:t>)納稅義務人欠繳應納稅捐或罰鍰，稅捐</w:t>
      </w:r>
      <w:proofErr w:type="gramStart"/>
      <w:r w:rsidRPr="004D36EA">
        <w:rPr>
          <w:rFonts w:ascii="標楷體" w:eastAsia="標楷體" w:hAnsi="標楷體" w:cs="Times New Roman" w:hint="eastAsia"/>
          <w:szCs w:val="24"/>
        </w:rPr>
        <w:t>稽</w:t>
      </w:r>
      <w:proofErr w:type="gramEnd"/>
      <w:r w:rsidRPr="004D36EA">
        <w:rPr>
          <w:rFonts w:ascii="標楷體" w:eastAsia="標楷體" w:hAnsi="標楷體" w:cs="Times New Roman" w:hint="eastAsia"/>
          <w:szCs w:val="24"/>
        </w:rPr>
        <w:t>徵機關不宜通知金融機構禁止納稅義務人提領其</w:t>
      </w:r>
      <w:r w:rsidR="00D779CC"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存款。但符合「稅捐</w:t>
      </w:r>
      <w:proofErr w:type="gramStart"/>
      <w:r w:rsidRPr="004D36EA">
        <w:rPr>
          <w:rFonts w:ascii="標楷體" w:eastAsia="標楷體" w:hAnsi="標楷體" w:cs="Times New Roman" w:hint="eastAsia"/>
          <w:szCs w:val="24"/>
        </w:rPr>
        <w:t>稽</w:t>
      </w:r>
      <w:proofErr w:type="gramEnd"/>
      <w:r w:rsidRPr="004D36EA">
        <w:rPr>
          <w:rFonts w:ascii="標楷體" w:eastAsia="標楷體" w:hAnsi="標楷體" w:cs="Times New Roman" w:hint="eastAsia"/>
          <w:szCs w:val="24"/>
        </w:rPr>
        <w:t>徵法」第24條第2項規定者，仍得聲請法院就該存款實</w:t>
      </w:r>
      <w:r w:rsidRPr="00372D62">
        <w:rPr>
          <w:rFonts w:ascii="標楷體" w:eastAsia="標楷體" w:hAnsi="標楷體" w:cs="Times New Roman" w:hint="eastAsia"/>
          <w:szCs w:val="24"/>
        </w:rPr>
        <w:t>施假扣押，以資保全。</w:t>
      </w:r>
    </w:p>
    <w:p w14:paraId="70436C8E" w14:textId="77777777" w:rsidR="00372D62" w:rsidRPr="00372D62" w:rsidRDefault="00372D62" w:rsidP="005A7F3E">
      <w:pPr>
        <w:snapToGrid w:val="0"/>
        <w:spacing w:line="360" w:lineRule="exact"/>
        <w:ind w:leftChars="178" w:left="991" w:hangingChars="235" w:hanging="564"/>
        <w:rPr>
          <w:rFonts w:ascii="標楷體" w:eastAsia="標楷體" w:hAnsi="標楷體" w:cs="Times New Roman"/>
          <w:szCs w:val="24"/>
        </w:rPr>
      </w:pPr>
      <w:r w:rsidRPr="00372D62">
        <w:rPr>
          <w:rFonts w:ascii="標楷體" w:eastAsia="標楷體" w:hAnsi="標楷體" w:cs="Times New Roman" w:hint="eastAsia"/>
          <w:szCs w:val="24"/>
        </w:rPr>
        <w:t>(二)得執行扣押存款之機關，除法院外，尚包括軍法審判機關；一般行政機關及稅捐</w:t>
      </w:r>
      <w:proofErr w:type="gramStart"/>
      <w:r w:rsidRPr="00372D62">
        <w:rPr>
          <w:rFonts w:ascii="標楷體" w:eastAsia="標楷體" w:hAnsi="標楷體" w:cs="Times New Roman" w:hint="eastAsia"/>
          <w:szCs w:val="24"/>
        </w:rPr>
        <w:t>稽</w:t>
      </w:r>
      <w:proofErr w:type="gramEnd"/>
      <w:r w:rsidRPr="00372D62">
        <w:rPr>
          <w:rFonts w:ascii="標楷體" w:eastAsia="標楷體" w:hAnsi="標楷體" w:cs="Times New Roman" w:hint="eastAsia"/>
          <w:szCs w:val="24"/>
        </w:rPr>
        <w:t>徵機關則不包括在內。</w:t>
      </w:r>
    </w:p>
    <w:p w14:paraId="65A88223" w14:textId="77777777" w:rsidR="00372D62" w:rsidRPr="00372D62" w:rsidRDefault="00372D62" w:rsidP="005A7F3E">
      <w:pPr>
        <w:snapToGrid w:val="0"/>
        <w:spacing w:line="360" w:lineRule="exact"/>
        <w:ind w:leftChars="176" w:left="849" w:hangingChars="178" w:hanging="427"/>
        <w:rPr>
          <w:rFonts w:ascii="標楷體" w:eastAsia="標楷體" w:hAnsi="標楷體" w:cs="Times New Roman"/>
          <w:szCs w:val="24"/>
        </w:rPr>
      </w:pPr>
      <w:r w:rsidRPr="00372D62">
        <w:rPr>
          <w:rFonts w:ascii="標楷體" w:eastAsia="標楷體" w:hAnsi="標楷體" w:cs="Times New Roman"/>
          <w:szCs w:val="24"/>
        </w:rPr>
        <w:t>(三</w:t>
      </w:r>
      <w:r w:rsidRPr="00372D62">
        <w:rPr>
          <w:rFonts w:ascii="標楷體" w:eastAsia="標楷體" w:hAnsi="標楷體" w:cs="Times New Roman" w:hint="eastAsia"/>
          <w:szCs w:val="24"/>
        </w:rPr>
        <w:t>)至於所謂存款之扣押，主要係指執行法院依「強制執行法」第115條第1項至第2項規定：「就債務人對於第三人之金錢債權為執行時，執行法院應發扣押命令禁止債務人收取或為其他處分，並禁止第三人向債務人清償；前項情形，執行法院得詢問債權人意見，以命令許債權人收取，或將該債權移轉於債權人。如認為適當時，得命第三人向執行法院支付轉給債權人。」</w:t>
      </w:r>
    </w:p>
    <w:p w14:paraId="0C9570FA" w14:textId="77777777" w:rsidR="00372D62" w:rsidRPr="00372D62" w:rsidRDefault="00A45EB2" w:rsidP="005A7F3E">
      <w:pPr>
        <w:snapToGrid w:val="0"/>
        <w:spacing w:line="360" w:lineRule="exact"/>
        <w:ind w:left="480"/>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所為之命令送達存款金融機構後，經該機構核對各該命令內所載債務人(即存款人)與該機構存戶戶名相符，即應將該戶登錄為法院扣押戶。</w:t>
      </w:r>
    </w:p>
    <w:p w14:paraId="5C1BEEC0" w14:textId="77777777" w:rsidR="00372D62" w:rsidRPr="00372D62" w:rsidRDefault="00A45EB2" w:rsidP="005A7F3E">
      <w:pPr>
        <w:snapToGrid w:val="0"/>
        <w:spacing w:line="360" w:lineRule="exact"/>
        <w:ind w:left="480"/>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農漁會依法配合各行政執行處所發執行命令辦理執行義務人存款等事宜，若未配合辦理，則行政執行處將視具體個案情形依法</w:t>
      </w:r>
      <w:proofErr w:type="gramStart"/>
      <w:r w:rsidR="00372D62" w:rsidRPr="00372D62">
        <w:rPr>
          <w:rFonts w:ascii="標楷體" w:eastAsia="標楷體" w:hAnsi="標楷體" w:cs="Times New Roman" w:hint="eastAsia"/>
          <w:szCs w:val="24"/>
        </w:rPr>
        <w:t>追究該農漁會</w:t>
      </w:r>
      <w:proofErr w:type="gramEnd"/>
      <w:r w:rsidR="00372D62" w:rsidRPr="00372D62">
        <w:rPr>
          <w:rFonts w:ascii="標楷體" w:eastAsia="標楷體" w:hAnsi="標楷體" w:cs="Times New Roman" w:hint="eastAsia"/>
          <w:szCs w:val="24"/>
        </w:rPr>
        <w:t>及相關行為人之法律責任，茲</w:t>
      </w:r>
      <w:proofErr w:type="gramStart"/>
      <w:r w:rsidR="00372D62" w:rsidRPr="00372D62">
        <w:rPr>
          <w:rFonts w:ascii="標楷體" w:eastAsia="標楷體" w:hAnsi="標楷體" w:cs="Times New Roman" w:hint="eastAsia"/>
          <w:szCs w:val="24"/>
        </w:rPr>
        <w:t>例舉</w:t>
      </w:r>
      <w:proofErr w:type="gramEnd"/>
      <w:r w:rsidR="00372D62" w:rsidRPr="00372D62">
        <w:rPr>
          <w:rFonts w:ascii="標楷體" w:eastAsia="標楷體" w:hAnsi="標楷體" w:cs="Times New Roman" w:hint="eastAsia"/>
          <w:szCs w:val="24"/>
        </w:rPr>
        <w:t>其法律責任如</w:t>
      </w:r>
      <w:proofErr w:type="gramStart"/>
      <w:r w:rsidR="00372D62" w:rsidRPr="00372D62">
        <w:rPr>
          <w:rFonts w:ascii="標楷體" w:eastAsia="標楷體" w:hAnsi="標楷體" w:cs="Times New Roman" w:hint="eastAsia"/>
          <w:szCs w:val="24"/>
        </w:rPr>
        <w:t>后</w:t>
      </w:r>
      <w:proofErr w:type="gramEnd"/>
      <w:r w:rsidR="00372D62" w:rsidRPr="00372D62">
        <w:rPr>
          <w:rFonts w:ascii="標楷體" w:eastAsia="標楷體" w:hAnsi="標楷體" w:cs="Times New Roman" w:hint="eastAsia"/>
          <w:szCs w:val="24"/>
        </w:rPr>
        <w:t>：</w:t>
      </w:r>
    </w:p>
    <w:p w14:paraId="36A323FA" w14:textId="77777777" w:rsidR="00372D62" w:rsidRPr="00372D62" w:rsidRDefault="00A45EB2" w:rsidP="005A7F3E">
      <w:pPr>
        <w:snapToGrid w:val="0"/>
        <w:spacing w:line="360" w:lineRule="exact"/>
        <w:ind w:leftChars="295" w:left="1133" w:hangingChars="177" w:hanging="425"/>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szCs w:val="24"/>
        </w:rPr>
        <w:t>1.</w:t>
      </w:r>
      <w:r w:rsidR="00372D62" w:rsidRPr="00372D62">
        <w:rPr>
          <w:rFonts w:ascii="標楷體" w:eastAsia="標楷體" w:hAnsi="標楷體" w:cs="Times New Roman" w:hint="eastAsia"/>
          <w:szCs w:val="24"/>
        </w:rPr>
        <w:t>農會漁會於收受行政執行處之扣押命令後，未配合辦理扣押，而先通知義務人取款，再向行政執行處</w:t>
      </w:r>
      <w:proofErr w:type="gramStart"/>
      <w:r w:rsidR="00372D62" w:rsidRPr="00372D62">
        <w:rPr>
          <w:rFonts w:ascii="標楷體" w:eastAsia="標楷體" w:hAnsi="標楷體" w:cs="Times New Roman" w:hint="eastAsia"/>
          <w:szCs w:val="24"/>
        </w:rPr>
        <w:t>不實函報</w:t>
      </w:r>
      <w:proofErr w:type="gramEnd"/>
      <w:r w:rsidR="00372D62" w:rsidRPr="00372D62">
        <w:rPr>
          <w:rFonts w:ascii="標楷體" w:eastAsia="標楷體" w:hAnsi="標楷體" w:cs="Times New Roman" w:hint="eastAsia"/>
          <w:szCs w:val="24"/>
        </w:rPr>
        <w:t>扣押命令送達時義務人之存款餘額者，則農會漁會相關行為人涉嫌觸犯刑法第215條業務上文書登載</w:t>
      </w:r>
      <w:proofErr w:type="gramStart"/>
      <w:r w:rsidR="00372D62" w:rsidRPr="00372D62">
        <w:rPr>
          <w:rFonts w:ascii="標楷體" w:eastAsia="標楷體" w:hAnsi="標楷體" w:cs="Times New Roman" w:hint="eastAsia"/>
          <w:szCs w:val="24"/>
        </w:rPr>
        <w:t>不實罪及</w:t>
      </w:r>
      <w:proofErr w:type="gramEnd"/>
      <w:r w:rsidR="00372D62" w:rsidRPr="00372D62">
        <w:rPr>
          <w:rFonts w:ascii="標楷體" w:eastAsia="標楷體" w:hAnsi="標楷體" w:cs="Times New Roman" w:hint="eastAsia"/>
          <w:szCs w:val="24"/>
        </w:rPr>
        <w:t>涉嫌與義務人共犯刑法第356條損害債權罪。</w:t>
      </w:r>
    </w:p>
    <w:p w14:paraId="2BA7FAB3" w14:textId="77777777" w:rsidR="00372D62" w:rsidRPr="00372D62" w:rsidRDefault="00A45EB2" w:rsidP="005A7F3E">
      <w:pPr>
        <w:snapToGrid w:val="0"/>
        <w:spacing w:line="360" w:lineRule="exact"/>
        <w:ind w:leftChars="200" w:left="1133" w:hangingChars="272" w:hanging="653"/>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szCs w:val="24"/>
        </w:rPr>
        <w:t>2.</w:t>
      </w:r>
      <w:r w:rsidR="00372D62" w:rsidRPr="00372D62">
        <w:rPr>
          <w:rFonts w:ascii="標楷體" w:eastAsia="標楷體" w:hAnsi="標楷體" w:cs="Times New Roman" w:hint="eastAsia"/>
          <w:szCs w:val="24"/>
        </w:rPr>
        <w:t>依行政執行法第26條</w:t>
      </w:r>
      <w:proofErr w:type="gramStart"/>
      <w:r w:rsidR="00372D62" w:rsidRPr="00372D62">
        <w:rPr>
          <w:rFonts w:ascii="標楷體" w:eastAsia="標楷體" w:hAnsi="標楷體" w:cs="Times New Roman" w:hint="eastAsia"/>
          <w:szCs w:val="24"/>
        </w:rPr>
        <w:t>準</w:t>
      </w:r>
      <w:proofErr w:type="gramEnd"/>
      <w:r w:rsidR="00372D62" w:rsidRPr="00372D62">
        <w:rPr>
          <w:rFonts w:ascii="標楷體" w:eastAsia="標楷體" w:hAnsi="標楷體" w:cs="Times New Roman" w:hint="eastAsia"/>
          <w:szCs w:val="24"/>
        </w:rPr>
        <w:t>用強制執行法第119條第2項規定，農會漁會未於接受行政執行處執行命令後十日內聲明異議，亦未依執行命令，將金錢支付債權人或行政執行處時，行政執行處得因債權人之聲請，</w:t>
      </w:r>
      <w:proofErr w:type="gramStart"/>
      <w:r w:rsidR="00372D62" w:rsidRPr="00372D62">
        <w:rPr>
          <w:rFonts w:ascii="標楷體" w:eastAsia="標楷體" w:hAnsi="標楷體" w:cs="Times New Roman" w:hint="eastAsia"/>
          <w:szCs w:val="24"/>
        </w:rPr>
        <w:t>逕</w:t>
      </w:r>
      <w:proofErr w:type="gramEnd"/>
      <w:r w:rsidR="00372D62" w:rsidRPr="00372D62">
        <w:rPr>
          <w:rFonts w:ascii="標楷體" w:eastAsia="標楷體" w:hAnsi="標楷體" w:cs="Times New Roman" w:hint="eastAsia"/>
          <w:szCs w:val="24"/>
        </w:rPr>
        <w:t>向農會漁會為強制執行。</w:t>
      </w:r>
    </w:p>
    <w:p w14:paraId="66496670" w14:textId="77777777" w:rsidR="00372D62" w:rsidRPr="00372D62" w:rsidRDefault="00A45EB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Chars="200" w:left="1133" w:hangingChars="272" w:hanging="653"/>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強制執行法於100年6月29日修正公布，其中第122條增訂第1項規定，「債務人依法領取之社會福利津貼、社會救助或補助，不得為強制執行」。</w:t>
      </w:r>
    </w:p>
    <w:p w14:paraId="28EBC67B" w14:textId="77777777" w:rsidR="00372D62" w:rsidRPr="00372D62" w:rsidRDefault="00A45EB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Chars="296" w:left="1132" w:hangingChars="176" w:hanging="422"/>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szCs w:val="24"/>
        </w:rPr>
        <w:t>3.</w:t>
      </w:r>
      <w:r w:rsidR="00372D62" w:rsidRPr="00372D62">
        <w:rPr>
          <w:rFonts w:ascii="標楷體" w:eastAsia="標楷體" w:hAnsi="標楷體" w:cs="Times New Roman" w:hint="eastAsia"/>
          <w:szCs w:val="24"/>
        </w:rPr>
        <w:t>第二項規定，「債務人依法領取之社會保險給付或其對於第三人之債權，係維持債務人及其共同生活之親屬生活所必需者，不得為強制執行」。</w:t>
      </w:r>
    </w:p>
    <w:p w14:paraId="782A36D2" w14:textId="77777777" w:rsidR="00372D62" w:rsidRPr="00372D62" w:rsidRDefault="00A45EB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Chars="200" w:left="1133" w:hangingChars="272" w:hanging="653"/>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szCs w:val="24"/>
        </w:rPr>
        <w:t>4.</w:t>
      </w:r>
      <w:r w:rsidR="00372D62" w:rsidRPr="00372D62">
        <w:rPr>
          <w:rFonts w:ascii="標楷體" w:eastAsia="標楷體" w:hAnsi="標楷體" w:cs="Times New Roman" w:hint="eastAsia"/>
          <w:szCs w:val="24"/>
        </w:rPr>
        <w:t>第一項所稱社會福利津貼，</w:t>
      </w:r>
      <w:proofErr w:type="gramStart"/>
      <w:r w:rsidR="00372D62" w:rsidRPr="00372D62">
        <w:rPr>
          <w:rFonts w:ascii="標楷體" w:eastAsia="標楷體" w:hAnsi="標楷體" w:cs="Times New Roman" w:hint="eastAsia"/>
          <w:szCs w:val="24"/>
        </w:rPr>
        <w:t>係指低收入</w:t>
      </w:r>
      <w:proofErr w:type="gramEnd"/>
      <w:r w:rsidR="00372D62" w:rsidRPr="00372D62">
        <w:rPr>
          <w:rFonts w:ascii="標楷體" w:eastAsia="標楷體" w:hAnsi="標楷體" w:cs="Times New Roman" w:hint="eastAsia"/>
          <w:szCs w:val="24"/>
        </w:rPr>
        <w:t>老人生活津貼、中低收入老人生活津貼、身心障礙者生活補助、老年農民福利津貼及榮民就養給付等其他依社會福利法規所發放之津貼或給付；所稱社會救助或補助，係指生活扶助、醫療補助、急難就助及災害救助。各相關法規多明定依法請領各項現金給付或補助之權利，不得扣押、讓與或供擔保，但該等權利實現後，如仍予強制執行，有違政府發給之目的。</w:t>
      </w:r>
    </w:p>
    <w:p w14:paraId="068603D7" w14:textId="77777777" w:rsidR="00372D62" w:rsidRPr="00A45EB2" w:rsidRDefault="00A45EB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Chars="200" w:left="1133" w:hangingChars="272" w:hanging="653"/>
        <w:rPr>
          <w:rFonts w:ascii="標楷體" w:eastAsia="標楷體" w:hAnsi="標楷體" w:cs="Times New Roman"/>
          <w:sz w:val="20"/>
          <w:szCs w:val="20"/>
        </w:rPr>
      </w:pPr>
      <w:r>
        <w:rPr>
          <w:rFonts w:ascii="標楷體" w:eastAsia="標楷體" w:hAnsi="標楷體" w:cs="Times New Roman" w:hint="eastAsia"/>
          <w:szCs w:val="24"/>
        </w:rPr>
        <w:t xml:space="preserve">    </w:t>
      </w:r>
      <w:r w:rsidR="00372D62" w:rsidRPr="00372D62">
        <w:rPr>
          <w:rFonts w:ascii="標楷體" w:eastAsia="標楷體" w:hAnsi="標楷體" w:cs="Times New Roman"/>
          <w:szCs w:val="24"/>
        </w:rPr>
        <w:t>5.</w:t>
      </w:r>
      <w:r w:rsidR="00372D62" w:rsidRPr="00372D62">
        <w:rPr>
          <w:rFonts w:ascii="標楷體" w:eastAsia="標楷體" w:hAnsi="標楷體" w:cs="Times New Roman" w:hint="eastAsia"/>
          <w:szCs w:val="24"/>
        </w:rPr>
        <w:t>按老農津貼為社會福利津貼之一種，係政府為照顧老年農（漁）民生活而開辦，故於處理與領取老農津貼之老年農（漁）民間之債權債務時，參照強制執行法第122條第1項之意旨辦理，不得為強制執行，以落實照顧老年農(漁)民。</w:t>
      </w:r>
      <w:r w:rsidR="00372D62" w:rsidRPr="00A45EB2">
        <w:rPr>
          <w:rFonts w:ascii="標楷體" w:eastAsia="標楷體" w:hAnsi="標楷體" w:cs="Times New Roman" w:hint="eastAsia"/>
          <w:sz w:val="20"/>
          <w:szCs w:val="20"/>
        </w:rPr>
        <w:t>(</w:t>
      </w:r>
      <w:r w:rsidR="000E5A81">
        <w:rPr>
          <w:rFonts w:ascii="標楷體" w:eastAsia="標楷體" w:hAnsi="標楷體" w:cs="Times New Roman" w:hint="eastAsia"/>
          <w:sz w:val="20"/>
          <w:szCs w:val="20"/>
        </w:rPr>
        <w:t>行政院</w:t>
      </w:r>
      <w:r w:rsidR="000E5A81">
        <w:rPr>
          <w:rFonts w:ascii="標楷體" w:eastAsia="標楷體" w:hAnsi="標楷體" w:cs="Times New Roman"/>
          <w:sz w:val="20"/>
          <w:szCs w:val="20"/>
        </w:rPr>
        <w:t>農業</w:t>
      </w:r>
      <w:r w:rsidR="000E5A81">
        <w:rPr>
          <w:rFonts w:ascii="標楷體" w:eastAsia="標楷體" w:hAnsi="標楷體" w:cs="Times New Roman" w:hint="eastAsia"/>
          <w:sz w:val="20"/>
          <w:szCs w:val="20"/>
        </w:rPr>
        <w:t>委員會</w:t>
      </w:r>
      <w:r w:rsidR="00372D62" w:rsidRPr="00A45EB2">
        <w:rPr>
          <w:rFonts w:ascii="標楷體" w:eastAsia="標楷體" w:hAnsi="標楷體" w:cs="Times New Roman" w:hint="eastAsia"/>
          <w:sz w:val="20"/>
          <w:szCs w:val="20"/>
        </w:rPr>
        <w:t>100年9月2日農輔字第100051092號函)</w:t>
      </w:r>
    </w:p>
    <w:p w14:paraId="5E4DF1CC" w14:textId="77777777" w:rsidR="00372D62" w:rsidRPr="00372D62" w:rsidRDefault="00A45EB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Chars="200" w:left="1133" w:hangingChars="272" w:hanging="653"/>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szCs w:val="24"/>
        </w:rPr>
        <w:t>6.</w:t>
      </w:r>
      <w:r w:rsidR="00372D62" w:rsidRPr="00372D62">
        <w:rPr>
          <w:rFonts w:ascii="標楷體" w:eastAsia="標楷體" w:hAnsi="標楷體" w:cs="Times New Roman" w:hint="eastAsia"/>
          <w:szCs w:val="24"/>
        </w:rPr>
        <w:t>第二項所稱社會保險，係指公教人員保險、勞工保險、軍人保險、農民保險及其他政府強制辦理之保險給付等。債務人依法領取之社會保險給付，其金額多</w:t>
      </w:r>
      <w:r w:rsidR="00372D62" w:rsidRPr="00372D62">
        <w:rPr>
          <w:rFonts w:ascii="標楷體" w:eastAsia="標楷體" w:hAnsi="標楷體" w:cs="Times New Roman" w:hint="eastAsia"/>
          <w:szCs w:val="24"/>
        </w:rPr>
        <w:lastRenderedPageBreak/>
        <w:t>寡不一，如係維持債務人及其共同生活之親屬生活所必需者，不得為強制執行。</w:t>
      </w:r>
    </w:p>
    <w:p w14:paraId="6F41FCC4" w14:textId="77777777" w:rsidR="00372D62" w:rsidRPr="00372D62" w:rsidRDefault="00372D62" w:rsidP="005A7F3E">
      <w:pPr>
        <w:snapToGrid w:val="0"/>
        <w:spacing w:line="360" w:lineRule="exact"/>
        <w:rPr>
          <w:rFonts w:ascii="標楷體" w:eastAsia="標楷體" w:hAnsi="標楷體" w:cs="Times New Roman"/>
          <w:bCs/>
          <w:szCs w:val="24"/>
        </w:rPr>
      </w:pPr>
      <w:r w:rsidRPr="00372D62">
        <w:rPr>
          <w:rFonts w:ascii="標楷體" w:eastAsia="標楷體" w:hAnsi="標楷體" w:cs="Times New Roman" w:hint="eastAsia"/>
          <w:bCs/>
          <w:szCs w:val="24"/>
        </w:rPr>
        <w:t>二、存款扣押之效力範圍</w:t>
      </w:r>
    </w:p>
    <w:p w14:paraId="518AED5A" w14:textId="77777777" w:rsidR="00372D62" w:rsidRPr="00372D62" w:rsidRDefault="00372D62" w:rsidP="005A7F3E">
      <w:pPr>
        <w:snapToGrid w:val="0"/>
        <w:spacing w:line="360" w:lineRule="exact"/>
        <w:ind w:left="480" w:hangingChars="200" w:hanging="480"/>
        <w:rPr>
          <w:rFonts w:ascii="標楷體" w:eastAsia="標楷體" w:hAnsi="標楷體" w:cs="Times New Roman"/>
          <w:szCs w:val="24"/>
        </w:rPr>
      </w:pPr>
      <w:r w:rsidRPr="00372D62">
        <w:rPr>
          <w:rFonts w:ascii="標楷體" w:eastAsia="標楷體" w:hAnsi="標楷體" w:cs="Times New Roman" w:hint="eastAsia"/>
          <w:szCs w:val="24"/>
        </w:rPr>
        <w:t xml:space="preserve">    有關存款扣押之效力範圍，主要為該扣押是否及於將來繼續存入款項之探討；其次，若為支票存款戶之扣押，而該存戶若</w:t>
      </w:r>
      <w:proofErr w:type="gramStart"/>
      <w:r w:rsidRPr="00372D62">
        <w:rPr>
          <w:rFonts w:ascii="標楷體" w:eastAsia="標楷體" w:hAnsi="標楷體" w:cs="Times New Roman" w:hint="eastAsia"/>
          <w:szCs w:val="24"/>
        </w:rPr>
        <w:t>有經止付</w:t>
      </w:r>
      <w:proofErr w:type="gramEnd"/>
      <w:r w:rsidRPr="00372D62">
        <w:rPr>
          <w:rFonts w:ascii="標楷體" w:eastAsia="標楷體" w:hAnsi="標楷體" w:cs="Times New Roman" w:hint="eastAsia"/>
          <w:szCs w:val="24"/>
        </w:rPr>
        <w:t>之票據、保付支票及退票備付款等情事，則該扣押效力為何？另外，若為未到期定期存款之扣押、存款金融機構抵銷權之行使及受扣押戶之存款帳戶不止一戶等情況，此際扣押效力又為何?茲分別說明如下：</w:t>
      </w:r>
    </w:p>
    <w:p w14:paraId="59C0832A" w14:textId="77777777" w:rsidR="00372D62" w:rsidRPr="00372D62" w:rsidRDefault="00372D62" w:rsidP="005A7F3E">
      <w:pPr>
        <w:snapToGrid w:val="0"/>
        <w:spacing w:line="360" w:lineRule="exact"/>
        <w:ind w:firstLineChars="200" w:firstLine="480"/>
        <w:rPr>
          <w:rFonts w:ascii="標楷體" w:eastAsia="標楷體" w:hAnsi="標楷體" w:cs="Times New Roman"/>
          <w:szCs w:val="24"/>
        </w:rPr>
      </w:pPr>
      <w:r w:rsidRPr="00372D62">
        <w:rPr>
          <w:rFonts w:ascii="標楷體" w:eastAsia="標楷體" w:hAnsi="標楷體" w:cs="Times New Roman" w:hint="eastAsia"/>
          <w:szCs w:val="24"/>
        </w:rPr>
        <w:t>（一）扣押效力是否及於將來繼續存入之款項</w:t>
      </w:r>
    </w:p>
    <w:p w14:paraId="4974CA8F" w14:textId="77777777" w:rsidR="00372D62" w:rsidRPr="00372D62" w:rsidRDefault="00372D62" w:rsidP="005A7F3E">
      <w:pPr>
        <w:snapToGrid w:val="0"/>
        <w:spacing w:line="360" w:lineRule="exact"/>
        <w:ind w:leftChars="355" w:left="1200" w:hangingChars="145" w:hanging="348"/>
        <w:rPr>
          <w:rFonts w:ascii="標楷體" w:eastAsia="標楷體" w:hAnsi="標楷體" w:cs="Times New Roman"/>
          <w:szCs w:val="24"/>
        </w:rPr>
      </w:pPr>
      <w:r w:rsidRPr="00372D62">
        <w:rPr>
          <w:rFonts w:ascii="標楷體" w:eastAsia="標楷體" w:hAnsi="標楷體" w:cs="Times New Roman" w:hint="eastAsia"/>
          <w:szCs w:val="24"/>
        </w:rPr>
        <w:t xml:space="preserve"> 1.有關金融機關收受執行法院扣押存款之執行命令後始陸續存入之存款，原則上，其效力應</w:t>
      </w:r>
      <w:proofErr w:type="gramStart"/>
      <w:r w:rsidRPr="00372D62">
        <w:rPr>
          <w:rFonts w:ascii="標楷體" w:eastAsia="標楷體" w:hAnsi="標楷體" w:cs="Times New Roman" w:hint="eastAsia"/>
          <w:szCs w:val="24"/>
        </w:rPr>
        <w:t>不</w:t>
      </w:r>
      <w:proofErr w:type="gramEnd"/>
      <w:r w:rsidRPr="00372D62">
        <w:rPr>
          <w:rFonts w:ascii="標楷體" w:eastAsia="標楷體" w:hAnsi="標楷體" w:cs="Times New Roman" w:hint="eastAsia"/>
          <w:szCs w:val="24"/>
        </w:rPr>
        <w:t>及於扣押後始存入之存款。至於執行法院如於扣押命令中敘明扣押之效力及於扣押後債務人新存入之存款等語，要屬執行法院之執行方法，當事人或利害關係人如認該執行方法於法不合，或有其他侵害利益之情事，得依強制執行法第十二條之規定聲明異議。</w:t>
      </w:r>
    </w:p>
    <w:p w14:paraId="208BA3CC" w14:textId="77777777" w:rsidR="00372D62" w:rsidRPr="00372D62" w:rsidRDefault="00372D62" w:rsidP="005A7F3E">
      <w:pPr>
        <w:snapToGrid w:val="0"/>
        <w:spacing w:line="360" w:lineRule="exact"/>
        <w:ind w:leftChars="414" w:left="1200" w:hangingChars="86" w:hanging="206"/>
        <w:rPr>
          <w:rFonts w:ascii="標楷體" w:eastAsia="標楷體" w:hAnsi="標楷體" w:cs="Times New Roman"/>
          <w:szCs w:val="24"/>
        </w:rPr>
      </w:pPr>
      <w:r w:rsidRPr="00372D62">
        <w:rPr>
          <w:rFonts w:ascii="標楷體" w:eastAsia="標楷體" w:hAnsi="標楷體" w:cs="Times New Roman"/>
          <w:szCs w:val="24"/>
        </w:rPr>
        <w:t>2.</w:t>
      </w:r>
      <w:r w:rsidRPr="00372D62">
        <w:rPr>
          <w:rFonts w:ascii="標楷體" w:eastAsia="標楷體" w:hAnsi="標楷體" w:cs="Times New Roman" w:hint="eastAsia"/>
          <w:szCs w:val="24"/>
        </w:rPr>
        <w:t>若執行法院於扣押命令中已載明扣押效力及於扣押後繼續存入之存款時，則該扣押命令之效力究竟何時才能終結?</w:t>
      </w:r>
    </w:p>
    <w:p w14:paraId="28178667" w14:textId="77777777" w:rsidR="00372D62" w:rsidRPr="00372D62" w:rsidRDefault="00372D62" w:rsidP="005A7F3E">
      <w:pPr>
        <w:snapToGrid w:val="0"/>
        <w:spacing w:line="360" w:lineRule="exact"/>
        <w:ind w:leftChars="500" w:left="1200"/>
        <w:rPr>
          <w:rFonts w:ascii="標楷體" w:eastAsia="標楷體" w:hAnsi="標楷體" w:cs="Times New Roman"/>
          <w:szCs w:val="24"/>
        </w:rPr>
      </w:pPr>
      <w:r w:rsidRPr="00372D62">
        <w:rPr>
          <w:rFonts w:ascii="標楷體" w:eastAsia="標楷體" w:hAnsi="標楷體" w:cs="Times New Roman" w:hint="eastAsia"/>
          <w:szCs w:val="24"/>
        </w:rPr>
        <w:t>債權人對於金融機構之存款債權，執行法院於扣押命令中載明及於扣押後債務人繼續存入之存款時，</w:t>
      </w:r>
      <w:proofErr w:type="gramStart"/>
      <w:r w:rsidRPr="00372D62">
        <w:rPr>
          <w:rFonts w:ascii="標楷體" w:eastAsia="標楷體" w:hAnsi="標楷體" w:cs="Times New Roman" w:hint="eastAsia"/>
          <w:szCs w:val="24"/>
        </w:rPr>
        <w:t>嗣</w:t>
      </w:r>
      <w:proofErr w:type="gramEnd"/>
      <w:r w:rsidRPr="00372D62">
        <w:rPr>
          <w:rFonts w:ascii="標楷體" w:eastAsia="標楷體" w:hAnsi="標楷體" w:cs="Times New Roman" w:hint="eastAsia"/>
          <w:szCs w:val="24"/>
        </w:rPr>
        <w:t>執行法院為使債權人之債權獲得清償，</w:t>
      </w:r>
      <w:proofErr w:type="gramStart"/>
      <w:r w:rsidRPr="00372D62">
        <w:rPr>
          <w:rFonts w:ascii="標楷體" w:eastAsia="標楷體" w:hAnsi="標楷體" w:cs="Times New Roman" w:hint="eastAsia"/>
          <w:szCs w:val="24"/>
        </w:rPr>
        <w:t>踐行</w:t>
      </w:r>
      <w:proofErr w:type="gramEnd"/>
      <w:r w:rsidRPr="00372D62">
        <w:rPr>
          <w:rFonts w:ascii="標楷體" w:eastAsia="標楷體" w:hAnsi="標楷體" w:cs="Times New Roman" w:hint="eastAsia"/>
          <w:szCs w:val="24"/>
        </w:rPr>
        <w:t>變價程序，另核發支付轉給命令，而金融機構已將債務人存款撥付執行法院，似已生清償效力，原則上前開扣押命令已終結，嗣後債務人再存入金額，似非原扣押命令效力所及。至於執行法院如於扣押命令中敘明扣押之效力及於轉給命令後債務人新存入之存款，要屬執行法院之執行方法，當事人或利害關係人如不服該執行方法，或認有侵害其利益之情事，得依強制執行法第12條之規定聲明異議。</w:t>
      </w:r>
      <w:r w:rsidRPr="00A45EB2">
        <w:rPr>
          <w:rFonts w:ascii="標楷體" w:eastAsia="標楷體" w:hAnsi="標楷體" w:cs="Times New Roman" w:hint="eastAsia"/>
          <w:sz w:val="20"/>
          <w:szCs w:val="20"/>
        </w:rPr>
        <w:t>(司法院民事廳88年4月20日(88)</w:t>
      </w:r>
      <w:proofErr w:type="gramStart"/>
      <w:r w:rsidRPr="00A45EB2">
        <w:rPr>
          <w:rFonts w:ascii="標楷體" w:eastAsia="標楷體" w:hAnsi="標楷體" w:cs="Times New Roman" w:hint="eastAsia"/>
          <w:sz w:val="20"/>
          <w:szCs w:val="20"/>
        </w:rPr>
        <w:t>廳民</w:t>
      </w:r>
      <w:proofErr w:type="gramEnd"/>
      <w:r w:rsidRPr="00A45EB2">
        <w:rPr>
          <w:rFonts w:ascii="標楷體" w:eastAsia="標楷體" w:hAnsi="標楷體" w:cs="Times New Roman" w:hint="eastAsia"/>
          <w:sz w:val="20"/>
          <w:szCs w:val="20"/>
        </w:rPr>
        <w:t>二字第07283號函釋示)</w:t>
      </w:r>
      <w:r w:rsidRPr="00A45EB2">
        <w:rPr>
          <w:rFonts w:ascii="Calibri" w:eastAsia="新細明體" w:hAnsi="Calibri" w:cs="Times New Roman" w:hint="eastAsia"/>
          <w:sz w:val="20"/>
          <w:szCs w:val="20"/>
        </w:rPr>
        <w:t xml:space="preserve"> </w:t>
      </w:r>
      <w:r w:rsidRPr="00A45EB2">
        <w:rPr>
          <w:rFonts w:ascii="標楷體" w:eastAsia="標楷體" w:hAnsi="標楷體" w:cs="Times New Roman" w:hint="eastAsia"/>
          <w:sz w:val="20"/>
          <w:szCs w:val="20"/>
        </w:rPr>
        <w:t>。</w:t>
      </w:r>
    </w:p>
    <w:p w14:paraId="298BE739" w14:textId="77777777" w:rsidR="00372D62" w:rsidRPr="00372D62" w:rsidRDefault="00A45EB2" w:rsidP="005A7F3E">
      <w:pPr>
        <w:snapToGrid w:val="0"/>
        <w:spacing w:line="360" w:lineRule="exact"/>
        <w:ind w:leftChars="448" w:left="1151" w:hanging="76"/>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故依據上述函釋，除法院於扣押命令中特別</w:t>
      </w:r>
      <w:proofErr w:type="gramStart"/>
      <w:r w:rsidR="00372D62" w:rsidRPr="00372D62">
        <w:rPr>
          <w:rFonts w:ascii="標楷體" w:eastAsia="標楷體" w:hAnsi="標楷體" w:cs="Times New Roman" w:hint="eastAsia"/>
          <w:szCs w:val="24"/>
        </w:rPr>
        <w:t>載明外</w:t>
      </w:r>
      <w:proofErr w:type="gramEnd"/>
      <w:r w:rsidR="00372D62" w:rsidRPr="00372D62">
        <w:rPr>
          <w:rFonts w:ascii="標楷體" w:eastAsia="標楷體" w:hAnsi="標楷體" w:cs="Times New Roman" w:hint="eastAsia"/>
          <w:szCs w:val="24"/>
        </w:rPr>
        <w:t>，扣押效力原則上</w:t>
      </w:r>
      <w:proofErr w:type="gramStart"/>
      <w:r w:rsidR="00372D62" w:rsidRPr="00372D62">
        <w:rPr>
          <w:rFonts w:ascii="標楷體" w:eastAsia="標楷體" w:hAnsi="標楷體" w:cs="Times New Roman" w:hint="eastAsia"/>
          <w:szCs w:val="24"/>
        </w:rPr>
        <w:t>不</w:t>
      </w:r>
      <w:proofErr w:type="gramEnd"/>
      <w:r w:rsidR="00372D62" w:rsidRPr="00372D62">
        <w:rPr>
          <w:rFonts w:ascii="標楷體" w:eastAsia="標楷體" w:hAnsi="標楷體" w:cs="Times New Roman" w:hint="eastAsia"/>
          <w:szCs w:val="24"/>
        </w:rPr>
        <w:t>及於扣押後繼續存入之存款。</w:t>
      </w:r>
    </w:p>
    <w:p w14:paraId="77324C52" w14:textId="77777777" w:rsidR="00372D62" w:rsidRPr="00372D62" w:rsidRDefault="00372D62" w:rsidP="005A7F3E">
      <w:pPr>
        <w:autoSpaceDE w:val="0"/>
        <w:autoSpaceDN w:val="0"/>
        <w:adjustRightInd w:val="0"/>
        <w:snapToGrid w:val="0"/>
        <w:spacing w:line="360" w:lineRule="exact"/>
        <w:ind w:leftChars="414" w:left="1212" w:hangingChars="91" w:hanging="218"/>
        <w:jc w:val="both"/>
        <w:rPr>
          <w:rFonts w:ascii="標楷體" w:eastAsia="標楷體" w:hAnsi="標楷體" w:cs="Times New Roman"/>
          <w:szCs w:val="24"/>
        </w:rPr>
      </w:pPr>
      <w:r w:rsidRPr="00372D62">
        <w:rPr>
          <w:rFonts w:ascii="標楷體" w:eastAsia="標楷體" w:hAnsi="標楷體" w:cs="Times New Roman" w:hint="eastAsia"/>
          <w:szCs w:val="24"/>
        </w:rPr>
        <w:t>3.對於扣押時存款餘額不足支付法院執行債權金額者，該存款金融機構應於接受執行法院命令後10日內，提出書狀，向執行法院聲明異議。否則，債權人無須另行取得執行名義，得以執行法院所載命令為執行名義，請求對該金融機構實施強制執行。</w:t>
      </w:r>
    </w:p>
    <w:p w14:paraId="5FA6E517" w14:textId="77777777" w:rsidR="00372D62" w:rsidRPr="00372D62" w:rsidRDefault="00372D62" w:rsidP="005A7F3E">
      <w:pPr>
        <w:autoSpaceDE w:val="0"/>
        <w:autoSpaceDN w:val="0"/>
        <w:adjustRightInd w:val="0"/>
        <w:snapToGrid w:val="0"/>
        <w:spacing w:line="360" w:lineRule="exact"/>
        <w:ind w:firstLineChars="200" w:firstLine="480"/>
        <w:jc w:val="both"/>
        <w:rPr>
          <w:rFonts w:ascii="標楷體" w:eastAsia="標楷體" w:hAnsi="標楷體" w:cs="Times New Roman"/>
          <w:szCs w:val="24"/>
        </w:rPr>
      </w:pPr>
      <w:r w:rsidRPr="00372D62">
        <w:rPr>
          <w:rFonts w:ascii="標楷體" w:eastAsia="標楷體" w:hAnsi="標楷體" w:cs="Times New Roman" w:hint="eastAsia"/>
          <w:szCs w:val="24"/>
        </w:rPr>
        <w:t>（二）扣押支票存款戶之效力範圍</w:t>
      </w:r>
    </w:p>
    <w:p w14:paraId="20AF9493" w14:textId="77777777" w:rsidR="00372D62" w:rsidRPr="00372D62" w:rsidRDefault="00372D62" w:rsidP="005A7F3E">
      <w:pPr>
        <w:autoSpaceDE w:val="0"/>
        <w:autoSpaceDN w:val="0"/>
        <w:adjustRightInd w:val="0"/>
        <w:snapToGrid w:val="0"/>
        <w:spacing w:line="360" w:lineRule="exact"/>
        <w:ind w:leftChars="205" w:left="492" w:firstLineChars="208" w:firstLine="499"/>
        <w:jc w:val="both"/>
        <w:rPr>
          <w:rFonts w:ascii="標楷體" w:eastAsia="標楷體" w:hAnsi="標楷體" w:cs="Times New Roman"/>
          <w:szCs w:val="24"/>
        </w:rPr>
      </w:pPr>
      <w:r w:rsidRPr="00372D62">
        <w:rPr>
          <w:rFonts w:ascii="標楷體" w:eastAsia="標楷體" w:hAnsi="標楷體" w:cs="Times New Roman" w:hint="eastAsia"/>
          <w:szCs w:val="24"/>
        </w:rPr>
        <w:t>1.</w:t>
      </w:r>
      <w:proofErr w:type="gramStart"/>
      <w:r w:rsidRPr="00372D62">
        <w:rPr>
          <w:rFonts w:ascii="標楷體" w:eastAsia="標楷體" w:hAnsi="標楷體" w:cs="Times New Roman" w:hint="eastAsia"/>
          <w:szCs w:val="24"/>
        </w:rPr>
        <w:t>經止付</w:t>
      </w:r>
      <w:proofErr w:type="gramEnd"/>
      <w:r w:rsidRPr="00372D62">
        <w:rPr>
          <w:rFonts w:ascii="標楷體" w:eastAsia="標楷體" w:hAnsi="標楷體" w:cs="Times New Roman" w:hint="eastAsia"/>
          <w:szCs w:val="24"/>
        </w:rPr>
        <w:t>之票據金額</w:t>
      </w:r>
    </w:p>
    <w:p w14:paraId="0AE3907D" w14:textId="77777777" w:rsidR="00372D62" w:rsidRPr="00372D62" w:rsidRDefault="00AA064C" w:rsidP="005A7F3E">
      <w:pPr>
        <w:autoSpaceDE w:val="0"/>
        <w:autoSpaceDN w:val="0"/>
        <w:adjustRightInd w:val="0"/>
        <w:snapToGrid w:val="0"/>
        <w:spacing w:line="360" w:lineRule="exact"/>
        <w:ind w:leftChars="472" w:left="1133" w:firstLineChars="132" w:firstLine="317"/>
        <w:jc w:val="both"/>
        <w:rPr>
          <w:rFonts w:ascii="標楷體" w:eastAsia="標楷體" w:hAnsi="標楷體" w:cs="Times New Roman"/>
          <w:szCs w:val="24"/>
        </w:rPr>
      </w:pPr>
      <w:r>
        <w:rPr>
          <w:rFonts w:ascii="標楷體" w:eastAsia="標楷體" w:hAnsi="標楷體" w:cs="Times New Roman" w:hint="eastAsia"/>
          <w:szCs w:val="24"/>
        </w:rPr>
        <w:t xml:space="preserve">  </w:t>
      </w:r>
      <w:proofErr w:type="gramStart"/>
      <w:r w:rsidR="00372D62" w:rsidRPr="00372D62">
        <w:rPr>
          <w:rFonts w:ascii="標楷體" w:eastAsia="標楷體" w:hAnsi="標楷體" w:cs="Times New Roman" w:hint="eastAsia"/>
          <w:szCs w:val="24"/>
        </w:rPr>
        <w:t>經止付</w:t>
      </w:r>
      <w:proofErr w:type="gramEnd"/>
      <w:r w:rsidR="00372D62" w:rsidRPr="00372D62">
        <w:rPr>
          <w:rFonts w:ascii="標楷體" w:eastAsia="標楷體" w:hAnsi="標楷體" w:cs="Times New Roman" w:hint="eastAsia"/>
          <w:szCs w:val="24"/>
        </w:rPr>
        <w:t>之票據金額</w:t>
      </w:r>
      <w:r w:rsidR="00372D62" w:rsidRPr="00372D62">
        <w:rPr>
          <w:rFonts w:ascii="標楷體" w:eastAsia="標楷體" w:hAnsi="標楷體" w:cs="Times New Roman"/>
          <w:szCs w:val="24"/>
        </w:rPr>
        <w:t>(</w:t>
      </w:r>
      <w:r w:rsidR="00372D62" w:rsidRPr="00372D62">
        <w:rPr>
          <w:rFonts w:ascii="標楷體" w:eastAsia="標楷體" w:hAnsi="標楷體" w:cs="Times New Roman" w:hint="eastAsia"/>
          <w:szCs w:val="24"/>
        </w:rPr>
        <w:t>即止付保留款</w:t>
      </w:r>
      <w:r w:rsidR="00372D62" w:rsidRPr="00372D62">
        <w:rPr>
          <w:rFonts w:ascii="標楷體" w:eastAsia="標楷體" w:hAnsi="標楷體" w:cs="Times New Roman"/>
          <w:szCs w:val="24"/>
        </w:rPr>
        <w:t>)</w:t>
      </w:r>
      <w:r w:rsidR="00372D62" w:rsidRPr="00372D62">
        <w:rPr>
          <w:rFonts w:ascii="標楷體" w:eastAsia="標楷體" w:hAnsi="標楷體" w:cs="Times New Roman" w:hint="eastAsia"/>
          <w:szCs w:val="24"/>
        </w:rPr>
        <w:t>，在公示催告聲請人提供擔保請求支付票據金額前，仍為發票人之存款，發票人之其他債權人，得聲請法院扣押</w:t>
      </w:r>
      <w:proofErr w:type="gramStart"/>
      <w:r w:rsidR="00372D62" w:rsidRPr="00372D62">
        <w:rPr>
          <w:rFonts w:ascii="標楷體" w:eastAsia="標楷體" w:hAnsi="標楷體" w:cs="Times New Roman" w:hint="eastAsia"/>
          <w:szCs w:val="24"/>
        </w:rPr>
        <w:t>該筆止付</w:t>
      </w:r>
      <w:proofErr w:type="gramEnd"/>
      <w:r w:rsidR="00372D62" w:rsidRPr="00372D62">
        <w:rPr>
          <w:rFonts w:ascii="標楷體" w:eastAsia="標楷體" w:hAnsi="標楷體" w:cs="Times New Roman" w:hint="eastAsia"/>
          <w:szCs w:val="24"/>
        </w:rPr>
        <w:t>保留款。但農漁會於接受法院命令後，得向執行法院聲明</w:t>
      </w:r>
      <w:proofErr w:type="gramStart"/>
      <w:r w:rsidR="00372D62" w:rsidRPr="00372D62">
        <w:rPr>
          <w:rFonts w:ascii="標楷體" w:eastAsia="標楷體" w:hAnsi="標楷體" w:cs="Times New Roman" w:hint="eastAsia"/>
          <w:szCs w:val="24"/>
        </w:rPr>
        <w:t>此項止付</w:t>
      </w:r>
      <w:proofErr w:type="gramEnd"/>
      <w:r w:rsidR="00372D62" w:rsidRPr="00372D62">
        <w:rPr>
          <w:rFonts w:ascii="標楷體" w:eastAsia="標楷體" w:hAnsi="標楷體" w:cs="Times New Roman" w:hint="eastAsia"/>
          <w:szCs w:val="24"/>
        </w:rPr>
        <w:t>事由，並應通知止付人，</w:t>
      </w:r>
      <w:proofErr w:type="gramStart"/>
      <w:r w:rsidR="00372D62" w:rsidRPr="00372D62">
        <w:rPr>
          <w:rFonts w:ascii="標楷體" w:eastAsia="標楷體" w:hAnsi="標楷體" w:cs="Times New Roman" w:hint="eastAsia"/>
          <w:szCs w:val="24"/>
        </w:rPr>
        <w:t>俾</w:t>
      </w:r>
      <w:proofErr w:type="gramEnd"/>
      <w:r w:rsidR="00372D62" w:rsidRPr="00372D62">
        <w:rPr>
          <w:rFonts w:ascii="標楷體" w:eastAsia="標楷體" w:hAnsi="標楷體" w:cs="Times New Roman" w:hint="eastAsia"/>
          <w:szCs w:val="24"/>
        </w:rPr>
        <w:t>其得向執行法院聲明參與分配。</w:t>
      </w:r>
    </w:p>
    <w:p w14:paraId="572AD104" w14:textId="77777777" w:rsidR="00372D62" w:rsidRPr="00372D62" w:rsidRDefault="00372D62" w:rsidP="005A7F3E">
      <w:pPr>
        <w:autoSpaceDE w:val="0"/>
        <w:autoSpaceDN w:val="0"/>
        <w:adjustRightInd w:val="0"/>
        <w:snapToGrid w:val="0"/>
        <w:spacing w:line="360" w:lineRule="exact"/>
        <w:ind w:firstLineChars="413" w:firstLine="991"/>
        <w:jc w:val="both"/>
        <w:rPr>
          <w:rFonts w:ascii="標楷體" w:eastAsia="標楷體" w:hAnsi="標楷體" w:cs="Times New Roman"/>
          <w:szCs w:val="24"/>
        </w:rPr>
      </w:pPr>
      <w:r w:rsidRPr="00372D62">
        <w:rPr>
          <w:rFonts w:ascii="標楷體" w:eastAsia="標楷體" w:hAnsi="標楷體" w:cs="Times New Roman" w:hint="eastAsia"/>
          <w:szCs w:val="24"/>
        </w:rPr>
        <w:t>2.保付支票</w:t>
      </w:r>
    </w:p>
    <w:p w14:paraId="20A17CD8" w14:textId="77777777" w:rsidR="00372D62" w:rsidRPr="00372D62" w:rsidRDefault="00AA064C" w:rsidP="005A7F3E">
      <w:pPr>
        <w:autoSpaceDE w:val="0"/>
        <w:autoSpaceDN w:val="0"/>
        <w:adjustRightInd w:val="0"/>
        <w:snapToGrid w:val="0"/>
        <w:spacing w:line="360" w:lineRule="exact"/>
        <w:ind w:leftChars="531" w:left="1274" w:firstLineChars="73" w:firstLine="175"/>
        <w:jc w:val="both"/>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保付支票如有法院禁止支付之命令時，應即停止支付，再有人提示付款時，應通知</w:t>
      </w:r>
      <w:proofErr w:type="gramStart"/>
      <w:r w:rsidR="00372D62" w:rsidRPr="00372D62">
        <w:rPr>
          <w:rFonts w:ascii="標楷體" w:eastAsia="標楷體" w:hAnsi="標楷體" w:cs="Times New Roman" w:hint="eastAsia"/>
          <w:szCs w:val="24"/>
        </w:rPr>
        <w:t>逕</w:t>
      </w:r>
      <w:proofErr w:type="gramEnd"/>
      <w:r w:rsidR="00372D62" w:rsidRPr="00372D62">
        <w:rPr>
          <w:rFonts w:ascii="標楷體" w:eastAsia="標楷體" w:hAnsi="標楷體" w:cs="Times New Roman" w:hint="eastAsia"/>
          <w:szCs w:val="24"/>
        </w:rPr>
        <w:t>洽法院辦理。如無法院命令時，</w:t>
      </w:r>
      <w:proofErr w:type="gramStart"/>
      <w:r w:rsidR="00372D62" w:rsidRPr="00372D62">
        <w:rPr>
          <w:rFonts w:ascii="標楷體" w:eastAsia="標楷體" w:hAnsi="標楷體" w:cs="Times New Roman" w:hint="eastAsia"/>
          <w:szCs w:val="24"/>
        </w:rPr>
        <w:t>應予照付</w:t>
      </w:r>
      <w:proofErr w:type="gramEnd"/>
      <w:r w:rsidR="00372D62" w:rsidRPr="00372D62">
        <w:rPr>
          <w:rFonts w:ascii="標楷體" w:eastAsia="標楷體" w:hAnsi="標楷體" w:cs="Times New Roman" w:hint="eastAsia"/>
          <w:szCs w:val="24"/>
        </w:rPr>
        <w:t>。</w:t>
      </w:r>
    </w:p>
    <w:p w14:paraId="6E3F1DA4" w14:textId="77777777" w:rsidR="00372D62" w:rsidRPr="00372D62" w:rsidRDefault="00372D62" w:rsidP="005A7F3E">
      <w:pPr>
        <w:autoSpaceDE w:val="0"/>
        <w:autoSpaceDN w:val="0"/>
        <w:adjustRightInd w:val="0"/>
        <w:snapToGrid w:val="0"/>
        <w:spacing w:line="360" w:lineRule="exact"/>
        <w:ind w:firstLineChars="413" w:firstLine="991"/>
        <w:jc w:val="both"/>
        <w:rPr>
          <w:rFonts w:ascii="標楷體" w:eastAsia="標楷體" w:hAnsi="標楷體" w:cs="Times New Roman"/>
          <w:szCs w:val="24"/>
        </w:rPr>
      </w:pPr>
      <w:r w:rsidRPr="00372D62">
        <w:rPr>
          <w:rFonts w:ascii="標楷體" w:eastAsia="標楷體" w:hAnsi="標楷體" w:cs="Times New Roman" w:hint="eastAsia"/>
          <w:szCs w:val="24"/>
        </w:rPr>
        <w:t>3.退票備付款</w:t>
      </w:r>
    </w:p>
    <w:p w14:paraId="06611F1B" w14:textId="77777777" w:rsidR="00372D62" w:rsidRPr="00372D62" w:rsidRDefault="00AA064C" w:rsidP="005A7F3E">
      <w:pPr>
        <w:autoSpaceDE w:val="0"/>
        <w:autoSpaceDN w:val="0"/>
        <w:adjustRightInd w:val="0"/>
        <w:snapToGrid w:val="0"/>
        <w:spacing w:line="360" w:lineRule="exact"/>
        <w:ind w:leftChars="531" w:left="1274" w:firstLineChars="73" w:firstLine="175"/>
        <w:jc w:val="both"/>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若法院扣押命令所載執行標的僅為支票存款戶之存款，並未指封存戶</w:t>
      </w:r>
      <w:r w:rsidR="00372D62" w:rsidRPr="00372D62">
        <w:rPr>
          <w:rFonts w:ascii="標楷體" w:eastAsia="標楷體" w:hAnsi="標楷體" w:cs="Times New Roman"/>
          <w:szCs w:val="24"/>
        </w:rPr>
        <w:t>(</w:t>
      </w:r>
      <w:r w:rsidR="00372D62" w:rsidRPr="00372D62">
        <w:rPr>
          <w:rFonts w:ascii="標楷體" w:eastAsia="標楷體" w:hAnsi="標楷體" w:cs="Times New Roman" w:hint="eastAsia"/>
          <w:szCs w:val="24"/>
        </w:rPr>
        <w:t>即債務人</w:t>
      </w:r>
      <w:r w:rsidR="00372D62" w:rsidRPr="00372D62">
        <w:rPr>
          <w:rFonts w:ascii="標楷體" w:eastAsia="標楷體" w:hAnsi="標楷體" w:cs="Times New Roman"/>
          <w:szCs w:val="24"/>
        </w:rPr>
        <w:t>)</w:t>
      </w:r>
      <w:r w:rsidR="00372D62" w:rsidRPr="00372D62">
        <w:rPr>
          <w:rFonts w:ascii="標楷體" w:eastAsia="標楷體" w:hAnsi="標楷體" w:cs="Times New Roman" w:hint="eastAsia"/>
          <w:szCs w:val="24"/>
        </w:rPr>
        <w:t>之「退票備付款」，</w:t>
      </w:r>
      <w:proofErr w:type="gramStart"/>
      <w:r w:rsidR="00372D62" w:rsidRPr="00372D62">
        <w:rPr>
          <w:rFonts w:ascii="標楷體" w:eastAsia="標楷體" w:hAnsi="標楷體" w:cs="Times New Roman" w:hint="eastAsia"/>
          <w:szCs w:val="24"/>
        </w:rPr>
        <w:t>則毋需</w:t>
      </w:r>
      <w:proofErr w:type="gramEnd"/>
      <w:r w:rsidR="00372D62" w:rsidRPr="00372D62">
        <w:rPr>
          <w:rFonts w:ascii="標楷體" w:eastAsia="標楷體" w:hAnsi="標楷體" w:cs="Times New Roman" w:hint="eastAsia"/>
          <w:szCs w:val="24"/>
        </w:rPr>
        <w:t>就該退票備付款一併予以扣押。如支票存款戶內之餘額不敷扣押金額，存戶為免繼續存入之金額被扣押，致無法兌付其他支票，</w:t>
      </w:r>
      <w:r w:rsidR="00372D62" w:rsidRPr="00372D62">
        <w:rPr>
          <w:rFonts w:ascii="標楷體" w:eastAsia="標楷體" w:hAnsi="標楷體" w:cs="Times New Roman" w:hint="eastAsia"/>
          <w:szCs w:val="24"/>
        </w:rPr>
        <w:lastRenderedPageBreak/>
        <w:t>要求將款項存入「應付款項」科目，指定付款行於某特定支票提示時予以兌付，農漁會應不宜受理。</w:t>
      </w:r>
    </w:p>
    <w:p w14:paraId="56F31278" w14:textId="77777777" w:rsidR="00372D62" w:rsidRPr="00372D62" w:rsidRDefault="00372D62" w:rsidP="005A7F3E">
      <w:pPr>
        <w:autoSpaceDE w:val="0"/>
        <w:autoSpaceDN w:val="0"/>
        <w:adjustRightInd w:val="0"/>
        <w:snapToGrid w:val="0"/>
        <w:spacing w:line="360" w:lineRule="exact"/>
        <w:ind w:leftChars="205" w:left="492"/>
        <w:jc w:val="both"/>
        <w:rPr>
          <w:rFonts w:ascii="標楷體" w:eastAsia="標楷體" w:hAnsi="標楷體" w:cs="Times New Roman"/>
          <w:szCs w:val="24"/>
        </w:rPr>
      </w:pPr>
      <w:r w:rsidRPr="00372D62">
        <w:rPr>
          <w:rFonts w:ascii="標楷體" w:eastAsia="標楷體" w:hAnsi="標楷體" w:cs="Times New Roman" w:hint="eastAsia"/>
          <w:szCs w:val="24"/>
        </w:rPr>
        <w:t>（三）其他特殊情況</w:t>
      </w:r>
    </w:p>
    <w:p w14:paraId="46186042" w14:textId="77777777" w:rsidR="00372D62" w:rsidRPr="00372D62" w:rsidRDefault="00372D62" w:rsidP="005A7F3E">
      <w:pPr>
        <w:autoSpaceDE w:val="0"/>
        <w:autoSpaceDN w:val="0"/>
        <w:adjustRightInd w:val="0"/>
        <w:snapToGrid w:val="0"/>
        <w:spacing w:line="360" w:lineRule="exact"/>
        <w:ind w:leftChars="399" w:left="1272" w:hangingChars="131" w:hanging="314"/>
        <w:jc w:val="both"/>
        <w:rPr>
          <w:rFonts w:ascii="標楷體" w:eastAsia="標楷體" w:hAnsi="標楷體" w:cs="Times New Roman"/>
          <w:szCs w:val="24"/>
        </w:rPr>
      </w:pPr>
      <w:r w:rsidRPr="00372D62">
        <w:rPr>
          <w:rFonts w:ascii="標楷體" w:eastAsia="標楷體" w:hAnsi="標楷體" w:cs="Times New Roman" w:hint="eastAsia"/>
          <w:szCs w:val="24"/>
        </w:rPr>
        <w:t>1.法院扣押之存款為定期性存款時，如該存款尚未到期，或有質權設定時，應依法向法院聲明異議。</w:t>
      </w:r>
    </w:p>
    <w:p w14:paraId="30319593" w14:textId="77777777" w:rsidR="00372D62" w:rsidRPr="00372D62" w:rsidRDefault="00AA064C" w:rsidP="005A7F3E">
      <w:pPr>
        <w:autoSpaceDE w:val="0"/>
        <w:autoSpaceDN w:val="0"/>
        <w:adjustRightInd w:val="0"/>
        <w:snapToGrid w:val="0"/>
        <w:spacing w:line="360" w:lineRule="exact"/>
        <w:ind w:leftChars="531" w:left="1274" w:firstLineChars="73" w:firstLine="175"/>
        <w:jc w:val="both"/>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債務人</w:t>
      </w:r>
      <w:r w:rsidR="00372D62" w:rsidRPr="00372D62">
        <w:rPr>
          <w:rFonts w:ascii="標楷體" w:eastAsia="標楷體" w:hAnsi="標楷體" w:cs="Times New Roman"/>
          <w:szCs w:val="24"/>
        </w:rPr>
        <w:t>(</w:t>
      </w:r>
      <w:r w:rsidR="00372D62" w:rsidRPr="00372D62">
        <w:rPr>
          <w:rFonts w:ascii="標楷體" w:eastAsia="標楷體" w:hAnsi="標楷體" w:cs="Times New Roman" w:hint="eastAsia"/>
          <w:szCs w:val="24"/>
        </w:rPr>
        <w:t>即存款人</w:t>
      </w:r>
      <w:r w:rsidR="00372D62" w:rsidRPr="00372D62">
        <w:rPr>
          <w:rFonts w:ascii="標楷體" w:eastAsia="標楷體" w:hAnsi="標楷體" w:cs="Times New Roman"/>
          <w:szCs w:val="24"/>
        </w:rPr>
        <w:t>)</w:t>
      </w:r>
      <w:r w:rsidR="00372D62" w:rsidRPr="00372D62">
        <w:rPr>
          <w:rFonts w:ascii="標楷體" w:eastAsia="標楷體" w:hAnsi="標楷體" w:cs="Times New Roman" w:hint="eastAsia"/>
          <w:szCs w:val="24"/>
        </w:rPr>
        <w:t>以其定期存款向銀行設定質權取得借款融資，</w:t>
      </w:r>
      <w:proofErr w:type="gramStart"/>
      <w:r w:rsidR="00372D62" w:rsidRPr="00372D62">
        <w:rPr>
          <w:rFonts w:ascii="標楷體" w:eastAsia="標楷體" w:hAnsi="標楷體" w:cs="Times New Roman" w:hint="eastAsia"/>
          <w:szCs w:val="24"/>
        </w:rPr>
        <w:t>嗣</w:t>
      </w:r>
      <w:proofErr w:type="gramEnd"/>
      <w:r w:rsidR="00372D62" w:rsidRPr="00372D62">
        <w:rPr>
          <w:rFonts w:ascii="標楷體" w:eastAsia="標楷體" w:hAnsi="標楷體" w:cs="Times New Roman" w:hint="eastAsia"/>
          <w:szCs w:val="24"/>
        </w:rPr>
        <w:t>該債務人之其他債權人依法執行該筆定期存款，執行法院自仍得為執行扣押及變賣之行為，此時取得質權之銀行不得僅以該筆定期存款已設定質權為由，拒絕執行扣押，而僅得依法聲明</w:t>
      </w:r>
      <w:proofErr w:type="gramStart"/>
      <w:r w:rsidR="00372D62" w:rsidRPr="00372D62">
        <w:rPr>
          <w:rFonts w:ascii="標楷體" w:eastAsia="標楷體" w:hAnsi="標楷體" w:cs="Times New Roman" w:hint="eastAsia"/>
          <w:szCs w:val="24"/>
        </w:rPr>
        <w:t>參予</w:t>
      </w:r>
      <w:proofErr w:type="gramEnd"/>
      <w:r w:rsidR="00372D62" w:rsidRPr="00372D62">
        <w:rPr>
          <w:rFonts w:ascii="標楷體" w:eastAsia="標楷體" w:hAnsi="標楷體" w:cs="Times New Roman" w:hint="eastAsia"/>
          <w:szCs w:val="24"/>
        </w:rPr>
        <w:t>分配以確保其債權。設前揭借款融資之清償期</w:t>
      </w:r>
      <w:proofErr w:type="gramStart"/>
      <w:r w:rsidR="00372D62" w:rsidRPr="00372D62">
        <w:rPr>
          <w:rFonts w:ascii="標楷體" w:eastAsia="標楷體" w:hAnsi="標楷體" w:cs="Times New Roman" w:hint="eastAsia"/>
          <w:szCs w:val="24"/>
        </w:rPr>
        <w:t>已屆至</w:t>
      </w:r>
      <w:proofErr w:type="gramEnd"/>
      <w:r w:rsidR="00372D62" w:rsidRPr="00372D62">
        <w:rPr>
          <w:rFonts w:ascii="標楷體" w:eastAsia="標楷體" w:hAnsi="標楷體" w:cs="Times New Roman" w:hint="eastAsia"/>
          <w:szCs w:val="24"/>
        </w:rPr>
        <w:t>，而</w:t>
      </w:r>
      <w:proofErr w:type="gramStart"/>
      <w:r w:rsidR="00372D62" w:rsidRPr="00372D62">
        <w:rPr>
          <w:rFonts w:ascii="標楷體" w:eastAsia="標楷體" w:hAnsi="標楷體" w:cs="Times New Roman" w:hint="eastAsia"/>
          <w:szCs w:val="24"/>
        </w:rPr>
        <w:t>與本筆設定</w:t>
      </w:r>
      <w:proofErr w:type="gramEnd"/>
      <w:r w:rsidR="00372D62" w:rsidRPr="00372D62">
        <w:rPr>
          <w:rFonts w:ascii="標楷體" w:eastAsia="標楷體" w:hAnsi="標楷體" w:cs="Times New Roman" w:hint="eastAsia"/>
          <w:szCs w:val="24"/>
        </w:rPr>
        <w:t>質權之定期存款符合</w:t>
      </w:r>
      <w:proofErr w:type="gramStart"/>
      <w:r w:rsidR="00372D62" w:rsidRPr="00372D62">
        <w:rPr>
          <w:rFonts w:ascii="標楷體" w:eastAsia="標楷體" w:hAnsi="標楷體" w:cs="Times New Roman" w:hint="eastAsia"/>
          <w:szCs w:val="24"/>
        </w:rPr>
        <w:t>抵銷適狀</w:t>
      </w:r>
      <w:proofErr w:type="gramEnd"/>
      <w:r w:rsidR="00372D62" w:rsidRPr="00372D62">
        <w:rPr>
          <w:rFonts w:ascii="標楷體" w:eastAsia="標楷體" w:hAnsi="標楷體" w:cs="Times New Roman" w:hint="eastAsia"/>
          <w:szCs w:val="24"/>
        </w:rPr>
        <w:t>，則該銀行自得選擇以抵銷之方式，消滅債務。果此，銀行之存款債務既已消滅，執行債務人在銀行自無可供執行之債權，銀行</w:t>
      </w:r>
      <w:proofErr w:type="gramStart"/>
      <w:r w:rsidR="00372D62" w:rsidRPr="00372D62">
        <w:rPr>
          <w:rFonts w:ascii="標楷體" w:eastAsia="標楷體" w:hAnsi="標楷體" w:cs="Times New Roman" w:hint="eastAsia"/>
          <w:szCs w:val="24"/>
        </w:rPr>
        <w:t>自可敘明</w:t>
      </w:r>
      <w:proofErr w:type="gramEnd"/>
      <w:r w:rsidR="00372D62" w:rsidRPr="00372D62">
        <w:rPr>
          <w:rFonts w:ascii="標楷體" w:eastAsia="標楷體" w:hAnsi="標楷體" w:cs="Times New Roman" w:hint="eastAsia"/>
          <w:szCs w:val="24"/>
        </w:rPr>
        <w:t>該定期存款債權業因抵銷而消滅為理由，向執行法院陳報而免執行。</w:t>
      </w:r>
    </w:p>
    <w:p w14:paraId="7943FAD2" w14:textId="77777777" w:rsidR="00372D62" w:rsidRPr="00372D62" w:rsidRDefault="00372D62" w:rsidP="005A7F3E">
      <w:pPr>
        <w:autoSpaceDE w:val="0"/>
        <w:autoSpaceDN w:val="0"/>
        <w:adjustRightInd w:val="0"/>
        <w:snapToGrid w:val="0"/>
        <w:spacing w:line="360" w:lineRule="exact"/>
        <w:ind w:leftChars="413" w:left="1272" w:hangingChars="117" w:hanging="281"/>
        <w:jc w:val="both"/>
        <w:rPr>
          <w:rFonts w:ascii="標楷體" w:eastAsia="標楷體" w:hAnsi="標楷體" w:cs="Times New Roman"/>
          <w:szCs w:val="24"/>
        </w:rPr>
      </w:pPr>
      <w:r w:rsidRPr="00372D62">
        <w:rPr>
          <w:rFonts w:ascii="標楷體" w:eastAsia="標楷體" w:hAnsi="標楷體" w:cs="Times New Roman" w:hint="eastAsia"/>
          <w:szCs w:val="24"/>
        </w:rPr>
        <w:t>2.接獲法院扣押命令之金融機構</w:t>
      </w:r>
      <w:r w:rsidRPr="00372D62">
        <w:rPr>
          <w:rFonts w:ascii="標楷體" w:eastAsia="標楷體" w:hAnsi="標楷體" w:cs="Times New Roman"/>
          <w:szCs w:val="24"/>
        </w:rPr>
        <w:t>(</w:t>
      </w:r>
      <w:proofErr w:type="gramStart"/>
      <w:r w:rsidRPr="00372D62">
        <w:rPr>
          <w:rFonts w:ascii="標楷體" w:eastAsia="標楷體" w:hAnsi="標楷體" w:cs="Times New Roman" w:hint="eastAsia"/>
          <w:szCs w:val="24"/>
        </w:rPr>
        <w:t>含聯部</w:t>
      </w:r>
      <w:proofErr w:type="gramEnd"/>
      <w:r w:rsidRPr="00372D62">
        <w:rPr>
          <w:rFonts w:ascii="標楷體" w:eastAsia="標楷體" w:hAnsi="標楷體" w:cs="Times New Roman"/>
          <w:szCs w:val="24"/>
        </w:rPr>
        <w:t>)</w:t>
      </w:r>
      <w:r w:rsidRPr="00372D62">
        <w:rPr>
          <w:rFonts w:ascii="標楷體" w:eastAsia="標楷體" w:hAnsi="標楷體" w:cs="Times New Roman" w:hint="eastAsia"/>
          <w:szCs w:val="24"/>
        </w:rPr>
        <w:t>，如對存戶有債權且已到期，可先行依規定行使抵銷權，餘額再行扣押。</w:t>
      </w:r>
    </w:p>
    <w:p w14:paraId="3FFA4300" w14:textId="77777777" w:rsidR="00372D62" w:rsidRPr="00372D62" w:rsidRDefault="00372D62" w:rsidP="005A7F3E">
      <w:pPr>
        <w:autoSpaceDE w:val="0"/>
        <w:autoSpaceDN w:val="0"/>
        <w:adjustRightInd w:val="0"/>
        <w:snapToGrid w:val="0"/>
        <w:spacing w:line="360" w:lineRule="exact"/>
        <w:ind w:leftChars="413" w:left="1272" w:hangingChars="117" w:hanging="281"/>
        <w:jc w:val="both"/>
        <w:rPr>
          <w:rFonts w:ascii="標楷體" w:eastAsia="標楷體" w:hAnsi="標楷體" w:cs="Times New Roman"/>
          <w:szCs w:val="24"/>
        </w:rPr>
      </w:pPr>
      <w:r w:rsidRPr="00372D62">
        <w:rPr>
          <w:rFonts w:ascii="標楷體" w:eastAsia="標楷體" w:hAnsi="標楷體" w:cs="Times New Roman" w:hint="eastAsia"/>
          <w:szCs w:val="24"/>
        </w:rPr>
        <w:t>3.同一存戶於同一營業單位有數種存款帳戶，其中之一如已</w:t>
      </w:r>
      <w:proofErr w:type="gramStart"/>
      <w:r w:rsidRPr="00372D62">
        <w:rPr>
          <w:rFonts w:ascii="標楷體" w:eastAsia="標楷體" w:hAnsi="標楷體" w:cs="Times New Roman" w:hint="eastAsia"/>
          <w:szCs w:val="24"/>
        </w:rPr>
        <w:t>扣足應</w:t>
      </w:r>
      <w:proofErr w:type="gramEnd"/>
      <w:r w:rsidRPr="00372D62">
        <w:rPr>
          <w:rFonts w:ascii="標楷體" w:eastAsia="標楷體" w:hAnsi="標楷體" w:cs="Times New Roman" w:hint="eastAsia"/>
          <w:szCs w:val="24"/>
        </w:rPr>
        <w:t>扣押金額，則其他存款帳戶毋須再為扣押。若同一存戶於數營業</w:t>
      </w:r>
      <w:proofErr w:type="gramStart"/>
      <w:r w:rsidRPr="00372D62">
        <w:rPr>
          <w:rFonts w:ascii="標楷體" w:eastAsia="標楷體" w:hAnsi="標楷體" w:cs="Times New Roman" w:hint="eastAsia"/>
          <w:szCs w:val="24"/>
        </w:rPr>
        <w:t>單位均有存款</w:t>
      </w:r>
      <w:proofErr w:type="gramEnd"/>
      <w:r w:rsidRPr="00372D62">
        <w:rPr>
          <w:rFonts w:ascii="標楷體" w:eastAsia="標楷體" w:hAnsi="標楷體" w:cs="Times New Roman" w:hint="eastAsia"/>
          <w:szCs w:val="24"/>
        </w:rPr>
        <w:t>帳戶，其中</w:t>
      </w:r>
      <w:proofErr w:type="gramStart"/>
      <w:r w:rsidRPr="00372D62">
        <w:rPr>
          <w:rFonts w:ascii="標楷體" w:eastAsia="標楷體" w:hAnsi="標楷體" w:cs="Times New Roman" w:hint="eastAsia"/>
          <w:szCs w:val="24"/>
        </w:rPr>
        <w:t>一</w:t>
      </w:r>
      <w:proofErr w:type="gramEnd"/>
      <w:r w:rsidRPr="00372D62">
        <w:rPr>
          <w:rFonts w:ascii="標楷體" w:eastAsia="標楷體" w:hAnsi="標楷體" w:cs="Times New Roman" w:hint="eastAsia"/>
          <w:szCs w:val="24"/>
        </w:rPr>
        <w:t>營業單位已</w:t>
      </w:r>
      <w:proofErr w:type="gramStart"/>
      <w:r w:rsidRPr="00372D62">
        <w:rPr>
          <w:rFonts w:ascii="標楷體" w:eastAsia="標楷體" w:hAnsi="標楷體" w:cs="Times New Roman" w:hint="eastAsia"/>
          <w:szCs w:val="24"/>
        </w:rPr>
        <w:t>扣足應</w:t>
      </w:r>
      <w:proofErr w:type="gramEnd"/>
      <w:r w:rsidRPr="00372D62">
        <w:rPr>
          <w:rFonts w:ascii="標楷體" w:eastAsia="標楷體" w:hAnsi="標楷體" w:cs="Times New Roman" w:hint="eastAsia"/>
          <w:szCs w:val="24"/>
        </w:rPr>
        <w:t>扣押金額，其他營業單位無須再為扣押。</w:t>
      </w:r>
    </w:p>
    <w:p w14:paraId="7EE92273" w14:textId="77777777" w:rsidR="00372D62" w:rsidRPr="00372D62" w:rsidRDefault="00372D62" w:rsidP="005A7F3E">
      <w:pPr>
        <w:autoSpaceDE w:val="0"/>
        <w:autoSpaceDN w:val="0"/>
        <w:adjustRightInd w:val="0"/>
        <w:snapToGrid w:val="0"/>
        <w:spacing w:line="360" w:lineRule="exact"/>
        <w:ind w:leftChars="413" w:left="1272" w:hangingChars="117" w:hanging="281"/>
        <w:jc w:val="both"/>
        <w:rPr>
          <w:rFonts w:ascii="標楷體" w:eastAsia="標楷體" w:hAnsi="標楷體" w:cs="Times New Roman"/>
          <w:szCs w:val="24"/>
          <w:u w:val="single"/>
        </w:rPr>
      </w:pPr>
      <w:r w:rsidRPr="00372D62">
        <w:rPr>
          <w:rFonts w:ascii="標楷體" w:eastAsia="標楷體" w:hAnsi="標楷體" w:cs="Times New Roman" w:hint="eastAsia"/>
          <w:szCs w:val="24"/>
        </w:rPr>
        <w:t>4.</w:t>
      </w:r>
      <w:r w:rsidRPr="00372D62">
        <w:rPr>
          <w:rFonts w:ascii="標楷體" w:eastAsia="標楷體" w:hAnsi="新細明體" w:cs="Times New Roman" w:hint="eastAsia"/>
          <w:szCs w:val="24"/>
        </w:rPr>
        <w:t>依執行命令強制執行扣押義務人存款時，如義務人為獨資、合夥之商號、企業社等，扣取其負責人存款後，於函復公文中應清楚註明執行命令之發文字號及扣款者名稱全銜</w:t>
      </w:r>
      <w:proofErr w:type="gramStart"/>
      <w:r w:rsidRPr="00372D62">
        <w:rPr>
          <w:rFonts w:ascii="標楷體" w:eastAsia="標楷體" w:hAnsi="新細明體" w:cs="Times New Roman" w:hint="eastAsia"/>
          <w:szCs w:val="24"/>
        </w:rPr>
        <w:t>（</w:t>
      </w:r>
      <w:proofErr w:type="gramEnd"/>
      <w:r w:rsidRPr="00372D62">
        <w:rPr>
          <w:rFonts w:ascii="標楷體" w:eastAsia="標楷體" w:hAnsi="新細明體" w:cs="Times New Roman" w:hint="eastAsia"/>
          <w:szCs w:val="24"/>
        </w:rPr>
        <w:t>如：扣取義務人○○企業社（商號）負責人○○○之存款</w:t>
      </w:r>
      <w:proofErr w:type="gramStart"/>
      <w:r w:rsidRPr="00372D62">
        <w:rPr>
          <w:rFonts w:ascii="標楷體" w:eastAsia="標楷體" w:hAnsi="新細明體" w:cs="Times New Roman" w:hint="eastAsia"/>
          <w:szCs w:val="24"/>
        </w:rPr>
        <w:t>）</w:t>
      </w:r>
      <w:proofErr w:type="gramEnd"/>
      <w:r w:rsidRPr="00372D62">
        <w:rPr>
          <w:rFonts w:ascii="標楷體" w:eastAsia="標楷體" w:hAnsi="新細明體" w:cs="Times New Roman" w:hint="eastAsia"/>
          <w:szCs w:val="24"/>
        </w:rPr>
        <w:t>等完整資料，以避免案件</w:t>
      </w:r>
      <w:proofErr w:type="gramStart"/>
      <w:r w:rsidRPr="00372D62">
        <w:rPr>
          <w:rFonts w:ascii="標楷體" w:eastAsia="標楷體" w:hAnsi="新細明體" w:cs="Times New Roman" w:hint="eastAsia"/>
          <w:szCs w:val="24"/>
        </w:rPr>
        <w:t>入帳</w:t>
      </w:r>
      <w:proofErr w:type="gramEnd"/>
      <w:r w:rsidRPr="00372D62">
        <w:rPr>
          <w:rFonts w:ascii="標楷體" w:eastAsia="標楷體" w:hAnsi="新細明體" w:cs="Times New Roman" w:hint="eastAsia"/>
          <w:szCs w:val="24"/>
        </w:rPr>
        <w:t>資料不正確，影響當事人權益。</w:t>
      </w:r>
      <w:r w:rsidRPr="00AA064C">
        <w:rPr>
          <w:rFonts w:ascii="標楷體" w:eastAsia="標楷體" w:hAnsi="標楷體" w:cs="文鼎中圓" w:hint="eastAsia"/>
          <w:sz w:val="20"/>
          <w:szCs w:val="20"/>
        </w:rPr>
        <w:t>（全國農業金庫股份有限公司98年3月5日農金庫總業四字第0980001698號函）</w:t>
      </w:r>
    </w:p>
    <w:p w14:paraId="50DB929B" w14:textId="77777777" w:rsidR="00372D62" w:rsidRPr="00372D62" w:rsidRDefault="00372D62" w:rsidP="005A7F3E">
      <w:pPr>
        <w:autoSpaceDE w:val="0"/>
        <w:autoSpaceDN w:val="0"/>
        <w:adjustRightInd w:val="0"/>
        <w:snapToGrid w:val="0"/>
        <w:spacing w:line="360" w:lineRule="exact"/>
        <w:jc w:val="both"/>
        <w:rPr>
          <w:rFonts w:ascii="標楷體" w:eastAsia="標楷體" w:hAnsi="標楷體" w:cs="Times New Roman"/>
          <w:bCs/>
          <w:szCs w:val="24"/>
        </w:rPr>
      </w:pPr>
      <w:r w:rsidRPr="00372D62">
        <w:rPr>
          <w:rFonts w:ascii="標楷體" w:eastAsia="標楷體" w:hAnsi="標楷體" w:cs="Times New Roman" w:hint="eastAsia"/>
          <w:bCs/>
          <w:szCs w:val="24"/>
        </w:rPr>
        <w:t>三、存款扣押後之處理</w:t>
      </w:r>
    </w:p>
    <w:p w14:paraId="129435D4" w14:textId="77777777" w:rsidR="00372D62" w:rsidRPr="00372D62" w:rsidRDefault="00AA064C" w:rsidP="005A7F3E">
      <w:pPr>
        <w:autoSpaceDE w:val="0"/>
        <w:autoSpaceDN w:val="0"/>
        <w:adjustRightInd w:val="0"/>
        <w:snapToGrid w:val="0"/>
        <w:spacing w:line="360" w:lineRule="exact"/>
        <w:ind w:left="492"/>
        <w:jc w:val="both"/>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金融機構於接到法院之扣押命令後，應即將扣押戶之存款餘額在扣押金額範圍內予以扣押註記，若存款餘額不足扣除扣押金額</w:t>
      </w:r>
      <w:r w:rsidR="00372D62" w:rsidRPr="00372D62">
        <w:rPr>
          <w:rFonts w:ascii="標楷體" w:eastAsia="標楷體" w:hAnsi="標楷體" w:cs="Times New Roman"/>
          <w:szCs w:val="24"/>
        </w:rPr>
        <w:t>(</w:t>
      </w:r>
      <w:r w:rsidR="00372D62" w:rsidRPr="00372D62">
        <w:rPr>
          <w:rFonts w:ascii="標楷體" w:eastAsia="標楷體" w:hAnsi="標楷體" w:cs="Times New Roman" w:hint="eastAsia"/>
          <w:szCs w:val="24"/>
        </w:rPr>
        <w:t>應</w:t>
      </w:r>
      <w:proofErr w:type="gramStart"/>
      <w:r w:rsidR="00372D62" w:rsidRPr="00372D62">
        <w:rPr>
          <w:rFonts w:ascii="標楷體" w:eastAsia="標楷體" w:hAnsi="標楷體" w:cs="Times New Roman" w:hint="eastAsia"/>
          <w:szCs w:val="24"/>
        </w:rPr>
        <w:t>加計依扣押</w:t>
      </w:r>
      <w:proofErr w:type="gramEnd"/>
      <w:r w:rsidR="00372D62" w:rsidRPr="00372D62">
        <w:rPr>
          <w:rFonts w:ascii="標楷體" w:eastAsia="標楷體" w:hAnsi="標楷體" w:cs="Times New Roman" w:hint="eastAsia"/>
          <w:szCs w:val="24"/>
        </w:rPr>
        <w:t>命令預估至清償日止之利息</w:t>
      </w:r>
      <w:r w:rsidR="00372D62" w:rsidRPr="00372D62">
        <w:rPr>
          <w:rFonts w:ascii="標楷體" w:eastAsia="標楷體" w:hAnsi="標楷體" w:cs="Times New Roman"/>
          <w:szCs w:val="24"/>
        </w:rPr>
        <w:t>)</w:t>
      </w:r>
      <w:r w:rsidR="00372D62" w:rsidRPr="00372D62">
        <w:rPr>
          <w:rFonts w:ascii="標楷體" w:eastAsia="標楷體" w:hAnsi="標楷體" w:cs="Times New Roman" w:hint="eastAsia"/>
          <w:szCs w:val="24"/>
        </w:rPr>
        <w:t>，而扣押命令中又已載明扣押效力及於扣押後繼續存入之存款，則該戶繼續存入之款項仍應就不足部分續予凍結。</w:t>
      </w:r>
    </w:p>
    <w:p w14:paraId="5AE1C09C" w14:textId="77777777" w:rsidR="00372D62" w:rsidRPr="00372D62" w:rsidRDefault="00AA064C" w:rsidP="005A7F3E">
      <w:pPr>
        <w:autoSpaceDE w:val="0"/>
        <w:autoSpaceDN w:val="0"/>
        <w:adjustRightInd w:val="0"/>
        <w:snapToGrid w:val="0"/>
        <w:spacing w:line="360" w:lineRule="exact"/>
        <w:ind w:left="492"/>
        <w:jc w:val="both"/>
        <w:rPr>
          <w:rFonts w:ascii="標楷體" w:eastAsia="標楷體" w:hAnsi="標楷體" w:cs="Times New Roman"/>
          <w:szCs w:val="24"/>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經法院扣押之帳戶，除法院扣押款之</w:t>
      </w:r>
      <w:proofErr w:type="gramStart"/>
      <w:r w:rsidR="00372D62" w:rsidRPr="00372D62">
        <w:rPr>
          <w:rFonts w:ascii="標楷體" w:eastAsia="標楷體" w:hAnsi="標楷體" w:cs="Times New Roman" w:hint="eastAsia"/>
          <w:szCs w:val="24"/>
        </w:rPr>
        <w:t>提存外</w:t>
      </w:r>
      <w:proofErr w:type="gramEnd"/>
      <w:r w:rsidR="00372D62" w:rsidRPr="00372D62">
        <w:rPr>
          <w:rFonts w:ascii="標楷體" w:eastAsia="標楷體" w:hAnsi="標楷體" w:cs="Times New Roman" w:hint="eastAsia"/>
          <w:szCs w:val="24"/>
        </w:rPr>
        <w:t>，不得為其他提款交易。已扣押之存款，於接獲法院依「強制執行法」第115條第2項所為之執行命令時，應核對內容無誤後，</w:t>
      </w:r>
      <w:proofErr w:type="gramStart"/>
      <w:r w:rsidR="00372D62" w:rsidRPr="00372D62">
        <w:rPr>
          <w:rFonts w:ascii="標楷體" w:eastAsia="標楷體" w:hAnsi="標楷體" w:cs="Times New Roman" w:hint="eastAsia"/>
          <w:szCs w:val="24"/>
        </w:rPr>
        <w:t>遵</w:t>
      </w:r>
      <w:proofErr w:type="gramEnd"/>
      <w:r w:rsidR="00372D62" w:rsidRPr="00372D62">
        <w:rPr>
          <w:rFonts w:ascii="標楷體" w:eastAsia="標楷體" w:hAnsi="標楷體" w:cs="Times New Roman" w:hint="eastAsia"/>
          <w:szCs w:val="24"/>
        </w:rPr>
        <w:t>其命令指示，將扣押款</w:t>
      </w:r>
      <w:proofErr w:type="gramStart"/>
      <w:r w:rsidR="00372D62" w:rsidRPr="00372D62">
        <w:rPr>
          <w:rFonts w:ascii="標楷體" w:eastAsia="標楷體" w:hAnsi="標楷體" w:cs="Times New Roman" w:hint="eastAsia"/>
          <w:szCs w:val="24"/>
        </w:rPr>
        <w:t>逕</w:t>
      </w:r>
      <w:proofErr w:type="gramEnd"/>
      <w:r w:rsidR="00372D62" w:rsidRPr="00372D62">
        <w:rPr>
          <w:rFonts w:ascii="標楷體" w:eastAsia="標楷體" w:hAnsi="標楷體" w:cs="Times New Roman" w:hint="eastAsia"/>
          <w:szCs w:val="24"/>
        </w:rPr>
        <w:t>由債權人收取，或解繳法院轉給債權人。金融機構對於依行政執行處執行命令所應支付之款項，一律以支票解送、受款人欄記載機關名稱、劃平行線二道，並記載禁止背書轉讓。惟如金額錯誤或戶名、帳號、身分證</w:t>
      </w:r>
      <w:r w:rsidR="00372D62" w:rsidRPr="00372D62">
        <w:rPr>
          <w:rFonts w:ascii="標楷體" w:eastAsia="標楷體" w:hAnsi="標楷體" w:cs="Times New Roman"/>
          <w:szCs w:val="24"/>
        </w:rPr>
        <w:t>(</w:t>
      </w:r>
      <w:r w:rsidR="00372D62" w:rsidRPr="00372D62">
        <w:rPr>
          <w:rFonts w:ascii="標楷體" w:eastAsia="標楷體" w:hAnsi="標楷體" w:cs="Times New Roman" w:hint="eastAsia"/>
          <w:szCs w:val="24"/>
        </w:rPr>
        <w:t>或營利事業</w:t>
      </w:r>
      <w:r w:rsidR="00372D62" w:rsidRPr="00372D62">
        <w:rPr>
          <w:rFonts w:ascii="標楷體" w:eastAsia="標楷體" w:hAnsi="標楷體" w:cs="Times New Roman"/>
          <w:szCs w:val="24"/>
        </w:rPr>
        <w:t>)</w:t>
      </w:r>
      <w:r w:rsidR="00372D62" w:rsidRPr="00372D62">
        <w:rPr>
          <w:rFonts w:ascii="標楷體" w:eastAsia="標楷體" w:hAnsi="標楷體" w:cs="Times New Roman" w:hint="eastAsia"/>
          <w:szCs w:val="24"/>
        </w:rPr>
        <w:t>統一編號不符時，應於接到法院命令後10日內，以訴狀或公文函復，向法院聲明異議。</w:t>
      </w:r>
    </w:p>
    <w:p w14:paraId="21A6FC29" w14:textId="77777777" w:rsidR="00372D62" w:rsidRPr="004D36EA" w:rsidRDefault="00AA064C" w:rsidP="005A7F3E">
      <w:pPr>
        <w:widowControl/>
        <w:spacing w:line="360" w:lineRule="exact"/>
        <w:ind w:leftChars="200" w:left="480"/>
        <w:rPr>
          <w:rFonts w:ascii="標楷體" w:eastAsia="標楷體" w:hAnsi="標楷體" w:cs="新細明體"/>
          <w:kern w:val="0"/>
          <w:szCs w:val="24"/>
        </w:rPr>
      </w:pPr>
      <w:r>
        <w:rPr>
          <w:rFonts w:ascii="標楷體" w:eastAsia="標楷體" w:hAnsi="標楷體" w:cs="新細明體" w:hint="eastAsia"/>
          <w:kern w:val="0"/>
          <w:szCs w:val="24"/>
        </w:rPr>
        <w:t xml:space="preserve">    </w:t>
      </w:r>
      <w:r w:rsidR="00372D62" w:rsidRPr="00372D62">
        <w:rPr>
          <w:rFonts w:ascii="標楷體" w:eastAsia="標楷體" w:hAnsi="標楷體" w:cs="新細明體" w:hint="eastAsia"/>
          <w:kern w:val="0"/>
          <w:szCs w:val="24"/>
        </w:rPr>
        <w:t>司法機關因偵辦犯罪案件，或受理民事強制執行事件而扣押客戶之存款時，除該存款之性質原即為不計</w:t>
      </w:r>
      <w:r w:rsidR="00372D62" w:rsidRPr="004D36EA">
        <w:rPr>
          <w:rFonts w:ascii="標楷體" w:eastAsia="標楷體" w:hAnsi="標楷體" w:cs="新細明體" w:hint="eastAsia"/>
          <w:kern w:val="0"/>
          <w:szCs w:val="24"/>
        </w:rPr>
        <w:t>利息之支票存款，或</w:t>
      </w:r>
      <w:r w:rsidR="00D779CC" w:rsidRPr="004D36EA">
        <w:rPr>
          <w:rFonts w:ascii="標楷體" w:eastAsia="標楷體" w:hAnsi="標楷體" w:cs="Times New Roman" w:hint="eastAsia"/>
          <w:szCs w:val="24"/>
        </w:rPr>
        <w:t>金融機構</w:t>
      </w:r>
      <w:r w:rsidR="00372D62" w:rsidRPr="004D36EA">
        <w:rPr>
          <w:rFonts w:ascii="標楷體" w:eastAsia="標楷體" w:hAnsi="標楷體" w:cs="新細明體" w:hint="eastAsia"/>
          <w:kern w:val="0"/>
          <w:szCs w:val="24"/>
        </w:rPr>
        <w:t>依約定對存戶為終止存款往來之意思表示，或有存款往來契約為無效之情事</w:t>
      </w:r>
      <w:proofErr w:type="gramStart"/>
      <w:r w:rsidR="00372D62" w:rsidRPr="004D36EA">
        <w:rPr>
          <w:rFonts w:ascii="標楷體" w:eastAsia="標楷體" w:hAnsi="標楷體" w:cs="新細明體" w:hint="eastAsia"/>
          <w:kern w:val="0"/>
          <w:szCs w:val="24"/>
        </w:rPr>
        <w:t>（</w:t>
      </w:r>
      <w:proofErr w:type="gramEnd"/>
      <w:r w:rsidR="00372D62" w:rsidRPr="004D36EA">
        <w:rPr>
          <w:rFonts w:ascii="標楷體" w:eastAsia="標楷體" w:hAnsi="標楷體" w:cs="新細明體" w:hint="eastAsia"/>
          <w:kern w:val="0"/>
          <w:szCs w:val="24"/>
        </w:rPr>
        <w:t>例如</w:t>
      </w:r>
      <w:r w:rsidR="00372D62" w:rsidRPr="004D36EA">
        <w:rPr>
          <w:rFonts w:ascii="標楷體" w:eastAsia="標楷體" w:hAnsi="標楷體" w:cs="新細明體"/>
          <w:kern w:val="0"/>
          <w:szCs w:val="24"/>
        </w:rPr>
        <w:t>：</w:t>
      </w:r>
      <w:r w:rsidR="00372D62" w:rsidRPr="004D36EA">
        <w:rPr>
          <w:rFonts w:ascii="標楷體" w:eastAsia="標楷體" w:hAnsi="標楷體" w:cs="新細明體" w:hint="eastAsia"/>
          <w:kern w:val="0"/>
          <w:szCs w:val="24"/>
        </w:rPr>
        <w:t>冒名開戶</w:t>
      </w:r>
      <w:proofErr w:type="gramStart"/>
      <w:r w:rsidR="00372D62" w:rsidRPr="004D36EA">
        <w:rPr>
          <w:rFonts w:ascii="標楷體" w:eastAsia="標楷體" w:hAnsi="標楷體" w:cs="新細明體"/>
          <w:kern w:val="0"/>
          <w:szCs w:val="24"/>
        </w:rPr>
        <w:t>）</w:t>
      </w:r>
      <w:proofErr w:type="gramEnd"/>
      <w:r w:rsidR="00372D62" w:rsidRPr="004D36EA">
        <w:rPr>
          <w:rFonts w:ascii="標楷體" w:eastAsia="標楷體" w:hAnsi="標楷體" w:cs="新細明體" w:hint="eastAsia"/>
          <w:kern w:val="0"/>
          <w:szCs w:val="24"/>
        </w:rPr>
        <w:t>，致被扣押之款項喪失存款之性質，或存款契約因而終止之外，</w:t>
      </w:r>
      <w:r w:rsidR="00D779CC" w:rsidRPr="004D36EA">
        <w:rPr>
          <w:rFonts w:ascii="標楷體" w:eastAsia="標楷體" w:hAnsi="標楷體" w:cs="Times New Roman" w:hint="eastAsia"/>
          <w:szCs w:val="24"/>
        </w:rPr>
        <w:t>金融機構</w:t>
      </w:r>
      <w:r w:rsidR="00372D62" w:rsidRPr="004D36EA">
        <w:rPr>
          <w:rFonts w:ascii="標楷體" w:eastAsia="標楷體" w:hAnsi="標楷體" w:cs="新細明體" w:hint="eastAsia"/>
          <w:kern w:val="0"/>
          <w:szCs w:val="24"/>
        </w:rPr>
        <w:t>仍應就被扣押存款，按牌告利率計付利息。</w:t>
      </w:r>
    </w:p>
    <w:p w14:paraId="1E24826B" w14:textId="77777777" w:rsidR="00372D62" w:rsidRPr="00372D62" w:rsidRDefault="00372D62" w:rsidP="005A7F3E">
      <w:pPr>
        <w:spacing w:line="360" w:lineRule="exact"/>
        <w:ind w:left="480" w:hangingChars="200" w:hanging="480"/>
        <w:rPr>
          <w:rFonts w:ascii="標楷體" w:eastAsia="標楷體" w:hAnsi="標楷體" w:cs="Times New Roman"/>
          <w:szCs w:val="24"/>
        </w:rPr>
      </w:pPr>
      <w:r w:rsidRPr="00372D62">
        <w:rPr>
          <w:rFonts w:ascii="標楷體" w:eastAsia="標楷體" w:hAnsi="標楷體" w:cs="Times New Roman" w:hint="eastAsia"/>
          <w:szCs w:val="24"/>
        </w:rPr>
        <w:t>四、解繳扣押款收取手續費之依據</w:t>
      </w:r>
    </w:p>
    <w:p w14:paraId="79AC0E52" w14:textId="77777777" w:rsidR="00AD66AA" w:rsidRDefault="00013443" w:rsidP="005A7F3E">
      <w:pPr>
        <w:spacing w:line="360" w:lineRule="exact"/>
        <w:ind w:leftChars="200" w:left="480"/>
        <w:rPr>
          <w:rFonts w:ascii="標楷體" w:eastAsia="標楷體" w:hAnsi="標楷體" w:cs="Times New Roman"/>
          <w:sz w:val="20"/>
          <w:szCs w:val="20"/>
        </w:rPr>
      </w:pPr>
      <w:r>
        <w:rPr>
          <w:rFonts w:ascii="標楷體" w:eastAsia="標楷體" w:hAnsi="標楷體" w:cs="Times New Roman" w:hint="eastAsia"/>
          <w:szCs w:val="24"/>
        </w:rPr>
        <w:t xml:space="preserve">    </w:t>
      </w:r>
      <w:r w:rsidR="00372D62" w:rsidRPr="00372D62">
        <w:rPr>
          <w:rFonts w:ascii="標楷體" w:eastAsia="標楷體" w:hAnsi="標楷體" w:cs="Times New Roman" w:hint="eastAsia"/>
          <w:szCs w:val="24"/>
        </w:rPr>
        <w:t>受理法院、法務部行政</w:t>
      </w:r>
      <w:proofErr w:type="gramStart"/>
      <w:r w:rsidR="00372D62" w:rsidRPr="00372D62">
        <w:rPr>
          <w:rFonts w:ascii="標楷體" w:eastAsia="標楷體" w:hAnsi="標楷體" w:cs="Times New Roman" w:hint="eastAsia"/>
          <w:szCs w:val="24"/>
        </w:rPr>
        <w:t>執行署解繳</w:t>
      </w:r>
      <w:proofErr w:type="gramEnd"/>
      <w:r w:rsidR="00372D62" w:rsidRPr="00372D62">
        <w:rPr>
          <w:rFonts w:ascii="標楷體" w:eastAsia="標楷體" w:hAnsi="標楷體" w:cs="Times New Roman" w:hint="eastAsia"/>
          <w:szCs w:val="24"/>
        </w:rPr>
        <w:t>客戶扣押款項等財產及公務機關查詢客戶資料時，得依成本酌收作業費，農漁會訂定作業費收取之標準，請依「中華民國銀行公會</w:t>
      </w:r>
      <w:r w:rsidR="00372D62" w:rsidRPr="00372D62">
        <w:rPr>
          <w:rFonts w:ascii="標楷體" w:eastAsia="標楷體" w:hAnsi="標楷體" w:cs="Times New Roman" w:hint="eastAsia"/>
          <w:szCs w:val="24"/>
        </w:rPr>
        <w:lastRenderedPageBreak/>
        <w:t>會員機構辦理公務機關查詢及解繳扣押款收費作業要點」規定辦理，並將相關收費標準公布於網站。</w:t>
      </w:r>
      <w:r w:rsidR="00372D62" w:rsidRPr="00AA064C">
        <w:rPr>
          <w:rFonts w:ascii="標楷體" w:eastAsia="標楷體" w:hAnsi="標楷體" w:cs="Times New Roman" w:hint="eastAsia"/>
          <w:sz w:val="20"/>
          <w:szCs w:val="20"/>
        </w:rPr>
        <w:t>（</w:t>
      </w:r>
      <w:r w:rsidR="000E5A81">
        <w:rPr>
          <w:rFonts w:ascii="標楷體" w:eastAsia="標楷體" w:hAnsi="標楷體" w:cs="Times New Roman" w:hint="eastAsia"/>
          <w:sz w:val="20"/>
          <w:szCs w:val="20"/>
        </w:rPr>
        <w:t>行政院</w:t>
      </w:r>
      <w:r w:rsidR="000E5A81">
        <w:rPr>
          <w:rFonts w:ascii="標楷體" w:eastAsia="標楷體" w:hAnsi="標楷體" w:cs="Times New Roman"/>
          <w:sz w:val="20"/>
          <w:szCs w:val="20"/>
        </w:rPr>
        <w:t>農業</w:t>
      </w:r>
      <w:r w:rsidR="000E5A81">
        <w:rPr>
          <w:rFonts w:ascii="標楷體" w:eastAsia="標楷體" w:hAnsi="標楷體" w:cs="Times New Roman" w:hint="eastAsia"/>
          <w:sz w:val="20"/>
          <w:szCs w:val="20"/>
        </w:rPr>
        <w:t>委員會</w:t>
      </w:r>
      <w:r w:rsidR="00372D62" w:rsidRPr="00AA064C">
        <w:rPr>
          <w:rFonts w:ascii="標楷體" w:eastAsia="標楷體" w:hAnsi="標楷體" w:cs="Times New Roman" w:hint="eastAsia"/>
          <w:sz w:val="20"/>
          <w:szCs w:val="20"/>
        </w:rPr>
        <w:t>101年8月20日農授金字第1015014234號函）</w:t>
      </w:r>
    </w:p>
    <w:p w14:paraId="58AE5C9E" w14:textId="77777777" w:rsidR="00AD66AA" w:rsidRDefault="00AD66AA">
      <w:pPr>
        <w:widowControl/>
        <w:rPr>
          <w:rFonts w:ascii="標楷體" w:eastAsia="標楷體" w:hAnsi="標楷體" w:cs="Times New Roman"/>
          <w:sz w:val="20"/>
          <w:szCs w:val="20"/>
        </w:rPr>
      </w:pPr>
      <w:r>
        <w:rPr>
          <w:rFonts w:ascii="標楷體" w:eastAsia="標楷體" w:hAnsi="標楷體" w:cs="Times New Roman"/>
          <w:sz w:val="20"/>
          <w:szCs w:val="20"/>
        </w:rPr>
        <w:br w:type="page"/>
      </w:r>
    </w:p>
    <w:p w14:paraId="34240AEA" w14:textId="77777777" w:rsidR="00474A72" w:rsidRPr="00474A72" w:rsidRDefault="00372D62" w:rsidP="005A7F3E">
      <w:pPr>
        <w:autoSpaceDE w:val="0"/>
        <w:autoSpaceDN w:val="0"/>
        <w:adjustRightInd w:val="0"/>
        <w:snapToGrid w:val="0"/>
        <w:spacing w:line="360" w:lineRule="exact"/>
        <w:ind w:left="493"/>
        <w:jc w:val="center"/>
        <w:outlineLvl w:val="1"/>
        <w:rPr>
          <w:rFonts w:ascii="標楷體" w:eastAsia="標楷體" w:hAnsi="標楷體" w:cs="Times New Roman"/>
          <w:b/>
          <w:bCs/>
          <w:sz w:val="28"/>
          <w:szCs w:val="28"/>
        </w:rPr>
      </w:pPr>
      <w:bookmarkStart w:id="22" w:name="_Toc136424195"/>
      <w:r w:rsidRPr="00372D62">
        <w:rPr>
          <w:rFonts w:ascii="標楷體" w:eastAsia="標楷體" w:hAnsi="標楷體" w:cs="Times New Roman" w:hint="eastAsia"/>
          <w:b/>
          <w:bCs/>
          <w:sz w:val="28"/>
          <w:szCs w:val="28"/>
        </w:rPr>
        <w:lastRenderedPageBreak/>
        <w:t>第十二節</w:t>
      </w:r>
      <w:r w:rsidR="009B7C03">
        <w:rPr>
          <w:rFonts w:ascii="標楷體" w:eastAsia="標楷體" w:hAnsi="標楷體" w:cs="Times New Roman" w:hint="eastAsia"/>
          <w:b/>
          <w:bCs/>
          <w:sz w:val="28"/>
          <w:szCs w:val="28"/>
        </w:rPr>
        <w:t xml:space="preserve">  </w:t>
      </w:r>
      <w:r w:rsidRPr="00372D62">
        <w:rPr>
          <w:rFonts w:ascii="標楷體" w:eastAsia="標楷體" w:hAnsi="標楷體" w:cs="Times New Roman" w:hint="eastAsia"/>
          <w:b/>
          <w:bCs/>
          <w:sz w:val="28"/>
          <w:szCs w:val="28"/>
        </w:rPr>
        <w:t>存款之保密與查詢</w:t>
      </w:r>
      <w:bookmarkEnd w:id="22"/>
    </w:p>
    <w:p w14:paraId="65C393F7" w14:textId="77777777" w:rsidR="00372D62" w:rsidRPr="00372D62" w:rsidRDefault="00372D62" w:rsidP="00AD66AA">
      <w:pPr>
        <w:autoSpaceDE w:val="0"/>
        <w:autoSpaceDN w:val="0"/>
        <w:adjustRightInd w:val="0"/>
        <w:snapToGrid w:val="0"/>
        <w:spacing w:beforeLines="50" w:before="180" w:line="360" w:lineRule="exact"/>
        <w:jc w:val="both"/>
        <w:rPr>
          <w:rFonts w:ascii="標楷體" w:eastAsia="標楷體" w:hAnsi="標楷體" w:cs="Times New Roman"/>
          <w:bCs/>
          <w:szCs w:val="24"/>
        </w:rPr>
      </w:pPr>
      <w:r w:rsidRPr="00372D62">
        <w:rPr>
          <w:rFonts w:ascii="標楷體" w:eastAsia="標楷體" w:hAnsi="標楷體" w:cs="Times New Roman" w:hint="eastAsia"/>
          <w:bCs/>
          <w:szCs w:val="24"/>
        </w:rPr>
        <w:t>一、金融機構之保密義務</w:t>
      </w:r>
    </w:p>
    <w:p w14:paraId="1B104638" w14:textId="77777777" w:rsidR="00372D62" w:rsidRPr="00372D62" w:rsidRDefault="00372D62" w:rsidP="005A7F3E">
      <w:pPr>
        <w:autoSpaceDE w:val="0"/>
        <w:autoSpaceDN w:val="0"/>
        <w:adjustRightInd w:val="0"/>
        <w:snapToGrid w:val="0"/>
        <w:spacing w:line="360" w:lineRule="exact"/>
        <w:ind w:leftChars="177" w:left="425" w:firstLineChars="22" w:firstLine="53"/>
        <w:jc w:val="both"/>
        <w:rPr>
          <w:rFonts w:ascii="標楷體" w:eastAsia="標楷體" w:hAnsi="標楷體" w:cs="Times New Roman"/>
          <w:szCs w:val="24"/>
        </w:rPr>
      </w:pPr>
      <w:r w:rsidRPr="00372D62">
        <w:rPr>
          <w:rFonts w:ascii="標楷體" w:eastAsia="標楷體" w:hAnsi="標楷體" w:cs="Times New Roman" w:hint="eastAsia"/>
          <w:szCs w:val="24"/>
        </w:rPr>
        <w:t>金融機構於從事業務行為之機會或業務範圍內，所知悉有關客戶之一切財務及其他相關資料，</w:t>
      </w:r>
      <w:proofErr w:type="gramStart"/>
      <w:r w:rsidRPr="00372D62">
        <w:rPr>
          <w:rFonts w:ascii="標楷體" w:eastAsia="標楷體" w:hAnsi="標楷體" w:cs="Times New Roman" w:hint="eastAsia"/>
          <w:szCs w:val="24"/>
        </w:rPr>
        <w:t>均應保持</w:t>
      </w:r>
      <w:proofErr w:type="gramEnd"/>
      <w:r w:rsidRPr="00372D62">
        <w:rPr>
          <w:rFonts w:ascii="標楷體" w:eastAsia="標楷體" w:hAnsi="標楷體" w:cs="Times New Roman" w:hint="eastAsia"/>
          <w:szCs w:val="24"/>
        </w:rPr>
        <w:t>緘默並拒絕探詢。「銀行法」第48條第2項乃明定，銀行對於顧客之存款、放款或匯款等有關資料，除其他法律或中央主管機關另有規定者外，應保守秘密。該規定旨在保障銀行之一般客戶財產上之秘密，防止客戶與銀行往來資料之任意公開，以維護人民之隱私權，至於違反「銀行法」第48條第2項規定者，依同法第132條之規定，處新臺幣50萬元以上1</w:t>
      </w:r>
      <w:r w:rsidRPr="00372D62">
        <w:rPr>
          <w:rFonts w:ascii="標楷體" w:eastAsia="標楷體" w:hAnsi="標楷體" w:cs="Times New Roman"/>
          <w:szCs w:val="24"/>
        </w:rPr>
        <w:t>000</w:t>
      </w:r>
      <w:r w:rsidRPr="00372D62">
        <w:rPr>
          <w:rFonts w:ascii="標楷體" w:eastAsia="標楷體" w:hAnsi="標楷體" w:cs="Times New Roman" w:hint="eastAsia"/>
          <w:szCs w:val="24"/>
        </w:rPr>
        <w:t>萬元以下罰鍰。</w:t>
      </w:r>
    </w:p>
    <w:p w14:paraId="5A62A3DD" w14:textId="77777777" w:rsidR="00372D62" w:rsidRPr="00372D62" w:rsidRDefault="00372D62" w:rsidP="005A7F3E">
      <w:pPr>
        <w:autoSpaceDE w:val="0"/>
        <w:autoSpaceDN w:val="0"/>
        <w:adjustRightInd w:val="0"/>
        <w:snapToGrid w:val="0"/>
        <w:spacing w:line="360" w:lineRule="exact"/>
        <w:ind w:leftChars="177" w:left="425" w:firstLineChars="22" w:firstLine="53"/>
        <w:jc w:val="both"/>
        <w:rPr>
          <w:rFonts w:ascii="標楷體" w:eastAsia="標楷體" w:hAnsi="標楷體" w:cs="Times New Roman"/>
          <w:szCs w:val="24"/>
        </w:rPr>
      </w:pPr>
      <w:r w:rsidRPr="00372D62">
        <w:rPr>
          <w:rFonts w:ascii="標楷體" w:eastAsia="標楷體" w:hAnsi="標楷體" w:cs="Times New Roman" w:hint="eastAsia"/>
          <w:szCs w:val="24"/>
        </w:rPr>
        <w:t>存款經辦員對於存戶之存款資料，不論金額多寡，</w:t>
      </w:r>
      <w:proofErr w:type="gramStart"/>
      <w:r w:rsidRPr="00372D62">
        <w:rPr>
          <w:rFonts w:ascii="標楷體" w:eastAsia="標楷體" w:hAnsi="標楷體" w:cs="Times New Roman" w:hint="eastAsia"/>
          <w:szCs w:val="24"/>
        </w:rPr>
        <w:t>均有保守</w:t>
      </w:r>
      <w:proofErr w:type="gramEnd"/>
      <w:r w:rsidRPr="00372D62">
        <w:rPr>
          <w:rFonts w:ascii="標楷體" w:eastAsia="標楷體" w:hAnsi="標楷體" w:cs="Times New Roman" w:hint="eastAsia"/>
          <w:szCs w:val="24"/>
        </w:rPr>
        <w:t>秘密之義務，除存戶本人外，非經法院、軍法機關或有關執行司法偵緝機關、財政金融主管機關或中央銀行正式行文，應予</w:t>
      </w:r>
      <w:proofErr w:type="gramStart"/>
      <w:r w:rsidRPr="00372D62">
        <w:rPr>
          <w:rFonts w:ascii="標楷體" w:eastAsia="標楷體" w:hAnsi="標楷體" w:cs="Times New Roman" w:hint="eastAsia"/>
          <w:szCs w:val="24"/>
        </w:rPr>
        <w:t>婉</w:t>
      </w:r>
      <w:proofErr w:type="gramEnd"/>
      <w:r w:rsidRPr="00372D62">
        <w:rPr>
          <w:rFonts w:ascii="標楷體" w:eastAsia="標楷體" w:hAnsi="標楷體" w:cs="Times New Roman" w:hint="eastAsia"/>
          <w:szCs w:val="24"/>
        </w:rPr>
        <w:t>拒。</w:t>
      </w:r>
    </w:p>
    <w:p w14:paraId="1535471B" w14:textId="77777777" w:rsidR="00372D62" w:rsidRPr="00372D62" w:rsidRDefault="00372D62" w:rsidP="005A7F3E">
      <w:pPr>
        <w:autoSpaceDE w:val="0"/>
        <w:autoSpaceDN w:val="0"/>
        <w:adjustRightInd w:val="0"/>
        <w:snapToGrid w:val="0"/>
        <w:spacing w:line="360" w:lineRule="exact"/>
        <w:jc w:val="both"/>
        <w:rPr>
          <w:rFonts w:ascii="標楷體" w:eastAsia="標楷體" w:hAnsi="標楷體" w:cs="Times New Roman"/>
          <w:bCs/>
          <w:szCs w:val="24"/>
        </w:rPr>
      </w:pPr>
      <w:r w:rsidRPr="00372D62">
        <w:rPr>
          <w:rFonts w:ascii="標楷體" w:eastAsia="標楷體" w:hAnsi="標楷體" w:cs="Times New Roman" w:hint="eastAsia"/>
          <w:bCs/>
          <w:szCs w:val="24"/>
        </w:rPr>
        <w:t>二、存款之查詢</w:t>
      </w:r>
    </w:p>
    <w:p w14:paraId="37F586EA" w14:textId="77777777" w:rsidR="00372D62" w:rsidRPr="004D36EA" w:rsidRDefault="00372D62" w:rsidP="005A7F3E">
      <w:pPr>
        <w:spacing w:line="360" w:lineRule="exact"/>
        <w:ind w:leftChars="200" w:left="480"/>
        <w:rPr>
          <w:rFonts w:ascii="標楷體" w:eastAsia="標楷體" w:hAnsi="標楷體" w:cs="Times New Roman"/>
          <w:szCs w:val="24"/>
        </w:rPr>
      </w:pPr>
      <w:r w:rsidRPr="004D36EA">
        <w:rPr>
          <w:rFonts w:ascii="標楷體" w:eastAsia="標楷體" w:hAnsi="標楷體" w:cs="Times New Roman" w:hint="eastAsia"/>
          <w:szCs w:val="24"/>
        </w:rPr>
        <w:t>司法、軍法、稅務、監察、審計及其他依法律規定具有調查權之機關，有查詢</w:t>
      </w:r>
      <w:r w:rsidR="00D779CC"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客戶存款、放款、匯款、保管箱等有關資料之需要者，得依據各該法律規定，正式備文</w:t>
      </w:r>
      <w:proofErr w:type="gramStart"/>
      <w:r w:rsidRPr="004D36EA">
        <w:rPr>
          <w:rFonts w:ascii="標楷體" w:eastAsia="標楷體" w:hAnsi="標楷體" w:cs="Times New Roman" w:hint="eastAsia"/>
          <w:szCs w:val="24"/>
        </w:rPr>
        <w:t>逕</w:t>
      </w:r>
      <w:proofErr w:type="gramEnd"/>
      <w:r w:rsidRPr="004D36EA">
        <w:rPr>
          <w:rFonts w:ascii="標楷體" w:eastAsia="標楷體" w:hAnsi="標楷體" w:cs="Times New Roman" w:hint="eastAsia"/>
          <w:szCs w:val="24"/>
        </w:rPr>
        <w:t>洽相關</w:t>
      </w:r>
      <w:r w:rsidR="00D779CC"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查詢。</w:t>
      </w:r>
    </w:p>
    <w:p w14:paraId="61458A02" w14:textId="77777777" w:rsidR="00372D62" w:rsidRPr="004D36EA" w:rsidRDefault="00372D62" w:rsidP="005A7F3E">
      <w:pPr>
        <w:autoSpaceDE w:val="0"/>
        <w:autoSpaceDN w:val="0"/>
        <w:adjustRightInd w:val="0"/>
        <w:snapToGrid w:val="0"/>
        <w:spacing w:line="360" w:lineRule="exact"/>
        <w:ind w:left="492"/>
        <w:jc w:val="both"/>
        <w:rPr>
          <w:rFonts w:ascii="標楷體" w:eastAsia="標楷體" w:hAnsi="標楷體" w:cs="Times New Roman"/>
          <w:szCs w:val="24"/>
        </w:rPr>
      </w:pPr>
      <w:r w:rsidRPr="004D36EA">
        <w:rPr>
          <w:rFonts w:ascii="標楷體" w:eastAsia="標楷體" w:hAnsi="標楷體" w:cs="Times New Roman" w:hint="eastAsia"/>
          <w:szCs w:val="24"/>
        </w:rPr>
        <w:t>至於前揭以外其他機關因辦理移送法院或行政執行署強制執行、偵辦犯罪或為執行公務之業務上必要，而有查詢需要者，應敘明案由、所查詢</w:t>
      </w:r>
      <w:r w:rsidR="00D779CC"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名稱及查詢範圍，在中央應由部</w:t>
      </w:r>
      <w:r w:rsidRPr="004D36EA">
        <w:rPr>
          <w:rFonts w:ascii="標楷體" w:eastAsia="標楷體" w:hAnsi="標楷體" w:cs="Times New Roman"/>
          <w:szCs w:val="24"/>
        </w:rPr>
        <w:t>(</w:t>
      </w:r>
      <w:r w:rsidRPr="004D36EA">
        <w:rPr>
          <w:rFonts w:ascii="標楷體" w:eastAsia="標楷體" w:hAnsi="標楷體" w:cs="Times New Roman" w:hint="eastAsia"/>
          <w:szCs w:val="24"/>
        </w:rPr>
        <w:t>會</w:t>
      </w:r>
      <w:r w:rsidRPr="004D36EA">
        <w:rPr>
          <w:rFonts w:ascii="標楷體" w:eastAsia="標楷體" w:hAnsi="標楷體" w:cs="Times New Roman"/>
          <w:szCs w:val="24"/>
        </w:rPr>
        <w:t>)</w:t>
      </w:r>
      <w:r w:rsidRPr="004D36EA">
        <w:rPr>
          <w:rFonts w:ascii="標楷體" w:eastAsia="標楷體" w:hAnsi="標楷體" w:cs="Times New Roman" w:hint="eastAsia"/>
          <w:szCs w:val="24"/>
        </w:rPr>
        <w:t>、在直轄市應由直轄市政府、在縣</w:t>
      </w:r>
      <w:r w:rsidRPr="004D36EA">
        <w:rPr>
          <w:rFonts w:ascii="標楷體" w:eastAsia="標楷體" w:hAnsi="標楷體" w:cs="Times New Roman"/>
          <w:szCs w:val="24"/>
        </w:rPr>
        <w:t>(</w:t>
      </w:r>
      <w:r w:rsidRPr="004D36EA">
        <w:rPr>
          <w:rFonts w:ascii="標楷體" w:eastAsia="標楷體" w:hAnsi="標楷體" w:cs="Times New Roman" w:hint="eastAsia"/>
          <w:szCs w:val="24"/>
        </w:rPr>
        <w:t>市</w:t>
      </w:r>
      <w:r w:rsidRPr="004D36EA">
        <w:rPr>
          <w:rFonts w:ascii="標楷體" w:eastAsia="標楷體" w:hAnsi="標楷體" w:cs="Times New Roman"/>
          <w:szCs w:val="24"/>
        </w:rPr>
        <w:t>)</w:t>
      </w:r>
      <w:r w:rsidRPr="004D36EA">
        <w:rPr>
          <w:rFonts w:ascii="標楷體" w:eastAsia="標楷體" w:hAnsi="標楷體" w:cs="Times New Roman" w:hint="eastAsia"/>
          <w:szCs w:val="24"/>
        </w:rPr>
        <w:t>應由縣</w:t>
      </w:r>
      <w:r w:rsidRPr="004D36EA">
        <w:rPr>
          <w:rFonts w:ascii="標楷體" w:eastAsia="標楷體" w:hAnsi="標楷體" w:cs="Times New Roman"/>
          <w:szCs w:val="24"/>
        </w:rPr>
        <w:t>(</w:t>
      </w:r>
      <w:r w:rsidRPr="004D36EA">
        <w:rPr>
          <w:rFonts w:ascii="標楷體" w:eastAsia="標楷體" w:hAnsi="標楷體" w:cs="Times New Roman" w:hint="eastAsia"/>
          <w:szCs w:val="24"/>
        </w:rPr>
        <w:t>市</w:t>
      </w:r>
      <w:r w:rsidRPr="004D36EA">
        <w:rPr>
          <w:rFonts w:ascii="標楷體" w:eastAsia="標楷體" w:hAnsi="標楷體" w:cs="Times New Roman"/>
          <w:szCs w:val="24"/>
        </w:rPr>
        <w:t>)</w:t>
      </w:r>
      <w:r w:rsidRPr="004D36EA">
        <w:rPr>
          <w:rFonts w:ascii="標楷體" w:eastAsia="標楷體" w:hAnsi="標楷體" w:cs="Times New Roman" w:hint="eastAsia"/>
          <w:szCs w:val="24"/>
        </w:rPr>
        <w:t>政府</w:t>
      </w:r>
      <w:proofErr w:type="gramStart"/>
      <w:r w:rsidRPr="004D36EA">
        <w:rPr>
          <w:rFonts w:ascii="標楷體" w:eastAsia="標楷體" w:hAnsi="標楷體" w:cs="Times New Roman" w:hint="eastAsia"/>
          <w:szCs w:val="24"/>
        </w:rPr>
        <w:t>具函經</w:t>
      </w:r>
      <w:r w:rsidRPr="004D36EA">
        <w:rPr>
          <w:rFonts w:ascii="標楷體" w:eastAsia="標楷體" w:hAnsi="標楷體" w:cs="Arial" w:hint="eastAsia"/>
          <w:kern w:val="0"/>
          <w:szCs w:val="24"/>
        </w:rPr>
        <w:t>行政院金融監督管理委員會</w:t>
      </w:r>
      <w:proofErr w:type="gramEnd"/>
      <w:r w:rsidRPr="004D36EA">
        <w:rPr>
          <w:rFonts w:ascii="標楷體" w:eastAsia="標楷體" w:hAnsi="標楷體" w:cs="Times New Roman" w:hint="eastAsia"/>
          <w:szCs w:val="24"/>
        </w:rPr>
        <w:t>同意後，註明核准文號，再洽相關</w:t>
      </w:r>
      <w:r w:rsidR="00D779CC"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辦理。</w:t>
      </w:r>
    </w:p>
    <w:p w14:paraId="43CC681C" w14:textId="77777777" w:rsidR="00372D62" w:rsidRPr="004D36EA" w:rsidRDefault="00372D62" w:rsidP="005A7F3E">
      <w:pPr>
        <w:autoSpaceDE w:val="0"/>
        <w:autoSpaceDN w:val="0"/>
        <w:adjustRightInd w:val="0"/>
        <w:snapToGrid w:val="0"/>
        <w:spacing w:line="360" w:lineRule="exact"/>
        <w:ind w:left="492"/>
        <w:jc w:val="both"/>
        <w:rPr>
          <w:rFonts w:ascii="標楷體" w:eastAsia="標楷體" w:hAnsi="標楷體" w:cs="Times New Roman"/>
          <w:szCs w:val="24"/>
        </w:rPr>
      </w:pPr>
      <w:r w:rsidRPr="004D36EA">
        <w:rPr>
          <w:rFonts w:ascii="標楷體" w:eastAsia="標楷體" w:hAnsi="標楷體" w:cs="Times New Roman" w:hint="eastAsia"/>
          <w:szCs w:val="24"/>
        </w:rPr>
        <w:t>各機關依本規定，調取及查詢客戶往來、交易資料時，應建立內部控制機制，指派專人列管，並應作定期與不定期考核，以確保人民隱私權。</w:t>
      </w:r>
      <w:r w:rsidR="00D779CC"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4"/>
        </w:rPr>
        <w:t>提供上開資料時，應以密件處理，並提示查詢機關</w:t>
      </w:r>
      <w:r w:rsidRPr="004D36EA">
        <w:rPr>
          <w:rFonts w:ascii="標楷體" w:eastAsia="標楷體" w:hAnsi="標楷體" w:cs="Times New Roman"/>
          <w:szCs w:val="24"/>
        </w:rPr>
        <w:t>(</w:t>
      </w:r>
      <w:r w:rsidRPr="004D36EA">
        <w:rPr>
          <w:rFonts w:ascii="標楷體" w:eastAsia="標楷體" w:hAnsi="標楷體" w:cs="Times New Roman" w:hint="eastAsia"/>
          <w:szCs w:val="24"/>
        </w:rPr>
        <w:t>構</w:t>
      </w:r>
      <w:r w:rsidRPr="004D36EA">
        <w:rPr>
          <w:rFonts w:ascii="標楷體" w:eastAsia="標楷體" w:hAnsi="標楷體" w:cs="Times New Roman"/>
          <w:szCs w:val="24"/>
        </w:rPr>
        <w:t>)、</w:t>
      </w:r>
      <w:r w:rsidRPr="004D36EA">
        <w:rPr>
          <w:rFonts w:ascii="標楷體" w:eastAsia="標楷體" w:hAnsi="標楷體" w:cs="Times New Roman" w:hint="eastAsia"/>
          <w:szCs w:val="24"/>
        </w:rPr>
        <w:t>查詢者應予保密。</w:t>
      </w:r>
    </w:p>
    <w:p w14:paraId="13C2DDE8" w14:textId="77777777" w:rsidR="00372D62" w:rsidRPr="004D36EA" w:rsidRDefault="00372D62" w:rsidP="005A7F3E">
      <w:pPr>
        <w:autoSpaceDE w:val="0"/>
        <w:autoSpaceDN w:val="0"/>
        <w:adjustRightInd w:val="0"/>
        <w:snapToGrid w:val="0"/>
        <w:spacing w:line="360" w:lineRule="exact"/>
        <w:ind w:left="492"/>
        <w:jc w:val="both"/>
        <w:rPr>
          <w:rFonts w:ascii="標楷體" w:eastAsia="標楷體" w:hAnsi="標楷體" w:cs="Times New Roman"/>
          <w:szCs w:val="24"/>
        </w:rPr>
      </w:pPr>
      <w:r w:rsidRPr="004D36EA">
        <w:rPr>
          <w:rFonts w:ascii="標楷體" w:eastAsia="標楷體" w:hAnsi="標楷體" w:cs="Times New Roman" w:hint="eastAsia"/>
          <w:szCs w:val="24"/>
        </w:rPr>
        <w:t>茲就各機關等得辦理存款資料查詢之法令依據與範圍，分別說明如下</w:t>
      </w:r>
      <w:r w:rsidRPr="004D36EA">
        <w:rPr>
          <w:rFonts w:ascii="標楷體" w:eastAsia="標楷體" w:hAnsi="標楷體" w:cs="Times New Roman"/>
          <w:szCs w:val="24"/>
        </w:rPr>
        <w:t>：</w:t>
      </w:r>
    </w:p>
    <w:p w14:paraId="35C7B7B1" w14:textId="77777777" w:rsidR="00372D62" w:rsidRPr="004D36EA" w:rsidRDefault="00372D62" w:rsidP="005A7F3E">
      <w:pPr>
        <w:autoSpaceDE w:val="0"/>
        <w:autoSpaceDN w:val="0"/>
        <w:adjustRightInd w:val="0"/>
        <w:snapToGrid w:val="0"/>
        <w:spacing w:line="360" w:lineRule="exact"/>
        <w:ind w:left="492"/>
        <w:jc w:val="both"/>
        <w:rPr>
          <w:rFonts w:ascii="標楷體" w:eastAsia="標楷體" w:hAnsi="標楷體" w:cs="Times New Roman"/>
          <w:szCs w:val="24"/>
        </w:rPr>
      </w:pPr>
      <w:r w:rsidRPr="004D36EA">
        <w:rPr>
          <w:rFonts w:ascii="標楷體" w:eastAsia="標楷體" w:hAnsi="標楷體" w:cs="Times New Roman" w:hint="eastAsia"/>
          <w:szCs w:val="24"/>
        </w:rPr>
        <w:t>（一）司法、軍法機關</w:t>
      </w:r>
    </w:p>
    <w:p w14:paraId="49DED3CC" w14:textId="77777777" w:rsidR="00372D62" w:rsidRPr="00372D62" w:rsidRDefault="00372D62" w:rsidP="005A7F3E">
      <w:pPr>
        <w:autoSpaceDE w:val="0"/>
        <w:autoSpaceDN w:val="0"/>
        <w:adjustRightInd w:val="0"/>
        <w:snapToGrid w:val="0"/>
        <w:spacing w:line="360" w:lineRule="exact"/>
        <w:ind w:leftChars="505" w:left="1212"/>
        <w:jc w:val="both"/>
        <w:rPr>
          <w:rFonts w:ascii="標楷體" w:eastAsia="標楷體" w:hAnsi="標楷體" w:cs="Times New Roman"/>
          <w:szCs w:val="24"/>
        </w:rPr>
      </w:pPr>
      <w:r w:rsidRPr="00372D62">
        <w:rPr>
          <w:rFonts w:ascii="標楷體" w:eastAsia="標楷體" w:hAnsi="標楷體" w:cs="Times New Roman" w:hint="eastAsia"/>
          <w:szCs w:val="24"/>
        </w:rPr>
        <w:t>依「民事訴訟法」第289條、第347條、「刑事訴訟法」第247條、第278條、「強制執行法」第19條等規定，法院可直接查詢所有相關資料，而不必經財政部核准，亦不必經當事人同意。</w:t>
      </w:r>
    </w:p>
    <w:p w14:paraId="0470126E" w14:textId="77777777" w:rsidR="00372D62" w:rsidRPr="00372D62" w:rsidRDefault="00372D62" w:rsidP="005A7F3E">
      <w:pPr>
        <w:autoSpaceDE w:val="0"/>
        <w:autoSpaceDN w:val="0"/>
        <w:adjustRightInd w:val="0"/>
        <w:snapToGrid w:val="0"/>
        <w:spacing w:line="360" w:lineRule="exact"/>
        <w:ind w:leftChars="505" w:left="1212"/>
        <w:jc w:val="both"/>
        <w:rPr>
          <w:rFonts w:ascii="標楷體" w:eastAsia="標楷體" w:hAnsi="標楷體" w:cs="Times New Roman"/>
          <w:szCs w:val="24"/>
        </w:rPr>
      </w:pPr>
      <w:r w:rsidRPr="00372D62">
        <w:rPr>
          <w:rFonts w:ascii="標楷體" w:eastAsia="標楷體" w:hAnsi="標楷體" w:cs="Times New Roman" w:hint="eastAsia"/>
          <w:szCs w:val="24"/>
        </w:rPr>
        <w:t>另為配合法務部建立快速查詢管道，同意法務部所屬各檢察機關以定型便函傳真至各金融機構先行提供犯罪嫌疑人存放款資料，事後再補正式公函。</w:t>
      </w:r>
    </w:p>
    <w:p w14:paraId="5A7FA6DA" w14:textId="77777777" w:rsidR="00372D62" w:rsidRPr="00372D62" w:rsidRDefault="00372D62" w:rsidP="005A7F3E">
      <w:pPr>
        <w:autoSpaceDE w:val="0"/>
        <w:autoSpaceDN w:val="0"/>
        <w:adjustRightInd w:val="0"/>
        <w:snapToGrid w:val="0"/>
        <w:spacing w:line="360" w:lineRule="exact"/>
        <w:ind w:leftChars="205" w:left="492"/>
        <w:jc w:val="both"/>
        <w:rPr>
          <w:rFonts w:ascii="標楷體" w:eastAsia="標楷體" w:hAnsi="標楷體" w:cs="Times New Roman"/>
          <w:szCs w:val="24"/>
        </w:rPr>
      </w:pPr>
      <w:r w:rsidRPr="00372D62">
        <w:rPr>
          <w:rFonts w:ascii="標楷體" w:eastAsia="標楷體" w:hAnsi="標楷體" w:cs="Times New Roman" w:hint="eastAsia"/>
          <w:szCs w:val="24"/>
        </w:rPr>
        <w:t>（二）監察與審計機關</w:t>
      </w:r>
    </w:p>
    <w:p w14:paraId="6E30EF6E" w14:textId="77777777" w:rsidR="00372D62" w:rsidRPr="00372D62" w:rsidRDefault="00372D62" w:rsidP="005A7F3E">
      <w:pPr>
        <w:autoSpaceDE w:val="0"/>
        <w:autoSpaceDN w:val="0"/>
        <w:adjustRightInd w:val="0"/>
        <w:snapToGrid w:val="0"/>
        <w:spacing w:line="360" w:lineRule="exact"/>
        <w:ind w:leftChars="496" w:left="1190"/>
        <w:jc w:val="both"/>
        <w:rPr>
          <w:rFonts w:ascii="標楷體" w:eastAsia="標楷體" w:hAnsi="標楷體" w:cs="文鼎中圓"/>
          <w:szCs w:val="24"/>
        </w:rPr>
      </w:pPr>
      <w:r w:rsidRPr="00372D62">
        <w:rPr>
          <w:rFonts w:ascii="標楷體" w:eastAsia="標楷體" w:hAnsi="標楷體" w:cs="文鼎中圓" w:hint="eastAsia"/>
          <w:szCs w:val="24"/>
        </w:rPr>
        <w:t>審計機關如根據職權派員攜同各機關支付憑證，向金融機構查對與該支付憑證有關之帳目，或監察機關依法執行任務，備有正式公文者，應予接受查閱。其次，依財政部71年10月4日台財融第23029號函之規定，對監察、審計等機關依「監察法」第26條、「審計法」第14條及第15條之規定，持監察證、調查證或稽察證，調查存放款資料時，應予照辦。</w:t>
      </w:r>
    </w:p>
    <w:p w14:paraId="665E40ED" w14:textId="77777777" w:rsidR="00372D62" w:rsidRPr="00372D62" w:rsidRDefault="00372D62" w:rsidP="005A7F3E">
      <w:pPr>
        <w:autoSpaceDE w:val="0"/>
        <w:autoSpaceDN w:val="0"/>
        <w:adjustRightInd w:val="0"/>
        <w:snapToGrid w:val="0"/>
        <w:spacing w:line="360" w:lineRule="exact"/>
        <w:ind w:firstLineChars="200" w:firstLine="480"/>
        <w:jc w:val="both"/>
        <w:rPr>
          <w:rFonts w:ascii="標楷體" w:eastAsia="標楷體" w:hAnsi="標楷體" w:cs="文鼎中圓"/>
          <w:szCs w:val="24"/>
        </w:rPr>
      </w:pPr>
      <w:r w:rsidRPr="00372D62">
        <w:rPr>
          <w:rFonts w:ascii="標楷體" w:eastAsia="標楷體" w:hAnsi="標楷體" w:cs="文鼎中圓" w:hint="eastAsia"/>
          <w:szCs w:val="24"/>
        </w:rPr>
        <w:t>（三）稅捐機關</w:t>
      </w:r>
    </w:p>
    <w:p w14:paraId="48EDA894" w14:textId="77777777" w:rsidR="00372D62" w:rsidRPr="00372D62" w:rsidRDefault="00372D62" w:rsidP="005A7F3E">
      <w:pPr>
        <w:autoSpaceDE w:val="0"/>
        <w:autoSpaceDN w:val="0"/>
        <w:adjustRightInd w:val="0"/>
        <w:snapToGrid w:val="0"/>
        <w:spacing w:line="360" w:lineRule="exact"/>
        <w:ind w:leftChars="487" w:left="1169"/>
        <w:jc w:val="both"/>
        <w:rPr>
          <w:rFonts w:ascii="標楷體" w:eastAsia="標楷體" w:hAnsi="標楷體" w:cs="文鼎中圓"/>
          <w:szCs w:val="24"/>
        </w:rPr>
      </w:pPr>
      <w:r w:rsidRPr="00372D62">
        <w:rPr>
          <w:rFonts w:ascii="標楷體" w:eastAsia="標楷體" w:hAnsi="標楷體" w:cs="文鼎中圓" w:hint="eastAsia"/>
          <w:szCs w:val="24"/>
        </w:rPr>
        <w:t>稅捐</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徵機關或財政部指定之人員（財政部賦稅署指定之調查人員），依「稅捐</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法」第30條之規定，向各金融機構調查納稅義務人與各該金融機構之資金往來紀錄，以作為課稅資料時，應一律敘明案情，並說明必須調查之理由，報經財政部核准後，並註明核准文號，始得向金融機構進行調查，以保障存戶權益。</w:t>
      </w:r>
    </w:p>
    <w:p w14:paraId="6068FF7E" w14:textId="77777777" w:rsidR="00372D62" w:rsidRPr="00372D62" w:rsidRDefault="00372D62" w:rsidP="005A7F3E">
      <w:pPr>
        <w:autoSpaceDE w:val="0"/>
        <w:autoSpaceDN w:val="0"/>
        <w:adjustRightInd w:val="0"/>
        <w:snapToGrid w:val="0"/>
        <w:spacing w:line="360" w:lineRule="exact"/>
        <w:ind w:leftChars="487" w:left="1169"/>
        <w:jc w:val="both"/>
        <w:rPr>
          <w:rFonts w:ascii="標楷體" w:eastAsia="標楷體" w:hAnsi="標楷體" w:cs="文鼎中圓"/>
          <w:szCs w:val="24"/>
        </w:rPr>
      </w:pPr>
      <w:r w:rsidRPr="00372D62">
        <w:rPr>
          <w:rFonts w:ascii="標楷體" w:eastAsia="標楷體" w:hAnsi="標楷體" w:cs="文鼎中圓" w:hint="eastAsia"/>
          <w:szCs w:val="24"/>
        </w:rPr>
        <w:t>同案如有其他衍生應查核之帳戶，可由該稅捐</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徵機關首長核定，免再報財政部。</w:t>
      </w:r>
    </w:p>
    <w:p w14:paraId="371E7AC9" w14:textId="77777777" w:rsidR="00372D62" w:rsidRPr="00372D62" w:rsidRDefault="00372D62" w:rsidP="005A7F3E">
      <w:pPr>
        <w:autoSpaceDE w:val="0"/>
        <w:autoSpaceDN w:val="0"/>
        <w:adjustRightInd w:val="0"/>
        <w:snapToGrid w:val="0"/>
        <w:spacing w:line="360" w:lineRule="exact"/>
        <w:ind w:leftChars="487" w:left="1169"/>
        <w:jc w:val="both"/>
        <w:rPr>
          <w:rFonts w:ascii="標楷體" w:eastAsia="標楷體" w:hAnsi="標楷體" w:cs="文鼎中圓"/>
          <w:szCs w:val="24"/>
        </w:rPr>
      </w:pPr>
      <w:r w:rsidRPr="00372D62">
        <w:rPr>
          <w:rFonts w:ascii="標楷體" w:eastAsia="標楷體" w:hAnsi="標楷體" w:cs="文鼎中圓" w:hint="eastAsia"/>
          <w:szCs w:val="24"/>
        </w:rPr>
        <w:lastRenderedPageBreak/>
        <w:t>金融機構</w:t>
      </w:r>
      <w:proofErr w:type="gramStart"/>
      <w:r w:rsidRPr="00372D62">
        <w:rPr>
          <w:rFonts w:ascii="標楷體" w:eastAsia="標楷體" w:hAnsi="標楷體" w:cs="文鼎中圓" w:hint="eastAsia"/>
          <w:szCs w:val="24"/>
        </w:rPr>
        <w:t>對此同案</w:t>
      </w:r>
      <w:proofErr w:type="gramEnd"/>
      <w:r w:rsidRPr="00372D62">
        <w:rPr>
          <w:rFonts w:ascii="標楷體" w:eastAsia="標楷體" w:hAnsi="標楷體" w:cs="文鼎中圓" w:hint="eastAsia"/>
          <w:szCs w:val="24"/>
        </w:rPr>
        <w:t>有其他衍生應查核帳戶存放款資料之提供，即可</w:t>
      </w:r>
      <w:proofErr w:type="gramStart"/>
      <w:r w:rsidRPr="00372D62">
        <w:rPr>
          <w:rFonts w:ascii="標楷體" w:eastAsia="標楷體" w:hAnsi="標楷體" w:cs="文鼎中圓" w:hint="eastAsia"/>
          <w:szCs w:val="24"/>
        </w:rPr>
        <w:t>逕</w:t>
      </w:r>
      <w:proofErr w:type="gramEnd"/>
      <w:r w:rsidRPr="00372D62">
        <w:rPr>
          <w:rFonts w:ascii="標楷體" w:eastAsia="標楷體" w:hAnsi="標楷體" w:cs="文鼎中圓" w:hint="eastAsia"/>
          <w:szCs w:val="24"/>
        </w:rPr>
        <w:t>予照辦。</w:t>
      </w:r>
    </w:p>
    <w:p w14:paraId="27594E15" w14:textId="77777777" w:rsidR="00372D62" w:rsidRPr="00372D62" w:rsidRDefault="00372D62" w:rsidP="005A7F3E">
      <w:pPr>
        <w:autoSpaceDE w:val="0"/>
        <w:autoSpaceDN w:val="0"/>
        <w:adjustRightInd w:val="0"/>
        <w:snapToGrid w:val="0"/>
        <w:spacing w:line="360" w:lineRule="exact"/>
        <w:ind w:leftChars="387" w:left="929" w:firstLineChars="100" w:firstLine="240"/>
        <w:jc w:val="both"/>
        <w:rPr>
          <w:rFonts w:ascii="標楷體" w:eastAsia="標楷體" w:hAnsi="標楷體" w:cs="Times New Roman"/>
          <w:szCs w:val="24"/>
        </w:rPr>
      </w:pPr>
      <w:r w:rsidRPr="00372D62">
        <w:rPr>
          <w:rFonts w:ascii="標楷體" w:eastAsia="標楷體" w:hAnsi="標楷體" w:cs="文鼎中圓" w:hint="eastAsia"/>
          <w:szCs w:val="24"/>
        </w:rPr>
        <w:t>所謂衍生應查核帳戶</w:t>
      </w:r>
      <w:r w:rsidRPr="00372D62">
        <w:rPr>
          <w:rFonts w:ascii="標楷體" w:eastAsia="標楷體" w:hAnsi="標楷體" w:cs="文鼎中圓"/>
          <w:szCs w:val="24"/>
        </w:rPr>
        <w:t>：</w:t>
      </w:r>
    </w:p>
    <w:p w14:paraId="28154609" w14:textId="77777777" w:rsidR="00372D62" w:rsidRPr="00372D62" w:rsidRDefault="00372D62" w:rsidP="005A7F3E">
      <w:pPr>
        <w:autoSpaceDE w:val="0"/>
        <w:autoSpaceDN w:val="0"/>
        <w:adjustRightInd w:val="0"/>
        <w:snapToGrid w:val="0"/>
        <w:spacing w:line="360" w:lineRule="exact"/>
        <w:ind w:leftChars="500" w:left="1440" w:hangingChars="100" w:hanging="240"/>
        <w:jc w:val="both"/>
        <w:rPr>
          <w:rFonts w:ascii="標楷體" w:eastAsia="標楷體" w:hAnsi="標楷體" w:cs="文鼎中圓"/>
          <w:szCs w:val="24"/>
        </w:rPr>
      </w:pPr>
      <w:r w:rsidRPr="00372D62">
        <w:rPr>
          <w:rFonts w:ascii="標楷體" w:eastAsia="標楷體" w:hAnsi="標楷體" w:cs="文鼎中圓" w:hint="eastAsia"/>
          <w:szCs w:val="24"/>
        </w:rPr>
        <w:t>1</w:t>
      </w:r>
      <w:r w:rsidRPr="00372D62">
        <w:rPr>
          <w:rFonts w:ascii="標楷體" w:eastAsia="標楷體" w:hAnsi="標楷體" w:cs="文鼎中圓"/>
          <w:szCs w:val="24"/>
        </w:rPr>
        <w:t>.</w:t>
      </w:r>
      <w:r w:rsidRPr="00372D62">
        <w:rPr>
          <w:rFonts w:ascii="標楷體" w:eastAsia="標楷體" w:hAnsi="標楷體" w:cs="文鼎中圓" w:hint="eastAsia"/>
          <w:szCs w:val="24"/>
        </w:rPr>
        <w:t>同案受調查之納稅義務人於同一金融機構</w:t>
      </w:r>
      <w:r w:rsidRPr="00372D62">
        <w:rPr>
          <w:rFonts w:ascii="標楷體" w:eastAsia="標楷體" w:hAnsi="標楷體" w:cs="文鼎中圓"/>
          <w:szCs w:val="24"/>
        </w:rPr>
        <w:t>(</w:t>
      </w:r>
      <w:r w:rsidRPr="00372D62">
        <w:rPr>
          <w:rFonts w:ascii="標楷體" w:eastAsia="標楷體" w:hAnsi="標楷體" w:cs="文鼎中圓" w:hint="eastAsia"/>
          <w:szCs w:val="24"/>
        </w:rPr>
        <w:t>已報經財政部核准調查之金融機構或在其他金融機構另有往來帳戶。</w:t>
      </w:r>
    </w:p>
    <w:p w14:paraId="532C88E8" w14:textId="77777777" w:rsidR="00372D62" w:rsidRPr="00372D62" w:rsidRDefault="00372D62" w:rsidP="005A7F3E">
      <w:pPr>
        <w:autoSpaceDE w:val="0"/>
        <w:autoSpaceDN w:val="0"/>
        <w:adjustRightInd w:val="0"/>
        <w:snapToGrid w:val="0"/>
        <w:spacing w:line="360" w:lineRule="exact"/>
        <w:ind w:firstLineChars="472" w:firstLine="1133"/>
        <w:jc w:val="both"/>
        <w:rPr>
          <w:rFonts w:ascii="標楷體" w:eastAsia="標楷體" w:hAnsi="標楷體" w:cs="Times New Roman"/>
          <w:szCs w:val="24"/>
        </w:rPr>
      </w:pPr>
      <w:r w:rsidRPr="00372D62">
        <w:rPr>
          <w:rFonts w:ascii="標楷體" w:eastAsia="標楷體" w:hAnsi="標楷體" w:cs="文鼎中圓" w:hint="eastAsia"/>
          <w:szCs w:val="24"/>
        </w:rPr>
        <w:t>2.同案同一金融機構另發現與受調查之納稅義務人有往來之帳戶。</w:t>
      </w:r>
    </w:p>
    <w:p w14:paraId="6E8D0A9D" w14:textId="77777777" w:rsidR="00372D62" w:rsidRPr="00372D62" w:rsidRDefault="00372D62" w:rsidP="005A7F3E">
      <w:pPr>
        <w:autoSpaceDE w:val="0"/>
        <w:autoSpaceDN w:val="0"/>
        <w:adjustRightInd w:val="0"/>
        <w:snapToGrid w:val="0"/>
        <w:spacing w:line="360" w:lineRule="exact"/>
        <w:ind w:leftChars="-59" w:left="1418" w:hangingChars="650" w:hanging="1560"/>
        <w:jc w:val="both"/>
        <w:rPr>
          <w:rFonts w:ascii="標楷體" w:eastAsia="標楷體" w:hAnsi="標楷體" w:cs="文鼎中圓"/>
          <w:szCs w:val="24"/>
        </w:rPr>
      </w:pPr>
      <w:r w:rsidRPr="00372D62">
        <w:rPr>
          <w:rFonts w:ascii="標楷體" w:eastAsia="標楷體" w:hAnsi="標楷體" w:cs="文鼎中圓" w:hint="eastAsia"/>
          <w:szCs w:val="24"/>
        </w:rPr>
        <w:t xml:space="preserve">        </w:t>
      </w:r>
      <w:r w:rsidR="00261DFE">
        <w:rPr>
          <w:rFonts w:ascii="標楷體" w:eastAsia="標楷體" w:hAnsi="標楷體" w:cs="文鼎中圓" w:hint="eastAsia"/>
          <w:szCs w:val="24"/>
        </w:rPr>
        <w:t xml:space="preserve">    </w:t>
      </w:r>
      <w:r w:rsidRPr="00372D62">
        <w:rPr>
          <w:rFonts w:ascii="標楷體" w:eastAsia="標楷體" w:hAnsi="標楷體" w:cs="文鼎中圓" w:hint="eastAsia"/>
          <w:szCs w:val="24"/>
        </w:rPr>
        <w:t xml:space="preserve"> 至於稅捐</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徵機關為瞭解欠稅人在金融機構之存款餘額，以便移請法院就其欠稅強制執行</w:t>
      </w:r>
      <w:r w:rsidRPr="00372D62">
        <w:rPr>
          <w:rFonts w:ascii="標楷體" w:eastAsia="標楷體" w:hAnsi="標楷體" w:cs="文鼎中圓"/>
          <w:szCs w:val="24"/>
        </w:rPr>
        <w:t>；</w:t>
      </w:r>
      <w:r w:rsidRPr="00372D62">
        <w:rPr>
          <w:rFonts w:ascii="標楷體" w:eastAsia="標楷體" w:hAnsi="標楷體" w:cs="文鼎中圓" w:hint="eastAsia"/>
          <w:szCs w:val="24"/>
        </w:rPr>
        <w:t>或為核課遺產稅需要，向金融機構函</w:t>
      </w:r>
      <w:proofErr w:type="gramStart"/>
      <w:r w:rsidRPr="00372D62">
        <w:rPr>
          <w:rFonts w:ascii="標楷體" w:eastAsia="標楷體" w:hAnsi="標楷體" w:cs="文鼎中圓" w:hint="eastAsia"/>
          <w:szCs w:val="24"/>
        </w:rPr>
        <w:t>詢</w:t>
      </w:r>
      <w:proofErr w:type="gramEnd"/>
      <w:r w:rsidRPr="00372D62">
        <w:rPr>
          <w:rFonts w:ascii="標楷體" w:eastAsia="標楷體" w:hAnsi="標楷體" w:cs="文鼎中圓" w:hint="eastAsia"/>
          <w:szCs w:val="24"/>
        </w:rPr>
        <w:t>被繼承人及其生存配偶截至被繼承人「死亡日」之存款餘額，可</w:t>
      </w:r>
      <w:proofErr w:type="gramStart"/>
      <w:r w:rsidRPr="00372D62">
        <w:rPr>
          <w:rFonts w:ascii="標楷體" w:eastAsia="標楷體" w:hAnsi="標楷體" w:cs="文鼎中圓" w:hint="eastAsia"/>
          <w:szCs w:val="24"/>
        </w:rPr>
        <w:t>逕</w:t>
      </w:r>
      <w:proofErr w:type="gramEnd"/>
      <w:r w:rsidRPr="00372D62">
        <w:rPr>
          <w:rFonts w:ascii="標楷體" w:eastAsia="標楷體" w:hAnsi="標楷體" w:cs="文鼎中圓" w:hint="eastAsia"/>
          <w:szCs w:val="24"/>
        </w:rPr>
        <w:t>洽有關金融機構辦理。</w:t>
      </w:r>
    </w:p>
    <w:p w14:paraId="33DD1D2D" w14:textId="77777777" w:rsidR="00372D62" w:rsidRPr="00372D62" w:rsidRDefault="00372D62" w:rsidP="005A7F3E">
      <w:pPr>
        <w:autoSpaceDE w:val="0"/>
        <w:autoSpaceDN w:val="0"/>
        <w:adjustRightInd w:val="0"/>
        <w:snapToGrid w:val="0"/>
        <w:spacing w:line="360" w:lineRule="exact"/>
        <w:ind w:left="1416" w:hangingChars="590" w:hanging="1416"/>
        <w:jc w:val="both"/>
        <w:rPr>
          <w:rFonts w:ascii="標楷體" w:eastAsia="標楷體" w:hAnsi="標楷體" w:cs="文鼎中圓"/>
          <w:szCs w:val="24"/>
        </w:rPr>
      </w:pPr>
      <w:r w:rsidRPr="00372D62">
        <w:rPr>
          <w:rFonts w:ascii="標楷體" w:eastAsia="標楷體" w:hAnsi="標楷體" w:cs="文鼎中圓" w:hint="eastAsia"/>
          <w:szCs w:val="24"/>
        </w:rPr>
        <w:t xml:space="preserve">        </w:t>
      </w:r>
      <w:r w:rsidRPr="00372D62">
        <w:rPr>
          <w:rFonts w:ascii="標楷體" w:eastAsia="標楷體" w:hAnsi="標楷體" w:cs="文鼎中圓"/>
          <w:szCs w:val="24"/>
        </w:rPr>
        <w:t xml:space="preserve">  3.</w:t>
      </w:r>
      <w:r w:rsidRPr="00372D62">
        <w:rPr>
          <w:rFonts w:ascii="標楷體" w:eastAsia="標楷體" w:hAnsi="標楷體" w:cs="文鼎中圓" w:hint="eastAsia"/>
          <w:szCs w:val="24"/>
        </w:rPr>
        <w:t>依據行政院金融監督管理委員會</w:t>
      </w:r>
      <w:proofErr w:type="gramStart"/>
      <w:r w:rsidRPr="00372D62">
        <w:rPr>
          <w:rFonts w:ascii="標楷體" w:eastAsia="標楷體" w:hAnsi="標楷體" w:cs="文鼎中圓" w:hint="eastAsia"/>
          <w:szCs w:val="24"/>
        </w:rPr>
        <w:t>95年6月7日銀局</w:t>
      </w:r>
      <w:proofErr w:type="gramEnd"/>
      <w:r w:rsidRPr="00372D62">
        <w:rPr>
          <w:rFonts w:ascii="標楷體" w:eastAsia="標楷體" w:hAnsi="標楷體" w:cs="文鼎中圓" w:hint="eastAsia"/>
          <w:szCs w:val="24"/>
        </w:rPr>
        <w:t>（一）字第09510002220號函釋，茲簡述相關處理原則如下：</w:t>
      </w:r>
    </w:p>
    <w:p w14:paraId="44B50FCE" w14:textId="77777777" w:rsidR="00372D62" w:rsidRPr="00372D62" w:rsidRDefault="008567CB" w:rsidP="005A7F3E">
      <w:pPr>
        <w:autoSpaceDE w:val="0"/>
        <w:autoSpaceDN w:val="0"/>
        <w:adjustRightInd w:val="0"/>
        <w:snapToGrid w:val="0"/>
        <w:spacing w:line="360" w:lineRule="exact"/>
        <w:ind w:left="1080"/>
        <w:rPr>
          <w:rFonts w:ascii="標楷體" w:eastAsia="標楷體" w:hAnsi="標楷體" w:cs="文鼎中圓"/>
          <w:szCs w:val="24"/>
        </w:rPr>
      </w:pPr>
      <w:r>
        <w:rPr>
          <w:rFonts w:ascii="標楷體" w:eastAsia="標楷體" w:hAnsi="標楷體" w:cs="文鼎中圓" w:hint="eastAsia"/>
          <w:szCs w:val="24"/>
        </w:rPr>
        <w:t xml:space="preserve">  </w:t>
      </w:r>
      <w:r w:rsidR="00372D62" w:rsidRPr="00372D62">
        <w:rPr>
          <w:rFonts w:ascii="標楷體" w:eastAsia="標楷體" w:hAnsi="標楷體" w:cs="文鼎中圓"/>
          <w:szCs w:val="24"/>
        </w:rPr>
        <w:t>(</w:t>
      </w:r>
      <w:r w:rsidR="00372D62" w:rsidRPr="00372D62">
        <w:rPr>
          <w:rFonts w:ascii="標楷體" w:eastAsia="標楷體" w:hAnsi="標楷體" w:cs="文鼎中圓" w:hint="eastAsia"/>
          <w:szCs w:val="24"/>
        </w:rPr>
        <w:t>1</w:t>
      </w:r>
      <w:r w:rsidR="00372D62" w:rsidRPr="00372D62">
        <w:rPr>
          <w:rFonts w:ascii="標楷體" w:eastAsia="標楷體" w:hAnsi="標楷體" w:cs="文鼎中圓"/>
          <w:szCs w:val="24"/>
        </w:rPr>
        <w:t>)</w:t>
      </w:r>
      <w:r w:rsidR="00372D62" w:rsidRPr="00372D62">
        <w:rPr>
          <w:rFonts w:ascii="標楷體" w:eastAsia="標楷體" w:hAnsi="標楷體" w:cs="文鼎中圓" w:hint="eastAsia"/>
          <w:szCs w:val="24"/>
        </w:rPr>
        <w:t>應報經財政部核准者：</w:t>
      </w:r>
    </w:p>
    <w:p w14:paraId="712C1E1C" w14:textId="77777777" w:rsidR="00372D62" w:rsidRPr="00372D62" w:rsidRDefault="008567CB" w:rsidP="005A7F3E">
      <w:pPr>
        <w:autoSpaceDE w:val="0"/>
        <w:autoSpaceDN w:val="0"/>
        <w:adjustRightInd w:val="0"/>
        <w:snapToGrid w:val="0"/>
        <w:spacing w:line="360" w:lineRule="exact"/>
        <w:ind w:left="1080"/>
        <w:rPr>
          <w:rFonts w:ascii="標楷體" w:eastAsia="標楷體" w:hAnsi="標楷體" w:cs="文鼎中圓"/>
          <w:szCs w:val="24"/>
        </w:rPr>
      </w:pPr>
      <w:r>
        <w:rPr>
          <w:rFonts w:ascii="標楷體" w:eastAsia="標楷體" w:hAnsi="標楷體" w:cs="文鼎中圓" w:hint="eastAsia"/>
          <w:szCs w:val="24"/>
        </w:rPr>
        <w:t xml:space="preserve">    </w:t>
      </w:r>
      <w:r w:rsidR="00372D62" w:rsidRPr="00372D62">
        <w:rPr>
          <w:rFonts w:ascii="標楷體" w:eastAsia="標楷體" w:hAnsi="標楷體" w:cs="文鼎中圓" w:hint="eastAsia"/>
          <w:szCs w:val="24"/>
        </w:rPr>
        <w:t xml:space="preserve"> 納稅義務人與銀行間之資金往來紀錄涉及第三人者。</w:t>
      </w:r>
    </w:p>
    <w:p w14:paraId="448C14ED" w14:textId="77777777" w:rsidR="00372D62" w:rsidRPr="00372D62" w:rsidRDefault="008567CB" w:rsidP="005A7F3E">
      <w:pPr>
        <w:autoSpaceDE w:val="0"/>
        <w:autoSpaceDN w:val="0"/>
        <w:adjustRightInd w:val="0"/>
        <w:snapToGrid w:val="0"/>
        <w:spacing w:line="360" w:lineRule="exact"/>
        <w:ind w:left="1080"/>
        <w:rPr>
          <w:rFonts w:ascii="標楷體" w:eastAsia="標楷體" w:hAnsi="標楷體" w:cs="文鼎中圓"/>
          <w:szCs w:val="24"/>
        </w:rPr>
      </w:pPr>
      <w:r>
        <w:rPr>
          <w:rFonts w:ascii="標楷體" w:eastAsia="標楷體" w:hAnsi="標楷體" w:cs="文鼎中圓" w:hint="eastAsia"/>
          <w:szCs w:val="24"/>
        </w:rPr>
        <w:t xml:space="preserve"> </w:t>
      </w:r>
      <w:r w:rsidR="00912D3D">
        <w:rPr>
          <w:rFonts w:ascii="標楷體" w:eastAsia="標楷體" w:hAnsi="標楷體" w:cs="文鼎中圓" w:hint="eastAsia"/>
          <w:szCs w:val="24"/>
        </w:rPr>
        <w:t xml:space="preserve"> </w:t>
      </w:r>
      <w:r w:rsidR="00372D62" w:rsidRPr="00372D62">
        <w:rPr>
          <w:rFonts w:ascii="標楷體" w:eastAsia="標楷體" w:hAnsi="標楷體" w:cs="文鼎中圓"/>
          <w:szCs w:val="24"/>
        </w:rPr>
        <w:t>(</w:t>
      </w:r>
      <w:r w:rsidR="00372D62" w:rsidRPr="00372D62">
        <w:rPr>
          <w:rFonts w:ascii="標楷體" w:eastAsia="標楷體" w:hAnsi="標楷體" w:cs="文鼎中圓" w:hint="eastAsia"/>
          <w:szCs w:val="24"/>
        </w:rPr>
        <w:t>2</w:t>
      </w:r>
      <w:r w:rsidR="00372D62" w:rsidRPr="00372D62">
        <w:rPr>
          <w:rFonts w:ascii="標楷體" w:eastAsia="標楷體" w:hAnsi="標楷體" w:cs="文鼎中圓"/>
          <w:szCs w:val="24"/>
        </w:rPr>
        <w:t>)</w:t>
      </w:r>
      <w:r w:rsidR="00372D62" w:rsidRPr="00372D62">
        <w:rPr>
          <w:rFonts w:ascii="標楷體" w:eastAsia="標楷體" w:hAnsi="標楷體" w:cs="文鼎中圓" w:hint="eastAsia"/>
          <w:szCs w:val="24"/>
        </w:rPr>
        <w:t>由各區國稅局首長核定（由局長決行）發函向銀行查詢者：</w:t>
      </w:r>
    </w:p>
    <w:p w14:paraId="4D0BB292" w14:textId="77777777" w:rsidR="00372D62" w:rsidRPr="00372D62" w:rsidRDefault="00372D62" w:rsidP="005A7F3E">
      <w:pPr>
        <w:tabs>
          <w:tab w:val="left" w:pos="900"/>
        </w:tabs>
        <w:autoSpaceDE w:val="0"/>
        <w:autoSpaceDN w:val="0"/>
        <w:adjustRightInd w:val="0"/>
        <w:snapToGrid w:val="0"/>
        <w:spacing w:line="360" w:lineRule="exact"/>
        <w:ind w:leftChars="99" w:left="1839" w:hangingChars="667" w:hanging="1601"/>
        <w:rPr>
          <w:rFonts w:ascii="標楷體" w:eastAsia="標楷體" w:hAnsi="標楷體" w:cs="文鼎中圓"/>
          <w:szCs w:val="24"/>
        </w:rPr>
      </w:pPr>
      <w:r w:rsidRPr="00372D62">
        <w:rPr>
          <w:rFonts w:ascii="標楷體" w:eastAsia="標楷體" w:hAnsi="標楷體" w:cs="文鼎中圓" w:hint="eastAsia"/>
          <w:szCs w:val="24"/>
        </w:rPr>
        <w:t xml:space="preserve">        </w:t>
      </w:r>
      <w:r w:rsidR="008567CB">
        <w:rPr>
          <w:rFonts w:ascii="標楷體" w:eastAsia="標楷體" w:hAnsi="標楷體" w:cs="文鼎中圓" w:hint="eastAsia"/>
          <w:szCs w:val="24"/>
        </w:rPr>
        <w:t xml:space="preserve">  </w:t>
      </w:r>
      <w:r w:rsidRPr="00372D62">
        <w:rPr>
          <w:rFonts w:ascii="標楷體" w:eastAsia="標楷體" w:hAnsi="標楷體" w:cs="文鼎中圓" w:hint="eastAsia"/>
          <w:szCs w:val="24"/>
        </w:rPr>
        <w:t xml:space="preserve"> </w:t>
      </w:r>
      <w:r w:rsidRPr="00372D62">
        <w:rPr>
          <w:rFonts w:ascii="新細明體" w:eastAsia="新細明體" w:hAnsi="新細明體" w:cs="新細明體" w:hint="eastAsia"/>
          <w:szCs w:val="24"/>
        </w:rPr>
        <w:t>①</w:t>
      </w:r>
      <w:r w:rsidRPr="00372D62">
        <w:rPr>
          <w:rFonts w:ascii="標楷體" w:eastAsia="標楷體" w:hAnsi="標楷體" w:cs="文鼎中圓" w:hint="eastAsia"/>
          <w:szCs w:val="24"/>
        </w:rPr>
        <w:t>向兼營票券商、證券經紀商之銀行，查詢納稅義務人於一定期間之買賣債、票券及有價證券之交易紀錄及相關憑證資料。</w:t>
      </w:r>
    </w:p>
    <w:p w14:paraId="54CE6926" w14:textId="77777777" w:rsidR="00372D62" w:rsidRPr="00372D62" w:rsidRDefault="008567CB" w:rsidP="005A7F3E">
      <w:pPr>
        <w:tabs>
          <w:tab w:val="left" w:pos="900"/>
        </w:tabs>
        <w:autoSpaceDE w:val="0"/>
        <w:autoSpaceDN w:val="0"/>
        <w:adjustRightInd w:val="0"/>
        <w:snapToGrid w:val="0"/>
        <w:spacing w:line="360" w:lineRule="exact"/>
        <w:ind w:leftChars="600" w:left="1841" w:hangingChars="167" w:hanging="401"/>
        <w:rPr>
          <w:rFonts w:ascii="標楷體" w:eastAsia="標楷體" w:hAnsi="標楷體" w:cs="文鼎中圓"/>
          <w:szCs w:val="24"/>
        </w:rPr>
      </w:pPr>
      <w:r>
        <w:rPr>
          <w:rFonts w:ascii="新細明體" w:eastAsia="新細明體" w:hAnsi="新細明體" w:cs="新細明體" w:hint="eastAsia"/>
          <w:szCs w:val="24"/>
        </w:rPr>
        <w:t xml:space="preserve"> </w:t>
      </w:r>
      <w:r w:rsidR="00372D62" w:rsidRPr="00372D62">
        <w:rPr>
          <w:rFonts w:ascii="新細明體" w:eastAsia="新細明體" w:hAnsi="新細明體" w:cs="新細明體" w:hint="eastAsia"/>
          <w:szCs w:val="24"/>
        </w:rPr>
        <w:t>②</w:t>
      </w:r>
      <w:r w:rsidR="00372D62" w:rsidRPr="00372D62">
        <w:rPr>
          <w:rFonts w:ascii="標楷體" w:eastAsia="標楷體" w:hAnsi="標楷體" w:cs="文鼎中圓" w:hint="eastAsia"/>
          <w:szCs w:val="24"/>
        </w:rPr>
        <w:t>依</w:t>
      </w:r>
      <w:r>
        <w:rPr>
          <w:rFonts w:ascii="標楷體" w:eastAsia="標楷體" w:hAnsi="標楷體" w:cs="文鼎中圓" w:hint="eastAsia"/>
          <w:szCs w:val="24"/>
        </w:rPr>
        <w:t>(</w:t>
      </w:r>
      <w:r w:rsidR="00372D62" w:rsidRPr="00372D62">
        <w:rPr>
          <w:rFonts w:ascii="標楷體" w:eastAsia="標楷體" w:hAnsi="標楷體" w:cs="文鼎中圓" w:hint="eastAsia"/>
          <w:szCs w:val="24"/>
        </w:rPr>
        <w:t>1</w:t>
      </w:r>
      <w:r>
        <w:rPr>
          <w:rFonts w:ascii="標楷體" w:eastAsia="標楷體" w:hAnsi="標楷體" w:cs="文鼎中圓" w:hint="eastAsia"/>
          <w:szCs w:val="24"/>
        </w:rPr>
        <w:t>)</w:t>
      </w:r>
      <w:r w:rsidR="00372D62" w:rsidRPr="00372D62">
        <w:rPr>
          <w:rFonts w:ascii="標楷體" w:eastAsia="標楷體" w:hAnsi="標楷體" w:cs="文鼎中圓" w:hint="eastAsia"/>
          <w:szCs w:val="24"/>
        </w:rPr>
        <w:t>報經財政部核准查詢資金往來紀錄案件，其同案因衍生之應查核帳戶（包括：同案受調查之納稅義務人於同一家銀行或在其他銀行之往來帳戶；同案同一銀行另發現與受調查之納稅義務人有往來之第三人帳戶</w:t>
      </w:r>
      <w:proofErr w:type="gramStart"/>
      <w:r w:rsidR="00372D62" w:rsidRPr="00372D62">
        <w:rPr>
          <w:rFonts w:ascii="標楷體" w:eastAsia="標楷體" w:hAnsi="標楷體" w:cs="文鼎中圓" w:hint="eastAsia"/>
          <w:szCs w:val="24"/>
        </w:rPr>
        <w:t>）</w:t>
      </w:r>
      <w:proofErr w:type="gramEnd"/>
      <w:r w:rsidR="00372D62" w:rsidRPr="00372D62">
        <w:rPr>
          <w:rFonts w:ascii="標楷體" w:eastAsia="標楷體" w:hAnsi="標楷體" w:cs="文鼎中圓" w:hint="eastAsia"/>
          <w:szCs w:val="24"/>
        </w:rPr>
        <w:t>。</w:t>
      </w:r>
    </w:p>
    <w:p w14:paraId="0DA4B60B" w14:textId="77777777" w:rsidR="00372D62" w:rsidRPr="00372D62" w:rsidRDefault="00372D62" w:rsidP="005A7F3E">
      <w:pPr>
        <w:tabs>
          <w:tab w:val="left" w:pos="1080"/>
        </w:tabs>
        <w:autoSpaceDE w:val="0"/>
        <w:autoSpaceDN w:val="0"/>
        <w:adjustRightInd w:val="0"/>
        <w:snapToGrid w:val="0"/>
        <w:spacing w:line="360" w:lineRule="exact"/>
        <w:ind w:left="1620" w:hangingChars="675" w:hanging="1620"/>
        <w:jc w:val="both"/>
        <w:rPr>
          <w:rFonts w:ascii="標楷體" w:eastAsia="標楷體" w:hAnsi="標楷體" w:cs="文鼎中圓"/>
          <w:szCs w:val="24"/>
        </w:rPr>
      </w:pPr>
      <w:r w:rsidRPr="00372D62">
        <w:rPr>
          <w:rFonts w:ascii="標楷體" w:eastAsia="標楷體" w:hAnsi="標楷體" w:cs="文鼎中圓" w:hint="eastAsia"/>
          <w:szCs w:val="24"/>
        </w:rPr>
        <w:t xml:space="preserve">         </w:t>
      </w:r>
      <w:r w:rsidR="00A7627F">
        <w:rPr>
          <w:rFonts w:ascii="標楷體" w:eastAsia="標楷體" w:hAnsi="標楷體" w:cs="文鼎中圓" w:hint="eastAsia"/>
          <w:szCs w:val="24"/>
        </w:rPr>
        <w:t xml:space="preserve">  </w:t>
      </w:r>
      <w:r w:rsidR="00A7627F" w:rsidRPr="00372D62">
        <w:rPr>
          <w:rFonts w:ascii="標楷體" w:eastAsia="標楷體" w:hAnsi="標楷體" w:cs="文鼎中圓"/>
          <w:szCs w:val="24"/>
        </w:rPr>
        <w:t>(</w:t>
      </w:r>
      <w:r w:rsidR="00A7627F">
        <w:rPr>
          <w:rFonts w:ascii="標楷體" w:eastAsia="標楷體" w:hAnsi="標楷體" w:cs="文鼎中圓" w:hint="eastAsia"/>
          <w:szCs w:val="24"/>
        </w:rPr>
        <w:t>3</w:t>
      </w:r>
      <w:r w:rsidR="00A7627F" w:rsidRPr="00372D62">
        <w:rPr>
          <w:rFonts w:ascii="標楷體" w:eastAsia="標楷體" w:hAnsi="標楷體" w:cs="文鼎中圓"/>
          <w:szCs w:val="24"/>
        </w:rPr>
        <w:t>)</w:t>
      </w:r>
      <w:r w:rsidRPr="00372D62">
        <w:rPr>
          <w:rFonts w:ascii="標楷體" w:eastAsia="標楷體" w:hAnsi="標楷體" w:cs="文鼎中圓" w:hint="eastAsia"/>
          <w:szCs w:val="24"/>
        </w:rPr>
        <w:t>由稅捐</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徵機關直接發函向銀行查詢者</w:t>
      </w:r>
      <w:proofErr w:type="gramStart"/>
      <w:r w:rsidRPr="00372D62">
        <w:rPr>
          <w:rFonts w:ascii="標楷體" w:eastAsia="標楷體" w:hAnsi="標楷體" w:cs="文鼎中圓" w:hint="eastAsia"/>
          <w:szCs w:val="24"/>
        </w:rPr>
        <w:t>（</w:t>
      </w:r>
      <w:proofErr w:type="gramEnd"/>
      <w:r w:rsidRPr="00372D62">
        <w:rPr>
          <w:rFonts w:ascii="標楷體" w:eastAsia="標楷體" w:hAnsi="標楷體" w:cs="文鼎中圓" w:hint="eastAsia"/>
          <w:szCs w:val="24"/>
        </w:rPr>
        <w:t>查詢上開1.、2.項以外之資料</w:t>
      </w:r>
      <w:proofErr w:type="gramStart"/>
      <w:r w:rsidRPr="00372D62">
        <w:rPr>
          <w:rFonts w:ascii="標楷體" w:eastAsia="標楷體" w:hAnsi="標楷體" w:cs="文鼎中圓" w:hint="eastAsia"/>
          <w:szCs w:val="24"/>
        </w:rPr>
        <w:t>）</w:t>
      </w:r>
      <w:proofErr w:type="gramEnd"/>
      <w:r w:rsidRPr="00372D62">
        <w:rPr>
          <w:rFonts w:ascii="標楷體" w:eastAsia="標楷體" w:hAnsi="標楷體" w:cs="文鼎中圓" w:hint="eastAsia"/>
          <w:szCs w:val="24"/>
        </w:rPr>
        <w:t>:</w:t>
      </w:r>
    </w:p>
    <w:p w14:paraId="02E8724E" w14:textId="77777777" w:rsidR="00372D62" w:rsidRPr="00372D62" w:rsidRDefault="00372D62" w:rsidP="005A7F3E">
      <w:pPr>
        <w:autoSpaceDE w:val="0"/>
        <w:autoSpaceDN w:val="0"/>
        <w:adjustRightInd w:val="0"/>
        <w:snapToGrid w:val="0"/>
        <w:spacing w:line="360" w:lineRule="exact"/>
        <w:ind w:left="1841" w:hangingChars="767" w:hanging="1841"/>
        <w:jc w:val="both"/>
        <w:rPr>
          <w:rFonts w:ascii="標楷體" w:eastAsia="標楷體" w:hAnsi="標楷體" w:cs="文鼎中圓"/>
          <w:szCs w:val="24"/>
        </w:rPr>
      </w:pPr>
      <w:r w:rsidRPr="00372D62">
        <w:rPr>
          <w:rFonts w:ascii="標楷體" w:eastAsia="標楷體" w:hAnsi="標楷體" w:cs="文鼎中圓" w:hint="eastAsia"/>
          <w:szCs w:val="24"/>
        </w:rPr>
        <w:t xml:space="preserve">         </w:t>
      </w:r>
      <w:r w:rsidRPr="00372D62">
        <w:rPr>
          <w:rFonts w:ascii="標楷體" w:eastAsia="標楷體" w:hAnsi="標楷體" w:cs="文鼎中圓"/>
          <w:szCs w:val="24"/>
        </w:rPr>
        <w:t xml:space="preserve">  </w:t>
      </w:r>
      <w:r w:rsidR="008567CB">
        <w:rPr>
          <w:rFonts w:ascii="標楷體" w:eastAsia="標楷體" w:hAnsi="標楷體" w:cs="文鼎中圓" w:hint="eastAsia"/>
          <w:szCs w:val="24"/>
        </w:rPr>
        <w:t xml:space="preserve"> </w:t>
      </w:r>
      <w:r w:rsidRPr="00372D62">
        <w:rPr>
          <w:rFonts w:ascii="標楷體" w:eastAsia="標楷體" w:hAnsi="標楷體" w:cs="文鼎中圓" w:hint="eastAsia"/>
          <w:szCs w:val="24"/>
        </w:rPr>
        <w:t xml:space="preserve"> </w:t>
      </w:r>
      <w:r w:rsidRPr="00372D62">
        <w:rPr>
          <w:rFonts w:ascii="新細明體" w:eastAsia="新細明體" w:hAnsi="新細明體" w:cs="新細明體" w:hint="eastAsia"/>
          <w:szCs w:val="24"/>
        </w:rPr>
        <w:t>①</w:t>
      </w:r>
      <w:r w:rsidRPr="00372D62">
        <w:rPr>
          <w:rFonts w:ascii="標楷體" w:eastAsia="標楷體" w:hAnsi="標楷體" w:cs="文鼎中圓" w:hint="eastAsia"/>
          <w:szCs w:val="24"/>
        </w:rPr>
        <w:t>納稅義務人於銀行開戶之基本資料、特定時點之帳戶（含存、放款）餘額。</w:t>
      </w:r>
    </w:p>
    <w:p w14:paraId="2A75D78E" w14:textId="77777777" w:rsidR="00372D62" w:rsidRPr="00372D62" w:rsidRDefault="00372D62" w:rsidP="005A7F3E">
      <w:pPr>
        <w:autoSpaceDE w:val="0"/>
        <w:autoSpaceDN w:val="0"/>
        <w:adjustRightInd w:val="0"/>
        <w:snapToGrid w:val="0"/>
        <w:spacing w:line="360" w:lineRule="exact"/>
        <w:ind w:left="1841" w:hangingChars="767" w:hanging="1841"/>
        <w:jc w:val="both"/>
        <w:rPr>
          <w:rFonts w:ascii="標楷體" w:eastAsia="標楷體" w:hAnsi="標楷體" w:cs="文鼎中圓"/>
          <w:szCs w:val="24"/>
        </w:rPr>
      </w:pPr>
      <w:r w:rsidRPr="00372D62">
        <w:rPr>
          <w:rFonts w:ascii="標楷體" w:eastAsia="標楷體" w:hAnsi="標楷體" w:cs="文鼎中圓" w:hint="eastAsia"/>
          <w:szCs w:val="24"/>
        </w:rPr>
        <w:t xml:space="preserve">         </w:t>
      </w:r>
      <w:r w:rsidRPr="00372D62">
        <w:rPr>
          <w:rFonts w:ascii="標楷體" w:eastAsia="標楷體" w:hAnsi="標楷體" w:cs="文鼎中圓"/>
          <w:szCs w:val="24"/>
        </w:rPr>
        <w:t xml:space="preserve"> </w:t>
      </w:r>
      <w:r w:rsidR="008567CB">
        <w:rPr>
          <w:rFonts w:ascii="標楷體" w:eastAsia="標楷體" w:hAnsi="標楷體" w:cs="文鼎中圓" w:hint="eastAsia"/>
          <w:szCs w:val="24"/>
        </w:rPr>
        <w:t xml:space="preserve"> </w:t>
      </w:r>
      <w:r w:rsidRPr="00372D62">
        <w:rPr>
          <w:rFonts w:ascii="標楷體" w:eastAsia="標楷體" w:hAnsi="標楷體" w:cs="文鼎中圓"/>
          <w:szCs w:val="24"/>
        </w:rPr>
        <w:t xml:space="preserve"> </w:t>
      </w:r>
      <w:r w:rsidRPr="00372D62">
        <w:rPr>
          <w:rFonts w:ascii="標楷體" w:eastAsia="標楷體" w:hAnsi="標楷體" w:cs="文鼎中圓" w:hint="eastAsia"/>
          <w:szCs w:val="24"/>
        </w:rPr>
        <w:t xml:space="preserve"> </w:t>
      </w:r>
      <w:r w:rsidRPr="00372D62">
        <w:rPr>
          <w:rFonts w:ascii="新細明體" w:eastAsia="新細明體" w:hAnsi="新細明體" w:cs="新細明體" w:hint="eastAsia"/>
          <w:szCs w:val="24"/>
        </w:rPr>
        <w:t>②</w:t>
      </w:r>
      <w:r w:rsidRPr="00372D62">
        <w:rPr>
          <w:rFonts w:ascii="標楷體" w:eastAsia="標楷體" w:hAnsi="標楷體" w:cs="文鼎中圓" w:hint="eastAsia"/>
          <w:szCs w:val="24"/>
        </w:rPr>
        <w:t>被繼承人及其生存配偶於「繼承事實發生日」之銀行存、放款餘額。</w:t>
      </w:r>
    </w:p>
    <w:p w14:paraId="05DB256E" w14:textId="77777777" w:rsidR="00372D62" w:rsidRPr="00372D62" w:rsidRDefault="00372D62" w:rsidP="005A7F3E">
      <w:pPr>
        <w:autoSpaceDE w:val="0"/>
        <w:autoSpaceDN w:val="0"/>
        <w:adjustRightInd w:val="0"/>
        <w:snapToGrid w:val="0"/>
        <w:spacing w:line="360" w:lineRule="exact"/>
        <w:ind w:left="1841" w:hangingChars="767" w:hanging="1841"/>
        <w:jc w:val="both"/>
        <w:rPr>
          <w:rFonts w:ascii="標楷體" w:eastAsia="標楷體" w:hAnsi="標楷體" w:cs="文鼎中圓"/>
          <w:szCs w:val="24"/>
        </w:rPr>
      </w:pPr>
      <w:r w:rsidRPr="00372D62">
        <w:rPr>
          <w:rFonts w:ascii="標楷體" w:eastAsia="標楷體" w:hAnsi="標楷體" w:cs="文鼎中圓" w:hint="eastAsia"/>
          <w:szCs w:val="24"/>
        </w:rPr>
        <w:t xml:space="preserve">         </w:t>
      </w:r>
      <w:r w:rsidRPr="00372D62">
        <w:rPr>
          <w:rFonts w:ascii="標楷體" w:eastAsia="標楷體" w:hAnsi="標楷體" w:cs="文鼎中圓"/>
          <w:szCs w:val="24"/>
        </w:rPr>
        <w:t xml:space="preserve">  </w:t>
      </w:r>
      <w:r w:rsidR="008567CB">
        <w:rPr>
          <w:rFonts w:ascii="標楷體" w:eastAsia="標楷體" w:hAnsi="標楷體" w:cs="文鼎中圓" w:hint="eastAsia"/>
          <w:szCs w:val="24"/>
        </w:rPr>
        <w:t xml:space="preserve"> </w:t>
      </w:r>
      <w:r w:rsidRPr="00372D62">
        <w:rPr>
          <w:rFonts w:ascii="標楷體" w:eastAsia="標楷體" w:hAnsi="標楷體" w:cs="文鼎中圓" w:hint="eastAsia"/>
          <w:szCs w:val="24"/>
        </w:rPr>
        <w:t xml:space="preserve"> </w:t>
      </w:r>
      <w:r w:rsidRPr="00372D62">
        <w:rPr>
          <w:rFonts w:ascii="新細明體" w:eastAsia="新細明體" w:hAnsi="新細明體" w:cs="新細明體" w:hint="eastAsia"/>
          <w:szCs w:val="24"/>
        </w:rPr>
        <w:t>③</w:t>
      </w:r>
      <w:r w:rsidRPr="00372D62">
        <w:rPr>
          <w:rFonts w:ascii="標楷體" w:eastAsia="標楷體" w:hAnsi="標楷體" w:cs="文鼎中圓" w:hint="eastAsia"/>
          <w:szCs w:val="24"/>
        </w:rPr>
        <w:t>為強制執行欠稅人之不動產，向銀行查詢欠稅人不動產設定抵押貸款情形。</w:t>
      </w:r>
    </w:p>
    <w:p w14:paraId="433791FA" w14:textId="77777777" w:rsidR="00372D62" w:rsidRPr="00372D62" w:rsidRDefault="00372D62" w:rsidP="005A7F3E">
      <w:pPr>
        <w:autoSpaceDE w:val="0"/>
        <w:autoSpaceDN w:val="0"/>
        <w:adjustRightInd w:val="0"/>
        <w:snapToGrid w:val="0"/>
        <w:spacing w:line="360" w:lineRule="exact"/>
        <w:ind w:leftChars="-75" w:left="1699" w:hangingChars="783" w:hanging="1879"/>
        <w:jc w:val="both"/>
        <w:rPr>
          <w:rFonts w:ascii="標楷體" w:eastAsia="標楷體" w:hAnsi="標楷體" w:cs="文鼎中圓"/>
          <w:szCs w:val="24"/>
        </w:rPr>
      </w:pPr>
      <w:r w:rsidRPr="00372D62">
        <w:rPr>
          <w:rFonts w:ascii="標楷體" w:eastAsia="標楷體" w:hAnsi="標楷體" w:cs="文鼎中圓" w:hint="eastAsia"/>
          <w:szCs w:val="24"/>
        </w:rPr>
        <w:t xml:space="preserve">           </w:t>
      </w:r>
      <w:r w:rsidR="00A7627F">
        <w:rPr>
          <w:rFonts w:ascii="標楷體" w:eastAsia="標楷體" w:hAnsi="標楷體" w:cs="文鼎中圓" w:hint="eastAsia"/>
          <w:szCs w:val="24"/>
        </w:rPr>
        <w:t xml:space="preserve"> </w:t>
      </w:r>
      <w:r w:rsidR="00A7627F" w:rsidRPr="00372D62">
        <w:rPr>
          <w:rFonts w:ascii="標楷體" w:eastAsia="標楷體" w:hAnsi="標楷體" w:cs="文鼎中圓"/>
          <w:szCs w:val="24"/>
        </w:rPr>
        <w:t>(</w:t>
      </w:r>
      <w:r w:rsidR="00A7627F">
        <w:rPr>
          <w:rFonts w:ascii="標楷體" w:eastAsia="標楷體" w:hAnsi="標楷體" w:cs="文鼎中圓" w:hint="eastAsia"/>
          <w:szCs w:val="24"/>
        </w:rPr>
        <w:t>4</w:t>
      </w:r>
      <w:r w:rsidR="00A7627F" w:rsidRPr="00372D62">
        <w:rPr>
          <w:rFonts w:ascii="標楷體" w:eastAsia="標楷體" w:hAnsi="標楷體" w:cs="文鼎中圓"/>
          <w:szCs w:val="24"/>
        </w:rPr>
        <w:t>)</w:t>
      </w:r>
      <w:r w:rsidRPr="00372D62">
        <w:rPr>
          <w:rFonts w:ascii="標楷體" w:eastAsia="標楷體" w:hAnsi="標楷體" w:cs="文鼎中圓" w:hint="eastAsia"/>
          <w:szCs w:val="24"/>
        </w:rPr>
        <w:t>同案衍生須查核與納稅義務人有往來之第三人於不同銀行資料時，稅捐</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徵機關應另依上述</w:t>
      </w:r>
      <w:r w:rsidR="008567CB">
        <w:rPr>
          <w:rFonts w:ascii="標楷體" w:eastAsia="標楷體" w:hAnsi="標楷體" w:cs="文鼎中圓" w:hint="eastAsia"/>
          <w:szCs w:val="24"/>
        </w:rPr>
        <w:t>(</w:t>
      </w:r>
      <w:r w:rsidRPr="00372D62">
        <w:rPr>
          <w:rFonts w:ascii="標楷體" w:eastAsia="標楷體" w:hAnsi="標楷體" w:cs="文鼎中圓" w:hint="eastAsia"/>
          <w:szCs w:val="24"/>
        </w:rPr>
        <w:t>1</w:t>
      </w:r>
      <w:r w:rsidR="008567CB">
        <w:rPr>
          <w:rFonts w:ascii="標楷體" w:eastAsia="標楷體" w:hAnsi="標楷體" w:cs="文鼎中圓" w:hint="eastAsia"/>
          <w:szCs w:val="24"/>
        </w:rPr>
        <w:t>)</w:t>
      </w:r>
      <w:r w:rsidRPr="00372D62">
        <w:rPr>
          <w:rFonts w:ascii="標楷體" w:eastAsia="標楷體" w:hAnsi="標楷體" w:cs="文鼎中圓" w:hint="eastAsia"/>
          <w:szCs w:val="24"/>
        </w:rPr>
        <w:t>至</w:t>
      </w:r>
      <w:r w:rsidR="008567CB">
        <w:rPr>
          <w:rFonts w:ascii="標楷體" w:eastAsia="標楷體" w:hAnsi="標楷體" w:cs="文鼎中圓" w:hint="eastAsia"/>
          <w:szCs w:val="24"/>
        </w:rPr>
        <w:t>(</w:t>
      </w:r>
      <w:r w:rsidRPr="00372D62">
        <w:rPr>
          <w:rFonts w:ascii="標楷體" w:eastAsia="標楷體" w:hAnsi="標楷體" w:cs="文鼎中圓" w:hint="eastAsia"/>
          <w:szCs w:val="24"/>
        </w:rPr>
        <w:t>3</w:t>
      </w:r>
      <w:r w:rsidR="008567CB">
        <w:rPr>
          <w:rFonts w:ascii="標楷體" w:eastAsia="標楷體" w:hAnsi="標楷體" w:cs="文鼎中圓" w:hint="eastAsia"/>
          <w:szCs w:val="24"/>
        </w:rPr>
        <w:t>)</w:t>
      </w:r>
      <w:r w:rsidRPr="00372D62">
        <w:rPr>
          <w:rFonts w:ascii="標楷體" w:eastAsia="標楷體" w:hAnsi="標楷體" w:cs="文鼎中圓" w:hint="eastAsia"/>
          <w:szCs w:val="24"/>
        </w:rPr>
        <w:t>處理原則辦理。</w:t>
      </w:r>
    </w:p>
    <w:p w14:paraId="45E7F352" w14:textId="77777777" w:rsidR="00372D62" w:rsidRPr="00372D62" w:rsidRDefault="008567CB" w:rsidP="005A7F3E">
      <w:pPr>
        <w:autoSpaceDE w:val="0"/>
        <w:autoSpaceDN w:val="0"/>
        <w:adjustRightInd w:val="0"/>
        <w:snapToGrid w:val="0"/>
        <w:spacing w:line="360" w:lineRule="exact"/>
        <w:ind w:leftChars="450" w:left="1080"/>
        <w:jc w:val="both"/>
        <w:rPr>
          <w:rFonts w:ascii="標楷體" w:eastAsia="標楷體" w:hAnsi="標楷體" w:cs="文鼎中圓"/>
          <w:szCs w:val="24"/>
        </w:rPr>
      </w:pPr>
      <w:r>
        <w:rPr>
          <w:rFonts w:ascii="標楷體" w:eastAsia="標楷體" w:hAnsi="標楷體" w:cs="文鼎中圓" w:hint="eastAsia"/>
          <w:szCs w:val="24"/>
        </w:rPr>
        <w:t xml:space="preserve">    </w:t>
      </w:r>
      <w:r w:rsidR="00372D62" w:rsidRPr="00372D62">
        <w:rPr>
          <w:rFonts w:ascii="標楷體" w:eastAsia="標楷體" w:hAnsi="標楷體" w:cs="文鼎中圓" w:hint="eastAsia"/>
          <w:szCs w:val="24"/>
        </w:rPr>
        <w:t>另納稅義務人以繳稅取款委託書繳納綜合所得稅，經</w:t>
      </w:r>
      <w:proofErr w:type="gramStart"/>
      <w:r w:rsidR="00372D62" w:rsidRPr="00372D62">
        <w:rPr>
          <w:rFonts w:ascii="標楷體" w:eastAsia="標楷體" w:hAnsi="標楷體" w:cs="文鼎中圓" w:hint="eastAsia"/>
          <w:szCs w:val="24"/>
        </w:rPr>
        <w:t>稽</w:t>
      </w:r>
      <w:proofErr w:type="gramEnd"/>
      <w:r w:rsidR="00372D62" w:rsidRPr="00372D62">
        <w:rPr>
          <w:rFonts w:ascii="標楷體" w:eastAsia="標楷體" w:hAnsi="標楷體" w:cs="文鼎中圓" w:hint="eastAsia"/>
          <w:szCs w:val="24"/>
        </w:rPr>
        <w:t>徵</w:t>
      </w:r>
      <w:proofErr w:type="gramStart"/>
      <w:r w:rsidR="00372D62" w:rsidRPr="00372D62">
        <w:rPr>
          <w:rFonts w:ascii="標楷體" w:eastAsia="標楷體" w:hAnsi="標楷體" w:cs="文鼎中圓" w:hint="eastAsia"/>
          <w:szCs w:val="24"/>
        </w:rPr>
        <w:t>機關提兌無法</w:t>
      </w:r>
      <w:proofErr w:type="gramEnd"/>
      <w:r w:rsidR="00372D62" w:rsidRPr="00372D62">
        <w:rPr>
          <w:rFonts w:ascii="標楷體" w:eastAsia="標楷體" w:hAnsi="標楷體" w:cs="文鼎中圓" w:hint="eastAsia"/>
          <w:szCs w:val="24"/>
        </w:rPr>
        <w:t>兌領，且在5月31日存款不足案件，</w:t>
      </w:r>
      <w:proofErr w:type="gramStart"/>
      <w:r w:rsidR="00372D62" w:rsidRPr="00372D62">
        <w:rPr>
          <w:rFonts w:ascii="標楷體" w:eastAsia="標楷體" w:hAnsi="標楷體" w:cs="文鼎中圓" w:hint="eastAsia"/>
          <w:szCs w:val="24"/>
        </w:rPr>
        <w:t>稽</w:t>
      </w:r>
      <w:proofErr w:type="gramEnd"/>
      <w:r w:rsidR="00372D62" w:rsidRPr="00372D62">
        <w:rPr>
          <w:rFonts w:ascii="標楷體" w:eastAsia="標楷體" w:hAnsi="標楷體" w:cs="文鼎中圓" w:hint="eastAsia"/>
          <w:szCs w:val="24"/>
        </w:rPr>
        <w:t>徵機關為辦理是類案件發單補徵追繳作業需要，可</w:t>
      </w:r>
      <w:proofErr w:type="gramStart"/>
      <w:r w:rsidR="00372D62" w:rsidRPr="00372D62">
        <w:rPr>
          <w:rFonts w:ascii="標楷體" w:eastAsia="標楷體" w:hAnsi="標楷體" w:cs="文鼎中圓" w:hint="eastAsia"/>
          <w:szCs w:val="24"/>
        </w:rPr>
        <w:t>逕</w:t>
      </w:r>
      <w:proofErr w:type="gramEnd"/>
      <w:r w:rsidR="00372D62" w:rsidRPr="00372D62">
        <w:rPr>
          <w:rFonts w:ascii="標楷體" w:eastAsia="標楷體" w:hAnsi="標楷體" w:cs="文鼎中圓" w:hint="eastAsia"/>
          <w:szCs w:val="24"/>
        </w:rPr>
        <w:t>向各金融機構函</w:t>
      </w:r>
      <w:proofErr w:type="gramStart"/>
      <w:r w:rsidR="00372D62" w:rsidRPr="00372D62">
        <w:rPr>
          <w:rFonts w:ascii="標楷體" w:eastAsia="標楷體" w:hAnsi="標楷體" w:cs="文鼎中圓" w:hint="eastAsia"/>
          <w:szCs w:val="24"/>
        </w:rPr>
        <w:t>詢</w:t>
      </w:r>
      <w:proofErr w:type="gramEnd"/>
      <w:r w:rsidR="00372D62" w:rsidRPr="00372D62">
        <w:rPr>
          <w:rFonts w:ascii="標楷體" w:eastAsia="標楷體" w:hAnsi="標楷體" w:cs="文鼎中圓" w:hint="eastAsia"/>
          <w:szCs w:val="24"/>
        </w:rPr>
        <w:t>納稅義務人「結算申報截止日」之存款餘額，毋需報財政部核可，以利</w:t>
      </w:r>
      <w:proofErr w:type="gramStart"/>
      <w:r w:rsidR="00372D62" w:rsidRPr="00372D62">
        <w:rPr>
          <w:rFonts w:ascii="標楷體" w:eastAsia="標楷體" w:hAnsi="標楷體" w:cs="文鼎中圓" w:hint="eastAsia"/>
          <w:szCs w:val="24"/>
        </w:rPr>
        <w:t>稽</w:t>
      </w:r>
      <w:proofErr w:type="gramEnd"/>
      <w:r w:rsidR="00372D62" w:rsidRPr="00372D62">
        <w:rPr>
          <w:rFonts w:ascii="標楷體" w:eastAsia="標楷體" w:hAnsi="標楷體" w:cs="文鼎中圓" w:hint="eastAsia"/>
          <w:szCs w:val="24"/>
        </w:rPr>
        <w:t>徵業務迅速進行。</w:t>
      </w:r>
    </w:p>
    <w:p w14:paraId="6E6E5FE9" w14:textId="77777777" w:rsidR="00372D62" w:rsidRPr="00372D62" w:rsidRDefault="00372D62" w:rsidP="005A7F3E">
      <w:pPr>
        <w:autoSpaceDE w:val="0"/>
        <w:autoSpaceDN w:val="0"/>
        <w:adjustRightInd w:val="0"/>
        <w:snapToGrid w:val="0"/>
        <w:spacing w:line="360" w:lineRule="exact"/>
        <w:ind w:firstLineChars="200" w:firstLine="480"/>
        <w:jc w:val="both"/>
        <w:rPr>
          <w:rFonts w:ascii="標楷體" w:eastAsia="標楷體" w:hAnsi="標楷體" w:cs="Times New Roman"/>
          <w:szCs w:val="24"/>
        </w:rPr>
      </w:pPr>
      <w:r w:rsidRPr="00372D62">
        <w:rPr>
          <w:rFonts w:ascii="標楷體" w:eastAsia="標楷體" w:hAnsi="標楷體" w:cs="文鼎中圓" w:hint="eastAsia"/>
          <w:szCs w:val="24"/>
        </w:rPr>
        <w:t>（四）行政院海岸巡防署、海洋巡防總局及海岸巡防總局</w:t>
      </w:r>
    </w:p>
    <w:p w14:paraId="1B6266A8" w14:textId="77777777" w:rsidR="00372D62" w:rsidRPr="008567CB" w:rsidRDefault="00372D62" w:rsidP="005A7F3E">
      <w:pPr>
        <w:spacing w:line="360" w:lineRule="exact"/>
        <w:ind w:leftChars="500" w:left="1200"/>
        <w:rPr>
          <w:rFonts w:ascii="標楷體" w:eastAsia="標楷體" w:hAnsi="標楷體" w:cs="文鼎中圓"/>
          <w:sz w:val="20"/>
          <w:szCs w:val="20"/>
        </w:rPr>
      </w:pPr>
      <w:r w:rsidRPr="00372D62">
        <w:rPr>
          <w:rFonts w:ascii="標楷體" w:eastAsia="標楷體" w:hAnsi="標楷體" w:cs="文鼎中圓" w:hint="eastAsia"/>
          <w:szCs w:val="24"/>
        </w:rPr>
        <w:t>行政院海岸巡防署、海洋巡防總局及海岸巡防總局查詢時，應表明係為偵辦案件需要，註明案由，並須由首長</w:t>
      </w:r>
      <w:r w:rsidRPr="00372D62">
        <w:rPr>
          <w:rFonts w:ascii="標楷體" w:eastAsia="標楷體" w:hAnsi="標楷體" w:cs="文鼎中圓"/>
          <w:szCs w:val="24"/>
        </w:rPr>
        <w:t>(</w:t>
      </w:r>
      <w:r w:rsidRPr="00372D62">
        <w:rPr>
          <w:rFonts w:ascii="標楷體" w:eastAsia="標楷體" w:hAnsi="標楷體" w:cs="文鼎中圓" w:hint="eastAsia"/>
          <w:szCs w:val="24"/>
        </w:rPr>
        <w:t>副首長</w:t>
      </w:r>
      <w:r w:rsidRPr="00372D62">
        <w:rPr>
          <w:rFonts w:ascii="標楷體" w:eastAsia="標楷體" w:hAnsi="標楷體" w:cs="文鼎中圓"/>
          <w:szCs w:val="24"/>
        </w:rPr>
        <w:t>)</w:t>
      </w:r>
      <w:proofErr w:type="gramStart"/>
      <w:r w:rsidRPr="00372D62">
        <w:rPr>
          <w:rFonts w:ascii="標楷體" w:eastAsia="標楷體" w:hAnsi="標楷體" w:cs="文鼎中圓" w:hint="eastAsia"/>
          <w:szCs w:val="24"/>
        </w:rPr>
        <w:t>判行</w:t>
      </w:r>
      <w:proofErr w:type="gramEnd"/>
      <w:r w:rsidRPr="00372D62">
        <w:rPr>
          <w:rFonts w:ascii="標楷體" w:eastAsia="標楷體" w:hAnsi="標楷體" w:cs="文鼎中圓" w:hint="eastAsia"/>
          <w:szCs w:val="24"/>
        </w:rPr>
        <w:t>。</w:t>
      </w:r>
      <w:r w:rsidRPr="008567CB">
        <w:rPr>
          <w:rFonts w:ascii="標楷體" w:eastAsia="標楷體" w:hAnsi="標楷體" w:cs="文鼎中圓" w:hint="eastAsia"/>
          <w:sz w:val="20"/>
          <w:szCs w:val="20"/>
        </w:rPr>
        <w:t>（</w:t>
      </w:r>
      <w:r w:rsidRPr="008567CB">
        <w:rPr>
          <w:rFonts w:ascii="標楷體" w:eastAsia="標楷體" w:hAnsi="標楷體" w:cs="Arial" w:hint="eastAsia"/>
          <w:kern w:val="0"/>
          <w:sz w:val="20"/>
          <w:szCs w:val="20"/>
        </w:rPr>
        <w:t>行政院金融監督管理委員會95年5月23日金管銀(</w:t>
      </w:r>
      <w:proofErr w:type="gramStart"/>
      <w:r w:rsidRPr="008567CB">
        <w:rPr>
          <w:rFonts w:ascii="標楷體" w:eastAsia="標楷體" w:hAnsi="標楷體" w:cs="Arial" w:hint="eastAsia"/>
          <w:kern w:val="0"/>
          <w:sz w:val="20"/>
          <w:szCs w:val="20"/>
        </w:rPr>
        <w:t>一</w:t>
      </w:r>
      <w:proofErr w:type="gramEnd"/>
      <w:r w:rsidRPr="008567CB">
        <w:rPr>
          <w:rFonts w:ascii="標楷體" w:eastAsia="標楷體" w:hAnsi="標楷體" w:cs="Arial" w:hint="eastAsia"/>
          <w:kern w:val="0"/>
          <w:sz w:val="20"/>
          <w:szCs w:val="20"/>
        </w:rPr>
        <w:t>)字第09510002020號令</w:t>
      </w:r>
      <w:r w:rsidRPr="008567CB">
        <w:rPr>
          <w:rFonts w:ascii="標楷體" w:eastAsia="標楷體" w:hAnsi="標楷體" w:cs="文鼎中圓" w:hint="eastAsia"/>
          <w:sz w:val="20"/>
          <w:szCs w:val="20"/>
        </w:rPr>
        <w:t>）</w:t>
      </w:r>
    </w:p>
    <w:p w14:paraId="2908FBFF" w14:textId="77777777" w:rsidR="00372D62" w:rsidRPr="00372D62" w:rsidRDefault="00372D62" w:rsidP="005A7F3E">
      <w:pPr>
        <w:autoSpaceDE w:val="0"/>
        <w:autoSpaceDN w:val="0"/>
        <w:adjustRightInd w:val="0"/>
        <w:snapToGrid w:val="0"/>
        <w:spacing w:line="360" w:lineRule="exact"/>
        <w:ind w:firstLineChars="200" w:firstLine="480"/>
        <w:jc w:val="both"/>
        <w:rPr>
          <w:rFonts w:ascii="標楷體" w:eastAsia="標楷體" w:hAnsi="標楷體" w:cs="Times New Roman"/>
          <w:szCs w:val="24"/>
        </w:rPr>
      </w:pPr>
      <w:r w:rsidRPr="00372D62">
        <w:rPr>
          <w:rFonts w:ascii="標楷體" w:eastAsia="標楷體" w:hAnsi="標楷體" w:cs="文鼎中圓" w:hint="eastAsia"/>
          <w:szCs w:val="24"/>
        </w:rPr>
        <w:t>（五）法務部調查局</w:t>
      </w:r>
    </w:p>
    <w:p w14:paraId="58B82B9E" w14:textId="77777777" w:rsidR="00372D62" w:rsidRPr="00372D62" w:rsidRDefault="00372D62" w:rsidP="005A7F3E">
      <w:pPr>
        <w:spacing w:line="360" w:lineRule="exact"/>
        <w:ind w:leftChars="500" w:left="1200"/>
        <w:rPr>
          <w:rFonts w:ascii="標楷體" w:eastAsia="標楷體" w:hAnsi="標楷體" w:cs="文鼎中圓"/>
          <w:szCs w:val="24"/>
        </w:rPr>
      </w:pPr>
      <w:r w:rsidRPr="00372D62">
        <w:rPr>
          <w:rFonts w:ascii="標楷體" w:eastAsia="標楷體" w:hAnsi="標楷體" w:cs="文鼎中圓" w:hint="eastAsia"/>
          <w:szCs w:val="24"/>
        </w:rPr>
        <w:t>法務部調查局查詢時，應表明係為偵辦案件需要，註明案由，以經該</w:t>
      </w:r>
      <w:proofErr w:type="gramStart"/>
      <w:r w:rsidRPr="00372D62">
        <w:rPr>
          <w:rFonts w:ascii="標楷體" w:eastAsia="標楷體" w:hAnsi="標楷體" w:cs="文鼎中圓" w:hint="eastAsia"/>
          <w:szCs w:val="24"/>
        </w:rPr>
        <w:t>局</w:t>
      </w:r>
      <w:proofErr w:type="gramEnd"/>
      <w:r w:rsidRPr="00372D62">
        <w:rPr>
          <w:rFonts w:ascii="標楷體" w:eastAsia="標楷體" w:hAnsi="標楷體" w:cs="文鼎中圓" w:hint="eastAsia"/>
          <w:szCs w:val="24"/>
        </w:rPr>
        <w:t>局長</w:t>
      </w:r>
      <w:r w:rsidRPr="00372D62">
        <w:rPr>
          <w:rFonts w:ascii="標楷體" w:eastAsia="標楷體" w:hAnsi="標楷體" w:cs="文鼎中圓"/>
          <w:szCs w:val="24"/>
        </w:rPr>
        <w:t>(</w:t>
      </w:r>
      <w:r w:rsidRPr="00372D62">
        <w:rPr>
          <w:rFonts w:ascii="標楷體" w:eastAsia="標楷體" w:hAnsi="標楷體" w:cs="文鼎中圓" w:hint="eastAsia"/>
          <w:szCs w:val="24"/>
        </w:rPr>
        <w:t>副局長</w:t>
      </w:r>
      <w:r w:rsidRPr="00372D62">
        <w:rPr>
          <w:rFonts w:ascii="標楷體" w:eastAsia="標楷體" w:hAnsi="標楷體" w:cs="文鼎中圓"/>
          <w:szCs w:val="24"/>
        </w:rPr>
        <w:t>)</w:t>
      </w:r>
      <w:r w:rsidRPr="00372D62">
        <w:rPr>
          <w:rFonts w:ascii="標楷體" w:eastAsia="標楷體" w:hAnsi="標楷體" w:cs="文鼎中圓" w:hint="eastAsia"/>
          <w:szCs w:val="24"/>
        </w:rPr>
        <w:t>審核認定為必要者為限。</w:t>
      </w:r>
      <w:r w:rsidRPr="008567CB">
        <w:rPr>
          <w:rFonts w:ascii="標楷體" w:eastAsia="標楷體" w:hAnsi="標楷體" w:cs="文鼎中圓" w:hint="eastAsia"/>
          <w:sz w:val="20"/>
          <w:szCs w:val="20"/>
        </w:rPr>
        <w:t>（</w:t>
      </w:r>
      <w:r w:rsidRPr="008567CB">
        <w:rPr>
          <w:rFonts w:ascii="標楷體" w:eastAsia="標楷體" w:hAnsi="標楷體" w:cs="Arial" w:hint="eastAsia"/>
          <w:kern w:val="0"/>
          <w:sz w:val="20"/>
          <w:szCs w:val="20"/>
        </w:rPr>
        <w:t>行政院金融監督管理委員會95年5月23日金管銀(</w:t>
      </w:r>
      <w:proofErr w:type="gramStart"/>
      <w:r w:rsidRPr="008567CB">
        <w:rPr>
          <w:rFonts w:ascii="標楷體" w:eastAsia="標楷體" w:hAnsi="標楷體" w:cs="Arial" w:hint="eastAsia"/>
          <w:kern w:val="0"/>
          <w:sz w:val="20"/>
          <w:szCs w:val="20"/>
        </w:rPr>
        <w:t>一</w:t>
      </w:r>
      <w:proofErr w:type="gramEnd"/>
      <w:r w:rsidRPr="008567CB">
        <w:rPr>
          <w:rFonts w:ascii="標楷體" w:eastAsia="標楷體" w:hAnsi="標楷體" w:cs="Arial" w:hint="eastAsia"/>
          <w:kern w:val="0"/>
          <w:sz w:val="20"/>
          <w:szCs w:val="20"/>
        </w:rPr>
        <w:t>)字第09510002020號令</w:t>
      </w:r>
      <w:r w:rsidRPr="008567CB">
        <w:rPr>
          <w:rFonts w:ascii="標楷體" w:eastAsia="標楷體" w:hAnsi="標楷體" w:cs="文鼎中圓" w:hint="eastAsia"/>
          <w:sz w:val="20"/>
          <w:szCs w:val="20"/>
        </w:rPr>
        <w:t>）</w:t>
      </w:r>
    </w:p>
    <w:p w14:paraId="2C6E3F44" w14:textId="77777777" w:rsidR="00372D62" w:rsidRPr="00372D62" w:rsidRDefault="00372D62" w:rsidP="005A7F3E">
      <w:pPr>
        <w:autoSpaceDE w:val="0"/>
        <w:autoSpaceDN w:val="0"/>
        <w:adjustRightInd w:val="0"/>
        <w:snapToGrid w:val="0"/>
        <w:spacing w:line="360" w:lineRule="exact"/>
        <w:ind w:firstLine="480"/>
        <w:jc w:val="both"/>
        <w:rPr>
          <w:rFonts w:ascii="標楷體" w:eastAsia="標楷體" w:hAnsi="標楷體" w:cs="Times New Roman"/>
          <w:szCs w:val="24"/>
        </w:rPr>
      </w:pPr>
      <w:r w:rsidRPr="00372D62">
        <w:rPr>
          <w:rFonts w:ascii="標楷體" w:eastAsia="標楷體" w:hAnsi="標楷體" w:cs="文鼎中圓" w:hint="eastAsia"/>
          <w:szCs w:val="24"/>
        </w:rPr>
        <w:t>（六）警察機關</w:t>
      </w:r>
    </w:p>
    <w:p w14:paraId="1C7DD8A4" w14:textId="77777777" w:rsidR="00372D62" w:rsidRPr="004D36EA" w:rsidRDefault="00372D62" w:rsidP="005A7F3E">
      <w:pPr>
        <w:spacing w:line="360" w:lineRule="exact"/>
        <w:ind w:leftChars="500" w:left="1200"/>
        <w:rPr>
          <w:rFonts w:ascii="標楷體" w:eastAsia="標楷體" w:hAnsi="標楷體" w:cs="文鼎中圓"/>
          <w:szCs w:val="24"/>
        </w:rPr>
      </w:pPr>
      <w:r w:rsidRPr="00372D62">
        <w:rPr>
          <w:rFonts w:ascii="標楷體" w:eastAsia="標楷體" w:hAnsi="標楷體" w:cs="文鼎中圓" w:hint="eastAsia"/>
          <w:szCs w:val="24"/>
        </w:rPr>
        <w:t>警察機關查詢時，應表明係為偵辦刑事案件需要，註明案由，並須經由警察局局長</w:t>
      </w:r>
      <w:r w:rsidRPr="00372D62">
        <w:rPr>
          <w:rFonts w:ascii="標楷體" w:eastAsia="標楷體" w:hAnsi="標楷體" w:cs="文鼎中圓"/>
          <w:szCs w:val="24"/>
        </w:rPr>
        <w:t>(</w:t>
      </w:r>
      <w:r w:rsidRPr="00372D62">
        <w:rPr>
          <w:rFonts w:ascii="標楷體" w:eastAsia="標楷體" w:hAnsi="標楷體" w:cs="文鼎中圓" w:hint="eastAsia"/>
          <w:szCs w:val="24"/>
        </w:rPr>
        <w:t>副局長</w:t>
      </w:r>
      <w:r w:rsidRPr="00372D62">
        <w:rPr>
          <w:rFonts w:ascii="標楷體" w:eastAsia="標楷體" w:hAnsi="標楷體" w:cs="文鼎中圓"/>
          <w:szCs w:val="24"/>
        </w:rPr>
        <w:t>)</w:t>
      </w:r>
      <w:r w:rsidRPr="00372D62">
        <w:rPr>
          <w:rFonts w:ascii="標楷體" w:eastAsia="標楷體" w:hAnsi="標楷體" w:cs="文鼎中圓" w:hint="eastAsia"/>
          <w:szCs w:val="24"/>
        </w:rPr>
        <w:t>或警察總隊總隊長</w:t>
      </w:r>
      <w:r w:rsidRPr="00372D62">
        <w:rPr>
          <w:rFonts w:ascii="標楷體" w:eastAsia="標楷體" w:hAnsi="標楷體" w:cs="文鼎中圓"/>
          <w:szCs w:val="24"/>
        </w:rPr>
        <w:t>(</w:t>
      </w:r>
      <w:r w:rsidRPr="00372D62">
        <w:rPr>
          <w:rFonts w:ascii="標楷體" w:eastAsia="標楷體" w:hAnsi="標楷體" w:cs="文鼎中圓" w:hint="eastAsia"/>
          <w:szCs w:val="24"/>
        </w:rPr>
        <w:t>副總隊長</w:t>
      </w:r>
      <w:r w:rsidRPr="00372D62">
        <w:rPr>
          <w:rFonts w:ascii="標楷體" w:eastAsia="標楷體" w:hAnsi="標楷體" w:cs="文鼎中圓"/>
          <w:szCs w:val="24"/>
        </w:rPr>
        <w:t>)</w:t>
      </w:r>
      <w:proofErr w:type="gramStart"/>
      <w:r w:rsidRPr="00372D62">
        <w:rPr>
          <w:rFonts w:ascii="標楷體" w:eastAsia="標楷體" w:hAnsi="標楷體" w:cs="文鼎中圓" w:hint="eastAsia"/>
          <w:szCs w:val="24"/>
        </w:rPr>
        <w:t>判行</w:t>
      </w:r>
      <w:proofErr w:type="gramEnd"/>
      <w:r w:rsidRPr="00372D62">
        <w:rPr>
          <w:rFonts w:ascii="標楷體" w:eastAsia="標楷體" w:hAnsi="標楷體" w:cs="文鼎中圓" w:hint="eastAsia"/>
          <w:szCs w:val="24"/>
        </w:rPr>
        <w:t>。但警察機關查察人頭帳戶犯罪案件，依警示</w:t>
      </w:r>
      <w:r w:rsidRPr="004D36EA">
        <w:rPr>
          <w:rFonts w:ascii="標楷體" w:eastAsia="標楷體" w:hAnsi="標楷體" w:cs="文鼎中圓" w:hint="eastAsia"/>
          <w:szCs w:val="24"/>
        </w:rPr>
        <w:t>通報機制請</w:t>
      </w:r>
      <w:r w:rsidR="00AF684F" w:rsidRPr="004D36EA">
        <w:rPr>
          <w:rFonts w:ascii="標楷體" w:eastAsia="標楷體" w:hAnsi="標楷體" w:cs="Times New Roman" w:hint="eastAsia"/>
          <w:szCs w:val="24"/>
        </w:rPr>
        <w:t>金融機構</w:t>
      </w:r>
      <w:r w:rsidRPr="004D36EA">
        <w:rPr>
          <w:rFonts w:ascii="標楷體" w:eastAsia="標楷體" w:hAnsi="標楷體" w:cs="文鼎中圓" w:hint="eastAsia"/>
          <w:szCs w:val="24"/>
        </w:rPr>
        <w:t>列為警示帳戶（終止該帳號使用提款卡、語音轉帳、網路轉帳及其他電子支付轉帳功能）者，得由警察分局分局長（刑警大隊長）</w:t>
      </w:r>
      <w:proofErr w:type="gramStart"/>
      <w:r w:rsidRPr="004D36EA">
        <w:rPr>
          <w:rFonts w:ascii="標楷體" w:eastAsia="標楷體" w:hAnsi="標楷體" w:cs="文鼎中圓" w:hint="eastAsia"/>
          <w:szCs w:val="24"/>
        </w:rPr>
        <w:t>判行後</w:t>
      </w:r>
      <w:proofErr w:type="gramEnd"/>
      <w:r w:rsidRPr="004D36EA">
        <w:rPr>
          <w:rFonts w:ascii="標楷體" w:eastAsia="標楷體" w:hAnsi="標楷體" w:cs="文鼎中圓" w:hint="eastAsia"/>
          <w:szCs w:val="24"/>
        </w:rPr>
        <w:t>，逕行發文向</w:t>
      </w:r>
      <w:r w:rsidR="00AF684F" w:rsidRPr="004D36EA">
        <w:rPr>
          <w:rFonts w:ascii="標楷體" w:eastAsia="標楷體" w:hAnsi="標楷體" w:cs="Times New Roman" w:hint="eastAsia"/>
          <w:szCs w:val="24"/>
        </w:rPr>
        <w:t>金融機構</w:t>
      </w:r>
      <w:r w:rsidRPr="004D36EA">
        <w:rPr>
          <w:rFonts w:ascii="標楷體" w:eastAsia="標楷體" w:hAnsi="標楷體" w:cs="文鼎中圓" w:hint="eastAsia"/>
          <w:szCs w:val="24"/>
        </w:rPr>
        <w:t>查詢該帳戶資金流向之資料。</w:t>
      </w:r>
      <w:r w:rsidRPr="004D36EA">
        <w:rPr>
          <w:rFonts w:ascii="標楷體" w:eastAsia="標楷體" w:hAnsi="標楷體" w:cs="文鼎中圓" w:hint="eastAsia"/>
          <w:sz w:val="20"/>
          <w:szCs w:val="20"/>
        </w:rPr>
        <w:t>（</w:t>
      </w:r>
      <w:r w:rsidRPr="004D36EA">
        <w:rPr>
          <w:rFonts w:ascii="標楷體" w:eastAsia="標楷體" w:hAnsi="標楷體" w:cs="Arial" w:hint="eastAsia"/>
          <w:kern w:val="0"/>
          <w:sz w:val="20"/>
          <w:szCs w:val="20"/>
        </w:rPr>
        <w:t>行政院</w:t>
      </w:r>
      <w:r w:rsidRPr="004D36EA">
        <w:rPr>
          <w:rFonts w:ascii="標楷體" w:eastAsia="標楷體" w:hAnsi="標楷體" w:cs="Arial" w:hint="eastAsia"/>
          <w:kern w:val="0"/>
          <w:sz w:val="20"/>
          <w:szCs w:val="20"/>
        </w:rPr>
        <w:lastRenderedPageBreak/>
        <w:t>金融監督管理委員會95年5月23日金管銀(</w:t>
      </w:r>
      <w:proofErr w:type="gramStart"/>
      <w:r w:rsidRPr="004D36EA">
        <w:rPr>
          <w:rFonts w:ascii="標楷體" w:eastAsia="標楷體" w:hAnsi="標楷體" w:cs="Arial" w:hint="eastAsia"/>
          <w:kern w:val="0"/>
          <w:sz w:val="20"/>
          <w:szCs w:val="20"/>
        </w:rPr>
        <w:t>一</w:t>
      </w:r>
      <w:proofErr w:type="gramEnd"/>
      <w:r w:rsidRPr="004D36EA">
        <w:rPr>
          <w:rFonts w:ascii="標楷體" w:eastAsia="標楷體" w:hAnsi="標楷體" w:cs="Arial" w:hint="eastAsia"/>
          <w:kern w:val="0"/>
          <w:sz w:val="20"/>
          <w:szCs w:val="20"/>
        </w:rPr>
        <w:t>)字第09510002020號令</w:t>
      </w:r>
      <w:r w:rsidRPr="004D36EA">
        <w:rPr>
          <w:rFonts w:ascii="標楷體" w:eastAsia="標楷體" w:hAnsi="標楷體" w:cs="文鼎中圓" w:hint="eastAsia"/>
          <w:sz w:val="20"/>
          <w:szCs w:val="20"/>
        </w:rPr>
        <w:t>）</w:t>
      </w:r>
    </w:p>
    <w:p w14:paraId="22ECC340" w14:textId="77777777" w:rsidR="00372D62" w:rsidRPr="000E5A81" w:rsidRDefault="00372D62" w:rsidP="005A7F3E">
      <w:pPr>
        <w:spacing w:line="360" w:lineRule="exact"/>
        <w:ind w:leftChars="500" w:left="1200"/>
        <w:rPr>
          <w:rFonts w:ascii="標楷體" w:eastAsia="標楷體" w:hAnsi="標楷體" w:cs="文鼎中圓"/>
          <w:sz w:val="20"/>
          <w:szCs w:val="20"/>
        </w:rPr>
      </w:pPr>
      <w:r w:rsidRPr="004D36EA">
        <w:rPr>
          <w:rFonts w:ascii="標楷體" w:eastAsia="標楷體" w:hAnsi="標楷體" w:cs="文鼎中圓" w:hint="eastAsia"/>
          <w:szCs w:val="24"/>
        </w:rPr>
        <w:t>有關內政部警政署所屬各警察機關查詢「金融機構警示帳戶資訊交換平</w:t>
      </w:r>
      <w:proofErr w:type="gramStart"/>
      <w:r w:rsidRPr="004D36EA">
        <w:rPr>
          <w:rFonts w:ascii="標楷體" w:eastAsia="標楷體" w:hAnsi="標楷體" w:cs="文鼎中圓" w:hint="eastAsia"/>
          <w:szCs w:val="24"/>
        </w:rPr>
        <w:t>臺</w:t>
      </w:r>
      <w:proofErr w:type="gramEnd"/>
      <w:r w:rsidRPr="004D36EA">
        <w:rPr>
          <w:rFonts w:ascii="標楷體" w:eastAsia="標楷體" w:hAnsi="標楷體" w:cs="文鼎中圓" w:hint="eastAsia"/>
          <w:szCs w:val="24"/>
        </w:rPr>
        <w:t>」以外之其他</w:t>
      </w:r>
      <w:proofErr w:type="gramStart"/>
      <w:r w:rsidRPr="004D36EA">
        <w:rPr>
          <w:rFonts w:ascii="標楷體" w:eastAsia="標楷體" w:hAnsi="標楷體" w:cs="文鼎中圓" w:hint="eastAsia"/>
          <w:szCs w:val="24"/>
        </w:rPr>
        <w:t>個人責料</w:t>
      </w:r>
      <w:proofErr w:type="gramEnd"/>
      <w:r w:rsidRPr="004D36EA">
        <w:rPr>
          <w:rFonts w:ascii="標楷體" w:eastAsia="標楷體" w:hAnsi="標楷體" w:cs="文鼎中圓" w:hint="eastAsia"/>
          <w:szCs w:val="24"/>
        </w:rPr>
        <w:t>，如查察人頭帳戶犯罪案件，查詢警示帳戶資金流向之資料者，得依規定由警察分局分局長（刑警大隊長）</w:t>
      </w:r>
      <w:proofErr w:type="gramStart"/>
      <w:r w:rsidRPr="004D36EA">
        <w:rPr>
          <w:rFonts w:ascii="標楷體" w:eastAsia="標楷體" w:hAnsi="標楷體" w:cs="文鼎中圓" w:hint="eastAsia"/>
          <w:szCs w:val="24"/>
        </w:rPr>
        <w:t>判行後</w:t>
      </w:r>
      <w:proofErr w:type="gramEnd"/>
      <w:r w:rsidRPr="004D36EA">
        <w:rPr>
          <w:rFonts w:ascii="標楷體" w:eastAsia="標楷體" w:hAnsi="標楷體" w:cs="文鼎中圓" w:hint="eastAsia"/>
          <w:szCs w:val="24"/>
        </w:rPr>
        <w:t>，發文向</w:t>
      </w:r>
      <w:r w:rsidR="00AF684F" w:rsidRPr="004D36EA">
        <w:rPr>
          <w:rFonts w:ascii="標楷體" w:eastAsia="標楷體" w:hAnsi="標楷體" w:cs="Times New Roman" w:hint="eastAsia"/>
          <w:szCs w:val="24"/>
        </w:rPr>
        <w:t>金融機構</w:t>
      </w:r>
      <w:r w:rsidRPr="004D36EA">
        <w:rPr>
          <w:rFonts w:ascii="標楷體" w:eastAsia="標楷體" w:hAnsi="標楷體" w:cs="文鼎中圓" w:hint="eastAsia"/>
          <w:szCs w:val="24"/>
        </w:rPr>
        <w:t>查詢該等警示帳戶之交易明細、開戶人相片、身分證件影本、印鑑證明、簽名筆跡等其它金融資料。</w:t>
      </w:r>
      <w:r w:rsidRPr="004D36EA">
        <w:rPr>
          <w:rFonts w:ascii="標楷體" w:eastAsia="標楷體" w:hAnsi="標楷體" w:cs="文鼎中圓" w:hint="eastAsia"/>
          <w:sz w:val="20"/>
          <w:szCs w:val="20"/>
        </w:rPr>
        <w:t>（</w:t>
      </w:r>
      <w:r w:rsidR="000E5A81" w:rsidRPr="004D36EA">
        <w:rPr>
          <w:rFonts w:ascii="標楷體" w:eastAsia="標楷體" w:hAnsi="標楷體" w:cs="Times New Roman" w:hint="eastAsia"/>
          <w:sz w:val="20"/>
          <w:szCs w:val="20"/>
        </w:rPr>
        <w:t>行政院</w:t>
      </w:r>
      <w:r w:rsidR="000E5A81" w:rsidRPr="004D36EA">
        <w:rPr>
          <w:rFonts w:ascii="標楷體" w:eastAsia="標楷體" w:hAnsi="標楷體" w:cs="Times New Roman"/>
          <w:sz w:val="20"/>
          <w:szCs w:val="20"/>
        </w:rPr>
        <w:t>農業</w:t>
      </w:r>
      <w:r w:rsidR="000E5A81" w:rsidRPr="004D36EA">
        <w:rPr>
          <w:rFonts w:ascii="標楷體" w:eastAsia="標楷體" w:hAnsi="標楷體" w:cs="Times New Roman" w:hint="eastAsia"/>
          <w:sz w:val="20"/>
          <w:szCs w:val="20"/>
        </w:rPr>
        <w:t>委員會</w:t>
      </w:r>
      <w:r w:rsidRPr="004D36EA">
        <w:rPr>
          <w:rFonts w:ascii="標楷體" w:eastAsia="標楷體" w:hAnsi="標楷體" w:cs="Arial" w:hint="eastAsia"/>
          <w:kern w:val="0"/>
          <w:sz w:val="20"/>
          <w:szCs w:val="20"/>
        </w:rPr>
        <w:t>98年6</w:t>
      </w:r>
      <w:r w:rsidRPr="000E5A81">
        <w:rPr>
          <w:rFonts w:ascii="標楷體" w:eastAsia="標楷體" w:hAnsi="標楷體" w:cs="Arial" w:hint="eastAsia"/>
          <w:kern w:val="0"/>
          <w:sz w:val="20"/>
          <w:szCs w:val="20"/>
        </w:rPr>
        <w:t>月26日農授金字第0985013691號函</w:t>
      </w:r>
      <w:r w:rsidRPr="000E5A81">
        <w:rPr>
          <w:rFonts w:ascii="標楷體" w:eastAsia="標楷體" w:hAnsi="標楷體" w:cs="文鼎中圓" w:hint="eastAsia"/>
          <w:sz w:val="20"/>
          <w:szCs w:val="20"/>
        </w:rPr>
        <w:t>）</w:t>
      </w:r>
    </w:p>
    <w:p w14:paraId="700B4683" w14:textId="77777777" w:rsidR="00372D62" w:rsidRPr="00372D62" w:rsidRDefault="00372D62" w:rsidP="005A7F3E">
      <w:pPr>
        <w:spacing w:line="360" w:lineRule="exact"/>
        <w:ind w:leftChars="500" w:left="1200"/>
        <w:rPr>
          <w:rFonts w:ascii="標楷體" w:eastAsia="標楷體" w:hAnsi="標楷體" w:cs="文鼎中圓"/>
          <w:szCs w:val="24"/>
        </w:rPr>
      </w:pPr>
      <w:r w:rsidRPr="00372D62">
        <w:rPr>
          <w:rFonts w:ascii="標楷體" w:eastAsia="標楷體" w:hAnsi="標楷體" w:cs="文鼎中圓" w:hint="eastAsia"/>
          <w:szCs w:val="24"/>
        </w:rPr>
        <w:t>配合警察機關偵辦重大案件需調閱相當數量以上帳戶明細，得以電子</w:t>
      </w:r>
      <w:proofErr w:type="gramStart"/>
      <w:r w:rsidRPr="00372D62">
        <w:rPr>
          <w:rFonts w:ascii="標楷體" w:eastAsia="標楷體" w:hAnsi="標楷體" w:cs="文鼎中圓" w:hint="eastAsia"/>
          <w:szCs w:val="24"/>
        </w:rPr>
        <w:t>檔</w:t>
      </w:r>
      <w:proofErr w:type="gramEnd"/>
      <w:r w:rsidRPr="00372D62">
        <w:rPr>
          <w:rFonts w:ascii="標楷體" w:eastAsia="標楷體" w:hAnsi="標楷體" w:cs="文鼎中圓" w:hint="eastAsia"/>
          <w:szCs w:val="24"/>
        </w:rPr>
        <w:t>方式（光碟）提供相關資料。</w:t>
      </w:r>
      <w:r w:rsidRPr="008567CB">
        <w:rPr>
          <w:rFonts w:ascii="標楷體" w:eastAsia="標楷體" w:hAnsi="標楷體" w:cs="文鼎中圓" w:hint="eastAsia"/>
          <w:sz w:val="20"/>
          <w:szCs w:val="20"/>
        </w:rPr>
        <w:t>（</w:t>
      </w:r>
      <w:r w:rsidRPr="008567CB">
        <w:rPr>
          <w:rFonts w:ascii="標楷體" w:eastAsia="標楷體" w:hAnsi="標楷體" w:cs="Arial" w:hint="eastAsia"/>
          <w:kern w:val="0"/>
          <w:sz w:val="20"/>
          <w:szCs w:val="20"/>
        </w:rPr>
        <w:t>行政院金融監督管理委員會銀行局99年8月2日銀局(法)字第09910004361號函</w:t>
      </w:r>
      <w:r w:rsidRPr="008567CB">
        <w:rPr>
          <w:rFonts w:ascii="標楷體" w:eastAsia="標楷體" w:hAnsi="標楷體" w:cs="文鼎中圓" w:hint="eastAsia"/>
          <w:sz w:val="20"/>
          <w:szCs w:val="20"/>
        </w:rPr>
        <w:t>）</w:t>
      </w:r>
    </w:p>
    <w:p w14:paraId="7B9D0EBD" w14:textId="77777777" w:rsidR="00372D62" w:rsidRPr="00372D62" w:rsidRDefault="00372D62" w:rsidP="005A7F3E">
      <w:pPr>
        <w:autoSpaceDE w:val="0"/>
        <w:autoSpaceDN w:val="0"/>
        <w:adjustRightInd w:val="0"/>
        <w:snapToGrid w:val="0"/>
        <w:spacing w:line="360" w:lineRule="exact"/>
        <w:ind w:firstLine="480"/>
        <w:jc w:val="both"/>
        <w:rPr>
          <w:rFonts w:ascii="標楷體" w:eastAsia="標楷體" w:hAnsi="標楷體" w:cs="Times New Roman"/>
          <w:szCs w:val="24"/>
        </w:rPr>
      </w:pPr>
      <w:r w:rsidRPr="00372D62">
        <w:rPr>
          <w:rFonts w:ascii="標楷體" w:eastAsia="標楷體" w:hAnsi="標楷體" w:cs="文鼎中圓" w:hint="eastAsia"/>
          <w:szCs w:val="24"/>
        </w:rPr>
        <w:t>（七）軍事警察機關</w:t>
      </w:r>
    </w:p>
    <w:p w14:paraId="534B724D" w14:textId="77777777" w:rsidR="00372D62" w:rsidRPr="00372D62" w:rsidRDefault="00372D62" w:rsidP="005A7F3E">
      <w:pPr>
        <w:spacing w:line="360" w:lineRule="exact"/>
        <w:ind w:leftChars="500" w:left="1200"/>
        <w:rPr>
          <w:rFonts w:ascii="標楷體" w:eastAsia="標楷體" w:hAnsi="標楷體" w:cs="文鼎中圓"/>
          <w:szCs w:val="24"/>
        </w:rPr>
      </w:pPr>
      <w:r w:rsidRPr="00372D62">
        <w:rPr>
          <w:rFonts w:ascii="標楷體" w:eastAsia="標楷體" w:hAnsi="標楷體" w:cs="文鼎中圓" w:hint="eastAsia"/>
          <w:szCs w:val="24"/>
        </w:rPr>
        <w:t>軍事警察機關以憲兵司令部名義，</w:t>
      </w:r>
      <w:proofErr w:type="gramStart"/>
      <w:r w:rsidRPr="00372D62">
        <w:rPr>
          <w:rFonts w:ascii="標楷體" w:eastAsia="標楷體" w:hAnsi="標楷體" w:cs="文鼎中圓" w:hint="eastAsia"/>
          <w:szCs w:val="24"/>
        </w:rPr>
        <w:t>正式備文查詢</w:t>
      </w:r>
      <w:proofErr w:type="gramEnd"/>
      <w:r w:rsidRPr="00372D62">
        <w:rPr>
          <w:rFonts w:ascii="標楷體" w:eastAsia="標楷體" w:hAnsi="標楷體" w:cs="文鼎中圓" w:hint="eastAsia"/>
          <w:szCs w:val="24"/>
        </w:rPr>
        <w:t>時，應表明係為偵辦刑事案件需要，註明案由，並須以憲兵司令部名義</w:t>
      </w:r>
      <w:proofErr w:type="gramStart"/>
      <w:r w:rsidRPr="00372D62">
        <w:rPr>
          <w:rFonts w:ascii="標楷體" w:eastAsia="標楷體" w:hAnsi="標楷體" w:cs="文鼎中圓" w:hint="eastAsia"/>
          <w:szCs w:val="24"/>
        </w:rPr>
        <w:t>正式備文查詢</w:t>
      </w:r>
      <w:proofErr w:type="gramEnd"/>
      <w:r w:rsidRPr="00372D62">
        <w:rPr>
          <w:rFonts w:ascii="標楷體" w:eastAsia="標楷體" w:hAnsi="標楷體" w:cs="文鼎中圓" w:hint="eastAsia"/>
          <w:szCs w:val="24"/>
        </w:rPr>
        <w:t>。</w:t>
      </w:r>
      <w:r w:rsidRPr="008567CB">
        <w:rPr>
          <w:rFonts w:ascii="標楷體" w:eastAsia="標楷體" w:hAnsi="標楷體" w:cs="文鼎中圓" w:hint="eastAsia"/>
          <w:sz w:val="20"/>
          <w:szCs w:val="20"/>
        </w:rPr>
        <w:t>（</w:t>
      </w:r>
      <w:r w:rsidRPr="008567CB">
        <w:rPr>
          <w:rFonts w:ascii="標楷體" w:eastAsia="標楷體" w:hAnsi="標楷體" w:cs="Arial" w:hint="eastAsia"/>
          <w:kern w:val="0"/>
          <w:sz w:val="20"/>
          <w:szCs w:val="20"/>
        </w:rPr>
        <w:t>行政院金融監督管理委員會95年5月23日金管銀(</w:t>
      </w:r>
      <w:proofErr w:type="gramStart"/>
      <w:r w:rsidRPr="008567CB">
        <w:rPr>
          <w:rFonts w:ascii="標楷體" w:eastAsia="標楷體" w:hAnsi="標楷體" w:cs="Arial" w:hint="eastAsia"/>
          <w:kern w:val="0"/>
          <w:sz w:val="20"/>
          <w:szCs w:val="20"/>
        </w:rPr>
        <w:t>一</w:t>
      </w:r>
      <w:proofErr w:type="gramEnd"/>
      <w:r w:rsidRPr="008567CB">
        <w:rPr>
          <w:rFonts w:ascii="標楷體" w:eastAsia="標楷體" w:hAnsi="標楷體" w:cs="Arial" w:hint="eastAsia"/>
          <w:kern w:val="0"/>
          <w:sz w:val="20"/>
          <w:szCs w:val="20"/>
        </w:rPr>
        <w:t>)字第09510002020號令</w:t>
      </w:r>
      <w:r w:rsidRPr="008567CB">
        <w:rPr>
          <w:rFonts w:ascii="標楷體" w:eastAsia="標楷體" w:hAnsi="標楷體" w:cs="文鼎中圓" w:hint="eastAsia"/>
          <w:sz w:val="20"/>
          <w:szCs w:val="20"/>
        </w:rPr>
        <w:t>）</w:t>
      </w:r>
    </w:p>
    <w:p w14:paraId="106CE7BD" w14:textId="77777777" w:rsidR="00372D62" w:rsidRPr="00372D62" w:rsidRDefault="00372D62" w:rsidP="005A7F3E">
      <w:pPr>
        <w:autoSpaceDE w:val="0"/>
        <w:autoSpaceDN w:val="0"/>
        <w:adjustRightInd w:val="0"/>
        <w:snapToGrid w:val="0"/>
        <w:spacing w:line="360" w:lineRule="exact"/>
        <w:ind w:firstLine="480"/>
        <w:jc w:val="both"/>
        <w:rPr>
          <w:rFonts w:ascii="標楷體" w:eastAsia="標楷體" w:hAnsi="標楷體" w:cs="Times New Roman"/>
          <w:szCs w:val="24"/>
        </w:rPr>
      </w:pPr>
      <w:r w:rsidRPr="00372D62">
        <w:rPr>
          <w:rFonts w:ascii="標楷體" w:eastAsia="標楷體" w:hAnsi="標楷體" w:cs="文鼎中圓" w:hint="eastAsia"/>
          <w:szCs w:val="24"/>
        </w:rPr>
        <w:t>（八）公職人員財產申報受理機構</w:t>
      </w:r>
    </w:p>
    <w:p w14:paraId="3D03097D" w14:textId="77777777" w:rsidR="00372D62" w:rsidRPr="004D36EA" w:rsidRDefault="00372D62" w:rsidP="005A7F3E">
      <w:pPr>
        <w:autoSpaceDE w:val="0"/>
        <w:autoSpaceDN w:val="0"/>
        <w:adjustRightInd w:val="0"/>
        <w:snapToGrid w:val="0"/>
        <w:spacing w:line="360" w:lineRule="exact"/>
        <w:ind w:leftChars="504" w:left="1210"/>
        <w:jc w:val="both"/>
        <w:rPr>
          <w:rFonts w:ascii="標楷體" w:eastAsia="標楷體" w:hAnsi="標楷體" w:cs="文鼎中圓"/>
          <w:szCs w:val="24"/>
        </w:rPr>
      </w:pPr>
      <w:r w:rsidRPr="00372D62">
        <w:rPr>
          <w:rFonts w:ascii="標楷體" w:eastAsia="標楷體" w:hAnsi="標楷體" w:cs="文鼎中圓" w:hint="eastAsia"/>
          <w:szCs w:val="24"/>
        </w:rPr>
        <w:t>監察院及各政風單位已向財政部財</w:t>
      </w:r>
      <w:r w:rsidRPr="00912D3D">
        <w:rPr>
          <w:rFonts w:ascii="標楷體" w:eastAsia="標楷體" w:hAnsi="標楷體" w:cs="文鼎中圓" w:hint="eastAsia"/>
          <w:szCs w:val="24"/>
        </w:rPr>
        <w:t>政</w:t>
      </w:r>
      <w:r w:rsidRPr="00372D62">
        <w:rPr>
          <w:rFonts w:ascii="標楷體" w:eastAsia="標楷體" w:hAnsi="標楷體" w:cs="文鼎中圓" w:hint="eastAsia"/>
          <w:szCs w:val="24"/>
        </w:rPr>
        <w:t>資料中心或各稅捐</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徵機關調取申報相關人員</w:t>
      </w:r>
      <w:r w:rsidRPr="004D36EA">
        <w:rPr>
          <w:rFonts w:ascii="標楷體" w:eastAsia="標楷體" w:hAnsi="標楷體" w:cs="文鼎中圓" w:hint="eastAsia"/>
          <w:szCs w:val="24"/>
        </w:rPr>
        <w:t>之歸戶財產查詢清單，因該清單內容與財產申報內容有差異而認有申報不實之嫌後，再依公職人員財產申報法第10條第1項規定向各該財產所在地之</w:t>
      </w:r>
      <w:r w:rsidR="00AF684F" w:rsidRPr="004D36EA">
        <w:rPr>
          <w:rFonts w:ascii="標楷體" w:eastAsia="標楷體" w:hAnsi="標楷體" w:cs="Times New Roman" w:hint="eastAsia"/>
          <w:szCs w:val="24"/>
        </w:rPr>
        <w:t>金融機構</w:t>
      </w:r>
      <w:r w:rsidRPr="004D36EA">
        <w:rPr>
          <w:rFonts w:ascii="標楷體" w:eastAsia="標楷體" w:hAnsi="標楷體" w:cs="文鼎中圓" w:hint="eastAsia"/>
          <w:szCs w:val="24"/>
        </w:rPr>
        <w:t>進行查詢申報人之存放款等資料時，</w:t>
      </w:r>
      <w:r w:rsidR="00AF684F" w:rsidRPr="004D36EA">
        <w:rPr>
          <w:rFonts w:ascii="標楷體" w:eastAsia="標楷體" w:hAnsi="標楷體" w:cs="Times New Roman" w:hint="eastAsia"/>
          <w:szCs w:val="24"/>
        </w:rPr>
        <w:t>金融機構</w:t>
      </w:r>
      <w:r w:rsidRPr="004D36EA">
        <w:rPr>
          <w:rFonts w:ascii="標楷體" w:eastAsia="標楷體" w:hAnsi="標楷體" w:cs="文鼎中圓" w:hint="eastAsia"/>
          <w:szCs w:val="24"/>
        </w:rPr>
        <w:t>應配合辦理。</w:t>
      </w:r>
      <w:r w:rsidRPr="004D36EA">
        <w:rPr>
          <w:rFonts w:ascii="標楷體" w:eastAsia="標楷體" w:hAnsi="標楷體" w:cs="文鼎中圓" w:hint="eastAsia"/>
          <w:sz w:val="20"/>
          <w:szCs w:val="20"/>
        </w:rPr>
        <w:t>（</w:t>
      </w:r>
      <w:r w:rsidRPr="004D36EA">
        <w:rPr>
          <w:rFonts w:ascii="標楷體" w:eastAsia="標楷體" w:hAnsi="標楷體" w:cs="Arial" w:hint="eastAsia"/>
          <w:kern w:val="0"/>
          <w:sz w:val="20"/>
          <w:szCs w:val="20"/>
        </w:rPr>
        <w:t>行政院金融監督管理委員會95年5月23日金管銀(</w:t>
      </w:r>
      <w:proofErr w:type="gramStart"/>
      <w:r w:rsidRPr="004D36EA">
        <w:rPr>
          <w:rFonts w:ascii="標楷體" w:eastAsia="標楷體" w:hAnsi="標楷體" w:cs="Arial" w:hint="eastAsia"/>
          <w:kern w:val="0"/>
          <w:sz w:val="20"/>
          <w:szCs w:val="20"/>
        </w:rPr>
        <w:t>一</w:t>
      </w:r>
      <w:proofErr w:type="gramEnd"/>
      <w:r w:rsidRPr="004D36EA">
        <w:rPr>
          <w:rFonts w:ascii="標楷體" w:eastAsia="標楷體" w:hAnsi="標楷體" w:cs="Arial" w:hint="eastAsia"/>
          <w:kern w:val="0"/>
          <w:sz w:val="20"/>
          <w:szCs w:val="20"/>
        </w:rPr>
        <w:t>)字第09510002020號令</w:t>
      </w:r>
      <w:r w:rsidRPr="004D36EA">
        <w:rPr>
          <w:rFonts w:ascii="標楷體" w:eastAsia="標楷體" w:hAnsi="標楷體" w:cs="文鼎中圓" w:hint="eastAsia"/>
          <w:sz w:val="20"/>
          <w:szCs w:val="20"/>
        </w:rPr>
        <w:t>）</w:t>
      </w:r>
    </w:p>
    <w:p w14:paraId="388FD35B" w14:textId="77777777" w:rsidR="00372D62" w:rsidRPr="004D36EA" w:rsidRDefault="00372D62" w:rsidP="005A7F3E">
      <w:pPr>
        <w:spacing w:line="360" w:lineRule="exact"/>
        <w:ind w:leftChars="200" w:left="1200" w:hangingChars="300" w:hanging="720"/>
        <w:rPr>
          <w:rFonts w:ascii="標楷體" w:eastAsia="標楷體" w:hAnsi="標楷體" w:cs="文鼎中圓"/>
          <w:sz w:val="20"/>
          <w:szCs w:val="20"/>
        </w:rPr>
      </w:pPr>
      <w:r w:rsidRPr="004D36EA">
        <w:rPr>
          <w:rFonts w:ascii="標楷體" w:eastAsia="標楷體" w:hAnsi="標楷體" w:cs="文鼎中圓" w:hint="eastAsia"/>
          <w:szCs w:val="24"/>
        </w:rPr>
        <w:t>（九）行政院海岸巡防署、海洋巡防總局及海岸巡防總局、法務部調查局、警察機關</w:t>
      </w:r>
      <w:r w:rsidRPr="004D36EA">
        <w:rPr>
          <w:rFonts w:ascii="標楷體" w:eastAsia="標楷體" w:hAnsi="標楷體" w:cs="文鼎中圓"/>
          <w:szCs w:val="24"/>
        </w:rPr>
        <w:t>(</w:t>
      </w:r>
      <w:r w:rsidRPr="004D36EA">
        <w:rPr>
          <w:rFonts w:ascii="標楷體" w:eastAsia="標楷體" w:hAnsi="標楷體" w:cs="文鼎中圓" w:hint="eastAsia"/>
          <w:szCs w:val="24"/>
        </w:rPr>
        <w:t>包括軍事警察機關</w:t>
      </w:r>
      <w:r w:rsidRPr="004D36EA">
        <w:rPr>
          <w:rFonts w:ascii="標楷體" w:eastAsia="標楷體" w:hAnsi="標楷體" w:cs="文鼎中圓"/>
          <w:szCs w:val="24"/>
        </w:rPr>
        <w:t>)</w:t>
      </w:r>
      <w:r w:rsidRPr="004D36EA">
        <w:rPr>
          <w:rFonts w:ascii="標楷體" w:eastAsia="標楷體" w:hAnsi="標楷體" w:cs="文鼎中圓" w:hint="eastAsia"/>
          <w:szCs w:val="24"/>
        </w:rPr>
        <w:t>、受理財產申報機關</w:t>
      </w:r>
      <w:r w:rsidRPr="004D36EA">
        <w:rPr>
          <w:rFonts w:ascii="標楷體" w:eastAsia="標楷體" w:hAnsi="標楷體" w:cs="文鼎中圓"/>
          <w:szCs w:val="24"/>
        </w:rPr>
        <w:t>(</w:t>
      </w:r>
      <w:r w:rsidRPr="004D36EA">
        <w:rPr>
          <w:rFonts w:ascii="標楷體" w:eastAsia="標楷體" w:hAnsi="標楷體" w:cs="文鼎中圓" w:hint="eastAsia"/>
          <w:szCs w:val="24"/>
        </w:rPr>
        <w:t>構</w:t>
      </w:r>
      <w:r w:rsidRPr="004D36EA">
        <w:rPr>
          <w:rFonts w:ascii="標楷體" w:eastAsia="標楷體" w:hAnsi="標楷體" w:cs="文鼎中圓"/>
          <w:szCs w:val="24"/>
        </w:rPr>
        <w:t>)</w:t>
      </w:r>
      <w:r w:rsidRPr="004D36EA">
        <w:rPr>
          <w:rFonts w:ascii="標楷體" w:eastAsia="標楷體" w:hAnsi="標楷體" w:cs="文鼎中圓" w:hint="eastAsia"/>
          <w:szCs w:val="24"/>
        </w:rPr>
        <w:t>為辦案需要，向</w:t>
      </w:r>
      <w:r w:rsidR="00AF684F" w:rsidRPr="004D36EA">
        <w:rPr>
          <w:rFonts w:ascii="標楷體" w:eastAsia="標楷體" w:hAnsi="標楷體" w:cs="Times New Roman" w:hint="eastAsia"/>
          <w:szCs w:val="24"/>
        </w:rPr>
        <w:t>金融機構</w:t>
      </w:r>
      <w:r w:rsidRPr="004D36EA">
        <w:rPr>
          <w:rFonts w:ascii="標楷體" w:eastAsia="標楷體" w:hAnsi="標楷體" w:cs="文鼎中圓" w:hint="eastAsia"/>
          <w:szCs w:val="24"/>
        </w:rPr>
        <w:t>查詢客戶存放款以外之基本資料</w:t>
      </w:r>
      <w:r w:rsidRPr="004D36EA">
        <w:rPr>
          <w:rFonts w:ascii="標楷體" w:eastAsia="標楷體" w:hAnsi="標楷體" w:cs="文鼎中圓"/>
          <w:szCs w:val="24"/>
        </w:rPr>
        <w:t>(</w:t>
      </w:r>
      <w:r w:rsidRPr="004D36EA">
        <w:rPr>
          <w:rFonts w:ascii="標楷體" w:eastAsia="標楷體" w:hAnsi="標楷體" w:cs="文鼎中圓" w:hint="eastAsia"/>
          <w:szCs w:val="24"/>
        </w:rPr>
        <w:t>如存款人之年籍、身分證字號、住址及電話等</w:t>
      </w:r>
      <w:r w:rsidRPr="004D36EA">
        <w:rPr>
          <w:rFonts w:ascii="標楷體" w:eastAsia="標楷體" w:hAnsi="標楷體" w:cs="文鼎中圓"/>
          <w:szCs w:val="24"/>
        </w:rPr>
        <w:t>)</w:t>
      </w:r>
      <w:r w:rsidRPr="004D36EA">
        <w:rPr>
          <w:rFonts w:ascii="標楷體" w:eastAsia="標楷體" w:hAnsi="標楷體" w:cs="文鼎中圓" w:hint="eastAsia"/>
          <w:szCs w:val="24"/>
        </w:rPr>
        <w:t>時，可備文</w:t>
      </w:r>
      <w:proofErr w:type="gramStart"/>
      <w:r w:rsidRPr="004D36EA">
        <w:rPr>
          <w:rFonts w:ascii="標楷體" w:eastAsia="標楷體" w:hAnsi="標楷體" w:cs="文鼎中圓" w:hint="eastAsia"/>
          <w:szCs w:val="24"/>
        </w:rPr>
        <w:t>逕</w:t>
      </w:r>
      <w:proofErr w:type="gramEnd"/>
      <w:r w:rsidRPr="004D36EA">
        <w:rPr>
          <w:rFonts w:ascii="標楷體" w:eastAsia="標楷體" w:hAnsi="標楷體" w:cs="文鼎中圓" w:hint="eastAsia"/>
          <w:szCs w:val="24"/>
        </w:rPr>
        <w:t>洽金融機構辦理。</w:t>
      </w:r>
      <w:r w:rsidRPr="004D36EA">
        <w:rPr>
          <w:rFonts w:ascii="標楷體" w:eastAsia="標楷體" w:hAnsi="標楷體" w:cs="文鼎中圓" w:hint="eastAsia"/>
          <w:sz w:val="20"/>
          <w:szCs w:val="20"/>
        </w:rPr>
        <w:t>（</w:t>
      </w:r>
      <w:r w:rsidRPr="004D36EA">
        <w:rPr>
          <w:rFonts w:ascii="標楷體" w:eastAsia="標楷體" w:hAnsi="標楷體" w:cs="Arial" w:hint="eastAsia"/>
          <w:kern w:val="0"/>
          <w:sz w:val="20"/>
          <w:szCs w:val="20"/>
        </w:rPr>
        <w:t>行政院金融監督管理委員會95年5月23日金管銀(</w:t>
      </w:r>
      <w:proofErr w:type="gramStart"/>
      <w:r w:rsidRPr="004D36EA">
        <w:rPr>
          <w:rFonts w:ascii="標楷體" w:eastAsia="標楷體" w:hAnsi="標楷體" w:cs="Arial" w:hint="eastAsia"/>
          <w:kern w:val="0"/>
          <w:sz w:val="20"/>
          <w:szCs w:val="20"/>
        </w:rPr>
        <w:t>一</w:t>
      </w:r>
      <w:proofErr w:type="gramEnd"/>
      <w:r w:rsidRPr="004D36EA">
        <w:rPr>
          <w:rFonts w:ascii="標楷體" w:eastAsia="標楷體" w:hAnsi="標楷體" w:cs="Arial" w:hint="eastAsia"/>
          <w:kern w:val="0"/>
          <w:sz w:val="20"/>
          <w:szCs w:val="20"/>
        </w:rPr>
        <w:t>)字第09510002020號令</w:t>
      </w:r>
      <w:r w:rsidRPr="004D36EA">
        <w:rPr>
          <w:rFonts w:ascii="標楷體" w:eastAsia="標楷體" w:hAnsi="標楷體" w:cs="文鼎中圓" w:hint="eastAsia"/>
          <w:sz w:val="20"/>
          <w:szCs w:val="20"/>
        </w:rPr>
        <w:t>）</w:t>
      </w:r>
    </w:p>
    <w:p w14:paraId="00AC26D3" w14:textId="77777777" w:rsidR="00372D62" w:rsidRPr="004D36EA" w:rsidRDefault="00372D62" w:rsidP="005A7F3E">
      <w:pPr>
        <w:autoSpaceDE w:val="0"/>
        <w:autoSpaceDN w:val="0"/>
        <w:adjustRightInd w:val="0"/>
        <w:snapToGrid w:val="0"/>
        <w:spacing w:line="360" w:lineRule="exact"/>
        <w:ind w:left="1200" w:hanging="720"/>
        <w:jc w:val="both"/>
        <w:rPr>
          <w:rFonts w:ascii="標楷體" w:eastAsia="標楷體" w:hAnsi="標楷體" w:cs="Arial"/>
          <w:kern w:val="0"/>
          <w:szCs w:val="24"/>
        </w:rPr>
      </w:pPr>
      <w:r w:rsidRPr="004D36EA">
        <w:rPr>
          <w:rFonts w:ascii="標楷體" w:eastAsia="標楷體" w:hAnsi="標楷體" w:cs="文鼎中圓" w:hint="eastAsia"/>
          <w:szCs w:val="24"/>
        </w:rPr>
        <w:t>（十）</w:t>
      </w:r>
      <w:r w:rsidRPr="004D36EA">
        <w:rPr>
          <w:rFonts w:ascii="標楷體" w:eastAsia="標楷體" w:hAnsi="標楷體" w:cs="Arial" w:hint="eastAsia"/>
          <w:kern w:val="0"/>
          <w:szCs w:val="24"/>
        </w:rPr>
        <w:t>政黨、政治團體及擬參選人</w:t>
      </w:r>
    </w:p>
    <w:p w14:paraId="675A1B2E" w14:textId="77777777" w:rsidR="00372D62" w:rsidRPr="004D36EA" w:rsidRDefault="00372D62" w:rsidP="005A7F3E">
      <w:pPr>
        <w:autoSpaceDE w:val="0"/>
        <w:autoSpaceDN w:val="0"/>
        <w:adjustRightInd w:val="0"/>
        <w:snapToGrid w:val="0"/>
        <w:spacing w:line="360" w:lineRule="exact"/>
        <w:ind w:leftChars="500" w:left="1200"/>
        <w:jc w:val="both"/>
        <w:rPr>
          <w:rFonts w:ascii="Arial" w:eastAsia="新細明體" w:hAnsi="Arial" w:cs="Arial"/>
          <w:kern w:val="0"/>
          <w:sz w:val="20"/>
          <w:szCs w:val="20"/>
        </w:rPr>
      </w:pPr>
      <w:r w:rsidRPr="004D36EA">
        <w:rPr>
          <w:rFonts w:ascii="標楷體" w:eastAsia="標楷體" w:hAnsi="標楷體" w:cs="Arial" w:hint="eastAsia"/>
          <w:kern w:val="0"/>
          <w:szCs w:val="24"/>
        </w:rPr>
        <w:t>政黨、政治團體及擬參選人依據政治獻金法規定，編製收支帳簿及會計報告書時，得正式備文</w:t>
      </w:r>
      <w:proofErr w:type="gramStart"/>
      <w:r w:rsidRPr="004D36EA">
        <w:rPr>
          <w:rFonts w:ascii="標楷體" w:eastAsia="標楷體" w:hAnsi="標楷體" w:cs="Arial" w:hint="eastAsia"/>
          <w:kern w:val="0"/>
          <w:szCs w:val="24"/>
        </w:rPr>
        <w:t>逕</w:t>
      </w:r>
      <w:proofErr w:type="gramEnd"/>
      <w:r w:rsidRPr="004D36EA">
        <w:rPr>
          <w:rFonts w:ascii="標楷體" w:eastAsia="標楷體" w:hAnsi="標楷體" w:cs="Arial" w:hint="eastAsia"/>
          <w:kern w:val="0"/>
          <w:szCs w:val="24"/>
        </w:rPr>
        <w:t>洽相關</w:t>
      </w:r>
      <w:r w:rsidR="00AF684F" w:rsidRPr="004D36EA">
        <w:rPr>
          <w:rFonts w:ascii="標楷體" w:eastAsia="標楷體" w:hAnsi="標楷體" w:cs="Times New Roman" w:hint="eastAsia"/>
          <w:szCs w:val="24"/>
        </w:rPr>
        <w:t>金融機構</w:t>
      </w:r>
      <w:r w:rsidRPr="004D36EA">
        <w:rPr>
          <w:rFonts w:ascii="標楷體" w:eastAsia="標楷體" w:hAnsi="標楷體" w:cs="Arial" w:hint="eastAsia"/>
          <w:kern w:val="0"/>
          <w:szCs w:val="24"/>
        </w:rPr>
        <w:t>查詢捐贈予其「政治</w:t>
      </w:r>
      <w:proofErr w:type="gramStart"/>
      <w:r w:rsidRPr="004D36EA">
        <w:rPr>
          <w:rFonts w:ascii="標楷體" w:eastAsia="標楷體" w:hAnsi="標楷體" w:cs="Arial" w:hint="eastAsia"/>
          <w:kern w:val="0"/>
          <w:szCs w:val="24"/>
        </w:rPr>
        <w:t>獻金專戶</w:t>
      </w:r>
      <w:proofErr w:type="gramEnd"/>
      <w:r w:rsidRPr="004D36EA">
        <w:rPr>
          <w:rFonts w:ascii="標楷體" w:eastAsia="標楷體" w:hAnsi="標楷體" w:cs="Arial" w:hint="eastAsia"/>
          <w:kern w:val="0"/>
          <w:szCs w:val="24"/>
        </w:rPr>
        <w:t>」特定捐贈者之姓名、住址及電話，</w:t>
      </w:r>
      <w:r w:rsidR="00AF684F" w:rsidRPr="004D36EA">
        <w:rPr>
          <w:rFonts w:ascii="標楷體" w:eastAsia="標楷體" w:hAnsi="標楷體" w:cs="Times New Roman" w:hint="eastAsia"/>
          <w:szCs w:val="24"/>
        </w:rPr>
        <w:t>金融機構</w:t>
      </w:r>
      <w:r w:rsidRPr="004D36EA">
        <w:rPr>
          <w:rFonts w:ascii="標楷體" w:eastAsia="標楷體" w:hAnsi="標楷體" w:cs="Arial" w:hint="eastAsia"/>
          <w:kern w:val="0"/>
          <w:szCs w:val="24"/>
        </w:rPr>
        <w:t>為利配合執行前述事宜，於收受捐贈「政治</w:t>
      </w:r>
      <w:proofErr w:type="gramStart"/>
      <w:r w:rsidRPr="004D36EA">
        <w:rPr>
          <w:rFonts w:ascii="標楷體" w:eastAsia="標楷體" w:hAnsi="標楷體" w:cs="Arial" w:hint="eastAsia"/>
          <w:kern w:val="0"/>
          <w:szCs w:val="24"/>
        </w:rPr>
        <w:t>獻金專戶</w:t>
      </w:r>
      <w:proofErr w:type="gramEnd"/>
      <w:r w:rsidRPr="004D36EA">
        <w:rPr>
          <w:rFonts w:ascii="標楷體" w:eastAsia="標楷體" w:hAnsi="標楷體" w:cs="Arial" w:hint="eastAsia"/>
          <w:kern w:val="0"/>
          <w:szCs w:val="24"/>
        </w:rPr>
        <w:t>」之款項時，宜留存捐贈者之前開資料。另監察院依政治獻金法第20條規定查核政黨、政治團體及擬參選人於</w:t>
      </w:r>
      <w:r w:rsidR="00AF684F" w:rsidRPr="004D36EA">
        <w:rPr>
          <w:rFonts w:ascii="標楷體" w:eastAsia="標楷體" w:hAnsi="標楷體" w:cs="Times New Roman" w:hint="eastAsia"/>
          <w:szCs w:val="24"/>
        </w:rPr>
        <w:t>金融機構</w:t>
      </w:r>
      <w:r w:rsidRPr="004D36EA">
        <w:rPr>
          <w:rFonts w:ascii="標楷體" w:eastAsia="標楷體" w:hAnsi="標楷體" w:cs="Arial" w:hint="eastAsia"/>
          <w:kern w:val="0"/>
          <w:szCs w:val="24"/>
        </w:rPr>
        <w:t>開立之「政治</w:t>
      </w:r>
      <w:proofErr w:type="gramStart"/>
      <w:r w:rsidRPr="004D36EA">
        <w:rPr>
          <w:rFonts w:ascii="標楷體" w:eastAsia="標楷體" w:hAnsi="標楷體" w:cs="Arial" w:hint="eastAsia"/>
          <w:kern w:val="0"/>
          <w:szCs w:val="24"/>
        </w:rPr>
        <w:t>獻金專戶</w:t>
      </w:r>
      <w:proofErr w:type="gramEnd"/>
      <w:r w:rsidRPr="004D36EA">
        <w:rPr>
          <w:rFonts w:ascii="標楷體" w:eastAsia="標楷體" w:hAnsi="標楷體" w:cs="Arial" w:hint="eastAsia"/>
          <w:kern w:val="0"/>
          <w:szCs w:val="24"/>
        </w:rPr>
        <w:t>」相關資料時，</w:t>
      </w:r>
      <w:r w:rsidR="00AF684F" w:rsidRPr="004D36EA">
        <w:rPr>
          <w:rFonts w:ascii="標楷體" w:eastAsia="標楷體" w:hAnsi="標楷體" w:cs="Times New Roman" w:hint="eastAsia"/>
          <w:szCs w:val="24"/>
        </w:rPr>
        <w:t>金融機構</w:t>
      </w:r>
      <w:r w:rsidRPr="004D36EA">
        <w:rPr>
          <w:rFonts w:ascii="標楷體" w:eastAsia="標楷體" w:hAnsi="標楷體" w:cs="Arial" w:hint="eastAsia"/>
          <w:kern w:val="0"/>
          <w:szCs w:val="24"/>
        </w:rPr>
        <w:t>應配合辦理。</w:t>
      </w:r>
      <w:r w:rsidRPr="004D36EA">
        <w:rPr>
          <w:rFonts w:ascii="標楷體" w:eastAsia="標楷體" w:hAnsi="標楷體" w:cs="Arial" w:hint="eastAsia"/>
          <w:kern w:val="0"/>
          <w:sz w:val="20"/>
          <w:szCs w:val="20"/>
        </w:rPr>
        <w:t>（行政院金融監督管理委員會95年5月23日金管銀(</w:t>
      </w:r>
      <w:proofErr w:type="gramStart"/>
      <w:r w:rsidRPr="004D36EA">
        <w:rPr>
          <w:rFonts w:ascii="標楷體" w:eastAsia="標楷體" w:hAnsi="標楷體" w:cs="Arial" w:hint="eastAsia"/>
          <w:kern w:val="0"/>
          <w:sz w:val="20"/>
          <w:szCs w:val="20"/>
        </w:rPr>
        <w:t>一</w:t>
      </w:r>
      <w:proofErr w:type="gramEnd"/>
      <w:r w:rsidRPr="004D36EA">
        <w:rPr>
          <w:rFonts w:ascii="標楷體" w:eastAsia="標楷體" w:hAnsi="標楷體" w:cs="Arial" w:hint="eastAsia"/>
          <w:kern w:val="0"/>
          <w:sz w:val="20"/>
          <w:szCs w:val="20"/>
        </w:rPr>
        <w:t>)字第09510002020號令）</w:t>
      </w:r>
    </w:p>
    <w:p w14:paraId="06D1AC33" w14:textId="77777777" w:rsidR="00372D62" w:rsidRPr="004D36EA" w:rsidRDefault="00372D62" w:rsidP="005A7F3E">
      <w:pPr>
        <w:spacing w:line="360" w:lineRule="exact"/>
        <w:ind w:firstLineChars="200" w:firstLine="480"/>
        <w:rPr>
          <w:rFonts w:ascii="標楷體" w:eastAsia="標楷體" w:hAnsi="標楷體" w:cs="Times New Roman"/>
          <w:szCs w:val="24"/>
        </w:rPr>
      </w:pPr>
      <w:r w:rsidRPr="004D36EA">
        <w:rPr>
          <w:rFonts w:ascii="標楷體" w:eastAsia="標楷體" w:hAnsi="標楷體" w:cs="文鼎中圓" w:hint="eastAsia"/>
          <w:szCs w:val="24"/>
        </w:rPr>
        <w:t>（十一）行政院公平交易委員會</w:t>
      </w:r>
    </w:p>
    <w:p w14:paraId="34C7E277" w14:textId="77777777" w:rsidR="00372D62" w:rsidRPr="004D36EA" w:rsidRDefault="00372D62" w:rsidP="005A7F3E">
      <w:pPr>
        <w:autoSpaceDE w:val="0"/>
        <w:autoSpaceDN w:val="0"/>
        <w:adjustRightInd w:val="0"/>
        <w:snapToGrid w:val="0"/>
        <w:spacing w:line="360" w:lineRule="exact"/>
        <w:ind w:leftChars="606" w:left="1454"/>
        <w:jc w:val="both"/>
        <w:rPr>
          <w:rFonts w:ascii="標楷體" w:eastAsia="標楷體" w:hAnsi="標楷體" w:cs="文鼎中圓"/>
          <w:szCs w:val="24"/>
        </w:rPr>
      </w:pPr>
      <w:r w:rsidRPr="004D36EA">
        <w:rPr>
          <w:rFonts w:ascii="標楷體" w:eastAsia="標楷體" w:hAnsi="標楷體" w:cs="文鼎中圓" w:hint="eastAsia"/>
          <w:szCs w:val="24"/>
        </w:rPr>
        <w:t>行政院公平交易委員會依公平交易法第27條，請求</w:t>
      </w:r>
      <w:r w:rsidR="00AF684F" w:rsidRPr="004D36EA">
        <w:rPr>
          <w:rFonts w:ascii="標楷體" w:eastAsia="標楷體" w:hAnsi="標楷體" w:cs="Times New Roman" w:hint="eastAsia"/>
          <w:szCs w:val="24"/>
        </w:rPr>
        <w:t>金融機構</w:t>
      </w:r>
      <w:r w:rsidRPr="004D36EA">
        <w:rPr>
          <w:rFonts w:ascii="標楷體" w:eastAsia="標楷體" w:hAnsi="標楷體" w:cs="文鼎中圓" w:hint="eastAsia"/>
          <w:szCs w:val="24"/>
        </w:rPr>
        <w:t>提供涉案帳戶往來資料，符合銀行法第48條第2項所稱之其他法律另有規定。</w:t>
      </w:r>
    </w:p>
    <w:p w14:paraId="7347C313" w14:textId="77777777" w:rsidR="00372D62" w:rsidRPr="004D36EA" w:rsidRDefault="00372D62" w:rsidP="005A7F3E">
      <w:pPr>
        <w:autoSpaceDE w:val="0"/>
        <w:autoSpaceDN w:val="0"/>
        <w:adjustRightInd w:val="0"/>
        <w:snapToGrid w:val="0"/>
        <w:spacing w:line="360" w:lineRule="exact"/>
        <w:jc w:val="both"/>
        <w:rPr>
          <w:rFonts w:ascii="標楷體" w:eastAsia="標楷體" w:hAnsi="標楷體" w:cs="文鼎中圓"/>
          <w:szCs w:val="24"/>
        </w:rPr>
      </w:pPr>
      <w:r w:rsidRPr="004D36EA">
        <w:rPr>
          <w:rFonts w:ascii="標楷體" w:eastAsia="標楷體" w:hAnsi="標楷體" w:cs="文鼎中圓" w:hint="eastAsia"/>
          <w:szCs w:val="24"/>
        </w:rPr>
        <w:t xml:space="preserve">    （十二）財政部關務署</w:t>
      </w:r>
    </w:p>
    <w:p w14:paraId="2313938F" w14:textId="77777777" w:rsidR="00372D62" w:rsidRPr="004D36EA" w:rsidRDefault="00372D62" w:rsidP="005A7F3E">
      <w:pPr>
        <w:autoSpaceDE w:val="0"/>
        <w:autoSpaceDN w:val="0"/>
        <w:adjustRightInd w:val="0"/>
        <w:snapToGrid w:val="0"/>
        <w:spacing w:line="360" w:lineRule="exact"/>
        <w:ind w:leftChars="600" w:left="1440"/>
        <w:jc w:val="both"/>
        <w:rPr>
          <w:rFonts w:ascii="標楷體" w:eastAsia="標楷體" w:hAnsi="標楷體" w:cs="文鼎中圓"/>
          <w:szCs w:val="24"/>
        </w:rPr>
      </w:pPr>
      <w:r w:rsidRPr="004D36EA">
        <w:rPr>
          <w:rFonts w:ascii="標楷體" w:eastAsia="標楷體" w:hAnsi="標楷體" w:cs="文鼎中圓" w:hint="eastAsia"/>
          <w:szCs w:val="24"/>
        </w:rPr>
        <w:t>財政部關務署為查核進口貨物實際交易價格業務之需要，依關稅法第37條第4款規定，</w:t>
      </w:r>
      <w:proofErr w:type="gramStart"/>
      <w:r w:rsidRPr="004D36EA">
        <w:rPr>
          <w:rFonts w:ascii="標楷體" w:eastAsia="標楷體" w:hAnsi="標楷體" w:cs="文鼎中圓" w:hint="eastAsia"/>
          <w:szCs w:val="24"/>
        </w:rPr>
        <w:t>備文向貴</w:t>
      </w:r>
      <w:proofErr w:type="gramEnd"/>
      <w:r w:rsidRPr="004D36EA">
        <w:rPr>
          <w:rFonts w:ascii="標楷體" w:eastAsia="標楷體" w:hAnsi="標楷體" w:cs="文鼎中圓" w:hint="eastAsia"/>
          <w:szCs w:val="24"/>
        </w:rPr>
        <w:t>行（庫、局）調取進口貨物納稅義務人結匯實料（含信用狀副本、進口開狀結匯證實書、結匯水單、存檔發票及有無以電匯等其他方式付款），請配合辦理。</w:t>
      </w:r>
    </w:p>
    <w:p w14:paraId="41109EE7" w14:textId="77777777" w:rsidR="00372D62" w:rsidRPr="004D36EA" w:rsidRDefault="00372D62" w:rsidP="005A7F3E">
      <w:pPr>
        <w:autoSpaceDE w:val="0"/>
        <w:autoSpaceDN w:val="0"/>
        <w:adjustRightInd w:val="0"/>
        <w:snapToGrid w:val="0"/>
        <w:spacing w:line="360" w:lineRule="exact"/>
        <w:ind w:leftChars="600" w:left="1440"/>
        <w:jc w:val="both"/>
        <w:rPr>
          <w:rFonts w:ascii="標楷體" w:eastAsia="標楷體" w:hAnsi="標楷體" w:cs="文鼎中圓"/>
          <w:szCs w:val="24"/>
        </w:rPr>
      </w:pPr>
      <w:r w:rsidRPr="004D36EA">
        <w:rPr>
          <w:rFonts w:ascii="標楷體" w:eastAsia="標楷體" w:hAnsi="標楷體" w:cs="文鼎中圓" w:hint="eastAsia"/>
          <w:szCs w:val="24"/>
        </w:rPr>
        <w:t>依據行政院金融監督管理委員會95年12月29日</w:t>
      </w:r>
      <w:proofErr w:type="gramStart"/>
      <w:r w:rsidRPr="004D36EA">
        <w:rPr>
          <w:rFonts w:ascii="標楷體" w:eastAsia="標楷體" w:hAnsi="標楷體" w:cs="文鼎中圓" w:hint="eastAsia"/>
          <w:szCs w:val="24"/>
        </w:rPr>
        <w:t>金管銀</w:t>
      </w:r>
      <w:proofErr w:type="gramEnd"/>
      <w:r w:rsidRPr="004D36EA">
        <w:rPr>
          <w:rFonts w:ascii="標楷體" w:eastAsia="標楷體" w:hAnsi="標楷體" w:cs="文鼎中圓" w:hint="eastAsia"/>
          <w:szCs w:val="24"/>
        </w:rPr>
        <w:t>（五）字</w:t>
      </w:r>
      <w:proofErr w:type="gramStart"/>
      <w:r w:rsidRPr="004D36EA">
        <w:rPr>
          <w:rFonts w:ascii="標楷體" w:eastAsia="標楷體" w:hAnsi="標楷體" w:cs="文鼎中圓" w:hint="eastAsia"/>
          <w:szCs w:val="24"/>
        </w:rPr>
        <w:t>第09500499321號暨</w:t>
      </w:r>
      <w:proofErr w:type="gramEnd"/>
      <w:r w:rsidRPr="004D36EA">
        <w:rPr>
          <w:rFonts w:ascii="標楷體" w:eastAsia="標楷體" w:hAnsi="標楷體" w:cs="文鼎中圓" w:hint="eastAsia"/>
          <w:szCs w:val="24"/>
        </w:rPr>
        <w:t>09500499320函，稅務機關與關務署依法查調</w:t>
      </w:r>
      <w:r w:rsidRPr="004D36EA">
        <w:rPr>
          <w:rFonts w:ascii="Times New Roman" w:eastAsia="標楷體" w:hAnsi="Times New Roman" w:cs="Times New Roman"/>
          <w:szCs w:val="24"/>
        </w:rPr>
        <w:t>OBU</w:t>
      </w:r>
      <w:r w:rsidRPr="004D36EA">
        <w:rPr>
          <w:rFonts w:ascii="Times New Roman" w:eastAsia="標楷體" w:hAnsi="Times New Roman" w:cs="Times New Roman"/>
          <w:szCs w:val="24"/>
        </w:rPr>
        <w:t>之客戶資料，應逐案報經行政院金融監督管理委員會同意後，始得函請</w:t>
      </w:r>
      <w:r w:rsidR="00AF684F" w:rsidRPr="004D36EA">
        <w:rPr>
          <w:rFonts w:ascii="Times New Roman" w:eastAsia="標楷體" w:hAnsi="Times New Roman" w:cs="Times New Roman"/>
          <w:szCs w:val="24"/>
        </w:rPr>
        <w:t>金融機構</w:t>
      </w:r>
      <w:r w:rsidRPr="004D36EA">
        <w:rPr>
          <w:rFonts w:ascii="Times New Roman" w:eastAsia="標楷體" w:hAnsi="Times New Roman" w:cs="Times New Roman"/>
          <w:szCs w:val="24"/>
        </w:rPr>
        <w:t>OBU</w:t>
      </w:r>
      <w:r w:rsidRPr="004D36EA">
        <w:rPr>
          <w:rFonts w:ascii="Times New Roman" w:eastAsia="標楷體" w:hAnsi="Times New Roman" w:cs="Times New Roman"/>
          <w:szCs w:val="24"/>
        </w:rPr>
        <w:t>配合辦理。至於</w:t>
      </w:r>
      <w:r w:rsidRPr="004D36EA">
        <w:rPr>
          <w:rFonts w:ascii="Times New Roman" w:eastAsia="標楷體" w:hAnsi="Times New Roman" w:cs="Times New Roman"/>
          <w:szCs w:val="24"/>
        </w:rPr>
        <w:lastRenderedPageBreak/>
        <w:t>其他各機關函查</w:t>
      </w:r>
      <w:r w:rsidR="00AF684F" w:rsidRPr="004D36EA">
        <w:rPr>
          <w:rFonts w:ascii="Times New Roman" w:eastAsia="標楷體" w:hAnsi="Times New Roman" w:cs="Times New Roman"/>
          <w:szCs w:val="24"/>
        </w:rPr>
        <w:t>金融機構</w:t>
      </w:r>
      <w:r w:rsidRPr="004D36EA">
        <w:rPr>
          <w:rFonts w:ascii="Times New Roman" w:eastAsia="標楷體" w:hAnsi="Times New Roman" w:cs="Times New Roman"/>
          <w:szCs w:val="24"/>
        </w:rPr>
        <w:t>OBU</w:t>
      </w:r>
      <w:r w:rsidRPr="004D36EA">
        <w:rPr>
          <w:rFonts w:ascii="Times New Roman" w:eastAsia="標楷體" w:hAnsi="Times New Roman" w:cs="Times New Roman"/>
          <w:szCs w:val="24"/>
        </w:rPr>
        <w:t>客戶</w:t>
      </w:r>
      <w:r w:rsidRPr="004D36EA">
        <w:rPr>
          <w:rFonts w:ascii="標楷體" w:eastAsia="標楷體" w:hAnsi="標楷體" w:cs="文鼎中圓" w:hint="eastAsia"/>
          <w:szCs w:val="24"/>
        </w:rPr>
        <w:t>資料之作業程序，應依行政院金融監督管理委員會95年5月23日</w:t>
      </w:r>
      <w:proofErr w:type="gramStart"/>
      <w:r w:rsidRPr="004D36EA">
        <w:rPr>
          <w:rFonts w:ascii="標楷體" w:eastAsia="標楷體" w:hAnsi="標楷體" w:cs="文鼎中圓" w:hint="eastAsia"/>
          <w:szCs w:val="24"/>
        </w:rPr>
        <w:t>金管銀</w:t>
      </w:r>
      <w:proofErr w:type="gramEnd"/>
      <w:r w:rsidRPr="004D36EA">
        <w:rPr>
          <w:rFonts w:ascii="標楷體" w:eastAsia="標楷體" w:hAnsi="標楷體" w:cs="文鼎中圓" w:hint="eastAsia"/>
          <w:szCs w:val="24"/>
        </w:rPr>
        <w:t>（一）字第09510002020號令規定之程序辦理。</w:t>
      </w:r>
    </w:p>
    <w:p w14:paraId="35ACE879" w14:textId="77777777" w:rsidR="00372D62" w:rsidRPr="004D36EA" w:rsidRDefault="00372D62" w:rsidP="005A7F3E">
      <w:pPr>
        <w:autoSpaceDE w:val="0"/>
        <w:autoSpaceDN w:val="0"/>
        <w:adjustRightInd w:val="0"/>
        <w:snapToGrid w:val="0"/>
        <w:spacing w:line="360" w:lineRule="exact"/>
        <w:ind w:firstLineChars="200" w:firstLine="480"/>
        <w:jc w:val="both"/>
        <w:rPr>
          <w:rFonts w:ascii="標楷體" w:eastAsia="標楷體" w:hAnsi="標楷體" w:cs="Times New Roman"/>
          <w:szCs w:val="24"/>
        </w:rPr>
      </w:pPr>
      <w:r w:rsidRPr="004D36EA">
        <w:rPr>
          <w:rFonts w:ascii="標楷體" w:eastAsia="標楷體" w:hAnsi="標楷體" w:cs="文鼎中圓" w:hint="eastAsia"/>
          <w:szCs w:val="24"/>
        </w:rPr>
        <w:t>（十三）經濟部</w:t>
      </w:r>
    </w:p>
    <w:p w14:paraId="455F3AA8" w14:textId="77777777" w:rsidR="00372D62" w:rsidRPr="004D36EA" w:rsidRDefault="00372D62" w:rsidP="005A7F3E">
      <w:pPr>
        <w:autoSpaceDE w:val="0"/>
        <w:autoSpaceDN w:val="0"/>
        <w:adjustRightInd w:val="0"/>
        <w:snapToGrid w:val="0"/>
        <w:spacing w:line="360" w:lineRule="exact"/>
        <w:ind w:left="1440" w:hangingChars="600" w:hanging="1440"/>
        <w:rPr>
          <w:rFonts w:ascii="標楷體" w:eastAsia="標楷體" w:hAnsi="標楷體" w:cs="Times New Roman"/>
          <w:szCs w:val="24"/>
        </w:rPr>
      </w:pPr>
      <w:r w:rsidRPr="004D36EA">
        <w:rPr>
          <w:rFonts w:ascii="標楷體" w:eastAsia="標楷體" w:hAnsi="標楷體" w:cs="Times New Roman" w:hint="eastAsia"/>
          <w:szCs w:val="24"/>
        </w:rPr>
        <w:t xml:space="preserve">            經濟部為審核公司設立登記資本額之真實性，向各金融機構查詢客戶存款內容，亦得由該部商業司</w:t>
      </w:r>
      <w:proofErr w:type="gramStart"/>
      <w:r w:rsidRPr="004D36EA">
        <w:rPr>
          <w:rFonts w:ascii="標楷體" w:eastAsia="標楷體" w:hAnsi="標楷體" w:cs="Times New Roman" w:hint="eastAsia"/>
          <w:szCs w:val="24"/>
        </w:rPr>
        <w:t>根據各金機構</w:t>
      </w:r>
      <w:proofErr w:type="gramEnd"/>
      <w:r w:rsidRPr="004D36EA">
        <w:rPr>
          <w:rFonts w:ascii="標楷體" w:eastAsia="標楷體" w:hAnsi="標楷體" w:cs="Times New Roman" w:hint="eastAsia"/>
          <w:szCs w:val="24"/>
        </w:rPr>
        <w:t>所發給之存款證明書內容，要求原存款單位加以證實。</w:t>
      </w:r>
    </w:p>
    <w:p w14:paraId="715A0A8E" w14:textId="77777777" w:rsidR="00372D62" w:rsidRPr="00372D62" w:rsidRDefault="00372D62" w:rsidP="005A7F3E">
      <w:pPr>
        <w:autoSpaceDE w:val="0"/>
        <w:autoSpaceDN w:val="0"/>
        <w:adjustRightInd w:val="0"/>
        <w:snapToGrid w:val="0"/>
        <w:spacing w:line="360" w:lineRule="exact"/>
        <w:ind w:left="1440"/>
        <w:rPr>
          <w:rFonts w:ascii="標楷體" w:eastAsia="標楷體" w:hAnsi="標楷體" w:cs="Times New Roman"/>
          <w:szCs w:val="24"/>
        </w:rPr>
      </w:pPr>
      <w:r w:rsidRPr="004D36EA">
        <w:rPr>
          <w:rFonts w:ascii="標楷體" w:eastAsia="標楷體" w:hAnsi="標楷體" w:cs="Times New Roman" w:hint="eastAsia"/>
          <w:szCs w:val="24"/>
        </w:rPr>
        <w:t>另為縮短公司驗資之作業時程，辦理查驗之公司</w:t>
      </w:r>
      <w:r w:rsidRPr="00372D62">
        <w:rPr>
          <w:rFonts w:ascii="標楷體" w:eastAsia="標楷體" w:hAnsi="標楷體" w:cs="Times New Roman" w:hint="eastAsia"/>
          <w:szCs w:val="24"/>
        </w:rPr>
        <w:t>主管機關得逐次</w:t>
      </w:r>
      <w:proofErr w:type="gramStart"/>
      <w:r w:rsidRPr="00372D62">
        <w:rPr>
          <w:rFonts w:ascii="標楷體" w:eastAsia="標楷體" w:hAnsi="標楷體" w:cs="Times New Roman" w:hint="eastAsia"/>
          <w:szCs w:val="24"/>
        </w:rPr>
        <w:t>備文載明電傳</w:t>
      </w:r>
      <w:proofErr w:type="gramEnd"/>
      <w:r w:rsidRPr="00372D62">
        <w:rPr>
          <w:rFonts w:ascii="標楷體" w:eastAsia="標楷體" w:hAnsi="標楷體" w:cs="Times New Roman" w:hint="eastAsia"/>
          <w:szCs w:val="24"/>
        </w:rPr>
        <w:t>號碼向金融機構查詢，各金融機構接到函</w:t>
      </w:r>
      <w:proofErr w:type="gramStart"/>
      <w:r w:rsidRPr="00372D62">
        <w:rPr>
          <w:rFonts w:ascii="標楷體" w:eastAsia="標楷體" w:hAnsi="標楷體" w:cs="Times New Roman" w:hint="eastAsia"/>
          <w:szCs w:val="24"/>
        </w:rPr>
        <w:t>詢</w:t>
      </w:r>
      <w:proofErr w:type="gramEnd"/>
      <w:r w:rsidRPr="00372D62">
        <w:rPr>
          <w:rFonts w:ascii="標楷體" w:eastAsia="標楷體" w:hAnsi="標楷體" w:cs="Times New Roman" w:hint="eastAsia"/>
          <w:szCs w:val="24"/>
        </w:rPr>
        <w:t>時應請迅即</w:t>
      </w:r>
      <w:proofErr w:type="gramStart"/>
      <w:r w:rsidRPr="00372D62">
        <w:rPr>
          <w:rFonts w:ascii="標楷體" w:eastAsia="標楷體" w:hAnsi="標楷體" w:cs="Times New Roman" w:hint="eastAsia"/>
          <w:szCs w:val="24"/>
        </w:rPr>
        <w:t>依示電傳</w:t>
      </w:r>
      <w:proofErr w:type="gramEnd"/>
      <w:r w:rsidRPr="00372D62">
        <w:rPr>
          <w:rFonts w:ascii="標楷體" w:eastAsia="標楷體" w:hAnsi="標楷體" w:cs="Times New Roman" w:hint="eastAsia"/>
          <w:szCs w:val="24"/>
        </w:rPr>
        <w:t>有關資料。</w:t>
      </w:r>
    </w:p>
    <w:p w14:paraId="2653ED63" w14:textId="77777777" w:rsidR="00372D62" w:rsidRPr="00372D62" w:rsidRDefault="00372D62" w:rsidP="005A7F3E">
      <w:pPr>
        <w:autoSpaceDE w:val="0"/>
        <w:autoSpaceDN w:val="0"/>
        <w:adjustRightInd w:val="0"/>
        <w:snapToGrid w:val="0"/>
        <w:spacing w:line="360" w:lineRule="exact"/>
        <w:ind w:leftChars="-59" w:left="1200" w:hangingChars="559" w:hanging="1342"/>
        <w:rPr>
          <w:rFonts w:ascii="標楷體" w:eastAsia="標楷體" w:hAnsi="標楷體" w:cs="Times New Roman"/>
          <w:szCs w:val="24"/>
        </w:rPr>
      </w:pPr>
      <w:r w:rsidRPr="00372D62">
        <w:rPr>
          <w:rFonts w:ascii="標楷體" w:eastAsia="標楷體" w:hAnsi="標楷體" w:cs="Times New Roman" w:hint="eastAsia"/>
          <w:szCs w:val="24"/>
        </w:rPr>
        <w:t xml:space="preserve">     （</w:t>
      </w:r>
      <w:r w:rsidRPr="00372D62">
        <w:rPr>
          <w:rFonts w:ascii="標楷體" w:eastAsia="標楷體" w:hAnsi="標楷體" w:cs="文鼎中圓" w:hint="eastAsia"/>
          <w:szCs w:val="24"/>
        </w:rPr>
        <w:t>十四</w:t>
      </w:r>
      <w:r w:rsidRPr="00372D62">
        <w:rPr>
          <w:rFonts w:ascii="標楷體" w:eastAsia="標楷體" w:hAnsi="標楷體" w:cs="Times New Roman" w:hint="eastAsia"/>
          <w:szCs w:val="24"/>
        </w:rPr>
        <w:t>）行政院金融監督管理委員會檢查局</w:t>
      </w:r>
    </w:p>
    <w:p w14:paraId="7CC6B5EB" w14:textId="77777777" w:rsidR="00372D62" w:rsidRPr="00372D62" w:rsidRDefault="00372D62" w:rsidP="005A7F3E">
      <w:pPr>
        <w:numPr>
          <w:ilvl w:val="0"/>
          <w:numId w:val="4"/>
        </w:numPr>
        <w:autoSpaceDE w:val="0"/>
        <w:autoSpaceDN w:val="0"/>
        <w:adjustRightInd w:val="0"/>
        <w:snapToGrid w:val="0"/>
        <w:spacing w:line="360" w:lineRule="exact"/>
        <w:rPr>
          <w:rFonts w:ascii="標楷體" w:eastAsia="標楷體" w:hAnsi="標楷體" w:cs="Times New Roman"/>
          <w:szCs w:val="24"/>
        </w:rPr>
      </w:pPr>
      <w:proofErr w:type="gramStart"/>
      <w:r w:rsidRPr="00372D62">
        <w:rPr>
          <w:rFonts w:ascii="標楷體" w:eastAsia="標楷體" w:hAnsi="標楷體" w:cs="Times New Roman" w:hint="eastAsia"/>
          <w:szCs w:val="24"/>
        </w:rPr>
        <w:t>信用部及共用</w:t>
      </w:r>
      <w:proofErr w:type="gramEnd"/>
      <w:r w:rsidRPr="00372D62">
        <w:rPr>
          <w:rFonts w:ascii="標楷體" w:eastAsia="標楷體" w:hAnsi="標楷體" w:cs="Times New Roman" w:hint="eastAsia"/>
          <w:szCs w:val="24"/>
        </w:rPr>
        <w:t>中心人員，應配合檢查人員要求，據實提供各項業務、財務</w:t>
      </w:r>
      <w:proofErr w:type="gramStart"/>
      <w:r w:rsidRPr="00372D62">
        <w:rPr>
          <w:rFonts w:ascii="標楷體" w:eastAsia="標楷體" w:hAnsi="標楷體" w:cs="Times New Roman" w:hint="eastAsia"/>
          <w:szCs w:val="24"/>
        </w:rPr>
        <w:t>帳冊</w:t>
      </w:r>
      <w:proofErr w:type="gramEnd"/>
      <w:r w:rsidRPr="00372D62">
        <w:rPr>
          <w:rFonts w:ascii="標楷體" w:eastAsia="標楷體" w:hAnsi="標楷體" w:cs="Times New Roman" w:hint="eastAsia"/>
          <w:szCs w:val="24"/>
        </w:rPr>
        <w:t>簿籍、傳票、報表、電腦媒體等資料接受檢查，不得藉故推諉、拖延或隱藏。</w:t>
      </w:r>
    </w:p>
    <w:p w14:paraId="6E3DF918" w14:textId="77777777" w:rsidR="00372D62" w:rsidRPr="009B7C03" w:rsidRDefault="00372D62" w:rsidP="005A7F3E">
      <w:pPr>
        <w:numPr>
          <w:ilvl w:val="0"/>
          <w:numId w:val="4"/>
        </w:numPr>
        <w:autoSpaceDE w:val="0"/>
        <w:autoSpaceDN w:val="0"/>
        <w:adjustRightInd w:val="0"/>
        <w:snapToGrid w:val="0"/>
        <w:spacing w:line="360" w:lineRule="exact"/>
        <w:rPr>
          <w:rFonts w:ascii="標楷體" w:eastAsia="標楷體" w:hAnsi="標楷體" w:cs="Times New Roman"/>
          <w:sz w:val="20"/>
          <w:szCs w:val="20"/>
        </w:rPr>
      </w:pPr>
      <w:r w:rsidRPr="00372D62">
        <w:rPr>
          <w:rFonts w:ascii="標楷體" w:eastAsia="標楷體" w:hAnsi="標楷體" w:cs="Times New Roman" w:hint="eastAsia"/>
          <w:szCs w:val="24"/>
        </w:rPr>
        <w:t>金融監督管理委員會為金融檢查所需，得參照金融監督管理委員會95年5月23日</w:t>
      </w:r>
      <w:proofErr w:type="gramStart"/>
      <w:r w:rsidRPr="00372D62">
        <w:rPr>
          <w:rFonts w:ascii="標楷體" w:eastAsia="標楷體" w:hAnsi="標楷體" w:cs="Times New Roman" w:hint="eastAsia"/>
          <w:szCs w:val="24"/>
        </w:rPr>
        <w:t>金管銀</w:t>
      </w:r>
      <w:proofErr w:type="gramEnd"/>
      <w:r w:rsidRPr="00372D62">
        <w:rPr>
          <w:rFonts w:ascii="標楷體" w:eastAsia="標楷體" w:hAnsi="標楷體" w:cs="Times New Roman" w:hint="eastAsia"/>
          <w:szCs w:val="24"/>
        </w:rPr>
        <w:t>(</w:t>
      </w:r>
      <w:proofErr w:type="gramStart"/>
      <w:r w:rsidRPr="00372D62">
        <w:rPr>
          <w:rFonts w:ascii="標楷體" w:eastAsia="標楷體" w:hAnsi="標楷體" w:cs="Times New Roman" w:hint="eastAsia"/>
          <w:szCs w:val="24"/>
        </w:rPr>
        <w:t>一</w:t>
      </w:r>
      <w:proofErr w:type="gramEnd"/>
      <w:r w:rsidRPr="00372D62">
        <w:rPr>
          <w:rFonts w:ascii="標楷體" w:eastAsia="標楷體" w:hAnsi="標楷體" w:cs="Times New Roman" w:hint="eastAsia"/>
          <w:szCs w:val="24"/>
        </w:rPr>
        <w:t>)字第09510002020號令規定，於本會委託其辦理實地檢查期間之外，以該會或所屬檢查局名義，</w:t>
      </w:r>
      <w:proofErr w:type="gramStart"/>
      <w:r w:rsidRPr="00372D62">
        <w:rPr>
          <w:rFonts w:ascii="標楷體" w:eastAsia="標楷體" w:hAnsi="標楷體" w:cs="Times New Roman" w:hint="eastAsia"/>
          <w:szCs w:val="24"/>
        </w:rPr>
        <w:t>正式備文</w:t>
      </w:r>
      <w:proofErr w:type="gramEnd"/>
      <w:r w:rsidRPr="00372D62">
        <w:rPr>
          <w:rFonts w:ascii="標楷體" w:eastAsia="標楷體" w:hAnsi="標楷體" w:cs="Times New Roman" w:hint="eastAsia"/>
          <w:szCs w:val="24"/>
        </w:rPr>
        <w:t>(函或書函)查詢農業金融機構客戶存款、放款、匯款、保管箱等有關資料，農業金融機構提供上開資料時，處理過程應予保密並以密件交遞。</w:t>
      </w:r>
      <w:r w:rsidRPr="009B7C03">
        <w:rPr>
          <w:rFonts w:ascii="標楷體" w:eastAsia="標楷體" w:hAnsi="標楷體" w:cs="Times New Roman" w:hint="eastAsia"/>
          <w:sz w:val="20"/>
          <w:szCs w:val="20"/>
        </w:rPr>
        <w:t>（</w:t>
      </w:r>
      <w:r w:rsidR="00A7627F">
        <w:rPr>
          <w:rFonts w:ascii="標楷體" w:eastAsia="標楷體" w:hAnsi="標楷體" w:cs="Times New Roman" w:hint="eastAsia"/>
          <w:sz w:val="20"/>
          <w:szCs w:val="20"/>
        </w:rPr>
        <w:t>行政院</w:t>
      </w:r>
      <w:r w:rsidR="006C136A">
        <w:rPr>
          <w:rFonts w:ascii="標楷體" w:eastAsia="標楷體" w:hAnsi="標楷體" w:cs="Times New Roman" w:hint="eastAsia"/>
          <w:sz w:val="20"/>
          <w:szCs w:val="20"/>
        </w:rPr>
        <w:t>農業</w:t>
      </w:r>
      <w:r w:rsidR="00A7627F">
        <w:rPr>
          <w:rFonts w:ascii="標楷體" w:eastAsia="標楷體" w:hAnsi="標楷體" w:cs="Times New Roman" w:hint="eastAsia"/>
          <w:sz w:val="20"/>
          <w:szCs w:val="20"/>
        </w:rPr>
        <w:t>委員會</w:t>
      </w:r>
      <w:r w:rsidRPr="009B7C03">
        <w:rPr>
          <w:rFonts w:ascii="標楷體" w:eastAsia="標楷體" w:hAnsi="標楷體" w:cs="Times New Roman" w:hint="eastAsia"/>
          <w:sz w:val="20"/>
          <w:szCs w:val="20"/>
        </w:rPr>
        <w:t xml:space="preserve"> 110 年 10 月 12 日農授金字第1100233934號函）</w:t>
      </w:r>
    </w:p>
    <w:p w14:paraId="5A8A1051" w14:textId="77777777" w:rsidR="00372D62" w:rsidRPr="004D36EA" w:rsidRDefault="00372D62" w:rsidP="005A7F3E">
      <w:pPr>
        <w:autoSpaceDE w:val="0"/>
        <w:autoSpaceDN w:val="0"/>
        <w:adjustRightInd w:val="0"/>
        <w:snapToGrid w:val="0"/>
        <w:spacing w:line="360" w:lineRule="exact"/>
        <w:ind w:leftChars="191" w:left="1440" w:hangingChars="409" w:hanging="982"/>
        <w:rPr>
          <w:rFonts w:ascii="標楷體" w:eastAsia="標楷體" w:hAnsi="標楷體" w:cs="Times New Roman"/>
          <w:szCs w:val="24"/>
        </w:rPr>
      </w:pPr>
      <w:r w:rsidRPr="00372D62">
        <w:rPr>
          <w:rFonts w:ascii="標楷體" w:eastAsia="標楷體" w:hAnsi="標楷體" w:cs="Times New Roman" w:hint="eastAsia"/>
          <w:szCs w:val="24"/>
        </w:rPr>
        <w:t>（</w:t>
      </w:r>
      <w:r w:rsidRPr="00372D62">
        <w:rPr>
          <w:rFonts w:ascii="標楷體" w:eastAsia="標楷體" w:hAnsi="標楷體" w:cs="文鼎中圓" w:hint="eastAsia"/>
          <w:szCs w:val="24"/>
        </w:rPr>
        <w:t>十五</w:t>
      </w:r>
      <w:r w:rsidRPr="00372D62">
        <w:rPr>
          <w:rFonts w:ascii="標楷體" w:eastAsia="標楷體" w:hAnsi="標楷體" w:cs="Times New Roman" w:hint="eastAsia"/>
          <w:szCs w:val="24"/>
        </w:rPr>
        <w:t>）</w:t>
      </w:r>
      <w:r w:rsidR="006C136A" w:rsidRPr="004D36EA">
        <w:rPr>
          <w:rFonts w:ascii="標楷體" w:eastAsia="標楷體" w:hAnsi="標楷體" w:cs="Times New Roman" w:hint="eastAsia"/>
          <w:szCs w:val="24"/>
        </w:rPr>
        <w:t>農業部</w:t>
      </w:r>
      <w:r w:rsidR="00B86D90" w:rsidRPr="004D36EA">
        <w:rPr>
          <w:rFonts w:ascii="標楷體" w:eastAsia="標楷體" w:hAnsi="標楷體" w:cs="Times New Roman" w:hint="eastAsia"/>
          <w:szCs w:val="24"/>
        </w:rPr>
        <w:t>農業金融署</w:t>
      </w:r>
    </w:p>
    <w:p w14:paraId="7DA0E457" w14:textId="77777777" w:rsidR="00372D62" w:rsidRPr="00372D62" w:rsidRDefault="00372D62" w:rsidP="005A7F3E">
      <w:pPr>
        <w:autoSpaceDE w:val="0"/>
        <w:autoSpaceDN w:val="0"/>
        <w:adjustRightInd w:val="0"/>
        <w:snapToGrid w:val="0"/>
        <w:spacing w:line="360" w:lineRule="exact"/>
        <w:ind w:leftChars="591" w:left="1440" w:hangingChars="9" w:hanging="22"/>
        <w:rPr>
          <w:rFonts w:ascii="標楷體" w:eastAsia="標楷體" w:hAnsi="標楷體" w:cs="Times New Roman"/>
          <w:szCs w:val="24"/>
        </w:rPr>
      </w:pPr>
      <w:r w:rsidRPr="00372D62">
        <w:rPr>
          <w:rFonts w:ascii="標楷體" w:eastAsia="標楷體" w:hAnsi="標楷體" w:cs="Times New Roman" w:hint="eastAsia"/>
          <w:szCs w:val="24"/>
        </w:rPr>
        <w:t>依據農業金融法第7條第2項規定，</w:t>
      </w:r>
      <w:r w:rsidRPr="00372D62">
        <w:rPr>
          <w:rFonts w:ascii="標楷體" w:eastAsia="標楷體" w:hAnsi="標楷體" w:cs="Times New Roman"/>
          <w:szCs w:val="24"/>
        </w:rPr>
        <w:t>中央主管機關得隨時派員檢查全國農業金庫、</w:t>
      </w:r>
      <w:proofErr w:type="gramStart"/>
      <w:r w:rsidRPr="00372D62">
        <w:rPr>
          <w:rFonts w:ascii="標楷體" w:eastAsia="標楷體" w:hAnsi="標楷體" w:cs="Times New Roman"/>
          <w:szCs w:val="24"/>
        </w:rPr>
        <w:t>信用部或其他</w:t>
      </w:r>
      <w:proofErr w:type="gramEnd"/>
      <w:r w:rsidRPr="00372D62">
        <w:rPr>
          <w:rFonts w:ascii="標楷體" w:eastAsia="標楷體" w:hAnsi="標楷體" w:cs="Times New Roman"/>
          <w:szCs w:val="24"/>
        </w:rPr>
        <w:t>關係人之業務、財務及其他有關事項，或令該金庫、</w:t>
      </w:r>
      <w:proofErr w:type="gramStart"/>
      <w:r w:rsidRPr="00372D62">
        <w:rPr>
          <w:rFonts w:ascii="標楷體" w:eastAsia="標楷體" w:hAnsi="標楷體" w:cs="Times New Roman"/>
          <w:szCs w:val="24"/>
        </w:rPr>
        <w:t>信用部或其他</w:t>
      </w:r>
      <w:proofErr w:type="gramEnd"/>
      <w:r w:rsidRPr="00372D62">
        <w:rPr>
          <w:rFonts w:ascii="標楷體" w:eastAsia="標楷體" w:hAnsi="標楷體" w:cs="Times New Roman"/>
          <w:szCs w:val="24"/>
        </w:rPr>
        <w:t>關係人於限期內據實提報財務報告、財產目錄或其他有關資料及報告。</w:t>
      </w:r>
    </w:p>
    <w:p w14:paraId="2064D38B" w14:textId="77777777" w:rsidR="00372D62" w:rsidRPr="00372D62" w:rsidRDefault="00372D62" w:rsidP="005A7F3E">
      <w:pPr>
        <w:autoSpaceDE w:val="0"/>
        <w:autoSpaceDN w:val="0"/>
        <w:adjustRightInd w:val="0"/>
        <w:snapToGrid w:val="0"/>
        <w:spacing w:line="360" w:lineRule="exact"/>
        <w:ind w:leftChars="-59" w:left="1440" w:hangingChars="659" w:hanging="1582"/>
        <w:rPr>
          <w:rFonts w:ascii="標楷體" w:eastAsia="標楷體" w:hAnsi="標楷體" w:cs="Times New Roman"/>
          <w:szCs w:val="24"/>
        </w:rPr>
      </w:pPr>
      <w:r w:rsidRPr="00372D62">
        <w:rPr>
          <w:rFonts w:ascii="標楷體" w:eastAsia="標楷體" w:hAnsi="標楷體" w:cs="Times New Roman" w:hint="eastAsia"/>
          <w:szCs w:val="24"/>
        </w:rPr>
        <w:t xml:space="preserve">     （</w:t>
      </w:r>
      <w:r w:rsidRPr="00372D62">
        <w:rPr>
          <w:rFonts w:ascii="標楷體" w:eastAsia="標楷體" w:hAnsi="標楷體" w:cs="文鼎中圓" w:hint="eastAsia"/>
          <w:szCs w:val="24"/>
        </w:rPr>
        <w:t>十六</w:t>
      </w:r>
      <w:r w:rsidRPr="00372D62">
        <w:rPr>
          <w:rFonts w:ascii="標楷體" w:eastAsia="標楷體" w:hAnsi="標楷體" w:cs="Times New Roman" w:hint="eastAsia"/>
          <w:szCs w:val="24"/>
        </w:rPr>
        <w:t>）全國農業金庫</w:t>
      </w:r>
    </w:p>
    <w:p w14:paraId="571451BD" w14:textId="77777777" w:rsidR="00372D62" w:rsidRPr="00372D62" w:rsidRDefault="00372D62" w:rsidP="005A7F3E">
      <w:pPr>
        <w:autoSpaceDE w:val="0"/>
        <w:autoSpaceDN w:val="0"/>
        <w:adjustRightInd w:val="0"/>
        <w:snapToGrid w:val="0"/>
        <w:spacing w:line="360" w:lineRule="exact"/>
        <w:ind w:leftChars="-59" w:left="1440" w:hangingChars="659" w:hanging="1582"/>
        <w:rPr>
          <w:rFonts w:ascii="標楷體" w:eastAsia="標楷體" w:hAnsi="標楷體" w:cs="Times New Roman"/>
          <w:szCs w:val="24"/>
        </w:rPr>
      </w:pPr>
      <w:r w:rsidRPr="00372D62">
        <w:rPr>
          <w:rFonts w:ascii="標楷體" w:eastAsia="標楷體" w:hAnsi="標楷體" w:cs="Times New Roman" w:hint="eastAsia"/>
          <w:szCs w:val="24"/>
        </w:rPr>
        <w:t xml:space="preserve">             依據農業金融法第23條第3款規定，全國農業金庫對於</w:t>
      </w:r>
      <w:proofErr w:type="gramStart"/>
      <w:r w:rsidRPr="00372D62">
        <w:rPr>
          <w:rFonts w:ascii="標楷體" w:eastAsia="標楷體" w:hAnsi="標楷體" w:cs="Times New Roman" w:hint="eastAsia"/>
          <w:szCs w:val="24"/>
        </w:rPr>
        <w:t>信用部應辦理</w:t>
      </w:r>
      <w:proofErr w:type="gramEnd"/>
      <w:r w:rsidRPr="00372D62">
        <w:rPr>
          <w:rFonts w:ascii="標楷體" w:eastAsia="標楷體" w:hAnsi="標楷體" w:cs="Times New Roman" w:hint="eastAsia"/>
          <w:szCs w:val="24"/>
        </w:rPr>
        <w:t>輔導與業務及財務查核。</w:t>
      </w:r>
    </w:p>
    <w:p w14:paraId="41909C1F" w14:textId="77777777" w:rsidR="00372D62" w:rsidRPr="00372D62" w:rsidRDefault="00372D62" w:rsidP="005A7F3E">
      <w:pPr>
        <w:autoSpaceDE w:val="0"/>
        <w:autoSpaceDN w:val="0"/>
        <w:adjustRightInd w:val="0"/>
        <w:snapToGrid w:val="0"/>
        <w:spacing w:line="360" w:lineRule="exact"/>
        <w:ind w:firstLineChars="200" w:firstLine="480"/>
        <w:rPr>
          <w:rFonts w:ascii="標楷體" w:eastAsia="標楷體" w:hAnsi="標楷體" w:cs="Times New Roman"/>
          <w:szCs w:val="24"/>
        </w:rPr>
      </w:pPr>
      <w:r w:rsidRPr="00372D62">
        <w:rPr>
          <w:rFonts w:ascii="標楷體" w:eastAsia="標楷體" w:hAnsi="標楷體" w:cs="Times New Roman" w:hint="eastAsia"/>
          <w:szCs w:val="24"/>
        </w:rPr>
        <w:t>（</w:t>
      </w:r>
      <w:r w:rsidRPr="00372D62">
        <w:rPr>
          <w:rFonts w:ascii="標楷體" w:eastAsia="標楷體" w:hAnsi="標楷體" w:cs="文鼎中圓" w:hint="eastAsia"/>
          <w:szCs w:val="24"/>
        </w:rPr>
        <w:t>十七</w:t>
      </w:r>
      <w:r w:rsidRPr="00372D62">
        <w:rPr>
          <w:rFonts w:ascii="標楷體" w:eastAsia="標楷體" w:hAnsi="標楷體" w:cs="Times New Roman" w:hint="eastAsia"/>
          <w:szCs w:val="24"/>
        </w:rPr>
        <w:t>）中央存款保險公司</w:t>
      </w:r>
    </w:p>
    <w:p w14:paraId="63C230A5" w14:textId="77777777" w:rsidR="00372D62" w:rsidRPr="00372D62" w:rsidRDefault="00372D6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440" w:hangingChars="600" w:hanging="1440"/>
        <w:rPr>
          <w:rFonts w:ascii="標楷體" w:eastAsia="標楷體" w:hAnsi="標楷體" w:cs="Times New Roman"/>
          <w:szCs w:val="24"/>
        </w:rPr>
      </w:pPr>
      <w:r w:rsidRPr="00372D62">
        <w:rPr>
          <w:rFonts w:ascii="標楷體" w:eastAsia="標楷體" w:hAnsi="標楷體" w:cs="Times New Roman" w:hint="eastAsia"/>
          <w:szCs w:val="24"/>
        </w:rPr>
        <w:t xml:space="preserve">　　　　　　依存款保險條例第24條規定存保公司得對要保機構辦理下列事項之查核：</w:t>
      </w:r>
    </w:p>
    <w:p w14:paraId="2BD10C8C" w14:textId="77777777" w:rsidR="00372D62" w:rsidRPr="00372D62" w:rsidRDefault="00372D6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600" w:firstLine="1440"/>
        <w:rPr>
          <w:rFonts w:ascii="標楷體" w:eastAsia="標楷體" w:hAnsi="標楷體" w:cs="Times New Roman"/>
          <w:szCs w:val="24"/>
        </w:rPr>
      </w:pPr>
      <w:r w:rsidRPr="00372D62">
        <w:rPr>
          <w:rFonts w:ascii="標楷體" w:eastAsia="標楷體" w:hAnsi="標楷體" w:cs="Times New Roman" w:hint="eastAsia"/>
          <w:szCs w:val="24"/>
        </w:rPr>
        <w:t>1.存款保險費基數正確性及所定電子資料檔案建置內容。</w:t>
      </w:r>
    </w:p>
    <w:p w14:paraId="0DDB3233" w14:textId="77777777" w:rsidR="00372D62" w:rsidRPr="00372D62" w:rsidRDefault="00372D6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600" w:firstLine="1440"/>
        <w:rPr>
          <w:rFonts w:ascii="標楷體" w:eastAsia="標楷體" w:hAnsi="標楷體" w:cs="Times New Roman"/>
          <w:szCs w:val="24"/>
        </w:rPr>
      </w:pPr>
      <w:r w:rsidRPr="00372D62">
        <w:rPr>
          <w:rFonts w:ascii="標楷體" w:eastAsia="標楷體" w:hAnsi="標楷體" w:cs="Times New Roman" w:hint="eastAsia"/>
          <w:szCs w:val="24"/>
        </w:rPr>
        <w:t>2.是否有應終止要保契約情事。</w:t>
      </w:r>
    </w:p>
    <w:p w14:paraId="2D21921D" w14:textId="77777777" w:rsidR="00372D62" w:rsidRPr="00372D62" w:rsidRDefault="00372D6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600" w:firstLine="1440"/>
        <w:rPr>
          <w:rFonts w:ascii="標楷體" w:eastAsia="標楷體" w:hAnsi="標楷體" w:cs="Times New Roman"/>
          <w:szCs w:val="24"/>
        </w:rPr>
      </w:pPr>
      <w:r w:rsidRPr="00372D62">
        <w:rPr>
          <w:rFonts w:ascii="標楷體" w:eastAsia="標楷體" w:hAnsi="標楷體" w:cs="Times New Roman" w:hint="eastAsia"/>
          <w:szCs w:val="24"/>
        </w:rPr>
        <w:t>3.履行保險責任前要保機構之資產及負債。</w:t>
      </w:r>
    </w:p>
    <w:p w14:paraId="7BEF363A" w14:textId="77777777" w:rsidR="00372D62" w:rsidRPr="00372D62" w:rsidRDefault="00372D6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Chars="600" w:left="1680" w:hangingChars="100" w:hanging="240"/>
        <w:rPr>
          <w:rFonts w:ascii="標楷體" w:eastAsia="標楷體" w:hAnsi="標楷體" w:cs="Times New Roman"/>
          <w:szCs w:val="24"/>
        </w:rPr>
      </w:pPr>
      <w:r w:rsidRPr="00372D62">
        <w:rPr>
          <w:rFonts w:ascii="標楷體" w:eastAsia="標楷體" w:hAnsi="標楷體" w:cs="Times New Roman" w:hint="eastAsia"/>
          <w:szCs w:val="24"/>
        </w:rPr>
        <w:t>4.停業要保機構及依第29條第1項規定提供財務協助之問題要保機構違法失職人員財產資料及民事責任追償。</w:t>
      </w:r>
    </w:p>
    <w:p w14:paraId="23004B27" w14:textId="77777777" w:rsidR="00372D62" w:rsidRPr="00372D62" w:rsidRDefault="00372D6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Chars="600" w:left="1440"/>
        <w:rPr>
          <w:rFonts w:ascii="標楷體" w:eastAsia="標楷體" w:hAnsi="標楷體" w:cs="Times New Roman"/>
          <w:szCs w:val="24"/>
        </w:rPr>
      </w:pPr>
      <w:r w:rsidRPr="00372D62">
        <w:rPr>
          <w:rFonts w:ascii="標楷體" w:eastAsia="標楷體" w:hAnsi="標楷體" w:cs="Times New Roman" w:hint="eastAsia"/>
          <w:szCs w:val="24"/>
        </w:rPr>
        <w:t>存保公司依前項第三款或第四款規定查核時，如要保機構與其從屬金融控股公司、該控股公司之其他子公司或農會、漁會非信用部門，有不當資金移轉或財產交易，致有損及保險賠款特別準備金之虞時，存保公司得報經主管機關或農業中央主管機關同意後，對其所從屬金融控股公司、該控股公司之其他子公司或農會、漁會非信用部門查核。</w:t>
      </w:r>
    </w:p>
    <w:p w14:paraId="5D4FE937" w14:textId="77777777" w:rsidR="00372D62" w:rsidRPr="00372D62" w:rsidRDefault="00372D6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Chars="600" w:left="1440"/>
        <w:rPr>
          <w:rFonts w:ascii="標楷體" w:eastAsia="標楷體" w:hAnsi="標楷體" w:cs="Times New Roman"/>
          <w:szCs w:val="24"/>
        </w:rPr>
      </w:pPr>
      <w:r w:rsidRPr="00372D62">
        <w:rPr>
          <w:rFonts w:ascii="標楷體" w:eastAsia="標楷體" w:hAnsi="標楷體" w:cs="Times New Roman" w:hint="eastAsia"/>
          <w:szCs w:val="24"/>
        </w:rPr>
        <w:t>存保公司辦理第四款規定之查核時，得向政府機關（構）、金融機構或有價證券集中保管機構索取或閱覽相關財產及戶籍等資料。</w:t>
      </w:r>
    </w:p>
    <w:p w14:paraId="5DB2B8D9" w14:textId="77777777" w:rsidR="00372D62" w:rsidRPr="00372D62" w:rsidRDefault="00372D62" w:rsidP="005A7F3E">
      <w:pPr>
        <w:autoSpaceDE w:val="0"/>
        <w:autoSpaceDN w:val="0"/>
        <w:adjustRightInd w:val="0"/>
        <w:snapToGrid w:val="0"/>
        <w:spacing w:line="360" w:lineRule="exact"/>
        <w:ind w:leftChars="-150" w:left="1440" w:hangingChars="750" w:hanging="1800"/>
        <w:rPr>
          <w:rFonts w:ascii="標楷體" w:eastAsia="標楷體" w:hAnsi="標楷體" w:cs="Times New Roman"/>
          <w:szCs w:val="24"/>
        </w:rPr>
      </w:pPr>
      <w:r w:rsidRPr="00372D62">
        <w:rPr>
          <w:rFonts w:ascii="標楷體" w:eastAsia="標楷體" w:hAnsi="標楷體" w:cs="Times New Roman" w:hint="eastAsia"/>
          <w:szCs w:val="24"/>
        </w:rPr>
        <w:t xml:space="preserve">       （</w:t>
      </w:r>
      <w:r w:rsidRPr="00372D62">
        <w:rPr>
          <w:rFonts w:ascii="標楷體" w:eastAsia="標楷體" w:hAnsi="標楷體" w:cs="文鼎中圓" w:hint="eastAsia"/>
          <w:szCs w:val="24"/>
        </w:rPr>
        <w:t>十八</w:t>
      </w:r>
      <w:r w:rsidRPr="00372D62">
        <w:rPr>
          <w:rFonts w:ascii="標楷體" w:eastAsia="標楷體" w:hAnsi="標楷體" w:cs="Times New Roman" w:hint="eastAsia"/>
          <w:szCs w:val="24"/>
        </w:rPr>
        <w:t>）金融同業或第三人</w:t>
      </w:r>
    </w:p>
    <w:p w14:paraId="2C6A3CD1" w14:textId="6F07B4E9" w:rsidR="00372D62" w:rsidRPr="00AA0C56" w:rsidRDefault="00372D62" w:rsidP="006256A3">
      <w:pPr>
        <w:autoSpaceDE w:val="0"/>
        <w:autoSpaceDN w:val="0"/>
        <w:adjustRightInd w:val="0"/>
        <w:snapToGrid w:val="0"/>
        <w:spacing w:line="360" w:lineRule="exact"/>
        <w:ind w:left="1680" w:hangingChars="700" w:hanging="1680"/>
        <w:rPr>
          <w:rFonts w:ascii="標楷體" w:eastAsia="標楷體" w:hAnsi="標楷體" w:cs="Times New Roman"/>
          <w:szCs w:val="24"/>
        </w:rPr>
      </w:pPr>
      <w:r w:rsidRPr="00372D62">
        <w:rPr>
          <w:rFonts w:ascii="標楷體" w:eastAsia="標楷體" w:hAnsi="標楷體" w:cs="Times New Roman" w:hint="eastAsia"/>
          <w:szCs w:val="24"/>
        </w:rPr>
        <w:lastRenderedPageBreak/>
        <w:t xml:space="preserve">           </w:t>
      </w:r>
      <w:r w:rsidR="009B7C03">
        <w:rPr>
          <w:rFonts w:ascii="標楷體" w:eastAsia="標楷體" w:hAnsi="標楷體" w:cs="Times New Roman" w:hint="eastAsia"/>
          <w:szCs w:val="24"/>
        </w:rPr>
        <w:t xml:space="preserve"> </w:t>
      </w:r>
      <w:r w:rsidR="006256A3" w:rsidRPr="00AA0C56">
        <w:rPr>
          <w:rFonts w:ascii="標楷體" w:eastAsia="標楷體" w:hAnsi="標楷體" w:cs="Times New Roman" w:hint="eastAsia"/>
          <w:szCs w:val="24"/>
        </w:rPr>
        <w:t>1.</w:t>
      </w:r>
      <w:r w:rsidR="00AF684F" w:rsidRPr="00AA0C56">
        <w:rPr>
          <w:rFonts w:ascii="標楷體" w:eastAsia="標楷體" w:hAnsi="標楷體" w:cs="Times New Roman" w:hint="eastAsia"/>
          <w:szCs w:val="24"/>
        </w:rPr>
        <w:t>金融機構</w:t>
      </w:r>
      <w:r w:rsidRPr="00AA0C56">
        <w:rPr>
          <w:rFonts w:ascii="標楷體" w:eastAsia="標楷體" w:hAnsi="標楷體" w:cs="Times New Roman" w:hint="eastAsia"/>
          <w:szCs w:val="24"/>
        </w:rPr>
        <w:t>為順利辦理匯款解匯入戶事宜，而接受同業照會戶名，其目的係為服務客戶，</w:t>
      </w:r>
      <w:proofErr w:type="gramStart"/>
      <w:r w:rsidRPr="00AA0C56">
        <w:rPr>
          <w:rFonts w:ascii="標楷體" w:eastAsia="標楷體" w:hAnsi="標楷體" w:cs="Times New Roman" w:hint="eastAsia"/>
          <w:szCs w:val="24"/>
        </w:rPr>
        <w:t>俾</w:t>
      </w:r>
      <w:proofErr w:type="gramEnd"/>
      <w:r w:rsidRPr="00AA0C56">
        <w:rPr>
          <w:rFonts w:ascii="標楷體" w:eastAsia="標楷體" w:hAnsi="標楷體" w:cs="Times New Roman" w:hint="eastAsia"/>
          <w:szCs w:val="24"/>
        </w:rPr>
        <w:t>能儘速完成匯款作業，故「照會」此行為應屬匯款業務實際作業上，必須且經常發生之行為，惟</w:t>
      </w:r>
      <w:r w:rsidR="00AF684F" w:rsidRPr="00AA0C56">
        <w:rPr>
          <w:rFonts w:ascii="標楷體" w:eastAsia="標楷體" w:hAnsi="標楷體" w:cs="Times New Roman" w:hint="eastAsia"/>
          <w:szCs w:val="24"/>
        </w:rPr>
        <w:t>金融機構</w:t>
      </w:r>
      <w:r w:rsidRPr="00AA0C56">
        <w:rPr>
          <w:rFonts w:ascii="標楷體" w:eastAsia="標楷體" w:hAnsi="標楷體" w:cs="Times New Roman" w:hint="eastAsia"/>
          <w:szCs w:val="24"/>
        </w:rPr>
        <w:t>於「照會」時得告知之意思表示範圍，依個資法第6條之意旨，僅宜於必要之範圍內告知（如戶名、帳號正確與否）。</w:t>
      </w:r>
    </w:p>
    <w:p w14:paraId="2E41247E" w14:textId="1922B846" w:rsidR="00D90CB8" w:rsidRPr="00DC69A2" w:rsidRDefault="006256A3" w:rsidP="008E5117">
      <w:pPr>
        <w:autoSpaceDE w:val="0"/>
        <w:autoSpaceDN w:val="0"/>
        <w:adjustRightInd w:val="0"/>
        <w:snapToGrid w:val="0"/>
        <w:spacing w:line="360" w:lineRule="exact"/>
        <w:ind w:left="1680" w:hangingChars="700" w:hanging="1680"/>
        <w:rPr>
          <w:rFonts w:ascii="標楷體" w:eastAsia="標楷體" w:hAnsi="標楷體" w:cs="Times New Roman"/>
          <w:color w:val="FF0000"/>
          <w:szCs w:val="24"/>
          <w:u w:val="single"/>
        </w:rPr>
      </w:pPr>
      <w:r w:rsidRPr="00AA0C56">
        <w:rPr>
          <w:rFonts w:ascii="標楷體" w:eastAsia="標楷體" w:hAnsi="標楷體" w:cs="Times New Roman" w:hint="eastAsia"/>
          <w:szCs w:val="24"/>
        </w:rPr>
        <w:t xml:space="preserve">           </w:t>
      </w:r>
      <w:r w:rsidRPr="00AA0C56">
        <w:rPr>
          <w:rFonts w:ascii="標楷體" w:eastAsia="標楷體" w:hAnsi="標楷體" w:cs="Times New Roman" w:hint="eastAsia"/>
          <w:color w:val="FF0000"/>
          <w:szCs w:val="24"/>
        </w:rPr>
        <w:t xml:space="preserve"> </w:t>
      </w:r>
      <w:r w:rsidRPr="00DC69A2">
        <w:rPr>
          <w:rFonts w:ascii="標楷體" w:eastAsia="標楷體" w:hAnsi="標楷體" w:cs="Times New Roman" w:hint="eastAsia"/>
          <w:color w:val="FF0000"/>
          <w:szCs w:val="24"/>
          <w:u w:val="single"/>
        </w:rPr>
        <w:t>2.</w:t>
      </w:r>
      <w:r w:rsidR="008E5117" w:rsidRPr="00DC69A2">
        <w:rPr>
          <w:rFonts w:ascii="標楷體" w:eastAsia="標楷體" w:hAnsi="標楷體" w:cs="Times New Roman" w:hint="eastAsia"/>
          <w:color w:val="FF0000"/>
          <w:szCs w:val="24"/>
          <w:u w:val="single"/>
        </w:rPr>
        <w:t>信用部</w:t>
      </w:r>
      <w:r w:rsidR="00524E85" w:rsidRPr="00DC69A2">
        <w:rPr>
          <w:rFonts w:ascii="標楷體" w:eastAsia="標楷體" w:hAnsi="標楷體" w:cs="Times New Roman" w:hint="eastAsia"/>
          <w:color w:val="FF0000"/>
          <w:szCs w:val="24"/>
          <w:u w:val="single"/>
        </w:rPr>
        <w:t>(含分部)</w:t>
      </w:r>
      <w:r w:rsidR="00D90CB8" w:rsidRPr="00DC69A2">
        <w:rPr>
          <w:rFonts w:ascii="標楷體" w:eastAsia="標楷體" w:hAnsi="標楷體" w:cs="Times New Roman"/>
          <w:color w:val="FF0000"/>
          <w:szCs w:val="24"/>
          <w:u w:val="single"/>
        </w:rPr>
        <w:t>對疑似涉及詐欺犯罪之異常帳戶照會金融同業相關作業程序</w:t>
      </w:r>
      <w:r w:rsidR="00D90CB8" w:rsidRPr="00DC69A2">
        <w:rPr>
          <w:rFonts w:ascii="標楷體" w:eastAsia="標楷體" w:hAnsi="標楷體" w:cs="Times New Roman" w:hint="eastAsia"/>
          <w:color w:val="FF0000"/>
          <w:szCs w:val="24"/>
          <w:u w:val="single"/>
        </w:rPr>
        <w:t>：</w:t>
      </w:r>
    </w:p>
    <w:p w14:paraId="2416310B" w14:textId="3A157FCD" w:rsidR="00D90CB8" w:rsidRPr="00DC69A2" w:rsidRDefault="00D90CB8" w:rsidP="002B5372">
      <w:pPr>
        <w:autoSpaceDE w:val="0"/>
        <w:autoSpaceDN w:val="0"/>
        <w:adjustRightInd w:val="0"/>
        <w:snapToGrid w:val="0"/>
        <w:spacing w:line="360" w:lineRule="exact"/>
        <w:ind w:left="2040" w:hangingChars="850" w:hanging="2040"/>
        <w:jc w:val="both"/>
        <w:rPr>
          <w:rFonts w:ascii="標楷體" w:eastAsia="標楷體" w:hAnsi="標楷體" w:cs="Times New Roman"/>
          <w:color w:val="FF0000"/>
          <w:szCs w:val="24"/>
          <w:u w:val="single"/>
        </w:rPr>
      </w:pPr>
      <w:r w:rsidRPr="00AA0C56">
        <w:rPr>
          <w:rFonts w:ascii="標楷體" w:eastAsia="標楷體" w:hAnsi="標楷體" w:cs="Times New Roman" w:hint="eastAsia"/>
          <w:color w:val="FF0000"/>
          <w:szCs w:val="24"/>
        </w:rPr>
        <w:t xml:space="preserve">              </w:t>
      </w:r>
      <w:r w:rsidRPr="00DC69A2">
        <w:rPr>
          <w:rFonts w:ascii="標楷體" w:eastAsia="標楷體" w:hAnsi="標楷體" w:cs="Times New Roman" w:hint="eastAsia"/>
          <w:color w:val="FF0000"/>
          <w:szCs w:val="24"/>
          <w:u w:val="single"/>
        </w:rPr>
        <w:t>(1)</w:t>
      </w:r>
      <w:r w:rsidR="00CB1826" w:rsidRPr="00DC69A2">
        <w:rPr>
          <w:rFonts w:ascii="標楷體" w:eastAsia="標楷體" w:hAnsi="標楷體" w:cs="Times New Roman" w:hint="eastAsia"/>
          <w:color w:val="FF0000"/>
          <w:szCs w:val="24"/>
          <w:u w:val="single"/>
        </w:rPr>
        <w:t>針對</w:t>
      </w:r>
      <w:r w:rsidR="008E5117" w:rsidRPr="00DC69A2">
        <w:rPr>
          <w:rFonts w:ascii="標楷體" w:eastAsia="標楷體" w:hAnsi="標楷體" w:cs="Times New Roman"/>
          <w:color w:val="FF0000"/>
          <w:szCs w:val="24"/>
          <w:u w:val="single"/>
        </w:rPr>
        <w:t>「金融機構及提供虛擬資產服務之事業或人員防制詐欺犯罪危害應遵循事項辦法」</w:t>
      </w:r>
      <w:r w:rsidR="002B5372" w:rsidRPr="00DC69A2">
        <w:rPr>
          <w:rFonts w:ascii="標楷體" w:eastAsia="標楷體" w:hAnsi="標楷體" w:cs="Times New Roman"/>
          <w:color w:val="FF0000"/>
          <w:szCs w:val="24"/>
          <w:u w:val="single"/>
        </w:rPr>
        <w:t>第三條</w:t>
      </w:r>
      <w:r w:rsidR="002B5372" w:rsidRPr="00DC69A2">
        <w:rPr>
          <w:rFonts w:ascii="標楷體" w:eastAsia="標楷體" w:hAnsi="標楷體" w:cs="Times New Roman" w:hint="eastAsia"/>
          <w:color w:val="FF0000"/>
          <w:szCs w:val="24"/>
          <w:u w:val="single"/>
        </w:rPr>
        <w:t>有關</w:t>
      </w:r>
      <w:r w:rsidR="002B5372" w:rsidRPr="00DC69A2">
        <w:rPr>
          <w:rFonts w:ascii="標楷體" w:eastAsia="標楷體" w:hAnsi="標楷體" w:cs="Times New Roman"/>
          <w:color w:val="FF0000"/>
          <w:szCs w:val="24"/>
          <w:u w:val="single"/>
        </w:rPr>
        <w:t>「疑似涉及詐欺犯罪之異常存款帳戶或交易」</w:t>
      </w:r>
      <w:r w:rsidR="00996A95" w:rsidRPr="00DC69A2">
        <w:rPr>
          <w:rFonts w:ascii="標楷體" w:eastAsia="標楷體" w:hAnsi="標楷體" w:cs="Times New Roman"/>
          <w:color w:val="FF0000"/>
          <w:szCs w:val="24"/>
          <w:u w:val="single"/>
        </w:rPr>
        <w:t>辦理即時照會作業</w:t>
      </w:r>
      <w:r w:rsidR="002B5372" w:rsidRPr="00DC69A2">
        <w:rPr>
          <w:rFonts w:ascii="標楷體" w:eastAsia="標楷體" w:hAnsi="標楷體" w:cs="Times New Roman"/>
          <w:color w:val="FF0000"/>
          <w:szCs w:val="24"/>
          <w:u w:val="single"/>
        </w:rPr>
        <w:t>，</w:t>
      </w:r>
      <w:r w:rsidR="00714A56" w:rsidRPr="00DC69A2">
        <w:rPr>
          <w:rFonts w:ascii="標楷體" w:eastAsia="標楷體" w:hAnsi="標楷體" w:cs="Times New Roman" w:hint="eastAsia"/>
          <w:color w:val="FF0000"/>
          <w:szCs w:val="24"/>
          <w:u w:val="single"/>
        </w:rPr>
        <w:t>資訊中心</w:t>
      </w:r>
      <w:r w:rsidR="002B5372" w:rsidRPr="00DC69A2">
        <w:rPr>
          <w:rFonts w:ascii="標楷體" w:eastAsia="標楷體" w:hAnsi="標楷體" w:cs="Times New Roman" w:hint="eastAsia"/>
          <w:color w:val="FF0000"/>
          <w:szCs w:val="24"/>
          <w:u w:val="single"/>
        </w:rPr>
        <w:t>透過財金公司「金融</w:t>
      </w:r>
      <w:proofErr w:type="gramStart"/>
      <w:r w:rsidR="002B5372" w:rsidRPr="00DC69A2">
        <w:rPr>
          <w:rFonts w:ascii="標楷體" w:eastAsia="標楷體" w:hAnsi="標楷體" w:cs="Times New Roman" w:hint="eastAsia"/>
          <w:color w:val="FF0000"/>
          <w:szCs w:val="24"/>
          <w:u w:val="single"/>
        </w:rPr>
        <w:t>阻詐聯防</w:t>
      </w:r>
      <w:proofErr w:type="gramEnd"/>
      <w:r w:rsidR="002B5372" w:rsidRPr="00DC69A2">
        <w:rPr>
          <w:rFonts w:ascii="標楷體" w:eastAsia="標楷體" w:hAnsi="標楷體" w:cs="Times New Roman" w:hint="eastAsia"/>
          <w:color w:val="FF0000"/>
          <w:szCs w:val="24"/>
          <w:u w:val="single"/>
        </w:rPr>
        <w:t>平</w:t>
      </w:r>
      <w:r w:rsidR="0053593D" w:rsidRPr="00DC69A2">
        <w:rPr>
          <w:rFonts w:ascii="標楷體" w:eastAsia="標楷體" w:hAnsi="標楷體" w:cs="Times New Roman" w:hint="eastAsia"/>
          <w:color w:val="FF0000"/>
          <w:szCs w:val="24"/>
          <w:u w:val="single"/>
        </w:rPr>
        <w:t>台</w:t>
      </w:r>
      <w:r w:rsidR="002B5372" w:rsidRPr="00DC69A2">
        <w:rPr>
          <w:rFonts w:ascii="標楷體" w:eastAsia="標楷體" w:hAnsi="標楷體" w:cs="Times New Roman" w:hint="eastAsia"/>
          <w:color w:val="FF0000"/>
          <w:szCs w:val="24"/>
          <w:u w:val="single"/>
        </w:rPr>
        <w:t>」，</w:t>
      </w:r>
      <w:r w:rsidR="00996A95" w:rsidRPr="00DC69A2">
        <w:rPr>
          <w:rFonts w:ascii="標楷體" w:eastAsia="標楷體" w:hAnsi="標楷體" w:cs="Times New Roman" w:hint="eastAsia"/>
          <w:color w:val="FF0000"/>
          <w:szCs w:val="24"/>
          <w:u w:val="single"/>
        </w:rPr>
        <w:t>提供信用部</w:t>
      </w:r>
      <w:r w:rsidR="00CD23D2" w:rsidRPr="00DC69A2">
        <w:rPr>
          <w:rFonts w:ascii="標楷體" w:eastAsia="標楷體" w:hAnsi="標楷體" w:cs="Times New Roman" w:hint="eastAsia"/>
          <w:color w:val="FF0000"/>
          <w:szCs w:val="24"/>
          <w:u w:val="single"/>
        </w:rPr>
        <w:t>主動</w:t>
      </w:r>
      <w:r w:rsidR="002B5372" w:rsidRPr="00DC69A2">
        <w:rPr>
          <w:rFonts w:ascii="標楷體" w:eastAsia="標楷體" w:hAnsi="標楷體" w:cs="Times New Roman" w:hint="eastAsia"/>
          <w:color w:val="FF0000"/>
          <w:szCs w:val="24"/>
          <w:u w:val="single"/>
        </w:rPr>
        <w:t>查詢</w:t>
      </w:r>
      <w:r w:rsidR="00CD23D2" w:rsidRPr="00DC69A2">
        <w:rPr>
          <w:rFonts w:ascii="標楷體" w:eastAsia="標楷體" w:hAnsi="標楷體" w:cs="Times New Roman" w:hint="eastAsia"/>
          <w:color w:val="FF0000"/>
          <w:szCs w:val="24"/>
          <w:u w:val="single"/>
        </w:rPr>
        <w:t>同業</w:t>
      </w:r>
      <w:r w:rsidR="002B5372" w:rsidRPr="00DC69A2">
        <w:rPr>
          <w:rFonts w:ascii="標楷體" w:eastAsia="標楷體" w:hAnsi="標楷體" w:cs="Times New Roman" w:hint="eastAsia"/>
          <w:color w:val="FF0000"/>
          <w:szCs w:val="24"/>
          <w:u w:val="single"/>
        </w:rPr>
        <w:t>帳戶狀態及相關資訊</w:t>
      </w:r>
      <w:r w:rsidR="00E47557" w:rsidRPr="00DC69A2">
        <w:rPr>
          <w:rFonts w:ascii="標楷體" w:eastAsia="標楷體" w:hAnsi="標楷體" w:cs="Times New Roman" w:hint="eastAsia"/>
          <w:color w:val="FF0000"/>
          <w:szCs w:val="24"/>
          <w:u w:val="single"/>
        </w:rPr>
        <w:t>；</w:t>
      </w:r>
      <w:r w:rsidR="0053593D" w:rsidRPr="00DC69A2">
        <w:rPr>
          <w:rFonts w:ascii="標楷體" w:eastAsia="標楷體" w:hAnsi="標楷體" w:cs="Times New Roman" w:hint="eastAsia"/>
          <w:color w:val="FF0000"/>
          <w:szCs w:val="24"/>
          <w:u w:val="single"/>
        </w:rPr>
        <w:t>信用部</w:t>
      </w:r>
      <w:r w:rsidR="00714A56" w:rsidRPr="00DC69A2">
        <w:rPr>
          <w:rFonts w:ascii="標楷體" w:eastAsia="標楷體" w:hAnsi="標楷體" w:cs="Times New Roman" w:hint="eastAsia"/>
          <w:color w:val="FF0000"/>
          <w:szCs w:val="24"/>
          <w:u w:val="single"/>
        </w:rPr>
        <w:t>接受同業</w:t>
      </w:r>
      <w:r w:rsidR="0053593D" w:rsidRPr="00DC69A2">
        <w:rPr>
          <w:rFonts w:ascii="標楷體" w:eastAsia="標楷體" w:hAnsi="標楷體" w:cs="Times New Roman" w:hint="eastAsia"/>
          <w:color w:val="FF0000"/>
          <w:szCs w:val="24"/>
          <w:u w:val="single"/>
        </w:rPr>
        <w:t>照會者，照會結果由資訊中心</w:t>
      </w:r>
      <w:r w:rsidR="00B924BE" w:rsidRPr="00DC69A2">
        <w:rPr>
          <w:rFonts w:ascii="標楷體" w:eastAsia="標楷體" w:hAnsi="標楷體" w:cs="Times New Roman" w:hint="eastAsia"/>
          <w:color w:val="FF0000"/>
          <w:szCs w:val="24"/>
          <w:u w:val="single"/>
        </w:rPr>
        <w:t>逕行</w:t>
      </w:r>
      <w:r w:rsidR="00155046" w:rsidRPr="00DC69A2">
        <w:rPr>
          <w:rFonts w:ascii="標楷體" w:eastAsia="標楷體" w:hAnsi="標楷體" w:cs="Times New Roman" w:hint="eastAsia"/>
          <w:color w:val="FF0000"/>
          <w:szCs w:val="24"/>
          <w:u w:val="single"/>
        </w:rPr>
        <w:t>透</w:t>
      </w:r>
      <w:r w:rsidR="0053593D" w:rsidRPr="00DC69A2">
        <w:rPr>
          <w:rFonts w:ascii="標楷體" w:eastAsia="標楷體" w:hAnsi="標楷體" w:cs="Times New Roman" w:hint="eastAsia"/>
          <w:color w:val="FF0000"/>
          <w:szCs w:val="24"/>
          <w:u w:val="single"/>
        </w:rPr>
        <w:t>過</w:t>
      </w:r>
      <w:r w:rsidR="008A5D36" w:rsidRPr="00DC69A2">
        <w:rPr>
          <w:rFonts w:ascii="標楷體" w:eastAsia="標楷體" w:hAnsi="標楷體" w:cs="Times New Roman" w:hint="eastAsia"/>
          <w:color w:val="FF0000"/>
          <w:szCs w:val="24"/>
          <w:u w:val="single"/>
        </w:rPr>
        <w:t>財金公司「金融</w:t>
      </w:r>
      <w:proofErr w:type="gramStart"/>
      <w:r w:rsidR="008A5D36" w:rsidRPr="00DC69A2">
        <w:rPr>
          <w:rFonts w:ascii="標楷體" w:eastAsia="標楷體" w:hAnsi="標楷體" w:cs="Times New Roman" w:hint="eastAsia"/>
          <w:color w:val="FF0000"/>
          <w:szCs w:val="24"/>
          <w:u w:val="single"/>
        </w:rPr>
        <w:t>阻詐聯防</w:t>
      </w:r>
      <w:proofErr w:type="gramEnd"/>
      <w:r w:rsidR="008A5D36" w:rsidRPr="00DC69A2">
        <w:rPr>
          <w:rFonts w:ascii="標楷體" w:eastAsia="標楷體" w:hAnsi="標楷體" w:cs="Times New Roman" w:hint="eastAsia"/>
          <w:color w:val="FF0000"/>
          <w:szCs w:val="24"/>
          <w:u w:val="single"/>
        </w:rPr>
        <w:t>平台」回復照會行</w:t>
      </w:r>
      <w:r w:rsidR="0053593D" w:rsidRPr="00DC69A2">
        <w:rPr>
          <w:rFonts w:ascii="標楷體" w:eastAsia="標楷體" w:hAnsi="標楷體" w:cs="Times New Roman" w:hint="eastAsia"/>
          <w:color w:val="FF0000"/>
          <w:szCs w:val="24"/>
          <w:u w:val="single"/>
        </w:rPr>
        <w:t>。</w:t>
      </w:r>
    </w:p>
    <w:p w14:paraId="0CBDE6D3" w14:textId="0BD8D93B" w:rsidR="00D90CB8" w:rsidRPr="00DC69A2" w:rsidRDefault="00D90CB8" w:rsidP="00D90CB8">
      <w:pPr>
        <w:autoSpaceDE w:val="0"/>
        <w:autoSpaceDN w:val="0"/>
        <w:adjustRightInd w:val="0"/>
        <w:snapToGrid w:val="0"/>
        <w:spacing w:line="360" w:lineRule="exact"/>
        <w:ind w:left="2040" w:hangingChars="850" w:hanging="2040"/>
        <w:jc w:val="both"/>
        <w:rPr>
          <w:rFonts w:ascii="標楷體" w:eastAsia="標楷體" w:hAnsi="標楷體" w:cs="Times New Roman"/>
          <w:color w:val="FF0000"/>
          <w:szCs w:val="24"/>
          <w:u w:val="single"/>
        </w:rPr>
      </w:pPr>
      <w:r w:rsidRPr="00AA0C56">
        <w:rPr>
          <w:rFonts w:ascii="標楷體" w:eastAsia="標楷體" w:hAnsi="標楷體" w:cs="Times New Roman" w:hint="eastAsia"/>
          <w:color w:val="FF0000"/>
          <w:szCs w:val="24"/>
        </w:rPr>
        <w:t xml:space="preserve">              </w:t>
      </w:r>
      <w:r w:rsidRPr="00DC69A2">
        <w:rPr>
          <w:rFonts w:ascii="標楷體" w:eastAsia="標楷體" w:hAnsi="標楷體" w:cs="Times New Roman" w:hint="eastAsia"/>
          <w:color w:val="FF0000"/>
          <w:szCs w:val="24"/>
          <w:u w:val="single"/>
        </w:rPr>
        <w:t>(2)</w:t>
      </w:r>
      <w:r w:rsidR="008E5117" w:rsidRPr="00DC69A2">
        <w:rPr>
          <w:rFonts w:ascii="標楷體" w:eastAsia="標楷體" w:hAnsi="標楷體" w:cs="Times New Roman"/>
          <w:color w:val="FF0000"/>
          <w:szCs w:val="24"/>
          <w:u w:val="single"/>
        </w:rPr>
        <w:t>辦理查詢後請列印查詢結果畫面留存備查，相關作業應確保合理使用，所取得資料，應符合個人資料保護法及相關法規辦理後續之保存及利用</w:t>
      </w:r>
      <w:r w:rsidR="008E5117" w:rsidRPr="00DC69A2">
        <w:rPr>
          <w:rFonts w:ascii="標楷體" w:eastAsia="標楷體" w:hAnsi="標楷體" w:cs="Times New Roman" w:hint="eastAsia"/>
          <w:color w:val="FF0000"/>
          <w:szCs w:val="24"/>
          <w:u w:val="single"/>
        </w:rPr>
        <w:t>。</w:t>
      </w:r>
    </w:p>
    <w:p w14:paraId="138DE001" w14:textId="1A466550" w:rsidR="006256A3" w:rsidRPr="00DC69A2" w:rsidRDefault="00D90CB8" w:rsidP="00D90CB8">
      <w:pPr>
        <w:autoSpaceDE w:val="0"/>
        <w:autoSpaceDN w:val="0"/>
        <w:adjustRightInd w:val="0"/>
        <w:snapToGrid w:val="0"/>
        <w:spacing w:line="360" w:lineRule="exact"/>
        <w:ind w:left="2040" w:hangingChars="850" w:hanging="2040"/>
        <w:rPr>
          <w:rFonts w:ascii="標楷體" w:eastAsia="標楷體" w:hAnsi="標楷體" w:cs="Times New Roman"/>
          <w:color w:val="FF0000"/>
          <w:szCs w:val="24"/>
          <w:u w:val="single"/>
        </w:rPr>
      </w:pPr>
      <w:r w:rsidRPr="00AA0C56">
        <w:rPr>
          <w:rFonts w:ascii="標楷體" w:eastAsia="標楷體" w:hAnsi="標楷體" w:cs="Times New Roman" w:hint="eastAsia"/>
          <w:color w:val="FF0000"/>
          <w:szCs w:val="24"/>
        </w:rPr>
        <w:t xml:space="preserve">              </w:t>
      </w:r>
      <w:r w:rsidRPr="00DC69A2">
        <w:rPr>
          <w:rFonts w:ascii="標楷體" w:eastAsia="標楷體" w:hAnsi="標楷體" w:cs="Times New Roman" w:hint="eastAsia"/>
          <w:color w:val="FF0000"/>
          <w:szCs w:val="24"/>
          <w:u w:val="single"/>
        </w:rPr>
        <w:t>(3)</w:t>
      </w:r>
      <w:r w:rsidR="00B924BE" w:rsidRPr="00DC69A2">
        <w:rPr>
          <w:rFonts w:ascii="標楷體" w:eastAsia="標楷體" w:hAnsi="標楷體" w:cs="Times New Roman" w:hint="eastAsia"/>
          <w:color w:val="FF0000"/>
          <w:szCs w:val="24"/>
          <w:u w:val="single"/>
        </w:rPr>
        <w:t>其</w:t>
      </w:r>
      <w:r w:rsidR="008E5117" w:rsidRPr="00DC69A2">
        <w:rPr>
          <w:rFonts w:ascii="標楷體" w:eastAsia="標楷體" w:hAnsi="標楷體" w:cs="Times New Roman"/>
          <w:color w:val="FF0000"/>
          <w:szCs w:val="24"/>
          <w:u w:val="single"/>
        </w:rPr>
        <w:t>餘依「農(</w:t>
      </w:r>
      <w:r w:rsidR="008E5117" w:rsidRPr="00DC69A2">
        <w:rPr>
          <w:rFonts w:ascii="標楷體" w:eastAsia="標楷體" w:hAnsi="標楷體" w:cs="Times New Roman" w:hint="eastAsia"/>
          <w:color w:val="FF0000"/>
          <w:szCs w:val="24"/>
          <w:u w:val="single"/>
        </w:rPr>
        <w:t>漁</w:t>
      </w:r>
      <w:r w:rsidR="008E5117" w:rsidRPr="00DC69A2">
        <w:rPr>
          <w:rFonts w:ascii="標楷體" w:eastAsia="標楷體" w:hAnsi="標楷體" w:cs="Times New Roman"/>
          <w:color w:val="FF0000"/>
          <w:szCs w:val="24"/>
          <w:u w:val="single"/>
        </w:rPr>
        <w:t>)</w:t>
      </w:r>
      <w:r w:rsidR="008E5117" w:rsidRPr="00DC69A2">
        <w:rPr>
          <w:rFonts w:ascii="標楷體" w:eastAsia="標楷體" w:hAnsi="標楷體" w:cs="Times New Roman" w:hint="eastAsia"/>
          <w:color w:val="FF0000"/>
          <w:szCs w:val="24"/>
          <w:u w:val="single"/>
        </w:rPr>
        <w:t>會信用部存款帳戶及其疑似不法或顯屬異常交易管理作業準則」相關規定辦理。</w:t>
      </w:r>
    </w:p>
    <w:p w14:paraId="02ABEB8E" w14:textId="77777777" w:rsidR="00372D62" w:rsidRPr="004D36EA" w:rsidRDefault="00372D62" w:rsidP="005A7F3E">
      <w:pPr>
        <w:autoSpaceDE w:val="0"/>
        <w:autoSpaceDN w:val="0"/>
        <w:adjustRightInd w:val="0"/>
        <w:snapToGrid w:val="0"/>
        <w:spacing w:line="360" w:lineRule="exact"/>
        <w:ind w:leftChars="178" w:left="1560" w:hangingChars="472" w:hanging="1133"/>
        <w:rPr>
          <w:rFonts w:ascii="標楷體" w:eastAsia="標楷體" w:hAnsi="標楷體" w:cs="Times New Roman"/>
          <w:szCs w:val="24"/>
        </w:rPr>
      </w:pPr>
      <w:r w:rsidRPr="004D36EA">
        <w:rPr>
          <w:rFonts w:ascii="標楷體" w:eastAsia="標楷體" w:hAnsi="標楷體" w:cs="Times New Roman" w:hint="eastAsia"/>
          <w:szCs w:val="24"/>
        </w:rPr>
        <w:t>（</w:t>
      </w:r>
      <w:r w:rsidRPr="004D36EA">
        <w:rPr>
          <w:rFonts w:ascii="標楷體" w:eastAsia="標楷體" w:hAnsi="標楷體" w:cs="文鼎中圓" w:hint="eastAsia"/>
          <w:szCs w:val="24"/>
        </w:rPr>
        <w:t>十九</w:t>
      </w:r>
      <w:r w:rsidRPr="004D36EA">
        <w:rPr>
          <w:rFonts w:ascii="標楷體" w:eastAsia="標楷體" w:hAnsi="標楷體" w:cs="Times New Roman" w:hint="eastAsia"/>
          <w:szCs w:val="24"/>
        </w:rPr>
        <w:t>）存戶之繼承人</w:t>
      </w:r>
    </w:p>
    <w:p w14:paraId="187860F5" w14:textId="77777777" w:rsidR="00372D62" w:rsidRPr="004D36EA" w:rsidRDefault="009B7C03" w:rsidP="005A7F3E">
      <w:pPr>
        <w:autoSpaceDE w:val="0"/>
        <w:autoSpaceDN w:val="0"/>
        <w:adjustRightInd w:val="0"/>
        <w:snapToGrid w:val="0"/>
        <w:spacing w:line="360" w:lineRule="exact"/>
        <w:ind w:leftChars="541" w:left="1699" w:hangingChars="167" w:hanging="401"/>
        <w:rPr>
          <w:rFonts w:ascii="標楷體" w:eastAsia="標楷體" w:hAnsi="標楷體" w:cs="Times New Roman"/>
          <w:szCs w:val="24"/>
        </w:rPr>
      </w:pPr>
      <w:r w:rsidRPr="004D36EA">
        <w:rPr>
          <w:rFonts w:ascii="標楷體" w:eastAsia="標楷體" w:hAnsi="標楷體" w:cs="Times New Roman" w:hint="eastAsia"/>
          <w:szCs w:val="24"/>
        </w:rPr>
        <w:t xml:space="preserve"> </w:t>
      </w:r>
      <w:r w:rsidR="00372D62" w:rsidRPr="004D36EA">
        <w:rPr>
          <w:rFonts w:ascii="標楷體" w:eastAsia="標楷體" w:hAnsi="標楷體" w:cs="Times New Roman"/>
          <w:szCs w:val="24"/>
        </w:rPr>
        <w:t>1.</w:t>
      </w:r>
      <w:r w:rsidR="00372D62" w:rsidRPr="004D36EA">
        <w:rPr>
          <w:rFonts w:ascii="標楷體" w:eastAsia="標楷體" w:hAnsi="標楷體" w:cs="Times New Roman" w:hint="eastAsia"/>
          <w:szCs w:val="24"/>
        </w:rPr>
        <w:t>若存戶死亡，</w:t>
      </w:r>
      <w:r w:rsidR="00372D62" w:rsidRPr="004D36EA">
        <w:rPr>
          <w:rFonts w:ascii="標楷體" w:eastAsia="標楷體" w:hAnsi="標楷體" w:cs="文鼎中圓" w:hint="eastAsia"/>
          <w:szCs w:val="24"/>
        </w:rPr>
        <w:t>繼承人檢具之戶籍謄本確能證明與被繼承人間之繼承事實者，應得享有與存款戶本人</w:t>
      </w:r>
      <w:proofErr w:type="gramStart"/>
      <w:r w:rsidR="00372D62" w:rsidRPr="004D36EA">
        <w:rPr>
          <w:rFonts w:ascii="標楷體" w:eastAsia="標楷體" w:hAnsi="標楷體" w:cs="Times New Roman" w:hint="eastAsia"/>
          <w:szCs w:val="24"/>
        </w:rPr>
        <w:t>（</w:t>
      </w:r>
      <w:proofErr w:type="gramEnd"/>
      <w:r w:rsidR="00372D62" w:rsidRPr="004D36EA">
        <w:rPr>
          <w:rFonts w:ascii="標楷體" w:eastAsia="標楷體" w:hAnsi="標楷體" w:cs="文鼎中圓" w:hint="eastAsia"/>
          <w:szCs w:val="24"/>
        </w:rPr>
        <w:t>被繼承人</w:t>
      </w:r>
      <w:r w:rsidR="00372D62" w:rsidRPr="004D36EA">
        <w:rPr>
          <w:rFonts w:ascii="標楷體" w:eastAsia="標楷體" w:hAnsi="標楷體" w:cs="文鼎中圓"/>
          <w:szCs w:val="24"/>
        </w:rPr>
        <w:t>)</w:t>
      </w:r>
      <w:r w:rsidR="00372D62" w:rsidRPr="004D36EA">
        <w:rPr>
          <w:rFonts w:ascii="標楷體" w:eastAsia="標楷體" w:hAnsi="標楷體" w:cs="文鼎中圓" w:hint="eastAsia"/>
          <w:szCs w:val="24"/>
        </w:rPr>
        <w:t>生前查詢該存款戶往來資料之同等權利。</w:t>
      </w:r>
    </w:p>
    <w:p w14:paraId="5D2C5D96" w14:textId="77777777" w:rsidR="00372D62" w:rsidRPr="004D36EA" w:rsidRDefault="009B7C03" w:rsidP="005A7F3E">
      <w:pPr>
        <w:autoSpaceDE w:val="0"/>
        <w:autoSpaceDN w:val="0"/>
        <w:adjustRightInd w:val="0"/>
        <w:snapToGrid w:val="0"/>
        <w:spacing w:line="360" w:lineRule="exact"/>
        <w:ind w:leftChars="541" w:left="1699" w:hangingChars="167" w:hanging="401"/>
        <w:rPr>
          <w:rFonts w:ascii="標楷體" w:eastAsia="標楷體" w:hAnsi="標楷體" w:cs="文鼎中圓"/>
          <w:szCs w:val="24"/>
        </w:rPr>
      </w:pPr>
      <w:r w:rsidRPr="004D36EA">
        <w:rPr>
          <w:rFonts w:ascii="標楷體" w:eastAsia="標楷體" w:hAnsi="標楷體" w:cs="文鼎中圓" w:hint="eastAsia"/>
          <w:szCs w:val="24"/>
        </w:rPr>
        <w:t xml:space="preserve"> </w:t>
      </w:r>
      <w:r w:rsidR="00372D62" w:rsidRPr="004D36EA">
        <w:rPr>
          <w:rFonts w:ascii="標楷體" w:eastAsia="標楷體" w:hAnsi="標楷體" w:cs="文鼎中圓" w:hint="eastAsia"/>
          <w:szCs w:val="24"/>
        </w:rPr>
        <w:t>2</w:t>
      </w:r>
      <w:r w:rsidR="00372D62" w:rsidRPr="004D36EA">
        <w:rPr>
          <w:rFonts w:ascii="標楷體" w:eastAsia="標楷體" w:hAnsi="標楷體" w:cs="文鼎中圓"/>
          <w:szCs w:val="24"/>
        </w:rPr>
        <w:t>.</w:t>
      </w:r>
      <w:r w:rsidR="00372D62" w:rsidRPr="004D36EA">
        <w:rPr>
          <w:rFonts w:ascii="標楷體" w:eastAsia="標楷體" w:hAnsi="標楷體" w:cs="文鼎中圓" w:hint="eastAsia"/>
          <w:szCs w:val="24"/>
        </w:rPr>
        <w:t>繼承人查詢被繼承人存款資料之權利，如因特殊情況不能自行辦理，其委任他人</w:t>
      </w:r>
      <w:proofErr w:type="gramStart"/>
      <w:r w:rsidR="00372D62" w:rsidRPr="004D36EA">
        <w:rPr>
          <w:rFonts w:ascii="標楷體" w:eastAsia="標楷體" w:hAnsi="標楷體" w:cs="文鼎中圓" w:hint="eastAsia"/>
          <w:szCs w:val="24"/>
        </w:rPr>
        <w:t>代查而能證</w:t>
      </w:r>
      <w:proofErr w:type="gramEnd"/>
      <w:r w:rsidR="00372D62" w:rsidRPr="004D36EA">
        <w:rPr>
          <w:rFonts w:ascii="標楷體" w:eastAsia="標楷體" w:hAnsi="標楷體" w:cs="文鼎中圓" w:hint="eastAsia"/>
          <w:szCs w:val="24"/>
        </w:rPr>
        <w:t>明確有委任關係存在者，得由該受任之</w:t>
      </w:r>
      <w:proofErr w:type="gramStart"/>
      <w:r w:rsidR="00372D62" w:rsidRPr="004D36EA">
        <w:rPr>
          <w:rFonts w:ascii="標楷體" w:eastAsia="標楷體" w:hAnsi="標楷體" w:cs="文鼎中圓" w:hint="eastAsia"/>
          <w:szCs w:val="24"/>
        </w:rPr>
        <w:t>他人代查</w:t>
      </w:r>
      <w:proofErr w:type="gramEnd"/>
      <w:r w:rsidR="00372D62" w:rsidRPr="004D36EA">
        <w:rPr>
          <w:rFonts w:ascii="標楷體" w:eastAsia="標楷體" w:hAnsi="標楷體" w:cs="文鼎中圓" w:hint="eastAsia"/>
          <w:szCs w:val="24"/>
        </w:rPr>
        <w:t>。</w:t>
      </w:r>
    </w:p>
    <w:p w14:paraId="0A0F3862" w14:textId="77777777" w:rsidR="00372D62" w:rsidRPr="004D36EA" w:rsidRDefault="009B7C03" w:rsidP="005A7F3E">
      <w:pPr>
        <w:autoSpaceDE w:val="0"/>
        <w:autoSpaceDN w:val="0"/>
        <w:adjustRightInd w:val="0"/>
        <w:snapToGrid w:val="0"/>
        <w:spacing w:line="360" w:lineRule="exact"/>
        <w:ind w:leftChars="550" w:left="1699" w:hangingChars="158" w:hanging="379"/>
        <w:rPr>
          <w:rFonts w:ascii="標楷體" w:eastAsia="標楷體" w:hAnsi="標楷體" w:cs="文鼎中圓"/>
          <w:szCs w:val="24"/>
        </w:rPr>
      </w:pPr>
      <w:r w:rsidRPr="004D36EA">
        <w:rPr>
          <w:rFonts w:ascii="標楷體" w:eastAsia="標楷體" w:hAnsi="標楷體" w:cs="文鼎中圓" w:hint="eastAsia"/>
          <w:szCs w:val="24"/>
        </w:rPr>
        <w:t xml:space="preserve"> </w:t>
      </w:r>
      <w:r w:rsidR="00372D62" w:rsidRPr="004D36EA">
        <w:rPr>
          <w:rFonts w:ascii="標楷體" w:eastAsia="標楷體" w:hAnsi="標楷體" w:cs="文鼎中圓" w:hint="eastAsia"/>
          <w:szCs w:val="24"/>
        </w:rPr>
        <w:t>3</w:t>
      </w:r>
      <w:r w:rsidR="00372D62" w:rsidRPr="004D36EA">
        <w:rPr>
          <w:rFonts w:ascii="標楷體" w:eastAsia="標楷體" w:hAnsi="標楷體" w:cs="文鼎中圓"/>
          <w:szCs w:val="24"/>
        </w:rPr>
        <w:t>.</w:t>
      </w:r>
      <w:r w:rsidR="00372D62" w:rsidRPr="004D36EA">
        <w:rPr>
          <w:rFonts w:ascii="標楷體" w:eastAsia="標楷體" w:hAnsi="標楷體" w:cs="文鼎中圓" w:hint="eastAsia"/>
          <w:szCs w:val="24"/>
        </w:rPr>
        <w:t>繼承人對被繼承人存放款往來資料之查詢係屬確認管理權之行為，應不需由全體繼承人共同行使。繼承人之</w:t>
      </w:r>
      <w:proofErr w:type="gramStart"/>
      <w:r w:rsidR="00372D62" w:rsidRPr="004D36EA">
        <w:rPr>
          <w:rFonts w:ascii="標楷體" w:eastAsia="標楷體" w:hAnsi="標楷體" w:cs="文鼎中圓" w:hint="eastAsia"/>
          <w:szCs w:val="24"/>
        </w:rPr>
        <w:t>一</w:t>
      </w:r>
      <w:proofErr w:type="gramEnd"/>
      <w:r w:rsidR="00372D62" w:rsidRPr="004D36EA">
        <w:rPr>
          <w:rFonts w:ascii="標楷體" w:eastAsia="標楷體" w:hAnsi="標楷體" w:cs="文鼎中圓" w:hint="eastAsia"/>
          <w:szCs w:val="24"/>
        </w:rPr>
        <w:t>於被繼承人死亡時，既已成為</w:t>
      </w:r>
      <w:r w:rsidR="00AF684F" w:rsidRPr="004D36EA">
        <w:rPr>
          <w:rFonts w:ascii="標楷體" w:eastAsia="標楷體" w:hAnsi="標楷體" w:cs="Times New Roman" w:hint="eastAsia"/>
          <w:szCs w:val="24"/>
        </w:rPr>
        <w:t>金融機構</w:t>
      </w:r>
      <w:r w:rsidR="00372D62" w:rsidRPr="004D36EA">
        <w:rPr>
          <w:rFonts w:ascii="標楷體" w:eastAsia="標楷體" w:hAnsi="標楷體" w:cs="文鼎中圓" w:hint="eastAsia"/>
          <w:szCs w:val="24"/>
        </w:rPr>
        <w:t>之顧客，則</w:t>
      </w:r>
      <w:r w:rsidR="00AF684F" w:rsidRPr="004D36EA">
        <w:rPr>
          <w:rFonts w:ascii="標楷體" w:eastAsia="標楷體" w:hAnsi="標楷體" w:cs="Times New Roman" w:hint="eastAsia"/>
          <w:szCs w:val="24"/>
        </w:rPr>
        <w:t>金融機構</w:t>
      </w:r>
      <w:r w:rsidR="00372D62" w:rsidRPr="004D36EA">
        <w:rPr>
          <w:rFonts w:ascii="標楷體" w:eastAsia="標楷體" w:hAnsi="標楷體" w:cs="文鼎中圓" w:hint="eastAsia"/>
          <w:szCs w:val="24"/>
        </w:rPr>
        <w:t>對其提供存放款往來資料，當無所謂洩露顧客之秘密可言。故繼承人之</w:t>
      </w:r>
      <w:proofErr w:type="gramStart"/>
      <w:r w:rsidR="00372D62" w:rsidRPr="004D36EA">
        <w:rPr>
          <w:rFonts w:ascii="標楷體" w:eastAsia="標楷體" w:hAnsi="標楷體" w:cs="文鼎中圓" w:hint="eastAsia"/>
          <w:szCs w:val="24"/>
        </w:rPr>
        <w:t>一</w:t>
      </w:r>
      <w:proofErr w:type="gramEnd"/>
      <w:r w:rsidR="00372D62" w:rsidRPr="004D36EA">
        <w:rPr>
          <w:rFonts w:ascii="標楷體" w:eastAsia="標楷體" w:hAnsi="標楷體" w:cs="文鼎中圓" w:hint="eastAsia"/>
          <w:szCs w:val="24"/>
        </w:rPr>
        <w:t>欲查詢被繼承人存款資料，並無須全體繼承人同意。</w:t>
      </w:r>
    </w:p>
    <w:p w14:paraId="04F2C8DE" w14:textId="77777777" w:rsidR="00AF684F" w:rsidRPr="004D36EA" w:rsidRDefault="009B7C03" w:rsidP="005A7F3E">
      <w:pPr>
        <w:spacing w:line="360" w:lineRule="exact"/>
        <w:ind w:leftChars="500" w:left="1699" w:hangingChars="208" w:hanging="499"/>
        <w:rPr>
          <w:rFonts w:ascii="標楷體" w:eastAsia="標楷體" w:hAnsi="標楷體" w:cs="Times New Roman"/>
        </w:rPr>
      </w:pPr>
      <w:r w:rsidRPr="004D36EA">
        <w:rPr>
          <w:rFonts w:ascii="標楷體" w:eastAsia="標楷體" w:hAnsi="標楷體" w:cs="文鼎中圓" w:hint="eastAsia"/>
          <w:szCs w:val="24"/>
        </w:rPr>
        <w:t xml:space="preserve">  </w:t>
      </w:r>
      <w:r w:rsidR="00372D62" w:rsidRPr="004D36EA">
        <w:rPr>
          <w:rFonts w:ascii="標楷體" w:eastAsia="標楷體" w:hAnsi="標楷體" w:cs="文鼎中圓"/>
          <w:szCs w:val="24"/>
        </w:rPr>
        <w:t>4.</w:t>
      </w:r>
      <w:r w:rsidR="00372D62" w:rsidRPr="004D36EA">
        <w:rPr>
          <w:rFonts w:ascii="標楷體" w:eastAsia="標楷體" w:hAnsi="標楷體" w:cs="文鼎中圓" w:hint="eastAsia"/>
          <w:szCs w:val="24"/>
        </w:rPr>
        <w:t>綜上所述，</w:t>
      </w:r>
      <w:r w:rsidR="00372D62" w:rsidRPr="004D36EA">
        <w:rPr>
          <w:rFonts w:ascii="標楷體" w:eastAsia="標楷體" w:hAnsi="標楷體" w:cs="Times New Roman" w:hint="eastAsia"/>
        </w:rPr>
        <w:t>金融機構基於與被繼承人間存款帳戶之委任或消費寄託契約，負有報告委任事務進行狀況之義務，故繼承人請求</w:t>
      </w:r>
      <w:r w:rsidR="00AF684F" w:rsidRPr="004D36EA">
        <w:rPr>
          <w:rFonts w:ascii="標楷體" w:eastAsia="標楷體" w:hAnsi="標楷體" w:cs="Times New Roman" w:hint="eastAsia"/>
          <w:szCs w:val="24"/>
        </w:rPr>
        <w:t>金融機構</w:t>
      </w:r>
      <w:r w:rsidR="00372D62" w:rsidRPr="004D36EA">
        <w:rPr>
          <w:rFonts w:ascii="標楷體" w:eastAsia="標楷體" w:hAnsi="標楷體" w:cs="Times New Roman" w:hint="eastAsia"/>
        </w:rPr>
        <w:t>提供該帳戶之往來明細資料</w:t>
      </w:r>
      <w:proofErr w:type="gramStart"/>
      <w:r w:rsidR="00372D62" w:rsidRPr="004D36EA">
        <w:rPr>
          <w:rFonts w:ascii="標楷體" w:eastAsia="標楷體" w:hAnsi="標楷體" w:cs="Times New Roman" w:hint="eastAsia"/>
        </w:rPr>
        <w:t>（</w:t>
      </w:r>
      <w:proofErr w:type="gramEnd"/>
      <w:r w:rsidR="00372D62" w:rsidRPr="004D36EA">
        <w:rPr>
          <w:rFonts w:ascii="標楷體" w:eastAsia="標楷體" w:hAnsi="標楷體" w:cs="Times New Roman" w:hint="eastAsia"/>
        </w:rPr>
        <w:t>例如：轉帳或匯款資訊</w:t>
      </w:r>
      <w:proofErr w:type="gramStart"/>
      <w:r w:rsidR="00372D62" w:rsidRPr="004D36EA">
        <w:rPr>
          <w:rFonts w:ascii="標楷體" w:eastAsia="標楷體" w:hAnsi="標楷體" w:cs="Times New Roman" w:hint="eastAsia"/>
        </w:rPr>
        <w:t>）</w:t>
      </w:r>
      <w:proofErr w:type="gramEnd"/>
      <w:r w:rsidR="00372D62" w:rsidRPr="004D36EA">
        <w:rPr>
          <w:rFonts w:ascii="標楷體" w:eastAsia="標楷體" w:hAnsi="標楷體" w:cs="Times New Roman" w:hint="eastAsia"/>
        </w:rPr>
        <w:t>，</w:t>
      </w:r>
      <w:r w:rsidR="00AF684F" w:rsidRPr="004D36EA">
        <w:rPr>
          <w:rFonts w:ascii="標楷體" w:eastAsia="標楷體" w:hAnsi="標楷體" w:cs="Times New Roman" w:hint="eastAsia"/>
          <w:szCs w:val="24"/>
        </w:rPr>
        <w:t>金融機構</w:t>
      </w:r>
      <w:r w:rsidR="00372D62" w:rsidRPr="004D36EA">
        <w:rPr>
          <w:rFonts w:ascii="標楷體" w:eastAsia="標楷體" w:hAnsi="標楷體" w:cs="Times New Roman" w:hint="eastAsia"/>
        </w:rPr>
        <w:t>對其報告即屬履行契約之報告義務，而不論該帳戶往來明細資料是否涉及第三人之個人資料。且任一繼承人出具合法繼承文件，皆可單獨請求</w:t>
      </w:r>
      <w:r w:rsidR="00AF684F" w:rsidRPr="004D36EA">
        <w:rPr>
          <w:rFonts w:ascii="標楷體" w:eastAsia="標楷體" w:hAnsi="標楷體" w:cs="Times New Roman" w:hint="eastAsia"/>
          <w:szCs w:val="24"/>
        </w:rPr>
        <w:t>金融機構</w:t>
      </w:r>
      <w:r w:rsidR="00372D62" w:rsidRPr="004D36EA">
        <w:rPr>
          <w:rFonts w:ascii="標楷體" w:eastAsia="標楷體" w:hAnsi="標楷體" w:cs="Times New Roman" w:hint="eastAsia"/>
        </w:rPr>
        <w:t>提供被繼承人之帳戶往來明細資料。</w:t>
      </w:r>
    </w:p>
    <w:p w14:paraId="7110A824" w14:textId="77777777" w:rsidR="00AF684F" w:rsidRPr="004D36EA" w:rsidRDefault="00AF684F">
      <w:pPr>
        <w:widowControl/>
        <w:rPr>
          <w:rFonts w:ascii="標楷體" w:eastAsia="標楷體" w:hAnsi="標楷體" w:cs="Times New Roman"/>
        </w:rPr>
      </w:pPr>
      <w:r w:rsidRPr="004D36EA">
        <w:rPr>
          <w:rFonts w:ascii="標楷體" w:eastAsia="標楷體" w:hAnsi="標楷體" w:cs="Times New Roman"/>
        </w:rPr>
        <w:br w:type="page"/>
      </w:r>
    </w:p>
    <w:p w14:paraId="270F4F76" w14:textId="77777777" w:rsidR="00372D62" w:rsidRPr="00372D62" w:rsidRDefault="00372D62" w:rsidP="005A7F3E">
      <w:pPr>
        <w:autoSpaceDE w:val="0"/>
        <w:autoSpaceDN w:val="0"/>
        <w:adjustRightInd w:val="0"/>
        <w:snapToGrid w:val="0"/>
        <w:spacing w:line="360" w:lineRule="exact"/>
        <w:jc w:val="center"/>
        <w:outlineLvl w:val="1"/>
        <w:rPr>
          <w:rFonts w:ascii="標楷體" w:eastAsia="標楷體" w:hAnsi="標楷體" w:cs="標楷體"/>
          <w:b/>
          <w:bCs/>
          <w:color w:val="FF0000"/>
          <w:sz w:val="32"/>
          <w:szCs w:val="32"/>
        </w:rPr>
      </w:pPr>
      <w:bookmarkStart w:id="23" w:name="_Toc136424196"/>
      <w:r w:rsidRPr="00372D62">
        <w:rPr>
          <w:rFonts w:ascii="標楷體" w:eastAsia="標楷體" w:hAnsi="標楷體" w:cs="標楷體" w:hint="eastAsia"/>
          <w:b/>
          <w:bCs/>
          <w:sz w:val="28"/>
          <w:szCs w:val="28"/>
        </w:rPr>
        <w:lastRenderedPageBreak/>
        <w:t>第十三節</w:t>
      </w:r>
      <w:r w:rsidR="009B7C03">
        <w:rPr>
          <w:rFonts w:ascii="標楷體" w:eastAsia="標楷體" w:hAnsi="標楷體" w:cs="標楷體" w:hint="eastAsia"/>
          <w:b/>
          <w:bCs/>
          <w:sz w:val="28"/>
          <w:szCs w:val="28"/>
        </w:rPr>
        <w:t xml:space="preserve">  </w:t>
      </w:r>
      <w:r w:rsidRPr="00372D62">
        <w:rPr>
          <w:rFonts w:ascii="標楷體" w:eastAsia="標楷體" w:hAnsi="標楷體" w:cs="標楷體" w:hint="eastAsia"/>
          <w:b/>
          <w:bCs/>
          <w:sz w:val="28"/>
          <w:szCs w:val="28"/>
        </w:rPr>
        <w:t>存款之繼承</w:t>
      </w:r>
      <w:bookmarkEnd w:id="23"/>
    </w:p>
    <w:p w14:paraId="11682861" w14:textId="77777777" w:rsidR="00372D62" w:rsidRPr="00372D62" w:rsidRDefault="00372D62" w:rsidP="00AD66AA">
      <w:pPr>
        <w:autoSpaceDE w:val="0"/>
        <w:autoSpaceDN w:val="0"/>
        <w:adjustRightInd w:val="0"/>
        <w:snapToGrid w:val="0"/>
        <w:spacing w:beforeLines="50" w:before="180" w:line="360" w:lineRule="exact"/>
        <w:ind w:left="28"/>
        <w:jc w:val="both"/>
        <w:rPr>
          <w:rFonts w:ascii="標楷體" w:eastAsia="標楷體" w:hAnsi="標楷體" w:cs="Times New Roman"/>
          <w:bCs/>
          <w:szCs w:val="24"/>
        </w:rPr>
      </w:pPr>
      <w:r w:rsidRPr="00372D62">
        <w:rPr>
          <w:rFonts w:ascii="標楷體" w:eastAsia="標楷體" w:hAnsi="標楷體" w:cs="文鼎中黑" w:hint="eastAsia"/>
          <w:bCs/>
          <w:szCs w:val="24"/>
        </w:rPr>
        <w:t>一、存戶死亡之處理</w:t>
      </w:r>
    </w:p>
    <w:p w14:paraId="63E1C1CA" w14:textId="77777777" w:rsidR="00372D62" w:rsidRPr="00372D62" w:rsidRDefault="009B7C03" w:rsidP="005A7F3E">
      <w:pPr>
        <w:autoSpaceDE w:val="0"/>
        <w:autoSpaceDN w:val="0"/>
        <w:adjustRightInd w:val="0"/>
        <w:snapToGrid w:val="0"/>
        <w:spacing w:line="360" w:lineRule="exact"/>
        <w:ind w:left="468"/>
        <w:jc w:val="both"/>
        <w:rPr>
          <w:rFonts w:ascii="標楷體" w:eastAsia="標楷體" w:hAnsi="標楷體" w:cs="文鼎中圓"/>
          <w:szCs w:val="24"/>
        </w:rPr>
      </w:pPr>
      <w:r>
        <w:rPr>
          <w:rFonts w:ascii="標楷體" w:eastAsia="標楷體" w:hAnsi="標楷體" w:cs="文鼎中圓" w:hint="eastAsia"/>
          <w:szCs w:val="24"/>
        </w:rPr>
        <w:t xml:space="preserve">    </w:t>
      </w:r>
      <w:r w:rsidR="00372D62" w:rsidRPr="00372D62">
        <w:rPr>
          <w:rFonts w:ascii="標楷體" w:eastAsia="標楷體" w:hAnsi="標楷體" w:cs="文鼎中圓" w:hint="eastAsia"/>
          <w:szCs w:val="24"/>
        </w:rPr>
        <w:t>農漁會於接獲存戶死亡通知</w:t>
      </w:r>
      <w:r w:rsidR="00372D62" w:rsidRPr="00372D62">
        <w:rPr>
          <w:rFonts w:ascii="標楷體" w:eastAsia="標楷體" w:hAnsi="標楷體" w:cs="文鼎中圓"/>
          <w:szCs w:val="24"/>
        </w:rPr>
        <w:t>(</w:t>
      </w:r>
      <w:r w:rsidR="00372D62" w:rsidRPr="00372D62">
        <w:rPr>
          <w:rFonts w:ascii="標楷體" w:eastAsia="標楷體" w:hAnsi="標楷體" w:cs="文鼎中圓" w:hint="eastAsia"/>
          <w:szCs w:val="24"/>
        </w:rPr>
        <w:t>例如:繼承人臨櫃查詢存款、資訊中心死亡註記等可知之情形)時，應即將此事故登錄於存戶檔案中。若為存摺存戶或存單存戶，</w:t>
      </w:r>
      <w:proofErr w:type="gramStart"/>
      <w:r w:rsidR="00372D62" w:rsidRPr="00372D62">
        <w:rPr>
          <w:rFonts w:ascii="標楷體" w:eastAsia="標楷體" w:hAnsi="標楷體" w:cs="文鼎中圓" w:hint="eastAsia"/>
          <w:szCs w:val="24"/>
        </w:rPr>
        <w:t>應予以止付</w:t>
      </w:r>
      <w:proofErr w:type="gramEnd"/>
      <w:r w:rsidR="00372D62" w:rsidRPr="00372D62">
        <w:rPr>
          <w:rFonts w:ascii="標楷體" w:eastAsia="標楷體" w:hAnsi="標楷體" w:cs="文鼎中圓"/>
          <w:szCs w:val="24"/>
        </w:rPr>
        <w:t>；</w:t>
      </w:r>
      <w:r w:rsidR="00372D62" w:rsidRPr="00372D62">
        <w:rPr>
          <w:rFonts w:ascii="標楷體" w:eastAsia="標楷體" w:hAnsi="標楷體" w:cs="文鼎中圓" w:hint="eastAsia"/>
          <w:szCs w:val="24"/>
        </w:rPr>
        <w:t>若為支票存款戶，則其生前所簽發之支票，一律不得付款(因支票存款戶與農會漁會之契約關係因其死亡而終止)；若有生前託收票據，於死亡後收到之代收款項，仍可繼續收存，</w:t>
      </w:r>
      <w:proofErr w:type="gramStart"/>
      <w:r w:rsidR="00372D62" w:rsidRPr="00372D62">
        <w:rPr>
          <w:rFonts w:ascii="標楷體" w:eastAsia="標楷體" w:hAnsi="標楷體" w:cs="文鼎中圓" w:hint="eastAsia"/>
          <w:szCs w:val="24"/>
        </w:rPr>
        <w:t>俟</w:t>
      </w:r>
      <w:proofErr w:type="gramEnd"/>
      <w:r w:rsidR="00372D62" w:rsidRPr="00372D62">
        <w:rPr>
          <w:rFonts w:ascii="標楷體" w:eastAsia="標楷體" w:hAnsi="標楷體" w:cs="文鼎中圓" w:hint="eastAsia"/>
          <w:szCs w:val="24"/>
        </w:rPr>
        <w:t>其繼承人聲請繼承存款時，一併提領。</w:t>
      </w:r>
    </w:p>
    <w:p w14:paraId="66D45732" w14:textId="77777777" w:rsidR="00372D62" w:rsidRPr="00372D62" w:rsidRDefault="009B7C03" w:rsidP="005A7F3E">
      <w:pPr>
        <w:autoSpaceDE w:val="0"/>
        <w:autoSpaceDN w:val="0"/>
        <w:adjustRightInd w:val="0"/>
        <w:snapToGrid w:val="0"/>
        <w:spacing w:line="360" w:lineRule="exact"/>
        <w:ind w:left="468"/>
        <w:jc w:val="both"/>
        <w:rPr>
          <w:rFonts w:ascii="標楷體" w:eastAsia="標楷體" w:hAnsi="標楷體" w:cs="文鼎中圓"/>
          <w:szCs w:val="24"/>
        </w:rPr>
      </w:pPr>
      <w:r>
        <w:rPr>
          <w:rFonts w:ascii="標楷體" w:eastAsia="標楷體" w:hAnsi="標楷體" w:cs="文鼎中圓" w:hint="eastAsia"/>
          <w:szCs w:val="24"/>
        </w:rPr>
        <w:t xml:space="preserve">    </w:t>
      </w:r>
      <w:r w:rsidR="00372D62" w:rsidRPr="00372D62">
        <w:rPr>
          <w:rFonts w:ascii="標楷體" w:eastAsia="標楷體" w:hAnsi="標楷體" w:cs="文鼎中圓" w:hint="eastAsia"/>
          <w:szCs w:val="24"/>
        </w:rPr>
        <w:t>農漁會在未接獲存款人死亡通知前，如有人提領其存款者，農漁會不負責任，但惡意或重大過失者不在此限。</w:t>
      </w:r>
    </w:p>
    <w:p w14:paraId="7B21F9D1" w14:textId="77777777" w:rsidR="00372D62" w:rsidRPr="00372D62" w:rsidRDefault="009B7C03" w:rsidP="005A7F3E">
      <w:pPr>
        <w:autoSpaceDE w:val="0"/>
        <w:autoSpaceDN w:val="0"/>
        <w:adjustRightInd w:val="0"/>
        <w:snapToGrid w:val="0"/>
        <w:spacing w:line="360" w:lineRule="exact"/>
        <w:ind w:left="458"/>
        <w:jc w:val="both"/>
        <w:rPr>
          <w:rFonts w:ascii="標楷體" w:eastAsia="標楷體" w:hAnsi="標楷體" w:cs="文鼎中圓"/>
          <w:szCs w:val="24"/>
        </w:rPr>
      </w:pPr>
      <w:r>
        <w:rPr>
          <w:rFonts w:ascii="標楷體" w:eastAsia="標楷體" w:hAnsi="標楷體" w:cs="文鼎中圓" w:hint="eastAsia"/>
          <w:szCs w:val="24"/>
        </w:rPr>
        <w:t xml:space="preserve">    </w:t>
      </w:r>
      <w:r w:rsidR="00372D62" w:rsidRPr="00372D62">
        <w:rPr>
          <w:rFonts w:ascii="標楷體" w:eastAsia="標楷體" w:hAnsi="標楷體" w:cs="文鼎中圓" w:hint="eastAsia"/>
          <w:szCs w:val="24"/>
        </w:rPr>
        <w:t>另依「遺產及贈與稅法」第40條條文之意旨，繼承人或利害關係人於被繼承人死亡後，依法定程序，得向主管</w:t>
      </w:r>
      <w:proofErr w:type="gramStart"/>
      <w:r w:rsidR="00372D62" w:rsidRPr="00372D62">
        <w:rPr>
          <w:rFonts w:ascii="標楷體" w:eastAsia="標楷體" w:hAnsi="標楷體" w:cs="文鼎中圓" w:hint="eastAsia"/>
          <w:szCs w:val="24"/>
        </w:rPr>
        <w:t>稽</w:t>
      </w:r>
      <w:proofErr w:type="gramEnd"/>
      <w:r w:rsidR="00372D62" w:rsidRPr="00372D62">
        <w:rPr>
          <w:rFonts w:ascii="標楷體" w:eastAsia="標楷體" w:hAnsi="標楷體" w:cs="文鼎中圓" w:hint="eastAsia"/>
          <w:szCs w:val="24"/>
        </w:rPr>
        <w:t>徵機關申請會同開啟被繼承人之保管箱辦理檢點與登記，</w:t>
      </w:r>
      <w:proofErr w:type="gramStart"/>
      <w:r w:rsidR="00372D62" w:rsidRPr="00372D62">
        <w:rPr>
          <w:rFonts w:ascii="標楷體" w:eastAsia="標楷體" w:hAnsi="標楷體" w:cs="文鼎中圓" w:hint="eastAsia"/>
          <w:szCs w:val="24"/>
        </w:rPr>
        <w:t>俾</w:t>
      </w:r>
      <w:proofErr w:type="gramEnd"/>
      <w:r w:rsidR="00372D62" w:rsidRPr="00372D62">
        <w:rPr>
          <w:rFonts w:ascii="標楷體" w:eastAsia="標楷體" w:hAnsi="標楷體" w:cs="文鼎中圓" w:hint="eastAsia"/>
          <w:szCs w:val="24"/>
        </w:rPr>
        <w:t>利繼承人申報遺產。</w:t>
      </w:r>
    </w:p>
    <w:p w14:paraId="6179D344" w14:textId="77777777" w:rsidR="00372D62" w:rsidRPr="00372D62" w:rsidRDefault="00372D62" w:rsidP="005A7F3E">
      <w:pPr>
        <w:autoSpaceDE w:val="0"/>
        <w:autoSpaceDN w:val="0"/>
        <w:adjustRightInd w:val="0"/>
        <w:snapToGrid w:val="0"/>
        <w:spacing w:line="360" w:lineRule="exact"/>
        <w:jc w:val="both"/>
        <w:rPr>
          <w:rFonts w:ascii="標楷體" w:eastAsia="標楷體" w:hAnsi="標楷體" w:cs="文鼎中黑"/>
          <w:bCs/>
          <w:szCs w:val="24"/>
        </w:rPr>
      </w:pPr>
      <w:r w:rsidRPr="00372D62">
        <w:rPr>
          <w:rFonts w:ascii="標楷體" w:eastAsia="標楷體" w:hAnsi="標楷體" w:cs="文鼎中黑" w:hint="eastAsia"/>
          <w:bCs/>
          <w:szCs w:val="24"/>
        </w:rPr>
        <w:t>二、</w:t>
      </w:r>
      <w:r w:rsidRPr="00372D62">
        <w:rPr>
          <w:rFonts w:ascii="標楷體" w:eastAsia="標楷體" w:hAnsi="標楷體" w:cs="文鼎中圓" w:hint="eastAsia"/>
          <w:szCs w:val="24"/>
        </w:rPr>
        <w:t>存戶</w:t>
      </w:r>
      <w:r w:rsidRPr="00372D62">
        <w:rPr>
          <w:rFonts w:ascii="標楷體" w:eastAsia="標楷體" w:hAnsi="標楷體" w:cs="文鼎中黑" w:hint="eastAsia"/>
          <w:bCs/>
          <w:szCs w:val="24"/>
        </w:rPr>
        <w:t>存款繼承之處理</w:t>
      </w:r>
    </w:p>
    <w:p w14:paraId="19AAB9C9" w14:textId="77777777" w:rsidR="00372D62" w:rsidRPr="00372D62" w:rsidRDefault="00372D62" w:rsidP="005A7F3E">
      <w:pPr>
        <w:autoSpaceDE w:val="0"/>
        <w:autoSpaceDN w:val="0"/>
        <w:adjustRightInd w:val="0"/>
        <w:snapToGrid w:val="0"/>
        <w:spacing w:line="360" w:lineRule="exact"/>
        <w:ind w:left="480" w:hangingChars="200" w:hanging="480"/>
        <w:jc w:val="both"/>
        <w:rPr>
          <w:rFonts w:ascii="標楷體" w:eastAsia="標楷體" w:hAnsi="標楷體" w:cs="文鼎中黑"/>
          <w:bCs/>
          <w:szCs w:val="24"/>
        </w:rPr>
      </w:pPr>
      <w:r w:rsidRPr="00372D62">
        <w:rPr>
          <w:rFonts w:ascii="標楷體" w:eastAsia="標楷體" w:hAnsi="標楷體" w:cs="Times New Roman" w:hint="eastAsia"/>
          <w:szCs w:val="24"/>
        </w:rPr>
        <w:t>（一）</w:t>
      </w:r>
      <w:r w:rsidRPr="00372D62">
        <w:rPr>
          <w:rFonts w:ascii="標楷體" w:eastAsia="標楷體" w:hAnsi="標楷體" w:cs="文鼎中黑" w:hint="eastAsia"/>
          <w:bCs/>
          <w:szCs w:val="24"/>
        </w:rPr>
        <w:t>被繼承人生前存款資料之查詢：</w:t>
      </w:r>
    </w:p>
    <w:p w14:paraId="45A624F1" w14:textId="77777777" w:rsidR="00372D62" w:rsidRPr="00372D62" w:rsidRDefault="00372D62" w:rsidP="005A7F3E">
      <w:pPr>
        <w:widowControl/>
        <w:adjustRightInd w:val="0"/>
        <w:snapToGrid w:val="0"/>
        <w:spacing w:line="360" w:lineRule="exact"/>
        <w:ind w:leftChars="295" w:left="989" w:hangingChars="117" w:hanging="281"/>
        <w:jc w:val="both"/>
        <w:rPr>
          <w:rFonts w:ascii="標楷體" w:eastAsia="標楷體" w:hAnsi="標楷體" w:cs="文鼎中黑"/>
          <w:bCs/>
          <w:szCs w:val="24"/>
        </w:rPr>
      </w:pPr>
      <w:r w:rsidRPr="00372D62">
        <w:rPr>
          <w:rFonts w:ascii="標楷體" w:eastAsia="標楷體" w:hAnsi="標楷體" w:cs="文鼎中圓" w:hint="eastAsia"/>
          <w:szCs w:val="24"/>
        </w:rPr>
        <w:t>1.任一</w:t>
      </w:r>
      <w:r w:rsidRPr="00372D62">
        <w:rPr>
          <w:rFonts w:ascii="標楷體" w:eastAsia="標楷體" w:hAnsi="標楷體" w:cs="文鼎中黑"/>
          <w:bCs/>
          <w:szCs w:val="24"/>
        </w:rPr>
        <w:t>繼承人檢具之戶籍謄本確能證明與</w:t>
      </w:r>
      <w:r w:rsidRPr="00372D62">
        <w:rPr>
          <w:rFonts w:ascii="標楷體" w:eastAsia="標楷體" w:hAnsi="標楷體" w:cs="文鼎中黑" w:hint="eastAsia"/>
          <w:bCs/>
          <w:szCs w:val="24"/>
        </w:rPr>
        <w:t>被繼承人</w:t>
      </w:r>
      <w:r w:rsidRPr="00372D62">
        <w:rPr>
          <w:rFonts w:ascii="標楷體" w:eastAsia="標楷體" w:hAnsi="標楷體" w:cs="文鼎中黑"/>
          <w:bCs/>
          <w:szCs w:val="24"/>
        </w:rPr>
        <w:t>間之繼承事實</w:t>
      </w:r>
      <w:r w:rsidRPr="00372D62">
        <w:rPr>
          <w:rFonts w:ascii="標楷體" w:eastAsia="標楷體" w:hAnsi="標楷體" w:cs="文鼎中黑" w:hint="eastAsia"/>
          <w:bCs/>
          <w:szCs w:val="24"/>
        </w:rPr>
        <w:t>時</w:t>
      </w:r>
      <w:r w:rsidRPr="00372D62">
        <w:rPr>
          <w:rFonts w:ascii="標楷體" w:eastAsia="標楷體" w:hAnsi="標楷體" w:cs="文鼎中黑"/>
          <w:bCs/>
          <w:szCs w:val="24"/>
        </w:rPr>
        <w:t>，得申請查閱</w:t>
      </w:r>
      <w:r w:rsidRPr="00372D62">
        <w:rPr>
          <w:rFonts w:ascii="標楷體" w:eastAsia="標楷體" w:hAnsi="標楷體" w:cs="文鼎中黑" w:hint="eastAsia"/>
          <w:bCs/>
          <w:szCs w:val="24"/>
        </w:rPr>
        <w:t>被繼承人</w:t>
      </w:r>
      <w:r w:rsidRPr="00372D62">
        <w:rPr>
          <w:rFonts w:ascii="標楷體" w:eastAsia="標楷體" w:hAnsi="標楷體" w:cs="文鼎中黑"/>
          <w:bCs/>
          <w:szCs w:val="24"/>
        </w:rPr>
        <w:t>生前存款</w:t>
      </w:r>
      <w:r w:rsidRPr="00372D62">
        <w:rPr>
          <w:rFonts w:ascii="標楷體" w:eastAsia="標楷體" w:hAnsi="標楷體" w:cs="文鼎中黑" w:hint="eastAsia"/>
          <w:bCs/>
          <w:szCs w:val="24"/>
        </w:rPr>
        <w:t>往來資料</w:t>
      </w:r>
      <w:r w:rsidRPr="00372D62">
        <w:rPr>
          <w:rFonts w:ascii="標楷體" w:eastAsia="標楷體" w:hAnsi="標楷體" w:cs="文鼎中黑"/>
          <w:bCs/>
          <w:szCs w:val="24"/>
        </w:rPr>
        <w:t>。</w:t>
      </w:r>
    </w:p>
    <w:p w14:paraId="11E411FD" w14:textId="77777777" w:rsidR="00372D62" w:rsidRPr="00372D62" w:rsidRDefault="00493D86" w:rsidP="005A7F3E">
      <w:pPr>
        <w:widowControl/>
        <w:spacing w:line="360" w:lineRule="exact"/>
        <w:ind w:leftChars="209" w:left="992" w:hangingChars="204" w:hanging="490"/>
        <w:jc w:val="both"/>
        <w:rPr>
          <w:rFonts w:ascii="標楷體" w:eastAsia="標楷體" w:hAnsi="標楷體" w:cs="文鼎中黑"/>
          <w:bCs/>
          <w:szCs w:val="24"/>
        </w:rPr>
      </w:pPr>
      <w:r>
        <w:rPr>
          <w:rFonts w:ascii="標楷體" w:eastAsia="標楷體" w:hAnsi="標楷體" w:cs="文鼎中圓" w:hint="eastAsia"/>
          <w:kern w:val="0"/>
          <w:szCs w:val="24"/>
        </w:rPr>
        <w:t xml:space="preserve"> </w:t>
      </w:r>
      <w:r w:rsidR="00030A14">
        <w:rPr>
          <w:rFonts w:ascii="標楷體" w:eastAsia="標楷體" w:hAnsi="標楷體" w:cs="文鼎中圓" w:hint="eastAsia"/>
          <w:kern w:val="0"/>
          <w:szCs w:val="24"/>
        </w:rPr>
        <w:t xml:space="preserve"> </w:t>
      </w:r>
      <w:r w:rsidR="00372D62" w:rsidRPr="00372D62">
        <w:rPr>
          <w:rFonts w:ascii="標楷體" w:eastAsia="標楷體" w:hAnsi="標楷體" w:cs="文鼎中圓" w:hint="eastAsia"/>
          <w:kern w:val="0"/>
          <w:szCs w:val="24"/>
        </w:rPr>
        <w:t>2.任一</w:t>
      </w:r>
      <w:r w:rsidR="00372D62" w:rsidRPr="00372D62">
        <w:rPr>
          <w:rFonts w:ascii="標楷體" w:eastAsia="標楷體" w:hAnsi="標楷體" w:cs="文鼎中黑" w:hint="eastAsia"/>
          <w:bCs/>
          <w:szCs w:val="24"/>
        </w:rPr>
        <w:t>繼承人因</w:t>
      </w:r>
      <w:r w:rsidR="00372D62" w:rsidRPr="00372D62">
        <w:rPr>
          <w:rFonts w:ascii="標楷體" w:eastAsia="標楷體" w:hAnsi="標楷體" w:cs="文鼎中黑"/>
          <w:bCs/>
          <w:szCs w:val="24"/>
        </w:rPr>
        <w:t>特殊情況不能自行辦理</w:t>
      </w:r>
      <w:r w:rsidR="00372D62" w:rsidRPr="00372D62">
        <w:rPr>
          <w:rFonts w:ascii="標楷體" w:eastAsia="標楷體" w:hAnsi="標楷體" w:cs="文鼎中黑" w:hint="eastAsia"/>
          <w:bCs/>
          <w:szCs w:val="24"/>
        </w:rPr>
        <w:t>而</w:t>
      </w:r>
      <w:r w:rsidR="00372D62" w:rsidRPr="00372D62">
        <w:rPr>
          <w:rFonts w:ascii="標楷體" w:eastAsia="標楷體" w:hAnsi="標楷體" w:cs="文鼎中黑"/>
          <w:bCs/>
          <w:szCs w:val="24"/>
        </w:rPr>
        <w:t>委任</w:t>
      </w:r>
      <w:proofErr w:type="gramStart"/>
      <w:r w:rsidR="00372D62" w:rsidRPr="00372D62">
        <w:rPr>
          <w:rFonts w:ascii="標楷體" w:eastAsia="標楷體" w:hAnsi="標楷體" w:cs="文鼎中黑"/>
          <w:bCs/>
          <w:szCs w:val="24"/>
        </w:rPr>
        <w:t>他人代查</w:t>
      </w:r>
      <w:r w:rsidR="00372D62" w:rsidRPr="00372D62">
        <w:rPr>
          <w:rFonts w:ascii="標楷體" w:eastAsia="標楷體" w:hAnsi="標楷體" w:cs="文鼎中黑" w:hint="eastAsia"/>
          <w:bCs/>
          <w:szCs w:val="24"/>
        </w:rPr>
        <w:t>時</w:t>
      </w:r>
      <w:proofErr w:type="gramEnd"/>
      <w:r w:rsidR="00372D62" w:rsidRPr="00372D62">
        <w:rPr>
          <w:rFonts w:ascii="標楷體" w:eastAsia="標楷體" w:hAnsi="標楷體" w:cs="文鼎中黑" w:hint="eastAsia"/>
          <w:bCs/>
          <w:szCs w:val="24"/>
        </w:rPr>
        <w:t>，該受任</w:t>
      </w:r>
      <w:proofErr w:type="gramStart"/>
      <w:r w:rsidR="00372D62" w:rsidRPr="00372D62">
        <w:rPr>
          <w:rFonts w:ascii="標楷體" w:eastAsia="標楷體" w:hAnsi="標楷體" w:cs="文鼎中黑" w:hint="eastAsia"/>
          <w:bCs/>
          <w:szCs w:val="24"/>
        </w:rPr>
        <w:t>人</w:t>
      </w:r>
      <w:r w:rsidR="00372D62" w:rsidRPr="00372D62">
        <w:rPr>
          <w:rFonts w:ascii="標楷體" w:eastAsia="標楷體" w:hAnsi="標楷體" w:cs="文鼎中黑"/>
          <w:bCs/>
          <w:szCs w:val="24"/>
        </w:rPr>
        <w:t>能證明確</w:t>
      </w:r>
      <w:proofErr w:type="gramEnd"/>
      <w:r w:rsidR="00372D62" w:rsidRPr="00372D62">
        <w:rPr>
          <w:rFonts w:ascii="標楷體" w:eastAsia="標楷體" w:hAnsi="標楷體" w:cs="文鼎中黑"/>
          <w:bCs/>
          <w:szCs w:val="24"/>
        </w:rPr>
        <w:t>有委任關係存在者，得由</w:t>
      </w:r>
      <w:r w:rsidR="00372D62" w:rsidRPr="00372D62">
        <w:rPr>
          <w:rFonts w:ascii="標楷體" w:eastAsia="標楷體" w:hAnsi="標楷體" w:cs="文鼎中黑" w:hint="eastAsia"/>
          <w:bCs/>
          <w:szCs w:val="24"/>
        </w:rPr>
        <w:t>其</w:t>
      </w:r>
      <w:proofErr w:type="gramStart"/>
      <w:r w:rsidR="00372D62" w:rsidRPr="00372D62">
        <w:rPr>
          <w:rFonts w:ascii="標楷體" w:eastAsia="標楷體" w:hAnsi="標楷體" w:cs="文鼎中黑" w:hint="eastAsia"/>
          <w:bCs/>
          <w:szCs w:val="24"/>
        </w:rPr>
        <w:t>申請</w:t>
      </w:r>
      <w:r w:rsidR="00372D62" w:rsidRPr="00372D62">
        <w:rPr>
          <w:rFonts w:ascii="標楷體" w:eastAsia="標楷體" w:hAnsi="標楷體" w:cs="文鼎中黑"/>
          <w:bCs/>
          <w:szCs w:val="24"/>
        </w:rPr>
        <w:t>代查</w:t>
      </w:r>
      <w:proofErr w:type="gramEnd"/>
      <w:r w:rsidR="00372D62" w:rsidRPr="00372D62">
        <w:rPr>
          <w:rFonts w:ascii="標楷體" w:eastAsia="標楷體" w:hAnsi="標楷體" w:cs="文鼎中黑"/>
          <w:bCs/>
          <w:szCs w:val="24"/>
        </w:rPr>
        <w:t>。</w:t>
      </w:r>
    </w:p>
    <w:p w14:paraId="7592C19E" w14:textId="77777777" w:rsidR="00372D62" w:rsidRPr="00372D62" w:rsidRDefault="00372D62" w:rsidP="005A7F3E">
      <w:pPr>
        <w:widowControl/>
        <w:adjustRightInd w:val="0"/>
        <w:snapToGrid w:val="0"/>
        <w:spacing w:line="360" w:lineRule="exact"/>
        <w:jc w:val="both"/>
        <w:rPr>
          <w:rFonts w:ascii="標楷體" w:eastAsia="標楷體" w:hAnsi="標楷體" w:cs="文鼎中黑"/>
          <w:bCs/>
          <w:szCs w:val="24"/>
        </w:rPr>
      </w:pPr>
      <w:r w:rsidRPr="00372D62">
        <w:rPr>
          <w:rFonts w:ascii="標楷體" w:eastAsia="標楷體" w:hAnsi="標楷體" w:cs="Times New Roman" w:hint="eastAsia"/>
          <w:szCs w:val="24"/>
        </w:rPr>
        <w:t>（</w:t>
      </w:r>
      <w:r w:rsidRPr="00372D62">
        <w:rPr>
          <w:rFonts w:ascii="標楷體" w:eastAsia="標楷體" w:hAnsi="標楷體" w:cs="文鼎中黑" w:hint="eastAsia"/>
          <w:bCs/>
          <w:szCs w:val="24"/>
        </w:rPr>
        <w:t>二）</w:t>
      </w:r>
      <w:r w:rsidR="0064778D" w:rsidRPr="00372D62">
        <w:rPr>
          <w:rFonts w:ascii="標楷體" w:eastAsia="標楷體" w:hAnsi="標楷體" w:cs="文鼎中黑" w:hint="eastAsia"/>
          <w:bCs/>
          <w:szCs w:val="24"/>
        </w:rPr>
        <w:t>繼承人</w:t>
      </w:r>
      <w:r w:rsidRPr="00372D62">
        <w:rPr>
          <w:rFonts w:ascii="標楷體" w:eastAsia="標楷體" w:hAnsi="標楷體" w:cs="文鼎中黑" w:hint="eastAsia"/>
          <w:bCs/>
          <w:szCs w:val="24"/>
        </w:rPr>
        <w:t>辦理</w:t>
      </w:r>
      <w:r w:rsidRPr="00372D62">
        <w:rPr>
          <w:rFonts w:ascii="標楷體" w:eastAsia="標楷體" w:hAnsi="標楷體" w:cs="文鼎中黑"/>
          <w:bCs/>
          <w:szCs w:val="24"/>
        </w:rPr>
        <w:t>存款繼承</w:t>
      </w:r>
      <w:r w:rsidRPr="00372D62">
        <w:rPr>
          <w:rFonts w:ascii="標楷體" w:eastAsia="標楷體" w:hAnsi="標楷體" w:cs="文鼎中黑" w:hint="eastAsia"/>
          <w:bCs/>
          <w:szCs w:val="24"/>
        </w:rPr>
        <w:t>手續及應提示文件：</w:t>
      </w:r>
    </w:p>
    <w:p w14:paraId="1A1AB8C5" w14:textId="77777777" w:rsidR="00372D62" w:rsidRPr="00372D62" w:rsidRDefault="00372D62" w:rsidP="005A7F3E">
      <w:pPr>
        <w:widowControl/>
        <w:adjustRightInd w:val="0"/>
        <w:snapToGrid w:val="0"/>
        <w:spacing w:line="360" w:lineRule="exact"/>
        <w:ind w:leftChars="295" w:left="708" w:firstLine="1"/>
        <w:jc w:val="both"/>
        <w:rPr>
          <w:rFonts w:ascii="標楷體" w:eastAsia="標楷體" w:hAnsi="標楷體" w:cs="文鼎中黑"/>
          <w:bCs/>
          <w:szCs w:val="24"/>
        </w:rPr>
      </w:pPr>
      <w:r w:rsidRPr="00372D62">
        <w:rPr>
          <w:rFonts w:ascii="標楷體" w:eastAsia="標楷體" w:hAnsi="標楷體" w:cs="文鼎中黑" w:hint="eastAsia"/>
          <w:bCs/>
          <w:szCs w:val="24"/>
        </w:rPr>
        <w:t>存戶亡故後，其全體繼承人</w:t>
      </w:r>
      <w:r w:rsidRPr="00372D62">
        <w:rPr>
          <w:rFonts w:ascii="標楷體" w:eastAsia="標楷體" w:hAnsi="標楷體" w:cs="文鼎中黑"/>
          <w:bCs/>
          <w:szCs w:val="24"/>
        </w:rPr>
        <w:t>(</w:t>
      </w:r>
      <w:r w:rsidRPr="00372D62">
        <w:rPr>
          <w:rFonts w:ascii="標楷體" w:eastAsia="標楷體" w:hAnsi="標楷體" w:cs="文鼎中黑" w:hint="eastAsia"/>
          <w:bCs/>
          <w:szCs w:val="24"/>
        </w:rPr>
        <w:t>有關繼承人之繼承順位，請參考民法第1138條~第1144條等規定</w:t>
      </w:r>
      <w:r w:rsidRPr="00372D62">
        <w:rPr>
          <w:rFonts w:ascii="標楷體" w:eastAsia="標楷體" w:hAnsi="標楷體" w:cs="文鼎中黑"/>
          <w:bCs/>
          <w:szCs w:val="24"/>
        </w:rPr>
        <w:t>)</w:t>
      </w:r>
      <w:r w:rsidRPr="00372D62">
        <w:rPr>
          <w:rFonts w:ascii="標楷體" w:eastAsia="標楷體" w:hAnsi="標楷體" w:cs="文鼎中黑" w:hint="eastAsia"/>
          <w:bCs/>
          <w:szCs w:val="24"/>
        </w:rPr>
        <w:t>欲申請存款之繼承提領時，應提出下列文件</w:t>
      </w:r>
      <w:r w:rsidR="009B7C03">
        <w:rPr>
          <w:rFonts w:ascii="標楷體" w:eastAsia="標楷體" w:hAnsi="標楷體" w:cs="文鼎中黑" w:hint="eastAsia"/>
          <w:bCs/>
          <w:szCs w:val="24"/>
        </w:rPr>
        <w:t>，</w:t>
      </w:r>
      <w:r w:rsidRPr="00372D62">
        <w:rPr>
          <w:rFonts w:ascii="標楷體" w:eastAsia="標楷體" w:hAnsi="標楷體" w:cs="文鼎中黑" w:hint="eastAsia"/>
          <w:bCs/>
          <w:szCs w:val="24"/>
        </w:rPr>
        <w:t>並經存款金融機構確認繼承人身分後，始得提領存款。</w:t>
      </w:r>
    </w:p>
    <w:p w14:paraId="0E2F267A" w14:textId="77777777" w:rsidR="00372D62" w:rsidRPr="00372D62" w:rsidRDefault="00372D62" w:rsidP="005A7F3E">
      <w:pPr>
        <w:widowControl/>
        <w:adjustRightInd w:val="0"/>
        <w:snapToGrid w:val="0"/>
        <w:spacing w:line="360" w:lineRule="exact"/>
        <w:ind w:firstLineChars="295" w:firstLine="708"/>
        <w:jc w:val="both"/>
        <w:rPr>
          <w:rFonts w:ascii="標楷體" w:eastAsia="標楷體" w:hAnsi="標楷體" w:cs="文鼎中黑"/>
          <w:bCs/>
          <w:szCs w:val="24"/>
        </w:rPr>
      </w:pPr>
      <w:r w:rsidRPr="00372D62">
        <w:rPr>
          <w:rFonts w:ascii="標楷體" w:eastAsia="標楷體" w:hAnsi="標楷體" w:cs="文鼎中黑" w:hint="eastAsia"/>
          <w:bCs/>
          <w:szCs w:val="24"/>
        </w:rPr>
        <w:t>1.存款</w:t>
      </w:r>
      <w:r w:rsidRPr="00372D62">
        <w:rPr>
          <w:rFonts w:ascii="標楷體" w:eastAsia="標楷體" w:hAnsi="標楷體" w:cs="文鼎中黑"/>
          <w:bCs/>
          <w:szCs w:val="24"/>
        </w:rPr>
        <w:t>繼承申請書</w:t>
      </w:r>
      <w:r w:rsidRPr="00372D62">
        <w:rPr>
          <w:rFonts w:ascii="標楷體" w:eastAsia="標楷體" w:hAnsi="標楷體" w:cs="文鼎中黑" w:hint="eastAsia"/>
          <w:bCs/>
          <w:szCs w:val="24"/>
        </w:rPr>
        <w:t>（含繼承系統表）。</w:t>
      </w:r>
    </w:p>
    <w:p w14:paraId="41E3BFAE" w14:textId="77777777" w:rsidR="00372D62" w:rsidRPr="00372D62" w:rsidRDefault="00372D62" w:rsidP="005A7F3E">
      <w:pPr>
        <w:widowControl/>
        <w:adjustRightInd w:val="0"/>
        <w:snapToGrid w:val="0"/>
        <w:spacing w:line="360" w:lineRule="exact"/>
        <w:ind w:leftChars="412" w:left="989" w:firstLine="1"/>
        <w:jc w:val="both"/>
        <w:rPr>
          <w:rFonts w:ascii="標楷體" w:eastAsia="標楷體" w:hAnsi="標楷體" w:cs="文鼎中黑"/>
          <w:bCs/>
          <w:szCs w:val="24"/>
        </w:rPr>
      </w:pPr>
      <w:r w:rsidRPr="00372D62">
        <w:rPr>
          <w:rFonts w:ascii="標楷體" w:eastAsia="標楷體" w:hAnsi="標楷體" w:cs="文鼎中圓" w:hint="eastAsia"/>
          <w:szCs w:val="24"/>
        </w:rPr>
        <w:t>申請書應由全部合法繼承人親自簽章辦理。若有未成年人之繼承人者，則應加蓋法定代理人或監護人之印鑑。</w:t>
      </w:r>
    </w:p>
    <w:p w14:paraId="593D5A3D" w14:textId="77777777" w:rsidR="00372D62" w:rsidRPr="00372D62" w:rsidRDefault="00372D62" w:rsidP="005A7F3E">
      <w:pPr>
        <w:widowControl/>
        <w:adjustRightInd w:val="0"/>
        <w:snapToGrid w:val="0"/>
        <w:spacing w:line="360" w:lineRule="exact"/>
        <w:ind w:firstLineChars="295" w:firstLine="708"/>
        <w:jc w:val="both"/>
        <w:rPr>
          <w:rFonts w:ascii="標楷體" w:eastAsia="標楷體" w:hAnsi="標楷體" w:cs="文鼎中黑"/>
          <w:bCs/>
          <w:szCs w:val="24"/>
        </w:rPr>
      </w:pPr>
      <w:r w:rsidRPr="00372D62">
        <w:rPr>
          <w:rFonts w:ascii="標楷體" w:eastAsia="標楷體" w:hAnsi="標楷體" w:cs="文鼎中黑" w:hint="eastAsia"/>
          <w:bCs/>
          <w:szCs w:val="24"/>
        </w:rPr>
        <w:t>2.存款證件（如</w:t>
      </w:r>
      <w:r w:rsidRPr="00372D62">
        <w:rPr>
          <w:rFonts w:ascii="標楷體" w:eastAsia="標楷體" w:hAnsi="標楷體" w:cs="文鼎中黑"/>
          <w:bCs/>
          <w:szCs w:val="24"/>
        </w:rPr>
        <w:t>存摺</w:t>
      </w:r>
      <w:r w:rsidRPr="00372D62">
        <w:rPr>
          <w:rFonts w:ascii="標楷體" w:eastAsia="標楷體" w:hAnsi="標楷體" w:cs="文鼎中黑" w:hint="eastAsia"/>
          <w:bCs/>
          <w:szCs w:val="24"/>
        </w:rPr>
        <w:t>、存單、空白支票等）</w:t>
      </w:r>
      <w:r w:rsidRPr="00372D62">
        <w:rPr>
          <w:rFonts w:ascii="標楷體" w:eastAsia="標楷體" w:hAnsi="標楷體" w:cs="文鼎中黑"/>
          <w:bCs/>
          <w:szCs w:val="24"/>
        </w:rPr>
        <w:t>。</w:t>
      </w:r>
    </w:p>
    <w:p w14:paraId="21BBC2CF" w14:textId="77777777" w:rsidR="00372D62" w:rsidRPr="00372D62" w:rsidRDefault="00372D62" w:rsidP="005A7F3E">
      <w:pPr>
        <w:widowControl/>
        <w:adjustRightInd w:val="0"/>
        <w:snapToGrid w:val="0"/>
        <w:spacing w:line="360" w:lineRule="exact"/>
        <w:ind w:leftChars="296" w:left="960" w:hangingChars="104" w:hanging="250"/>
        <w:jc w:val="both"/>
        <w:rPr>
          <w:rFonts w:ascii="標楷體" w:eastAsia="標楷體" w:hAnsi="標楷體" w:cs="文鼎中黑"/>
          <w:bCs/>
          <w:szCs w:val="24"/>
        </w:rPr>
      </w:pPr>
      <w:r w:rsidRPr="00372D62">
        <w:rPr>
          <w:rFonts w:ascii="標楷體" w:eastAsia="標楷體" w:hAnsi="標楷體" w:cs="文鼎中黑" w:hint="eastAsia"/>
          <w:bCs/>
          <w:szCs w:val="24"/>
        </w:rPr>
        <w:t>3.被繼承人</w:t>
      </w:r>
      <w:r w:rsidRPr="00372D62">
        <w:rPr>
          <w:rFonts w:ascii="標楷體" w:eastAsia="標楷體" w:hAnsi="標楷體" w:cs="文鼎中黑"/>
          <w:bCs/>
          <w:szCs w:val="24"/>
        </w:rPr>
        <w:t>死亡證明</w:t>
      </w:r>
      <w:r w:rsidRPr="00372D62">
        <w:rPr>
          <w:rFonts w:ascii="標楷體" w:eastAsia="標楷體" w:hAnsi="標楷體" w:cs="文鼎中黑" w:hint="eastAsia"/>
          <w:bCs/>
          <w:szCs w:val="24"/>
        </w:rPr>
        <w:t>文件（如</w:t>
      </w:r>
      <w:r w:rsidRPr="00372D62">
        <w:rPr>
          <w:rFonts w:ascii="標楷體" w:eastAsia="標楷體" w:hAnsi="標楷體" w:cs="文鼎中黑"/>
          <w:bCs/>
          <w:szCs w:val="24"/>
        </w:rPr>
        <w:t>死亡證明書</w:t>
      </w:r>
      <w:r w:rsidRPr="00372D62">
        <w:rPr>
          <w:rFonts w:ascii="標楷體" w:eastAsia="標楷體" w:hAnsi="標楷體" w:cs="文鼎中黑" w:hint="eastAsia"/>
          <w:bCs/>
          <w:szCs w:val="24"/>
        </w:rPr>
        <w:t>、除戶之戶籍謄本、法院宣告死亡之判決）。</w:t>
      </w:r>
    </w:p>
    <w:p w14:paraId="3B2D4136" w14:textId="77777777" w:rsidR="003B0013" w:rsidRPr="004D36EA" w:rsidRDefault="003B0013" w:rsidP="005A7F3E">
      <w:pPr>
        <w:pStyle w:val="Default"/>
        <w:spacing w:line="360" w:lineRule="exact"/>
        <w:ind w:left="989" w:hangingChars="412" w:hanging="989"/>
        <w:rPr>
          <w:color w:val="auto"/>
        </w:rPr>
      </w:pPr>
      <w:r>
        <w:rPr>
          <w:rFonts w:hAnsi="標楷體" w:cs="文鼎中黑" w:hint="eastAsia"/>
          <w:bCs/>
        </w:rPr>
        <w:t xml:space="preserve">      </w:t>
      </w:r>
      <w:r w:rsidR="00372D62" w:rsidRPr="003B0013">
        <w:rPr>
          <w:rFonts w:hAnsi="標楷體" w:cs="文鼎中黑" w:hint="eastAsia"/>
          <w:bCs/>
        </w:rPr>
        <w:t>4.</w:t>
      </w:r>
      <w:r w:rsidRPr="003B0013">
        <w:rPr>
          <w:rFonts w:hint="eastAsia"/>
        </w:rPr>
        <w:t>可</w:t>
      </w:r>
      <w:r w:rsidRPr="004D36EA">
        <w:rPr>
          <w:rFonts w:hint="eastAsia"/>
          <w:color w:val="auto"/>
        </w:rPr>
        <w:t>確認為全體合法繼承人之戶籍謄本或戶口名簿（含記事欄，記事欄內容為與繼承關係確定有關之必要記事為範圍）。</w:t>
      </w:r>
    </w:p>
    <w:p w14:paraId="522B8F6E" w14:textId="77777777" w:rsidR="00372D62" w:rsidRPr="004D36EA" w:rsidRDefault="00372D62" w:rsidP="005A7F3E">
      <w:pPr>
        <w:pStyle w:val="Default"/>
        <w:spacing w:line="360" w:lineRule="exact"/>
        <w:ind w:leftChars="296" w:left="991" w:hangingChars="117" w:hanging="281"/>
        <w:rPr>
          <w:rFonts w:hAnsi="標楷體" w:cs="文鼎中黑"/>
          <w:bCs/>
          <w:color w:val="auto"/>
        </w:rPr>
      </w:pPr>
      <w:r w:rsidRPr="004D36EA">
        <w:rPr>
          <w:rFonts w:hAnsi="標楷體" w:cs="文鼎中圓" w:hint="eastAsia"/>
          <w:color w:val="auto"/>
        </w:rPr>
        <w:t>5.</w:t>
      </w:r>
      <w:r w:rsidR="00030A14" w:rsidRPr="004D36EA">
        <w:rPr>
          <w:rFonts w:hAnsi="標楷體" w:hint="eastAsia"/>
          <w:color w:val="auto"/>
        </w:rPr>
        <w:t>國稅局核發之遺產稅繳清或免稅證明書（繼承存款新臺幣</w:t>
      </w:r>
      <w:r w:rsidR="00030A14" w:rsidRPr="004D36EA">
        <w:rPr>
          <w:rFonts w:hAnsi="標楷體"/>
          <w:color w:val="auto"/>
        </w:rPr>
        <w:t>20</w:t>
      </w:r>
      <w:r w:rsidR="00030A14" w:rsidRPr="004D36EA">
        <w:rPr>
          <w:rFonts w:hAnsi="標楷體" w:hint="eastAsia"/>
          <w:color w:val="auto"/>
        </w:rPr>
        <w:t>萬元以下得免</w:t>
      </w:r>
      <w:proofErr w:type="gramStart"/>
      <w:r w:rsidR="00030A14" w:rsidRPr="004D36EA">
        <w:rPr>
          <w:rFonts w:hAnsi="標楷體" w:hint="eastAsia"/>
          <w:color w:val="auto"/>
        </w:rPr>
        <w:t>附</w:t>
      </w:r>
      <w:proofErr w:type="gramEnd"/>
      <w:r w:rsidR="00030A14" w:rsidRPr="004D36EA">
        <w:rPr>
          <w:rFonts w:hAnsi="標楷體" w:hint="eastAsia"/>
          <w:color w:val="auto"/>
        </w:rPr>
        <w:t>，仍應徵提被繼承人死亡證明文件）。</w:t>
      </w:r>
    </w:p>
    <w:p w14:paraId="6C2A4E7E" w14:textId="77777777" w:rsidR="00372D62" w:rsidRPr="004D36EA" w:rsidRDefault="00372D62" w:rsidP="005A7F3E">
      <w:pPr>
        <w:widowControl/>
        <w:adjustRightInd w:val="0"/>
        <w:snapToGrid w:val="0"/>
        <w:spacing w:line="360" w:lineRule="exact"/>
        <w:ind w:firstLineChars="295" w:firstLine="708"/>
        <w:jc w:val="both"/>
        <w:rPr>
          <w:rFonts w:ascii="標楷體" w:eastAsia="標楷體" w:hAnsi="標楷體" w:cs="文鼎中黑"/>
          <w:bCs/>
          <w:szCs w:val="24"/>
        </w:rPr>
      </w:pPr>
      <w:r w:rsidRPr="004D36EA">
        <w:rPr>
          <w:rFonts w:ascii="標楷體" w:eastAsia="標楷體" w:hAnsi="標楷體" w:cs="文鼎中圓" w:hint="eastAsia"/>
          <w:szCs w:val="24"/>
        </w:rPr>
        <w:t>6.</w:t>
      </w:r>
      <w:r w:rsidRPr="004D36EA">
        <w:rPr>
          <w:rFonts w:ascii="標楷體" w:eastAsia="標楷體" w:hAnsi="標楷體" w:cs="文鼎中黑"/>
          <w:bCs/>
          <w:szCs w:val="24"/>
        </w:rPr>
        <w:t>全體繼承人身分證件</w:t>
      </w:r>
      <w:r w:rsidRPr="004D36EA">
        <w:rPr>
          <w:rFonts w:ascii="標楷體" w:eastAsia="標楷體" w:hAnsi="標楷體" w:cs="文鼎中黑" w:hint="eastAsia"/>
          <w:bCs/>
          <w:szCs w:val="24"/>
        </w:rPr>
        <w:t>及印章（若繼承人親自辦理，由其親簽亦可）。</w:t>
      </w:r>
    </w:p>
    <w:p w14:paraId="2E122851" w14:textId="77777777" w:rsidR="00372D62" w:rsidRPr="004D36EA" w:rsidRDefault="00372D62" w:rsidP="005A7F3E">
      <w:pPr>
        <w:widowControl/>
        <w:adjustRightInd w:val="0"/>
        <w:snapToGrid w:val="0"/>
        <w:spacing w:line="360" w:lineRule="exact"/>
        <w:ind w:firstLineChars="100" w:firstLine="240"/>
        <w:jc w:val="both"/>
        <w:rPr>
          <w:rFonts w:ascii="標楷體" w:eastAsia="標楷體" w:hAnsi="標楷體" w:cs="文鼎中黑"/>
          <w:bCs/>
          <w:szCs w:val="24"/>
        </w:rPr>
      </w:pPr>
      <w:r w:rsidRPr="004D36EA">
        <w:rPr>
          <w:rFonts w:ascii="標楷體" w:eastAsia="標楷體" w:hAnsi="標楷體" w:cs="文鼎中圓" w:hint="eastAsia"/>
          <w:szCs w:val="24"/>
        </w:rPr>
        <w:t>（三）</w:t>
      </w:r>
      <w:r w:rsidRPr="004D36EA">
        <w:rPr>
          <w:rFonts w:ascii="標楷體" w:eastAsia="標楷體" w:hAnsi="標楷體" w:cs="文鼎中黑"/>
          <w:bCs/>
          <w:szCs w:val="24"/>
        </w:rPr>
        <w:t>委</w:t>
      </w:r>
      <w:r w:rsidRPr="004D36EA">
        <w:rPr>
          <w:rFonts w:ascii="標楷體" w:eastAsia="標楷體" w:hAnsi="標楷體" w:cs="文鼎中黑" w:hint="eastAsia"/>
          <w:bCs/>
          <w:szCs w:val="24"/>
        </w:rPr>
        <w:t>任他人</w:t>
      </w:r>
      <w:r w:rsidRPr="004D36EA">
        <w:rPr>
          <w:rFonts w:ascii="標楷體" w:eastAsia="標楷體" w:hAnsi="標楷體" w:cs="文鼎中黑"/>
          <w:bCs/>
          <w:szCs w:val="24"/>
        </w:rPr>
        <w:t>辦理</w:t>
      </w:r>
      <w:r w:rsidRPr="004D36EA">
        <w:rPr>
          <w:rFonts w:ascii="標楷體" w:eastAsia="標楷體" w:hAnsi="標楷體" w:cs="文鼎中黑" w:hint="eastAsia"/>
          <w:bCs/>
          <w:szCs w:val="24"/>
        </w:rPr>
        <w:t>存款繼承手續提示文件：</w:t>
      </w:r>
    </w:p>
    <w:p w14:paraId="09A17EAD" w14:textId="77777777" w:rsidR="00372D62" w:rsidRPr="004D36EA" w:rsidRDefault="00372D6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exact"/>
        <w:ind w:leftChars="400" w:left="960"/>
        <w:jc w:val="both"/>
        <w:rPr>
          <w:rFonts w:ascii="標楷體" w:eastAsia="標楷體" w:hAnsi="標楷體" w:cs="文鼎中黑"/>
          <w:bCs/>
          <w:szCs w:val="24"/>
        </w:rPr>
      </w:pPr>
      <w:r w:rsidRPr="004D36EA">
        <w:rPr>
          <w:rFonts w:ascii="標楷體" w:eastAsia="標楷體" w:hAnsi="標楷體" w:cs="文鼎中黑"/>
          <w:bCs/>
          <w:szCs w:val="24"/>
        </w:rPr>
        <w:t>繼承人</w:t>
      </w:r>
      <w:r w:rsidRPr="004D36EA">
        <w:rPr>
          <w:rFonts w:ascii="標楷體" w:eastAsia="標楷體" w:hAnsi="標楷體" w:cs="文鼎中黑" w:hint="eastAsia"/>
          <w:bCs/>
          <w:szCs w:val="24"/>
        </w:rPr>
        <w:t>中如有因故無法</w:t>
      </w:r>
      <w:r w:rsidRPr="004D36EA">
        <w:rPr>
          <w:rFonts w:ascii="標楷體" w:eastAsia="標楷體" w:hAnsi="標楷體" w:cs="文鼎中黑"/>
          <w:bCs/>
          <w:szCs w:val="24"/>
        </w:rPr>
        <w:t>親自辦理</w:t>
      </w:r>
      <w:r w:rsidRPr="004D36EA">
        <w:rPr>
          <w:rFonts w:ascii="標楷體" w:eastAsia="標楷體" w:hAnsi="標楷體" w:cs="文鼎中黑" w:hint="eastAsia"/>
          <w:bCs/>
          <w:szCs w:val="24"/>
        </w:rPr>
        <w:t>者，可委任他人代為辦理。其應備證件應含上列(二)第1至5項外，並依下列授權方式辦理：</w:t>
      </w:r>
    </w:p>
    <w:p w14:paraId="13855EC2" w14:textId="77777777" w:rsidR="00372D62" w:rsidRPr="004D36EA" w:rsidRDefault="00372D62" w:rsidP="005A7F3E">
      <w:pPr>
        <w:widowControl/>
        <w:adjustRightInd w:val="0"/>
        <w:snapToGrid w:val="0"/>
        <w:spacing w:line="360" w:lineRule="exact"/>
        <w:ind w:firstLineChars="400" w:firstLine="960"/>
        <w:jc w:val="both"/>
        <w:rPr>
          <w:rFonts w:ascii="標楷體" w:eastAsia="標楷體" w:hAnsi="標楷體" w:cs="文鼎中黑"/>
          <w:bCs/>
          <w:szCs w:val="24"/>
        </w:rPr>
      </w:pPr>
      <w:r w:rsidRPr="004D36EA">
        <w:rPr>
          <w:rFonts w:ascii="標楷體" w:eastAsia="標楷體" w:hAnsi="標楷體" w:cs="文鼎中圓" w:hint="eastAsia"/>
          <w:szCs w:val="24"/>
        </w:rPr>
        <w:t>1.</w:t>
      </w:r>
      <w:r w:rsidRPr="004D36EA">
        <w:rPr>
          <w:rFonts w:ascii="標楷體" w:eastAsia="標楷體" w:hAnsi="標楷體" w:cs="文鼎中黑"/>
          <w:bCs/>
          <w:szCs w:val="24"/>
        </w:rPr>
        <w:t>國內授權委託（</w:t>
      </w:r>
      <w:r w:rsidRPr="004D36EA">
        <w:rPr>
          <w:rFonts w:ascii="標楷體" w:eastAsia="標楷體" w:hAnsi="標楷體" w:cs="文鼎中黑" w:hint="eastAsia"/>
          <w:bCs/>
          <w:szCs w:val="24"/>
        </w:rPr>
        <w:t>居住國內者</w:t>
      </w:r>
      <w:r w:rsidRPr="004D36EA">
        <w:rPr>
          <w:rFonts w:ascii="標楷體" w:eastAsia="標楷體" w:hAnsi="標楷體" w:cs="文鼎中黑"/>
          <w:bCs/>
          <w:szCs w:val="24"/>
        </w:rPr>
        <w:t>）</w:t>
      </w:r>
    </w:p>
    <w:p w14:paraId="7E90FCE2" w14:textId="77777777" w:rsidR="00FD1A7D" w:rsidRPr="004D36EA" w:rsidRDefault="00FD1A7D" w:rsidP="005A7F3E">
      <w:pPr>
        <w:autoSpaceDE w:val="0"/>
        <w:autoSpaceDN w:val="0"/>
        <w:adjustRightInd w:val="0"/>
        <w:spacing w:line="360" w:lineRule="exact"/>
        <w:ind w:leftChars="530" w:left="1274" w:hanging="2"/>
        <w:jc w:val="both"/>
        <w:rPr>
          <w:rFonts w:ascii="標楷體" w:eastAsia="標楷體" w:cs="標楷體"/>
          <w:kern w:val="0"/>
          <w:szCs w:val="24"/>
        </w:rPr>
      </w:pPr>
      <w:r w:rsidRPr="004D36EA">
        <w:rPr>
          <w:rFonts w:ascii="標楷體" w:eastAsia="標楷體" w:cs="標楷體" w:hint="eastAsia"/>
          <w:kern w:val="0"/>
          <w:szCs w:val="24"/>
        </w:rPr>
        <w:t>受任人親持委任人之委任書、身分證件影本</w:t>
      </w:r>
      <w:r w:rsidRPr="004D36EA">
        <w:rPr>
          <w:rFonts w:ascii="標楷體" w:eastAsia="標楷體" w:cs="標楷體"/>
          <w:kern w:val="0"/>
          <w:szCs w:val="24"/>
        </w:rPr>
        <w:t>(</w:t>
      </w:r>
      <w:r w:rsidRPr="004D36EA">
        <w:rPr>
          <w:rFonts w:ascii="標楷體" w:eastAsia="標楷體" w:cs="標楷體" w:hint="eastAsia"/>
          <w:kern w:val="0"/>
          <w:szCs w:val="24"/>
        </w:rPr>
        <w:t>加</w:t>
      </w:r>
      <w:proofErr w:type="gramStart"/>
      <w:r w:rsidRPr="004D36EA">
        <w:rPr>
          <w:rFonts w:ascii="標楷體" w:eastAsia="標楷體" w:cs="標楷體" w:hint="eastAsia"/>
          <w:kern w:val="0"/>
          <w:szCs w:val="24"/>
        </w:rPr>
        <w:t>註</w:t>
      </w:r>
      <w:proofErr w:type="gramEnd"/>
      <w:r w:rsidRPr="004D36EA">
        <w:rPr>
          <w:rFonts w:ascii="標楷體" w:eastAsia="標楷體" w:cs="標楷體" w:hint="eastAsia"/>
          <w:kern w:val="0"/>
          <w:szCs w:val="24"/>
        </w:rPr>
        <w:t>「與正本相符」字樣並加蓋印</w:t>
      </w:r>
      <w:proofErr w:type="gramStart"/>
      <w:r w:rsidRPr="004D36EA">
        <w:rPr>
          <w:rFonts w:ascii="標楷體" w:eastAsia="標楷體" w:cs="標楷體" w:hint="eastAsia"/>
          <w:kern w:val="0"/>
          <w:szCs w:val="24"/>
        </w:rPr>
        <w:t>鑑</w:t>
      </w:r>
      <w:proofErr w:type="gramEnd"/>
      <w:r w:rsidRPr="004D36EA">
        <w:rPr>
          <w:rFonts w:ascii="標楷體" w:eastAsia="標楷體" w:cs="標楷體"/>
          <w:kern w:val="0"/>
          <w:szCs w:val="24"/>
        </w:rPr>
        <w:t>)</w:t>
      </w:r>
      <w:r w:rsidRPr="004D36EA">
        <w:rPr>
          <w:rFonts w:ascii="標楷體" w:eastAsia="標楷體" w:cs="標楷體" w:hint="eastAsia"/>
          <w:kern w:val="0"/>
          <w:szCs w:val="24"/>
        </w:rPr>
        <w:t>、印鑑（另附戶政機關所核發三個月內之印鑑證明）或委任人請求法院或民間公證人公證之委託書及受任人之身分證件辦理。</w:t>
      </w:r>
    </w:p>
    <w:p w14:paraId="1B426416" w14:textId="77777777" w:rsidR="00372D62" w:rsidRPr="004D36EA" w:rsidRDefault="00372D62" w:rsidP="005A7F3E">
      <w:pPr>
        <w:widowControl/>
        <w:adjustRightInd w:val="0"/>
        <w:snapToGrid w:val="0"/>
        <w:spacing w:line="360" w:lineRule="exact"/>
        <w:ind w:firstLineChars="400" w:firstLine="960"/>
        <w:jc w:val="both"/>
        <w:rPr>
          <w:rFonts w:ascii="標楷體" w:eastAsia="標楷體" w:hAnsi="標楷體" w:cs="文鼎中黑"/>
          <w:bCs/>
          <w:szCs w:val="24"/>
        </w:rPr>
      </w:pPr>
      <w:r w:rsidRPr="004D36EA">
        <w:rPr>
          <w:rFonts w:ascii="標楷體" w:eastAsia="標楷體" w:hAnsi="標楷體" w:cs="文鼎中圓" w:hint="eastAsia"/>
          <w:szCs w:val="24"/>
        </w:rPr>
        <w:t>2.</w:t>
      </w:r>
      <w:r w:rsidRPr="004D36EA">
        <w:rPr>
          <w:rFonts w:ascii="標楷體" w:eastAsia="標楷體" w:hAnsi="標楷體" w:cs="文鼎中黑"/>
          <w:bCs/>
          <w:szCs w:val="24"/>
        </w:rPr>
        <w:t>國外授權委託（</w:t>
      </w:r>
      <w:r w:rsidRPr="004D36EA">
        <w:rPr>
          <w:rFonts w:ascii="標楷體" w:eastAsia="標楷體" w:hAnsi="標楷體" w:cs="文鼎中黑" w:hint="eastAsia"/>
          <w:bCs/>
          <w:szCs w:val="24"/>
        </w:rPr>
        <w:t>旅居國外者</w:t>
      </w:r>
      <w:r w:rsidRPr="004D36EA">
        <w:rPr>
          <w:rFonts w:ascii="標楷體" w:eastAsia="標楷體" w:hAnsi="標楷體" w:cs="文鼎中黑"/>
          <w:bCs/>
          <w:szCs w:val="24"/>
        </w:rPr>
        <w:t>）</w:t>
      </w:r>
    </w:p>
    <w:p w14:paraId="5D066EBE" w14:textId="77777777" w:rsidR="009B7C03" w:rsidRPr="00372D62" w:rsidRDefault="00372D62" w:rsidP="005A7F3E">
      <w:pPr>
        <w:widowControl/>
        <w:adjustRightInd w:val="0"/>
        <w:snapToGrid w:val="0"/>
        <w:spacing w:line="360" w:lineRule="exact"/>
        <w:ind w:leftChars="500" w:left="1200"/>
        <w:jc w:val="both"/>
        <w:rPr>
          <w:rFonts w:ascii="標楷體" w:eastAsia="標楷體" w:hAnsi="標楷體" w:cs="文鼎中黑"/>
          <w:bCs/>
          <w:color w:val="000000"/>
        </w:rPr>
      </w:pPr>
      <w:r w:rsidRPr="00372D62">
        <w:rPr>
          <w:rFonts w:ascii="標楷體" w:eastAsia="標楷體" w:hAnsi="標楷體" w:cs="文鼎中黑" w:hint="eastAsia"/>
          <w:bCs/>
          <w:szCs w:val="24"/>
        </w:rPr>
        <w:lastRenderedPageBreak/>
        <w:t>受任人親持委任人經當地我國</w:t>
      </w:r>
      <w:r w:rsidRPr="00372D62">
        <w:rPr>
          <w:rFonts w:ascii="標楷體" w:eastAsia="標楷體" w:hAnsi="標楷體" w:cs="文鼎中黑"/>
          <w:bCs/>
          <w:szCs w:val="24"/>
        </w:rPr>
        <w:t>駐外</w:t>
      </w:r>
      <w:r w:rsidRPr="00372D62">
        <w:rPr>
          <w:rFonts w:ascii="標楷體" w:eastAsia="標楷體" w:hAnsi="標楷體" w:cs="文鼎中黑" w:hint="eastAsia"/>
          <w:bCs/>
          <w:szCs w:val="24"/>
        </w:rPr>
        <w:t>機構簽署或經行政院設立或指定之機構或委託之民間團體（如海峽交流基金會）驗證之授權委託書及本人之身分證件辦理</w:t>
      </w:r>
      <w:r w:rsidRPr="00372D62">
        <w:rPr>
          <w:rFonts w:ascii="標楷體" w:eastAsia="標楷體" w:hAnsi="標楷體" w:cs="文鼎中黑"/>
          <w:bCs/>
          <w:szCs w:val="24"/>
        </w:rPr>
        <w:t>。</w:t>
      </w:r>
    </w:p>
    <w:p w14:paraId="5AD34531" w14:textId="77777777" w:rsidR="00372D62" w:rsidRPr="004D36EA" w:rsidRDefault="00372D62" w:rsidP="005A7F3E">
      <w:pPr>
        <w:widowControl/>
        <w:adjustRightInd w:val="0"/>
        <w:snapToGrid w:val="0"/>
        <w:spacing w:line="360" w:lineRule="exact"/>
        <w:ind w:firstLineChars="100" w:firstLine="240"/>
        <w:jc w:val="both"/>
        <w:rPr>
          <w:rFonts w:ascii="標楷體" w:eastAsia="標楷體" w:hAnsi="標楷體" w:cs="文鼎中黑"/>
          <w:bCs/>
          <w:szCs w:val="24"/>
        </w:rPr>
      </w:pPr>
      <w:r w:rsidRPr="004D36EA">
        <w:rPr>
          <w:rFonts w:ascii="標楷體" w:eastAsia="標楷體" w:hAnsi="標楷體" w:cs="文鼎中圓" w:hint="eastAsia"/>
          <w:szCs w:val="24"/>
        </w:rPr>
        <w:t>（</w:t>
      </w:r>
      <w:r w:rsidR="00760770" w:rsidRPr="004D36EA">
        <w:rPr>
          <w:rFonts w:ascii="標楷體" w:eastAsia="標楷體" w:hAnsi="標楷體" w:cs="文鼎中圓" w:hint="eastAsia"/>
          <w:szCs w:val="24"/>
        </w:rPr>
        <w:t>四</w:t>
      </w:r>
      <w:r w:rsidRPr="004D36EA">
        <w:rPr>
          <w:rFonts w:ascii="標楷體" w:eastAsia="標楷體" w:hAnsi="標楷體" w:cs="文鼎中圓" w:hint="eastAsia"/>
          <w:szCs w:val="24"/>
        </w:rPr>
        <w:t>）支付</w:t>
      </w:r>
      <w:r w:rsidRPr="004D36EA">
        <w:rPr>
          <w:rFonts w:ascii="標楷體" w:eastAsia="標楷體" w:hAnsi="標楷體" w:cs="文鼎中黑"/>
          <w:bCs/>
          <w:szCs w:val="24"/>
        </w:rPr>
        <w:t>繼承</w:t>
      </w:r>
      <w:r w:rsidRPr="004D36EA">
        <w:rPr>
          <w:rFonts w:ascii="標楷體" w:eastAsia="標楷體" w:hAnsi="標楷體" w:cs="文鼎中黑" w:hint="eastAsia"/>
          <w:bCs/>
          <w:szCs w:val="24"/>
        </w:rPr>
        <w:t xml:space="preserve">款項之注意事項： </w:t>
      </w:r>
    </w:p>
    <w:p w14:paraId="76123E4A" w14:textId="77777777" w:rsidR="00AC748F" w:rsidRPr="004D36EA" w:rsidRDefault="00AC748F" w:rsidP="005A7F3E">
      <w:pPr>
        <w:widowControl/>
        <w:adjustRightInd w:val="0"/>
        <w:snapToGrid w:val="0"/>
        <w:spacing w:line="360" w:lineRule="exact"/>
        <w:ind w:leftChars="413" w:left="1274" w:hangingChars="118" w:hanging="283"/>
        <w:jc w:val="both"/>
        <w:rPr>
          <w:rFonts w:ascii="標楷體" w:eastAsia="標楷體" w:hAnsi="標楷體" w:cs="細明體"/>
          <w:kern w:val="0"/>
          <w:szCs w:val="24"/>
        </w:rPr>
      </w:pPr>
      <w:r w:rsidRPr="004D36EA">
        <w:rPr>
          <w:rFonts w:ascii="標楷體" w:eastAsia="標楷體" w:hAnsi="標楷體" w:cs="細明體" w:hint="eastAsia"/>
          <w:kern w:val="0"/>
          <w:szCs w:val="24"/>
        </w:rPr>
        <w:t>1</w:t>
      </w:r>
      <w:r w:rsidRPr="004D36EA">
        <w:rPr>
          <w:rFonts w:ascii="標楷體" w:eastAsia="標楷體" w:hAnsi="標楷體" w:cs="細明體"/>
          <w:kern w:val="0"/>
          <w:szCs w:val="24"/>
        </w:rPr>
        <w:t>.</w:t>
      </w:r>
      <w:r w:rsidRPr="004D36EA">
        <w:rPr>
          <w:rFonts w:ascii="標楷體" w:eastAsia="標楷體" w:hAnsi="標楷體" w:cs="細明體" w:hint="eastAsia"/>
          <w:kern w:val="0"/>
          <w:szCs w:val="24"/>
        </w:rPr>
        <w:t>被繼承人之繼承人有數人時，</w:t>
      </w:r>
      <w:r w:rsidRPr="004D36EA">
        <w:rPr>
          <w:rFonts w:ascii="標楷體" w:eastAsia="標楷體" w:hAnsi="標楷體" w:cs="細明體"/>
          <w:kern w:val="0"/>
          <w:szCs w:val="24"/>
        </w:rPr>
        <w:t>在分割遺產前，由全體繼承人共同領取存款</w:t>
      </w:r>
      <w:r w:rsidRPr="004D36EA">
        <w:rPr>
          <w:rFonts w:ascii="標楷體" w:eastAsia="標楷體" w:hAnsi="標楷體" w:cs="細明體" w:hint="eastAsia"/>
          <w:kern w:val="0"/>
          <w:szCs w:val="24"/>
        </w:rPr>
        <w:t>；金融機構</w:t>
      </w:r>
      <w:r w:rsidRPr="004D36EA">
        <w:rPr>
          <w:rFonts w:ascii="標楷體" w:eastAsia="標楷體" w:hAnsi="標楷體" w:cs="細明體"/>
          <w:kern w:val="0"/>
          <w:szCs w:val="24"/>
        </w:rPr>
        <w:t>向繼承人全體清償</w:t>
      </w:r>
      <w:r w:rsidRPr="004D36EA">
        <w:rPr>
          <w:rFonts w:ascii="標楷體" w:eastAsia="標楷體" w:hAnsi="標楷體" w:cs="細明體" w:hint="eastAsia"/>
          <w:kern w:val="0"/>
          <w:szCs w:val="24"/>
        </w:rPr>
        <w:t>，</w:t>
      </w:r>
      <w:proofErr w:type="gramStart"/>
      <w:r w:rsidRPr="004D36EA">
        <w:rPr>
          <w:rFonts w:ascii="標楷體" w:eastAsia="標楷體" w:hAnsi="標楷體" w:cs="細明體"/>
          <w:kern w:val="0"/>
          <w:szCs w:val="24"/>
        </w:rPr>
        <w:t>始生消滅</w:t>
      </w:r>
      <w:proofErr w:type="gramEnd"/>
      <w:r w:rsidRPr="004D36EA">
        <w:rPr>
          <w:rFonts w:ascii="標楷體" w:eastAsia="標楷體" w:hAnsi="標楷體" w:cs="細明體"/>
          <w:kern w:val="0"/>
          <w:szCs w:val="24"/>
        </w:rPr>
        <w:t>存款債務之效力</w:t>
      </w:r>
      <w:r w:rsidRPr="004D36EA">
        <w:rPr>
          <w:rFonts w:ascii="標楷體" w:eastAsia="標楷體" w:hAnsi="標楷體" w:cs="細明體" w:hint="eastAsia"/>
          <w:kern w:val="0"/>
          <w:szCs w:val="24"/>
        </w:rPr>
        <w:t>。</w:t>
      </w:r>
    </w:p>
    <w:p w14:paraId="34ECA6C0" w14:textId="77777777" w:rsidR="00AC748F" w:rsidRPr="004D36EA" w:rsidRDefault="00AC748F" w:rsidP="005A7F3E">
      <w:pPr>
        <w:widowControl/>
        <w:adjustRightInd w:val="0"/>
        <w:snapToGrid w:val="0"/>
        <w:spacing w:line="360" w:lineRule="exact"/>
        <w:ind w:leftChars="413" w:left="1274" w:hangingChars="118" w:hanging="283"/>
        <w:jc w:val="both"/>
        <w:rPr>
          <w:rFonts w:ascii="標楷體" w:eastAsia="標楷體" w:hAnsi="標楷體" w:cs="細明體"/>
          <w:kern w:val="0"/>
          <w:szCs w:val="24"/>
        </w:rPr>
      </w:pPr>
      <w:r w:rsidRPr="004D36EA">
        <w:rPr>
          <w:rFonts w:ascii="標楷體" w:eastAsia="標楷體" w:hAnsi="標楷體" w:cs="細明體" w:hint="eastAsia"/>
          <w:kern w:val="0"/>
          <w:szCs w:val="24"/>
        </w:rPr>
        <w:t>2</w:t>
      </w:r>
      <w:r w:rsidRPr="004D36EA">
        <w:rPr>
          <w:rFonts w:ascii="標楷體" w:eastAsia="標楷體" w:hAnsi="標楷體" w:cs="細明體"/>
          <w:kern w:val="0"/>
          <w:szCs w:val="24"/>
        </w:rPr>
        <w:t>.</w:t>
      </w:r>
      <w:r w:rsidRPr="004D36EA">
        <w:rPr>
          <w:rFonts w:ascii="標楷體" w:eastAsia="標楷體" w:hAnsi="標楷體" w:cs="細明體" w:hint="eastAsia"/>
          <w:kern w:val="0"/>
          <w:szCs w:val="24"/>
        </w:rPr>
        <w:t>由金融機構</w:t>
      </w:r>
      <w:r w:rsidRPr="004D36EA">
        <w:rPr>
          <w:rFonts w:ascii="標楷體" w:eastAsia="標楷體" w:hAnsi="標楷體" w:cs="細明體"/>
          <w:kern w:val="0"/>
          <w:szCs w:val="24"/>
        </w:rPr>
        <w:t>簽發以</w:t>
      </w:r>
      <w:r w:rsidRPr="004D36EA">
        <w:rPr>
          <w:rFonts w:ascii="標楷體" w:eastAsia="標楷體" w:hAnsi="標楷體" w:cs="細明體" w:hint="eastAsia"/>
          <w:kern w:val="0"/>
          <w:szCs w:val="24"/>
        </w:rPr>
        <w:t>該金融機構為付款人、</w:t>
      </w:r>
      <w:r w:rsidRPr="004D36EA">
        <w:rPr>
          <w:rFonts w:ascii="標楷體" w:eastAsia="標楷體" w:hAnsi="標楷體" w:cs="細明體"/>
          <w:kern w:val="0"/>
          <w:szCs w:val="24"/>
        </w:rPr>
        <w:t>全體繼承人為抬頭人之支</w:t>
      </w:r>
      <w:r w:rsidRPr="004D36EA">
        <w:rPr>
          <w:rFonts w:ascii="標楷體" w:eastAsia="標楷體" w:hAnsi="標楷體" w:cs="細明體" w:hint="eastAsia"/>
          <w:kern w:val="0"/>
          <w:szCs w:val="24"/>
        </w:rPr>
        <w:t>票或具據</w:t>
      </w:r>
      <w:r w:rsidRPr="004D36EA">
        <w:rPr>
          <w:rFonts w:ascii="標楷體" w:eastAsia="標楷體" w:hAnsi="標楷體" w:cs="細明體"/>
          <w:kern w:val="0"/>
          <w:szCs w:val="24"/>
        </w:rPr>
        <w:t>支付</w:t>
      </w:r>
      <w:r w:rsidRPr="004D36EA">
        <w:rPr>
          <w:rFonts w:ascii="標楷體" w:eastAsia="標楷體" w:hAnsi="標楷體" w:cs="細明體" w:hint="eastAsia"/>
          <w:kern w:val="0"/>
          <w:szCs w:val="24"/>
        </w:rPr>
        <w:t>，並依相關稅法開立利息扣繳憑單予領款之繼承人，以利綜合所得稅申報</w:t>
      </w:r>
      <w:r w:rsidRPr="004D36EA">
        <w:rPr>
          <w:rFonts w:ascii="標楷體" w:eastAsia="標楷體" w:hAnsi="標楷體" w:cs="細明體"/>
          <w:kern w:val="0"/>
          <w:szCs w:val="24"/>
        </w:rPr>
        <w:t>。</w:t>
      </w:r>
    </w:p>
    <w:p w14:paraId="75C5F5FA" w14:textId="77777777" w:rsidR="00AC748F" w:rsidRPr="004D36EA" w:rsidRDefault="00AC748F" w:rsidP="005A7F3E">
      <w:pPr>
        <w:widowControl/>
        <w:adjustRightInd w:val="0"/>
        <w:snapToGrid w:val="0"/>
        <w:spacing w:line="360" w:lineRule="exact"/>
        <w:ind w:leftChars="413" w:left="1274" w:hangingChars="118" w:hanging="283"/>
        <w:jc w:val="both"/>
        <w:rPr>
          <w:rFonts w:ascii="標楷體" w:eastAsia="標楷體" w:hAnsi="標楷體" w:cs="細明體"/>
          <w:kern w:val="0"/>
          <w:szCs w:val="24"/>
        </w:rPr>
      </w:pPr>
      <w:r w:rsidRPr="004D36EA">
        <w:rPr>
          <w:rFonts w:ascii="標楷體" w:eastAsia="標楷體" w:hAnsi="標楷體" w:cs="細明體" w:hint="eastAsia"/>
          <w:kern w:val="0"/>
          <w:szCs w:val="24"/>
        </w:rPr>
        <w:t>3</w:t>
      </w:r>
      <w:r w:rsidRPr="004D36EA">
        <w:rPr>
          <w:rFonts w:ascii="標楷體" w:eastAsia="標楷體" w:hAnsi="標楷體" w:cs="細明體"/>
          <w:kern w:val="0"/>
          <w:szCs w:val="24"/>
        </w:rPr>
        <w:t>.</w:t>
      </w:r>
      <w:r w:rsidRPr="004D36EA">
        <w:rPr>
          <w:rFonts w:ascii="標楷體" w:eastAsia="標楷體" w:hAnsi="標楷體" w:cs="細明體" w:hint="eastAsia"/>
          <w:kern w:val="0"/>
          <w:szCs w:val="24"/>
        </w:rPr>
        <w:t>被繼承人</w:t>
      </w:r>
      <w:r w:rsidRPr="004D36EA">
        <w:rPr>
          <w:rFonts w:ascii="標楷體" w:eastAsia="標楷體" w:hAnsi="標楷體" w:cs="細明體"/>
          <w:kern w:val="0"/>
          <w:szCs w:val="24"/>
        </w:rPr>
        <w:t>在</w:t>
      </w:r>
      <w:r w:rsidRPr="004D36EA">
        <w:rPr>
          <w:rFonts w:ascii="標楷體" w:eastAsia="標楷體" w:hAnsi="標楷體" w:cs="細明體" w:hint="eastAsia"/>
          <w:kern w:val="0"/>
          <w:szCs w:val="24"/>
        </w:rPr>
        <w:t>金融機構之存款如</w:t>
      </w:r>
      <w:r w:rsidRPr="004D36EA">
        <w:rPr>
          <w:rFonts w:ascii="標楷體" w:eastAsia="標楷體" w:hAnsi="標楷體" w:cs="細明體"/>
          <w:kern w:val="0"/>
          <w:szCs w:val="24"/>
        </w:rPr>
        <w:t>經全體繼承人</w:t>
      </w:r>
      <w:r w:rsidRPr="004D36EA">
        <w:rPr>
          <w:rFonts w:ascii="標楷體" w:eastAsia="標楷體" w:hAnsi="標楷體" w:cs="細明體" w:hint="eastAsia"/>
          <w:kern w:val="0"/>
          <w:szCs w:val="24"/>
        </w:rPr>
        <w:t>書面</w:t>
      </w:r>
      <w:r w:rsidRPr="004D36EA">
        <w:rPr>
          <w:rFonts w:ascii="標楷體" w:eastAsia="標楷體" w:hAnsi="標楷體" w:cs="細明體"/>
          <w:kern w:val="0"/>
          <w:szCs w:val="24"/>
        </w:rPr>
        <w:t>同意由其中</w:t>
      </w:r>
      <w:r w:rsidRPr="004D36EA">
        <w:rPr>
          <w:rFonts w:ascii="標楷體" w:eastAsia="標楷體" w:hAnsi="標楷體" w:cs="細明體" w:hint="eastAsia"/>
          <w:kern w:val="0"/>
          <w:szCs w:val="24"/>
        </w:rPr>
        <w:t>數</w:t>
      </w:r>
      <w:r w:rsidRPr="004D36EA">
        <w:rPr>
          <w:rFonts w:ascii="標楷體" w:eastAsia="標楷體" w:hAnsi="標楷體" w:cs="細明體"/>
          <w:kern w:val="0"/>
          <w:szCs w:val="24"/>
        </w:rPr>
        <w:t>人或</w:t>
      </w:r>
      <w:r w:rsidRPr="004D36EA">
        <w:rPr>
          <w:rFonts w:ascii="標楷體" w:eastAsia="標楷體" w:hAnsi="標楷體" w:cs="細明體" w:hint="eastAsia"/>
          <w:kern w:val="0"/>
          <w:szCs w:val="24"/>
        </w:rPr>
        <w:t>一人</w:t>
      </w:r>
      <w:r w:rsidRPr="004D36EA">
        <w:rPr>
          <w:rFonts w:ascii="標楷體" w:eastAsia="標楷體" w:hAnsi="標楷體" w:cs="細明體"/>
          <w:kern w:val="0"/>
          <w:szCs w:val="24"/>
        </w:rPr>
        <w:t>單獨</w:t>
      </w:r>
      <w:r w:rsidRPr="004D36EA">
        <w:rPr>
          <w:rFonts w:ascii="標楷體" w:eastAsia="標楷體" w:hAnsi="標楷體" w:cs="細明體" w:hint="eastAsia"/>
          <w:kern w:val="0"/>
          <w:szCs w:val="24"/>
        </w:rPr>
        <w:t>繼承時，得依該書面文件辦理</w:t>
      </w:r>
      <w:r w:rsidRPr="004D36EA">
        <w:rPr>
          <w:rFonts w:ascii="標楷體" w:eastAsia="標楷體" w:hAnsi="標楷體" w:cs="細明體"/>
          <w:kern w:val="0"/>
          <w:szCs w:val="24"/>
        </w:rPr>
        <w:t>。</w:t>
      </w:r>
    </w:p>
    <w:p w14:paraId="467A7D0B" w14:textId="77777777" w:rsidR="00AC748F" w:rsidRPr="004D36EA" w:rsidRDefault="00AC748F" w:rsidP="005A7F3E">
      <w:pPr>
        <w:widowControl/>
        <w:adjustRightInd w:val="0"/>
        <w:snapToGrid w:val="0"/>
        <w:spacing w:line="360" w:lineRule="exact"/>
        <w:ind w:leftChars="413" w:left="1274" w:hangingChars="118" w:hanging="283"/>
        <w:jc w:val="both"/>
        <w:rPr>
          <w:rFonts w:ascii="標楷體" w:eastAsia="標楷體" w:hAnsi="標楷體" w:cs="細明體"/>
          <w:kern w:val="0"/>
          <w:szCs w:val="24"/>
        </w:rPr>
      </w:pPr>
      <w:r w:rsidRPr="004D36EA">
        <w:rPr>
          <w:rFonts w:ascii="標楷體" w:eastAsia="標楷體" w:hAnsi="標楷體" w:cs="細明體" w:hint="eastAsia"/>
          <w:kern w:val="0"/>
          <w:szCs w:val="24"/>
        </w:rPr>
        <w:t>4</w:t>
      </w:r>
      <w:r w:rsidRPr="004D36EA">
        <w:rPr>
          <w:rFonts w:ascii="標楷體" w:eastAsia="標楷體" w:hAnsi="標楷體" w:cs="細明體"/>
          <w:kern w:val="0"/>
          <w:szCs w:val="24"/>
        </w:rPr>
        <w:t>.在分割遺產後（遺囑分割、協議分割或裁判分割），依</w:t>
      </w:r>
      <w:r w:rsidRPr="004D36EA">
        <w:rPr>
          <w:rFonts w:ascii="標楷體" w:eastAsia="標楷體" w:hAnsi="標楷體" w:cs="細明體" w:hint="eastAsia"/>
          <w:kern w:val="0"/>
          <w:szCs w:val="24"/>
        </w:rPr>
        <w:t>分割結果，由繼承人之數人或一人單獨領取存款。</w:t>
      </w:r>
    </w:p>
    <w:p w14:paraId="641BE756" w14:textId="77777777" w:rsidR="00AC748F" w:rsidRPr="004D36EA" w:rsidRDefault="00AC748F" w:rsidP="005A7F3E">
      <w:pPr>
        <w:widowControl/>
        <w:adjustRightInd w:val="0"/>
        <w:snapToGrid w:val="0"/>
        <w:spacing w:line="360" w:lineRule="exact"/>
        <w:ind w:leftChars="413" w:left="1274" w:hangingChars="118" w:hanging="283"/>
        <w:jc w:val="both"/>
        <w:rPr>
          <w:rFonts w:ascii="標楷體" w:eastAsia="標楷體" w:hAnsi="標楷體" w:cs="細明體"/>
          <w:kern w:val="0"/>
          <w:szCs w:val="24"/>
        </w:rPr>
      </w:pPr>
      <w:r w:rsidRPr="004D36EA">
        <w:rPr>
          <w:rFonts w:ascii="標楷體" w:eastAsia="標楷體" w:hAnsi="標楷體" w:cs="細明體" w:hint="eastAsia"/>
          <w:kern w:val="0"/>
          <w:szCs w:val="24"/>
        </w:rPr>
        <w:t>5</w:t>
      </w:r>
      <w:r w:rsidRPr="004D36EA">
        <w:rPr>
          <w:rFonts w:ascii="標楷體" w:eastAsia="標楷體" w:hAnsi="標楷體" w:cs="細明體"/>
          <w:kern w:val="0"/>
          <w:szCs w:val="24"/>
        </w:rPr>
        <w:t>.對於繼承人間之遺產分配有糾紛者，</w:t>
      </w:r>
      <w:r w:rsidRPr="004D36EA">
        <w:rPr>
          <w:rFonts w:ascii="標楷體" w:eastAsia="標楷體" w:hAnsi="標楷體" w:cs="細明體" w:hint="eastAsia"/>
          <w:kern w:val="0"/>
          <w:szCs w:val="24"/>
        </w:rPr>
        <w:t>金融機構</w:t>
      </w:r>
      <w:r w:rsidRPr="004D36EA">
        <w:rPr>
          <w:rFonts w:ascii="標楷體" w:eastAsia="標楷體" w:hAnsi="標楷體" w:cs="細明體"/>
          <w:kern w:val="0"/>
          <w:szCs w:val="24"/>
        </w:rPr>
        <w:t>憑法院</w:t>
      </w:r>
      <w:r w:rsidRPr="004D36EA">
        <w:rPr>
          <w:rFonts w:ascii="標楷體" w:eastAsia="標楷體" w:hAnsi="標楷體" w:cs="細明體" w:hint="eastAsia"/>
          <w:kern w:val="0"/>
          <w:szCs w:val="24"/>
        </w:rPr>
        <w:t>裁判分割之內容</w:t>
      </w:r>
      <w:r w:rsidRPr="004D36EA">
        <w:rPr>
          <w:rFonts w:ascii="標楷體" w:eastAsia="標楷體" w:hAnsi="標楷體" w:cs="細明體"/>
          <w:kern w:val="0"/>
          <w:szCs w:val="24"/>
        </w:rPr>
        <w:t>據以付款</w:t>
      </w:r>
      <w:r w:rsidRPr="004D36EA">
        <w:rPr>
          <w:rFonts w:ascii="標楷體" w:eastAsia="標楷體" w:hAnsi="標楷體" w:cs="細明體" w:hint="eastAsia"/>
          <w:kern w:val="0"/>
          <w:szCs w:val="24"/>
        </w:rPr>
        <w:t>。</w:t>
      </w:r>
    </w:p>
    <w:p w14:paraId="1D86AE01" w14:textId="77777777" w:rsidR="00AC748F" w:rsidRPr="004D36EA" w:rsidRDefault="00AC748F" w:rsidP="005A7F3E">
      <w:pPr>
        <w:widowControl/>
        <w:adjustRightInd w:val="0"/>
        <w:snapToGrid w:val="0"/>
        <w:spacing w:line="360" w:lineRule="exact"/>
        <w:ind w:leftChars="413" w:left="1274" w:hangingChars="118" w:hanging="283"/>
        <w:jc w:val="both"/>
        <w:rPr>
          <w:rFonts w:ascii="標楷體" w:eastAsia="標楷體" w:hAnsi="標楷體" w:cs="細明體"/>
          <w:kern w:val="0"/>
          <w:szCs w:val="24"/>
        </w:rPr>
      </w:pPr>
      <w:r w:rsidRPr="004D36EA">
        <w:rPr>
          <w:rFonts w:ascii="標楷體" w:eastAsia="標楷體" w:hAnsi="標楷體" w:cs="細明體" w:hint="eastAsia"/>
          <w:kern w:val="0"/>
          <w:szCs w:val="24"/>
        </w:rPr>
        <w:t>6</w:t>
      </w:r>
      <w:r w:rsidRPr="004D36EA">
        <w:rPr>
          <w:rFonts w:ascii="標楷體" w:eastAsia="標楷體" w:hAnsi="標楷體" w:cs="細明體"/>
          <w:kern w:val="0"/>
          <w:szCs w:val="24"/>
        </w:rPr>
        <w:t>.繼承人失蹤或拒領繼承款部分，由</w:t>
      </w:r>
      <w:r w:rsidRPr="004D36EA">
        <w:rPr>
          <w:rFonts w:ascii="標楷體" w:eastAsia="標楷體" w:hAnsi="標楷體" w:cs="細明體" w:hint="eastAsia"/>
          <w:kern w:val="0"/>
          <w:szCs w:val="24"/>
        </w:rPr>
        <w:t>金融機構依</w:t>
      </w:r>
      <w:r w:rsidRPr="004D36EA">
        <w:rPr>
          <w:rFonts w:ascii="標楷體" w:eastAsia="標楷體" w:hAnsi="標楷體" w:cs="細明體"/>
          <w:kern w:val="0"/>
          <w:szCs w:val="24"/>
        </w:rPr>
        <w:t>法院</w:t>
      </w:r>
      <w:r w:rsidRPr="004D36EA">
        <w:rPr>
          <w:rFonts w:ascii="標楷體" w:eastAsia="標楷體" w:hAnsi="標楷體" w:cs="細明體" w:hint="eastAsia"/>
          <w:kern w:val="0"/>
          <w:szCs w:val="24"/>
        </w:rPr>
        <w:t>裁判分割之內容</w:t>
      </w:r>
      <w:r w:rsidRPr="004D36EA">
        <w:rPr>
          <w:rFonts w:ascii="標楷體" w:eastAsia="標楷體" w:hAnsi="標楷體" w:cs="細明體"/>
          <w:kern w:val="0"/>
          <w:szCs w:val="24"/>
        </w:rPr>
        <w:t>申請依法提存。</w:t>
      </w:r>
    </w:p>
    <w:p w14:paraId="52CE1515" w14:textId="77777777" w:rsidR="00AC748F" w:rsidRPr="004D36EA" w:rsidRDefault="00AC748F" w:rsidP="005A7F3E">
      <w:pPr>
        <w:widowControl/>
        <w:adjustRightInd w:val="0"/>
        <w:snapToGrid w:val="0"/>
        <w:spacing w:line="360" w:lineRule="exact"/>
        <w:ind w:leftChars="413" w:left="1274" w:hangingChars="118" w:hanging="283"/>
        <w:jc w:val="both"/>
        <w:rPr>
          <w:rFonts w:ascii="標楷體" w:eastAsia="標楷體" w:hAnsi="標楷體" w:cs="細明體"/>
          <w:kern w:val="0"/>
          <w:szCs w:val="24"/>
        </w:rPr>
      </w:pPr>
      <w:r w:rsidRPr="004D36EA">
        <w:rPr>
          <w:rFonts w:ascii="標楷體" w:eastAsia="標楷體" w:hAnsi="標楷體" w:cs="細明體" w:hint="eastAsia"/>
          <w:kern w:val="0"/>
          <w:szCs w:val="24"/>
        </w:rPr>
        <w:t>7</w:t>
      </w:r>
      <w:r w:rsidRPr="004D36EA">
        <w:rPr>
          <w:rFonts w:ascii="標楷體" w:eastAsia="標楷體" w:hAnsi="標楷體" w:cs="細明體"/>
          <w:kern w:val="0"/>
          <w:szCs w:val="24"/>
        </w:rPr>
        <w:t>.</w:t>
      </w:r>
      <w:r w:rsidRPr="004D36EA">
        <w:rPr>
          <w:rFonts w:ascii="標楷體" w:eastAsia="標楷體" w:hAnsi="標楷體" w:cs="細明體" w:hint="eastAsia"/>
          <w:kern w:val="0"/>
          <w:szCs w:val="24"/>
        </w:rPr>
        <w:t>數繼承人公同共有寄託物返還請求權時，得</w:t>
      </w:r>
      <w:proofErr w:type="gramStart"/>
      <w:r w:rsidRPr="004D36EA">
        <w:rPr>
          <w:rFonts w:ascii="標楷體" w:eastAsia="標楷體" w:hAnsi="標楷體" w:cs="細明體" w:hint="eastAsia"/>
          <w:kern w:val="0"/>
          <w:szCs w:val="24"/>
        </w:rPr>
        <w:t>準</w:t>
      </w:r>
      <w:proofErr w:type="gramEnd"/>
      <w:r w:rsidRPr="004D36EA">
        <w:rPr>
          <w:rFonts w:ascii="標楷體" w:eastAsia="標楷體" w:hAnsi="標楷體" w:cs="細明體" w:hint="eastAsia"/>
          <w:kern w:val="0"/>
          <w:szCs w:val="24"/>
        </w:rPr>
        <w:t>用民法第821條規定，即部分繼承人得為繼承人全體之利益，向金融機構行使消費寄託物返還請求權，請求將被繼承人之存款返還予全體繼承人；</w:t>
      </w:r>
      <w:proofErr w:type="gramStart"/>
      <w:r w:rsidRPr="004D36EA">
        <w:rPr>
          <w:rFonts w:ascii="標楷體" w:eastAsia="標楷體" w:hAnsi="標楷體" w:cs="細明體" w:hint="eastAsia"/>
          <w:kern w:val="0"/>
          <w:szCs w:val="24"/>
        </w:rPr>
        <w:t>惟</w:t>
      </w:r>
      <w:proofErr w:type="gramEnd"/>
      <w:r w:rsidRPr="004D36EA">
        <w:rPr>
          <w:rFonts w:ascii="標楷體" w:eastAsia="標楷體" w:hAnsi="標楷體" w:cs="細明體" w:hint="eastAsia"/>
          <w:kern w:val="0"/>
          <w:szCs w:val="24"/>
        </w:rPr>
        <w:t>金融機構須向繼承人全體為給付，</w:t>
      </w:r>
      <w:proofErr w:type="gramStart"/>
      <w:r w:rsidRPr="004D36EA">
        <w:rPr>
          <w:rFonts w:ascii="標楷體" w:eastAsia="標楷體" w:hAnsi="標楷體" w:cs="細明體" w:hint="eastAsia"/>
          <w:kern w:val="0"/>
          <w:szCs w:val="24"/>
        </w:rPr>
        <w:t>始生清償</w:t>
      </w:r>
      <w:proofErr w:type="gramEnd"/>
      <w:r w:rsidRPr="004D36EA">
        <w:rPr>
          <w:rFonts w:ascii="標楷體" w:eastAsia="標楷體" w:hAnsi="標楷體" w:cs="細明體" w:hint="eastAsia"/>
          <w:kern w:val="0"/>
          <w:szCs w:val="24"/>
        </w:rPr>
        <w:t>效力。</w:t>
      </w:r>
    </w:p>
    <w:p w14:paraId="470BB3B9" w14:textId="77777777" w:rsidR="00372D62" w:rsidRPr="004D36EA" w:rsidRDefault="00372D62" w:rsidP="005A7F3E">
      <w:pPr>
        <w:widowControl/>
        <w:adjustRightInd w:val="0"/>
        <w:snapToGrid w:val="0"/>
        <w:spacing w:line="360" w:lineRule="exact"/>
        <w:ind w:firstLineChars="100" w:firstLine="240"/>
        <w:jc w:val="both"/>
        <w:rPr>
          <w:rFonts w:ascii="標楷體" w:eastAsia="標楷體" w:hAnsi="標楷體" w:cs="文鼎中黑"/>
          <w:bCs/>
          <w:szCs w:val="24"/>
        </w:rPr>
      </w:pPr>
      <w:r w:rsidRPr="004D36EA">
        <w:rPr>
          <w:rFonts w:ascii="標楷體" w:eastAsia="標楷體" w:hAnsi="標楷體" w:cs="文鼎中圓" w:hint="eastAsia"/>
          <w:szCs w:val="24"/>
        </w:rPr>
        <w:t>（</w:t>
      </w:r>
      <w:r w:rsidR="00760770" w:rsidRPr="004D36EA">
        <w:rPr>
          <w:rFonts w:ascii="標楷體" w:eastAsia="標楷體" w:hAnsi="標楷體" w:cs="文鼎中圓" w:hint="eastAsia"/>
          <w:szCs w:val="24"/>
        </w:rPr>
        <w:t>五</w:t>
      </w:r>
      <w:r w:rsidRPr="004D36EA">
        <w:rPr>
          <w:rFonts w:ascii="標楷體" w:eastAsia="標楷體" w:hAnsi="標楷體" w:cs="文鼎中圓" w:hint="eastAsia"/>
          <w:szCs w:val="24"/>
        </w:rPr>
        <w:t>）</w:t>
      </w:r>
      <w:r w:rsidRPr="004D36EA">
        <w:rPr>
          <w:rFonts w:ascii="標楷體" w:eastAsia="標楷體" w:hAnsi="標楷體" w:cs="文鼎中黑"/>
          <w:bCs/>
          <w:szCs w:val="24"/>
        </w:rPr>
        <w:t>繼承權</w:t>
      </w:r>
      <w:r w:rsidRPr="004D36EA">
        <w:rPr>
          <w:rFonts w:ascii="標楷體" w:eastAsia="標楷體" w:hAnsi="標楷體" w:cs="文鼎中黑" w:hint="eastAsia"/>
          <w:bCs/>
          <w:szCs w:val="24"/>
        </w:rPr>
        <w:t>之拋</w:t>
      </w:r>
      <w:r w:rsidRPr="004D36EA">
        <w:rPr>
          <w:rFonts w:ascii="標楷體" w:eastAsia="標楷體" w:hAnsi="標楷體" w:cs="文鼎中黑"/>
          <w:bCs/>
          <w:szCs w:val="24"/>
        </w:rPr>
        <w:t>棄</w:t>
      </w:r>
      <w:r w:rsidRPr="004D36EA">
        <w:rPr>
          <w:rFonts w:ascii="標楷體" w:eastAsia="標楷體" w:hAnsi="標楷體" w:cs="文鼎中黑" w:hint="eastAsia"/>
          <w:bCs/>
          <w:szCs w:val="24"/>
        </w:rPr>
        <w:t>：</w:t>
      </w:r>
    </w:p>
    <w:p w14:paraId="26FAAC08" w14:textId="77777777" w:rsidR="00372D62" w:rsidRPr="004D36EA" w:rsidRDefault="00372D6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exact"/>
        <w:ind w:leftChars="400" w:left="960"/>
        <w:jc w:val="both"/>
        <w:rPr>
          <w:rFonts w:ascii="標楷體" w:eastAsia="標楷體" w:hAnsi="標楷體" w:cs="文鼎中黑"/>
          <w:bCs/>
          <w:szCs w:val="24"/>
        </w:rPr>
      </w:pPr>
      <w:r w:rsidRPr="004D36EA">
        <w:rPr>
          <w:rFonts w:ascii="標楷體" w:eastAsia="標楷體" w:hAnsi="標楷體" w:cs="文鼎中黑"/>
          <w:bCs/>
          <w:szCs w:val="24"/>
        </w:rPr>
        <w:t>繼承人</w:t>
      </w:r>
      <w:r w:rsidRPr="004D36EA">
        <w:rPr>
          <w:rFonts w:ascii="標楷體" w:eastAsia="標楷體" w:hAnsi="標楷體" w:cs="文鼎中黑" w:hint="eastAsia"/>
          <w:bCs/>
          <w:szCs w:val="24"/>
        </w:rPr>
        <w:t>擬領取存款時，若有繼承人</w:t>
      </w:r>
      <w:r w:rsidRPr="004D36EA">
        <w:rPr>
          <w:rFonts w:ascii="標楷體" w:eastAsia="標楷體" w:hAnsi="標楷體" w:cs="文鼎中黑"/>
          <w:bCs/>
          <w:szCs w:val="24"/>
        </w:rPr>
        <w:t>拋棄繼承權</w:t>
      </w:r>
      <w:r w:rsidRPr="004D36EA">
        <w:rPr>
          <w:rFonts w:ascii="標楷體" w:eastAsia="標楷體" w:hAnsi="標楷體" w:cs="文鼎中黑" w:hint="eastAsia"/>
          <w:bCs/>
          <w:szCs w:val="24"/>
        </w:rPr>
        <w:t>，應檢具法院准予拋棄繼承權之備查函</w:t>
      </w:r>
      <w:r w:rsidRPr="004D36EA">
        <w:rPr>
          <w:rFonts w:ascii="標楷體" w:eastAsia="標楷體" w:hAnsi="標楷體" w:cs="文鼎中黑"/>
          <w:bCs/>
          <w:szCs w:val="24"/>
        </w:rPr>
        <w:t>。</w:t>
      </w:r>
    </w:p>
    <w:p w14:paraId="79A670FD" w14:textId="77777777" w:rsidR="00372D62" w:rsidRPr="00372D62" w:rsidRDefault="00760770" w:rsidP="005A7F3E">
      <w:pPr>
        <w:widowControl/>
        <w:adjustRightInd w:val="0"/>
        <w:snapToGrid w:val="0"/>
        <w:spacing w:line="360" w:lineRule="exact"/>
        <w:ind w:firstLineChars="100" w:firstLine="240"/>
        <w:jc w:val="both"/>
        <w:rPr>
          <w:rFonts w:ascii="標楷體" w:eastAsia="標楷體" w:hAnsi="標楷體" w:cs="文鼎中黑"/>
          <w:bCs/>
          <w:szCs w:val="24"/>
        </w:rPr>
      </w:pPr>
      <w:r w:rsidRPr="004D36EA">
        <w:rPr>
          <w:rFonts w:ascii="標楷體" w:eastAsia="標楷體" w:hAnsi="標楷體" w:cs="文鼎中黑" w:hint="eastAsia"/>
          <w:bCs/>
          <w:szCs w:val="24"/>
        </w:rPr>
        <w:t xml:space="preserve"> </w:t>
      </w:r>
      <w:r w:rsidR="00372D62" w:rsidRPr="004D36EA">
        <w:rPr>
          <w:rFonts w:ascii="標楷體" w:eastAsia="標楷體" w:hAnsi="標楷體" w:cs="文鼎中黑"/>
          <w:bCs/>
          <w:szCs w:val="24"/>
        </w:rPr>
        <w:t>(</w:t>
      </w:r>
      <w:r w:rsidRPr="004D36EA">
        <w:rPr>
          <w:rFonts w:ascii="標楷體" w:eastAsia="標楷體" w:hAnsi="標楷體" w:cs="文鼎中黑" w:hint="eastAsia"/>
          <w:bCs/>
          <w:szCs w:val="24"/>
        </w:rPr>
        <w:t>六</w:t>
      </w:r>
      <w:r w:rsidR="00372D62" w:rsidRPr="004D36EA">
        <w:rPr>
          <w:rFonts w:ascii="標楷體" w:eastAsia="標楷體" w:hAnsi="標楷體" w:cs="文鼎中黑" w:hint="eastAsia"/>
          <w:bCs/>
          <w:szCs w:val="24"/>
        </w:rPr>
        <w:t>)</w:t>
      </w:r>
      <w:r w:rsidR="00905C68" w:rsidRPr="004D36EA">
        <w:rPr>
          <w:rFonts w:ascii="標楷體" w:eastAsia="標楷體" w:hAnsi="標楷體" w:cs="文鼎中黑" w:hint="eastAsia"/>
          <w:bCs/>
          <w:szCs w:val="24"/>
        </w:rPr>
        <w:t xml:space="preserve"> </w:t>
      </w:r>
      <w:r w:rsidR="00372D62" w:rsidRPr="004D36EA">
        <w:rPr>
          <w:rFonts w:ascii="標楷體" w:eastAsia="標楷體" w:hAnsi="標楷體" w:cs="文鼎中黑" w:hint="eastAsia"/>
          <w:bCs/>
          <w:szCs w:val="24"/>
        </w:rPr>
        <w:t>未</w:t>
      </w:r>
      <w:r w:rsidR="00372D62" w:rsidRPr="004D36EA">
        <w:rPr>
          <w:rFonts w:ascii="標楷體" w:eastAsia="標楷體" w:hAnsi="標楷體" w:cs="文鼎中黑"/>
          <w:bCs/>
          <w:szCs w:val="24"/>
        </w:rPr>
        <w:t>到期定期性存款</w:t>
      </w:r>
      <w:r w:rsidR="00372D62" w:rsidRPr="004D36EA">
        <w:rPr>
          <w:rFonts w:ascii="標楷體" w:eastAsia="標楷體" w:hAnsi="標楷體" w:cs="文鼎中黑" w:hint="eastAsia"/>
          <w:bCs/>
          <w:szCs w:val="24"/>
        </w:rPr>
        <w:t>之處理方式</w:t>
      </w:r>
      <w:r w:rsidR="00372D62" w:rsidRPr="00372D62">
        <w:rPr>
          <w:rFonts w:ascii="標楷體" w:eastAsia="標楷體" w:hAnsi="標楷體" w:cs="文鼎中黑" w:hint="eastAsia"/>
          <w:bCs/>
          <w:szCs w:val="24"/>
        </w:rPr>
        <w:t>：</w:t>
      </w:r>
    </w:p>
    <w:p w14:paraId="0149A20F" w14:textId="77777777" w:rsidR="00372D62" w:rsidRPr="00372D62" w:rsidRDefault="00372D62" w:rsidP="005A7F3E">
      <w:pPr>
        <w:widowControl/>
        <w:adjustRightInd w:val="0"/>
        <w:snapToGrid w:val="0"/>
        <w:spacing w:line="360" w:lineRule="exact"/>
        <w:ind w:leftChars="100" w:left="960" w:hangingChars="300" w:hanging="720"/>
        <w:jc w:val="both"/>
        <w:rPr>
          <w:rFonts w:ascii="標楷體" w:eastAsia="標楷體" w:hAnsi="標楷體" w:cs="文鼎中黑"/>
          <w:bCs/>
          <w:szCs w:val="24"/>
        </w:rPr>
      </w:pPr>
      <w:r w:rsidRPr="00372D62">
        <w:rPr>
          <w:rFonts w:ascii="標楷體" w:eastAsia="標楷體" w:hAnsi="標楷體" w:cs="文鼎中黑" w:hint="eastAsia"/>
          <w:bCs/>
          <w:szCs w:val="24"/>
        </w:rPr>
        <w:t xml:space="preserve">    </w:t>
      </w:r>
      <w:r w:rsidR="00905C68">
        <w:rPr>
          <w:rFonts w:ascii="標楷體" w:eastAsia="標楷體" w:hAnsi="標楷體" w:cs="文鼎中黑" w:hint="eastAsia"/>
          <w:bCs/>
          <w:szCs w:val="24"/>
        </w:rPr>
        <w:t xml:space="preserve">  </w:t>
      </w:r>
      <w:r w:rsidRPr="00372D62">
        <w:rPr>
          <w:rFonts w:ascii="標楷體" w:eastAsia="標楷體" w:hAnsi="標楷體" w:cs="文鼎中黑" w:hint="eastAsia"/>
          <w:bCs/>
          <w:szCs w:val="24"/>
        </w:rPr>
        <w:t>被繼承人</w:t>
      </w:r>
      <w:r w:rsidRPr="00372D62">
        <w:rPr>
          <w:rFonts w:ascii="標楷體" w:eastAsia="標楷體" w:hAnsi="標楷體" w:cs="文鼎中黑"/>
          <w:bCs/>
          <w:szCs w:val="24"/>
        </w:rPr>
        <w:t>之定期性存款</w:t>
      </w:r>
      <w:r w:rsidRPr="00372D62">
        <w:rPr>
          <w:rFonts w:ascii="標楷體" w:eastAsia="標楷體" w:hAnsi="標楷體" w:cs="文鼎中黑" w:hint="eastAsia"/>
          <w:bCs/>
          <w:szCs w:val="24"/>
        </w:rPr>
        <w:t>尚</w:t>
      </w:r>
      <w:r w:rsidRPr="00372D62">
        <w:rPr>
          <w:rFonts w:ascii="標楷體" w:eastAsia="標楷體" w:hAnsi="標楷體" w:cs="文鼎中黑"/>
          <w:bCs/>
          <w:szCs w:val="24"/>
        </w:rPr>
        <w:t>未到期</w:t>
      </w:r>
      <w:r w:rsidRPr="00372D62">
        <w:rPr>
          <w:rFonts w:ascii="標楷體" w:eastAsia="標楷體" w:hAnsi="標楷體" w:cs="文鼎中黑" w:hint="eastAsia"/>
          <w:bCs/>
          <w:szCs w:val="24"/>
        </w:rPr>
        <w:t>時</w:t>
      </w:r>
      <w:r w:rsidRPr="00372D62">
        <w:rPr>
          <w:rFonts w:ascii="標楷體" w:eastAsia="標楷體" w:hAnsi="標楷體" w:cs="文鼎中黑"/>
          <w:bCs/>
          <w:szCs w:val="24"/>
        </w:rPr>
        <w:t>，</w:t>
      </w:r>
      <w:r w:rsidRPr="00372D62">
        <w:rPr>
          <w:rFonts w:ascii="標楷體" w:eastAsia="標楷體" w:hAnsi="標楷體" w:cs="文鼎中黑" w:hint="eastAsia"/>
          <w:bCs/>
          <w:szCs w:val="24"/>
        </w:rPr>
        <w:t>可依繼承人之要求中途解約或</w:t>
      </w:r>
      <w:r w:rsidRPr="00372D62">
        <w:rPr>
          <w:rFonts w:ascii="標楷體" w:eastAsia="標楷體" w:hAnsi="標楷體" w:cs="文鼎中黑"/>
          <w:bCs/>
          <w:szCs w:val="24"/>
        </w:rPr>
        <w:t>先提示全部證件，留存提款印鑑卡，申請辦理繼承登記</w:t>
      </w:r>
      <w:r w:rsidRPr="00372D62">
        <w:rPr>
          <w:rFonts w:ascii="標楷體" w:eastAsia="標楷體" w:hAnsi="標楷體" w:cs="文鼎中黑" w:hint="eastAsia"/>
          <w:bCs/>
          <w:szCs w:val="24"/>
        </w:rPr>
        <w:t>；</w:t>
      </w:r>
      <w:proofErr w:type="gramStart"/>
      <w:r w:rsidRPr="00372D62">
        <w:rPr>
          <w:rFonts w:ascii="標楷體" w:eastAsia="標楷體" w:hAnsi="標楷體" w:cs="文鼎中黑" w:hint="eastAsia"/>
          <w:bCs/>
          <w:szCs w:val="24"/>
        </w:rPr>
        <w:t>俟</w:t>
      </w:r>
      <w:proofErr w:type="gramEnd"/>
      <w:r w:rsidRPr="00372D62">
        <w:rPr>
          <w:rFonts w:ascii="標楷體" w:eastAsia="標楷體" w:hAnsi="標楷體" w:cs="文鼎中黑" w:hint="eastAsia"/>
          <w:bCs/>
          <w:szCs w:val="24"/>
        </w:rPr>
        <w:t>該筆</w:t>
      </w:r>
      <w:r w:rsidRPr="00372D62">
        <w:rPr>
          <w:rFonts w:ascii="標楷體" w:eastAsia="標楷體" w:hAnsi="標楷體" w:cs="文鼎中黑"/>
          <w:bCs/>
          <w:szCs w:val="24"/>
        </w:rPr>
        <w:t>存款到期時</w:t>
      </w:r>
      <w:r w:rsidRPr="00372D62">
        <w:rPr>
          <w:rFonts w:ascii="標楷體" w:eastAsia="標楷體" w:hAnsi="標楷體" w:cs="文鼎中黑" w:hint="eastAsia"/>
          <w:bCs/>
          <w:szCs w:val="24"/>
        </w:rPr>
        <w:t>，</w:t>
      </w:r>
      <w:r w:rsidRPr="00372D62">
        <w:rPr>
          <w:rFonts w:ascii="標楷體" w:eastAsia="標楷體" w:hAnsi="標楷體" w:cs="文鼎中黑"/>
          <w:bCs/>
          <w:szCs w:val="24"/>
        </w:rPr>
        <w:t>再</w:t>
      </w:r>
      <w:r w:rsidRPr="00372D62">
        <w:rPr>
          <w:rFonts w:ascii="標楷體" w:eastAsia="標楷體" w:hAnsi="標楷體" w:cs="文鼎中黑" w:hint="eastAsia"/>
          <w:bCs/>
          <w:szCs w:val="24"/>
        </w:rPr>
        <w:t>由繼承人憑存單（</w:t>
      </w:r>
      <w:proofErr w:type="gramStart"/>
      <w:r w:rsidRPr="00372D62">
        <w:rPr>
          <w:rFonts w:ascii="標楷體" w:eastAsia="標楷體" w:hAnsi="標楷體" w:cs="文鼎中黑" w:hint="eastAsia"/>
          <w:bCs/>
          <w:szCs w:val="24"/>
        </w:rPr>
        <w:t>摺</w:t>
      </w:r>
      <w:proofErr w:type="gramEnd"/>
      <w:r w:rsidRPr="00372D62">
        <w:rPr>
          <w:rFonts w:ascii="標楷體" w:eastAsia="標楷體" w:hAnsi="標楷體" w:cs="文鼎中黑" w:hint="eastAsia"/>
          <w:bCs/>
          <w:szCs w:val="24"/>
        </w:rPr>
        <w:t>）及留存之印鑑辦理提領款項</w:t>
      </w:r>
      <w:r w:rsidRPr="00372D62">
        <w:rPr>
          <w:rFonts w:ascii="標楷體" w:eastAsia="標楷體" w:hAnsi="標楷體" w:cs="文鼎中黑"/>
          <w:bCs/>
          <w:szCs w:val="24"/>
        </w:rPr>
        <w:t>。</w:t>
      </w:r>
    </w:p>
    <w:p w14:paraId="00DACE94" w14:textId="77777777" w:rsidR="00372D62" w:rsidRPr="004D36EA" w:rsidRDefault="00372D62" w:rsidP="005A7F3E">
      <w:pPr>
        <w:widowControl/>
        <w:adjustRightInd w:val="0"/>
        <w:snapToGrid w:val="0"/>
        <w:spacing w:line="360" w:lineRule="exact"/>
        <w:ind w:leftChars="59" w:left="142" w:firstLineChars="100" w:firstLine="240"/>
        <w:jc w:val="both"/>
        <w:rPr>
          <w:rFonts w:ascii="標楷體" w:eastAsia="標楷體" w:hAnsi="標楷體" w:cs="文鼎中黑"/>
          <w:bCs/>
          <w:szCs w:val="24"/>
        </w:rPr>
      </w:pPr>
      <w:r w:rsidRPr="004D36EA">
        <w:rPr>
          <w:rFonts w:ascii="標楷體" w:eastAsia="標楷體" w:hAnsi="標楷體" w:cs="文鼎中黑" w:hint="eastAsia"/>
          <w:bCs/>
          <w:szCs w:val="24"/>
        </w:rPr>
        <w:t>(</w:t>
      </w:r>
      <w:r w:rsidR="00760770" w:rsidRPr="004D36EA">
        <w:rPr>
          <w:rFonts w:ascii="標楷體" w:eastAsia="標楷體" w:hAnsi="標楷體" w:cs="文鼎中黑" w:hint="eastAsia"/>
          <w:bCs/>
          <w:szCs w:val="24"/>
        </w:rPr>
        <w:t>七</w:t>
      </w:r>
      <w:r w:rsidRPr="004D36EA">
        <w:rPr>
          <w:rFonts w:ascii="標楷體" w:eastAsia="標楷體" w:hAnsi="標楷體" w:cs="文鼎中黑" w:hint="eastAsia"/>
          <w:bCs/>
          <w:szCs w:val="24"/>
        </w:rPr>
        <w:t>)</w:t>
      </w:r>
      <w:r w:rsidR="00905C68" w:rsidRPr="004D36EA">
        <w:rPr>
          <w:rFonts w:ascii="標楷體" w:eastAsia="標楷體" w:hAnsi="標楷體" w:cs="文鼎中黑" w:hint="eastAsia"/>
          <w:bCs/>
          <w:szCs w:val="24"/>
        </w:rPr>
        <w:t xml:space="preserve"> </w:t>
      </w:r>
      <w:r w:rsidRPr="004D36EA">
        <w:rPr>
          <w:rFonts w:ascii="標楷體" w:eastAsia="標楷體" w:hAnsi="標楷體" w:cs="文鼎中黑"/>
          <w:bCs/>
          <w:szCs w:val="24"/>
        </w:rPr>
        <w:t>繼承人無法提出原有存單</w:t>
      </w:r>
      <w:r w:rsidRPr="004D36EA">
        <w:rPr>
          <w:rFonts w:ascii="標楷體" w:eastAsia="標楷體" w:hAnsi="標楷體" w:cs="文鼎中黑" w:hint="eastAsia"/>
          <w:bCs/>
          <w:szCs w:val="24"/>
        </w:rPr>
        <w:t>（</w:t>
      </w:r>
      <w:proofErr w:type="gramStart"/>
      <w:r w:rsidRPr="004D36EA">
        <w:rPr>
          <w:rFonts w:ascii="標楷體" w:eastAsia="標楷體" w:hAnsi="標楷體" w:cs="文鼎中黑"/>
          <w:bCs/>
          <w:szCs w:val="24"/>
        </w:rPr>
        <w:t>摺</w:t>
      </w:r>
      <w:proofErr w:type="gramEnd"/>
      <w:r w:rsidRPr="004D36EA">
        <w:rPr>
          <w:rFonts w:ascii="標楷體" w:eastAsia="標楷體" w:hAnsi="標楷體" w:cs="文鼎中黑" w:hint="eastAsia"/>
          <w:bCs/>
          <w:szCs w:val="24"/>
        </w:rPr>
        <w:t>）之處理方式：</w:t>
      </w:r>
    </w:p>
    <w:p w14:paraId="6533AEEC" w14:textId="77777777" w:rsidR="00372D62" w:rsidRPr="004D36EA" w:rsidRDefault="00372D62"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exact"/>
        <w:ind w:leftChars="400" w:left="960"/>
        <w:jc w:val="both"/>
        <w:rPr>
          <w:rFonts w:ascii="標楷體" w:eastAsia="標楷體" w:hAnsi="標楷體" w:cs="文鼎中黑"/>
          <w:bCs/>
          <w:szCs w:val="24"/>
        </w:rPr>
      </w:pPr>
      <w:r w:rsidRPr="004D36EA">
        <w:rPr>
          <w:rFonts w:ascii="標楷體" w:eastAsia="標楷體" w:hAnsi="標楷體" w:cs="文鼎中黑"/>
          <w:bCs/>
          <w:szCs w:val="24"/>
        </w:rPr>
        <w:t>以繼承人名義辦理</w:t>
      </w:r>
      <w:r w:rsidRPr="004D36EA">
        <w:rPr>
          <w:rFonts w:ascii="標楷體" w:eastAsia="標楷體" w:hAnsi="標楷體" w:cs="文鼎中黑" w:hint="eastAsia"/>
          <w:bCs/>
          <w:szCs w:val="24"/>
        </w:rPr>
        <w:t>存</w:t>
      </w:r>
      <w:r w:rsidRPr="004D36EA">
        <w:rPr>
          <w:rFonts w:ascii="標楷體" w:eastAsia="標楷體" w:hAnsi="標楷體" w:cs="文鼎中黑"/>
          <w:bCs/>
          <w:szCs w:val="24"/>
        </w:rPr>
        <w:t>單</w:t>
      </w:r>
      <w:r w:rsidRPr="004D36EA">
        <w:rPr>
          <w:rFonts w:ascii="標楷體" w:eastAsia="標楷體" w:hAnsi="標楷體" w:cs="文鼎中黑" w:hint="eastAsia"/>
          <w:bCs/>
          <w:szCs w:val="24"/>
        </w:rPr>
        <w:t>（</w:t>
      </w:r>
      <w:proofErr w:type="gramStart"/>
      <w:r w:rsidRPr="004D36EA">
        <w:rPr>
          <w:rFonts w:ascii="標楷體" w:eastAsia="標楷體" w:hAnsi="標楷體" w:cs="文鼎中黑"/>
          <w:bCs/>
          <w:szCs w:val="24"/>
        </w:rPr>
        <w:t>摺</w:t>
      </w:r>
      <w:proofErr w:type="gramEnd"/>
      <w:r w:rsidRPr="004D36EA">
        <w:rPr>
          <w:rFonts w:ascii="標楷體" w:eastAsia="標楷體" w:hAnsi="標楷體" w:cs="文鼎中黑" w:hint="eastAsia"/>
          <w:bCs/>
          <w:szCs w:val="24"/>
        </w:rPr>
        <w:t>）</w:t>
      </w:r>
      <w:r w:rsidRPr="004D36EA">
        <w:rPr>
          <w:rFonts w:ascii="標楷體" w:eastAsia="標楷體" w:hAnsi="標楷體" w:cs="文鼎中黑"/>
          <w:bCs/>
          <w:szCs w:val="24"/>
        </w:rPr>
        <w:t>掛失手續，</w:t>
      </w:r>
      <w:r w:rsidRPr="004D36EA">
        <w:rPr>
          <w:rFonts w:ascii="標楷體" w:eastAsia="標楷體" w:hAnsi="標楷體" w:cs="文鼎中黑" w:hint="eastAsia"/>
          <w:bCs/>
          <w:szCs w:val="24"/>
        </w:rPr>
        <w:t>並同時辦理存款繼承手續；若欲</w:t>
      </w:r>
      <w:r w:rsidRPr="004D36EA">
        <w:rPr>
          <w:rFonts w:ascii="標楷體" w:eastAsia="標楷體" w:hAnsi="標楷體" w:cs="文鼎中黑"/>
          <w:bCs/>
          <w:szCs w:val="24"/>
        </w:rPr>
        <w:t>中途解約或已到期之存款</w:t>
      </w:r>
      <w:r w:rsidRPr="004D36EA">
        <w:rPr>
          <w:rFonts w:ascii="標楷體" w:eastAsia="標楷體" w:hAnsi="標楷體" w:cs="文鼎中黑" w:hint="eastAsia"/>
          <w:bCs/>
          <w:szCs w:val="24"/>
        </w:rPr>
        <w:t>，</w:t>
      </w:r>
      <w:proofErr w:type="gramStart"/>
      <w:r w:rsidRPr="004D36EA">
        <w:rPr>
          <w:rFonts w:ascii="標楷體" w:eastAsia="標楷體" w:hAnsi="標楷體" w:cs="文鼎中黑" w:hint="eastAsia"/>
          <w:bCs/>
          <w:szCs w:val="24"/>
        </w:rPr>
        <w:t>得</w:t>
      </w:r>
      <w:r w:rsidRPr="004D36EA">
        <w:rPr>
          <w:rFonts w:ascii="標楷體" w:eastAsia="標楷體" w:hAnsi="標楷體" w:cs="文鼎中黑"/>
          <w:bCs/>
          <w:szCs w:val="24"/>
        </w:rPr>
        <w:t>具據</w:t>
      </w:r>
      <w:proofErr w:type="gramEnd"/>
      <w:r w:rsidRPr="004D36EA">
        <w:rPr>
          <w:rFonts w:ascii="標楷體" w:eastAsia="標楷體" w:hAnsi="標楷體" w:cs="文鼎中黑"/>
          <w:bCs/>
          <w:szCs w:val="24"/>
        </w:rPr>
        <w:t>（</w:t>
      </w:r>
      <w:r w:rsidRPr="004D36EA">
        <w:rPr>
          <w:rFonts w:ascii="標楷體" w:eastAsia="標楷體" w:hAnsi="標楷體" w:cs="文鼎中黑" w:hint="eastAsia"/>
          <w:bCs/>
          <w:szCs w:val="24"/>
        </w:rPr>
        <w:t>繼承人填寫切結書</w:t>
      </w:r>
      <w:r w:rsidRPr="004D36EA">
        <w:rPr>
          <w:rFonts w:ascii="標楷體" w:eastAsia="標楷體" w:hAnsi="標楷體" w:cs="文鼎中黑"/>
          <w:bCs/>
          <w:szCs w:val="24"/>
        </w:rPr>
        <w:t>）</w:t>
      </w:r>
      <w:proofErr w:type="gramStart"/>
      <w:r w:rsidRPr="004D36EA">
        <w:rPr>
          <w:rFonts w:ascii="標楷體" w:eastAsia="標楷體" w:hAnsi="標楷體" w:cs="文鼎中黑"/>
          <w:bCs/>
          <w:szCs w:val="24"/>
        </w:rPr>
        <w:t>逕予付款</w:t>
      </w:r>
      <w:proofErr w:type="gramEnd"/>
      <w:r w:rsidRPr="004D36EA">
        <w:rPr>
          <w:rFonts w:ascii="標楷體" w:eastAsia="標楷體" w:hAnsi="標楷體" w:cs="文鼎中黑"/>
          <w:bCs/>
          <w:szCs w:val="24"/>
        </w:rPr>
        <w:t>，</w:t>
      </w:r>
      <w:proofErr w:type="gramStart"/>
      <w:r w:rsidRPr="004D36EA">
        <w:rPr>
          <w:rFonts w:ascii="標楷體" w:eastAsia="標楷體" w:hAnsi="標楷體" w:cs="文鼎中黑"/>
          <w:bCs/>
          <w:szCs w:val="24"/>
        </w:rPr>
        <w:t>不</w:t>
      </w:r>
      <w:proofErr w:type="gramEnd"/>
      <w:r w:rsidRPr="004D36EA">
        <w:rPr>
          <w:rFonts w:ascii="標楷體" w:eastAsia="標楷體" w:hAnsi="標楷體" w:cs="文鼎中黑"/>
          <w:bCs/>
          <w:szCs w:val="24"/>
        </w:rPr>
        <w:t>另補發存單</w:t>
      </w:r>
      <w:r w:rsidRPr="004D36EA">
        <w:rPr>
          <w:rFonts w:ascii="標楷體" w:eastAsia="標楷體" w:hAnsi="標楷體" w:cs="文鼎中黑" w:hint="eastAsia"/>
          <w:bCs/>
          <w:szCs w:val="24"/>
        </w:rPr>
        <w:t>（</w:t>
      </w:r>
      <w:proofErr w:type="gramStart"/>
      <w:r w:rsidRPr="004D36EA">
        <w:rPr>
          <w:rFonts w:ascii="標楷體" w:eastAsia="標楷體" w:hAnsi="標楷體" w:cs="文鼎中黑"/>
          <w:bCs/>
          <w:szCs w:val="24"/>
        </w:rPr>
        <w:t>摺</w:t>
      </w:r>
      <w:proofErr w:type="gramEnd"/>
      <w:r w:rsidRPr="004D36EA">
        <w:rPr>
          <w:rFonts w:ascii="標楷體" w:eastAsia="標楷體" w:hAnsi="標楷體" w:cs="文鼎中黑" w:hint="eastAsia"/>
          <w:bCs/>
          <w:szCs w:val="24"/>
        </w:rPr>
        <w:t>）</w:t>
      </w:r>
      <w:r w:rsidRPr="004D36EA">
        <w:rPr>
          <w:rFonts w:ascii="標楷體" w:eastAsia="標楷體" w:hAnsi="標楷體" w:cs="文鼎中黑"/>
          <w:bCs/>
          <w:szCs w:val="24"/>
        </w:rPr>
        <w:t>。</w:t>
      </w:r>
    </w:p>
    <w:p w14:paraId="0ACA910E" w14:textId="77777777" w:rsidR="00372D62" w:rsidRPr="00372D62" w:rsidRDefault="00760770" w:rsidP="005A7F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exact"/>
        <w:ind w:leftChars="100" w:left="240"/>
        <w:jc w:val="both"/>
        <w:rPr>
          <w:rFonts w:ascii="標楷體" w:eastAsia="標楷體" w:hAnsi="標楷體" w:cs="文鼎中黑"/>
          <w:bCs/>
          <w:szCs w:val="24"/>
        </w:rPr>
      </w:pPr>
      <w:r w:rsidRPr="004D36EA">
        <w:rPr>
          <w:rFonts w:ascii="標楷體" w:eastAsia="標楷體" w:hAnsi="標楷體" w:cs="文鼎中黑" w:hint="eastAsia"/>
          <w:bCs/>
          <w:szCs w:val="24"/>
        </w:rPr>
        <w:t xml:space="preserve"> </w:t>
      </w:r>
      <w:r w:rsidR="00372D62" w:rsidRPr="004D36EA">
        <w:rPr>
          <w:rFonts w:ascii="標楷體" w:eastAsia="標楷體" w:hAnsi="標楷體" w:cs="文鼎中黑" w:hint="eastAsia"/>
          <w:bCs/>
          <w:szCs w:val="24"/>
        </w:rPr>
        <w:t>(</w:t>
      </w:r>
      <w:r w:rsidRPr="004D36EA">
        <w:rPr>
          <w:rFonts w:ascii="標楷體" w:eastAsia="標楷體" w:hAnsi="標楷體" w:cs="文鼎中黑" w:hint="eastAsia"/>
          <w:bCs/>
          <w:szCs w:val="24"/>
        </w:rPr>
        <w:t>八</w:t>
      </w:r>
      <w:r w:rsidR="00372D62" w:rsidRPr="004D36EA">
        <w:rPr>
          <w:rFonts w:ascii="標楷體" w:eastAsia="標楷體" w:hAnsi="標楷體" w:cs="文鼎中黑" w:hint="eastAsia"/>
          <w:bCs/>
          <w:szCs w:val="24"/>
        </w:rPr>
        <w:t>)</w:t>
      </w:r>
      <w:r w:rsidRPr="004D36EA">
        <w:rPr>
          <w:rFonts w:ascii="標楷體" w:eastAsia="標楷體" w:hAnsi="標楷體" w:cs="文鼎中黑" w:hint="eastAsia"/>
          <w:bCs/>
          <w:szCs w:val="24"/>
        </w:rPr>
        <w:t xml:space="preserve"> </w:t>
      </w:r>
      <w:r w:rsidR="00372D62" w:rsidRPr="00372D62">
        <w:rPr>
          <w:rFonts w:ascii="標楷體" w:eastAsia="標楷體" w:hAnsi="標楷體" w:cs="文鼎中黑" w:hint="eastAsia"/>
          <w:bCs/>
          <w:szCs w:val="24"/>
        </w:rPr>
        <w:t>兩岸繼承</w:t>
      </w:r>
      <w:r w:rsidR="00372D62" w:rsidRPr="00372D62">
        <w:rPr>
          <w:rFonts w:ascii="標楷體" w:eastAsia="標楷體" w:hAnsi="標楷體" w:cs="文鼎中黑"/>
          <w:bCs/>
          <w:szCs w:val="24"/>
        </w:rPr>
        <w:t>：</w:t>
      </w:r>
    </w:p>
    <w:p w14:paraId="182B6DE0" w14:textId="77777777" w:rsidR="00372D62" w:rsidRPr="00372D62" w:rsidRDefault="00372D62" w:rsidP="005A7F3E">
      <w:pPr>
        <w:widowControl/>
        <w:adjustRightInd w:val="0"/>
        <w:snapToGrid w:val="0"/>
        <w:spacing w:line="360" w:lineRule="exact"/>
        <w:ind w:firstLineChars="400" w:firstLine="960"/>
        <w:jc w:val="both"/>
        <w:rPr>
          <w:rFonts w:ascii="標楷體" w:eastAsia="標楷體" w:hAnsi="標楷體" w:cs="文鼎中黑"/>
          <w:bCs/>
          <w:szCs w:val="24"/>
        </w:rPr>
      </w:pPr>
      <w:r w:rsidRPr="00372D62">
        <w:rPr>
          <w:rFonts w:ascii="標楷體" w:eastAsia="標楷體" w:hAnsi="標楷體" w:cs="文鼎中圓" w:hint="eastAsia"/>
          <w:szCs w:val="24"/>
        </w:rPr>
        <w:t>1.</w:t>
      </w:r>
      <w:r w:rsidRPr="00372D62">
        <w:rPr>
          <w:rFonts w:ascii="標楷體" w:eastAsia="標楷體" w:hAnsi="標楷體" w:cs="文鼎中黑"/>
          <w:bCs/>
          <w:szCs w:val="24"/>
        </w:rPr>
        <w:t>大陸地區</w:t>
      </w:r>
      <w:r w:rsidRPr="00372D62">
        <w:rPr>
          <w:rFonts w:ascii="標楷體" w:eastAsia="標楷體" w:hAnsi="標楷體" w:cs="文鼎中黑" w:hint="eastAsia"/>
          <w:bCs/>
          <w:szCs w:val="24"/>
        </w:rPr>
        <w:t>人民繼承遺產之限制</w:t>
      </w:r>
    </w:p>
    <w:p w14:paraId="5522EF29" w14:textId="77777777" w:rsidR="00372D62" w:rsidRPr="00372D62" w:rsidRDefault="00372D62" w:rsidP="005A7F3E">
      <w:pPr>
        <w:widowControl/>
        <w:adjustRightInd w:val="0"/>
        <w:snapToGrid w:val="0"/>
        <w:spacing w:line="360" w:lineRule="exact"/>
        <w:ind w:leftChars="350" w:left="1440" w:hangingChars="250" w:hanging="600"/>
        <w:jc w:val="both"/>
        <w:rPr>
          <w:rFonts w:ascii="標楷體" w:eastAsia="標楷體" w:hAnsi="標楷體" w:cs="文鼎中黑"/>
          <w:bCs/>
          <w:szCs w:val="24"/>
        </w:rPr>
      </w:pPr>
      <w:r w:rsidRPr="00372D62">
        <w:rPr>
          <w:rFonts w:ascii="標楷體" w:eastAsia="標楷體" w:hAnsi="標楷體" w:cs="文鼎中圓" w:hint="eastAsia"/>
          <w:szCs w:val="24"/>
        </w:rPr>
        <w:t>（1）</w:t>
      </w:r>
      <w:r w:rsidRPr="00372D62">
        <w:rPr>
          <w:rFonts w:ascii="標楷體" w:eastAsia="標楷體" w:hAnsi="標楷體" w:cs="文鼎中黑" w:hint="eastAsia"/>
          <w:bCs/>
          <w:szCs w:val="24"/>
        </w:rPr>
        <w:t>繼承表示期間之限制</w:t>
      </w:r>
    </w:p>
    <w:p w14:paraId="383DC7FE" w14:textId="77777777" w:rsidR="00372D62" w:rsidRPr="00372D62" w:rsidRDefault="00372D62" w:rsidP="005A7F3E">
      <w:pPr>
        <w:widowControl/>
        <w:adjustRightInd w:val="0"/>
        <w:snapToGrid w:val="0"/>
        <w:spacing w:line="360" w:lineRule="exact"/>
        <w:ind w:leftChars="600" w:left="1440"/>
        <w:jc w:val="both"/>
        <w:rPr>
          <w:rFonts w:ascii="標楷體" w:eastAsia="標楷體" w:hAnsi="標楷體" w:cs="文鼎中黑"/>
          <w:bCs/>
          <w:szCs w:val="24"/>
        </w:rPr>
      </w:pPr>
      <w:r w:rsidRPr="00372D62">
        <w:rPr>
          <w:rFonts w:ascii="標楷體" w:eastAsia="標楷體" w:hAnsi="標楷體" w:cs="文鼎中黑" w:hint="eastAsia"/>
          <w:bCs/>
          <w:szCs w:val="24"/>
        </w:rPr>
        <w:t>大陸地區繼承人於繼承開始起（即被繼承人死亡日起）3年內以書面向被繼承人住所地之法院為繼承之表示；逾期不為表示視為拋棄繼承權。（臺灣地區與大陸地區人民關係條例第66條）</w:t>
      </w:r>
    </w:p>
    <w:p w14:paraId="352E3BC8" w14:textId="77777777" w:rsidR="00372D62" w:rsidRPr="00372D62" w:rsidRDefault="00372D62" w:rsidP="005A7F3E">
      <w:pPr>
        <w:widowControl/>
        <w:adjustRightInd w:val="0"/>
        <w:snapToGrid w:val="0"/>
        <w:spacing w:line="360" w:lineRule="exact"/>
        <w:ind w:firstLineChars="350" w:firstLine="840"/>
        <w:jc w:val="both"/>
        <w:rPr>
          <w:rFonts w:ascii="標楷體" w:eastAsia="標楷體" w:hAnsi="標楷體" w:cs="文鼎中黑"/>
          <w:bCs/>
          <w:szCs w:val="24"/>
        </w:rPr>
      </w:pPr>
      <w:r w:rsidRPr="00372D62">
        <w:rPr>
          <w:rFonts w:ascii="標楷體" w:eastAsia="標楷體" w:hAnsi="標楷體" w:cs="文鼎中圓" w:hint="eastAsia"/>
          <w:szCs w:val="24"/>
        </w:rPr>
        <w:t>（2）</w:t>
      </w:r>
      <w:r w:rsidRPr="00372D62">
        <w:rPr>
          <w:rFonts w:ascii="標楷體" w:eastAsia="標楷體" w:hAnsi="標楷體" w:cs="文鼎中黑" w:hint="eastAsia"/>
          <w:bCs/>
          <w:szCs w:val="24"/>
        </w:rPr>
        <w:t>繼承金額之限制</w:t>
      </w:r>
    </w:p>
    <w:p w14:paraId="49B83FB2" w14:textId="77777777" w:rsidR="00372D62" w:rsidRPr="00372D62" w:rsidRDefault="00372D62" w:rsidP="005A7F3E">
      <w:pPr>
        <w:widowControl/>
        <w:adjustRightInd w:val="0"/>
        <w:snapToGrid w:val="0"/>
        <w:spacing w:line="360" w:lineRule="exact"/>
        <w:ind w:leftChars="550" w:left="1680" w:hangingChars="150" w:hanging="360"/>
        <w:jc w:val="both"/>
        <w:rPr>
          <w:rFonts w:ascii="標楷體" w:eastAsia="標楷體" w:hAnsi="標楷體" w:cs="文鼎中黑"/>
          <w:bCs/>
          <w:szCs w:val="24"/>
        </w:rPr>
      </w:pPr>
      <w:r w:rsidRPr="00372D62">
        <w:rPr>
          <w:rFonts w:ascii="新細明體" w:eastAsia="新細明體" w:hAnsi="新細明體" w:cs="新細明體" w:hint="eastAsia"/>
          <w:szCs w:val="24"/>
        </w:rPr>
        <w:t>①</w:t>
      </w:r>
      <w:r w:rsidRPr="00372D62">
        <w:rPr>
          <w:rFonts w:ascii="標楷體" w:eastAsia="標楷體" w:hAnsi="標楷體" w:cs="文鼎中黑" w:hint="eastAsia"/>
          <w:bCs/>
          <w:szCs w:val="24"/>
        </w:rPr>
        <w:t>被繼承人在臺灣地區之遺產，由大陸地區人民依法繼承者，其所得財產總額，每人不得逾新臺幣200萬元（惟繼承人為配偶時不適用）。超過部分，歸屬臺灣地區同為繼承之人；臺灣地區無同為繼承之人者，歸屬臺灣地區後順序之繼承人；臺灣地區無繼承人者，歸屬國庫。（臺灣地區與大陸地區人民關係條例第67條）</w:t>
      </w:r>
    </w:p>
    <w:p w14:paraId="3C7079EA" w14:textId="77777777" w:rsidR="00372D62" w:rsidRPr="00372D62" w:rsidRDefault="00372D62" w:rsidP="005A7F3E">
      <w:pPr>
        <w:widowControl/>
        <w:adjustRightInd w:val="0"/>
        <w:snapToGrid w:val="0"/>
        <w:spacing w:line="360" w:lineRule="exact"/>
        <w:ind w:leftChars="550" w:left="1680" w:hangingChars="150" w:hanging="360"/>
        <w:jc w:val="both"/>
        <w:rPr>
          <w:rFonts w:ascii="標楷體" w:eastAsia="標楷體" w:hAnsi="標楷體" w:cs="文鼎中黑"/>
          <w:bCs/>
          <w:szCs w:val="24"/>
        </w:rPr>
      </w:pPr>
      <w:r w:rsidRPr="00372D62">
        <w:rPr>
          <w:rFonts w:ascii="新細明體" w:eastAsia="新細明體" w:hAnsi="新細明體" w:cs="新細明體" w:hint="eastAsia"/>
          <w:szCs w:val="24"/>
        </w:rPr>
        <w:t>②</w:t>
      </w:r>
      <w:r w:rsidRPr="00372D62">
        <w:rPr>
          <w:rFonts w:ascii="標楷體" w:eastAsia="標楷體" w:hAnsi="標楷體" w:cs="文鼎中黑" w:hint="eastAsia"/>
          <w:bCs/>
          <w:szCs w:val="24"/>
        </w:rPr>
        <w:t>遺囑人以其在臺灣地區之財產遺贈大陸地區人民、法人、團體或其他機構者，其總額不得逾新臺幣200萬元（惟受贈人為配偶時不適用）。（臺灣地區與大陸地區人民關係條例第67條）</w:t>
      </w:r>
    </w:p>
    <w:p w14:paraId="4201CF37" w14:textId="77777777" w:rsidR="00372D62" w:rsidRPr="00372D62" w:rsidRDefault="00372D62" w:rsidP="005A7F3E">
      <w:pPr>
        <w:widowControl/>
        <w:adjustRightInd w:val="0"/>
        <w:snapToGrid w:val="0"/>
        <w:spacing w:line="360" w:lineRule="exact"/>
        <w:ind w:firstLineChars="400" w:firstLine="960"/>
        <w:jc w:val="both"/>
        <w:rPr>
          <w:rFonts w:ascii="標楷體" w:eastAsia="標楷體" w:hAnsi="標楷體" w:cs="文鼎中黑"/>
          <w:bCs/>
          <w:szCs w:val="24"/>
        </w:rPr>
      </w:pPr>
      <w:r w:rsidRPr="00372D62">
        <w:rPr>
          <w:rFonts w:ascii="標楷體" w:eastAsia="標楷體" w:hAnsi="標楷體" w:cs="文鼎中圓" w:hint="eastAsia"/>
          <w:szCs w:val="24"/>
        </w:rPr>
        <w:lastRenderedPageBreak/>
        <w:t>2.</w:t>
      </w:r>
      <w:r w:rsidRPr="00372D62">
        <w:rPr>
          <w:rFonts w:ascii="標楷體" w:eastAsia="標楷體" w:hAnsi="標楷體" w:cs="文鼎中黑" w:hint="eastAsia"/>
          <w:bCs/>
          <w:szCs w:val="24"/>
        </w:rPr>
        <w:t>提示之文件</w:t>
      </w:r>
    </w:p>
    <w:p w14:paraId="5A773637" w14:textId="77777777" w:rsidR="00372D62" w:rsidRPr="00372D62" w:rsidRDefault="00372D62" w:rsidP="005A7F3E">
      <w:pPr>
        <w:widowControl/>
        <w:tabs>
          <w:tab w:val="left" w:pos="1080"/>
        </w:tabs>
        <w:adjustRightInd w:val="0"/>
        <w:snapToGrid w:val="0"/>
        <w:spacing w:line="360" w:lineRule="exact"/>
        <w:ind w:firstLineChars="350" w:firstLine="840"/>
        <w:jc w:val="both"/>
        <w:rPr>
          <w:rFonts w:ascii="標楷體" w:eastAsia="標楷體" w:hAnsi="標楷體" w:cs="文鼎中黑"/>
          <w:bCs/>
          <w:szCs w:val="24"/>
        </w:rPr>
      </w:pPr>
      <w:r w:rsidRPr="00372D62">
        <w:rPr>
          <w:rFonts w:ascii="標楷體" w:eastAsia="標楷體" w:hAnsi="標楷體" w:cs="文鼎中圓" w:hint="eastAsia"/>
          <w:szCs w:val="24"/>
        </w:rPr>
        <w:t>（1）</w:t>
      </w:r>
      <w:r w:rsidRPr="00372D62">
        <w:rPr>
          <w:rFonts w:ascii="標楷體" w:eastAsia="標楷體" w:hAnsi="標楷體" w:cs="文鼎中黑" w:hint="eastAsia"/>
          <w:bCs/>
          <w:szCs w:val="24"/>
        </w:rPr>
        <w:t>被繼承人</w:t>
      </w:r>
      <w:r w:rsidRPr="00372D62">
        <w:rPr>
          <w:rFonts w:ascii="標楷體" w:eastAsia="標楷體" w:hAnsi="標楷體" w:cs="文鼎中黑"/>
          <w:bCs/>
          <w:szCs w:val="24"/>
        </w:rPr>
        <w:t>在</w:t>
      </w:r>
      <w:proofErr w:type="gramStart"/>
      <w:r w:rsidRPr="00372D62">
        <w:rPr>
          <w:rFonts w:ascii="標楷體" w:eastAsia="標楷體" w:hAnsi="標楷體" w:cs="文鼎中黑"/>
          <w:bCs/>
          <w:szCs w:val="24"/>
        </w:rPr>
        <w:t>臺</w:t>
      </w:r>
      <w:proofErr w:type="gramEnd"/>
      <w:r w:rsidRPr="00372D62">
        <w:rPr>
          <w:rFonts w:ascii="標楷體" w:eastAsia="標楷體" w:hAnsi="標楷體" w:cs="文鼎中黑"/>
          <w:bCs/>
          <w:szCs w:val="24"/>
        </w:rPr>
        <w:t>無繼承人</w:t>
      </w:r>
      <w:r w:rsidRPr="00372D62">
        <w:rPr>
          <w:rFonts w:ascii="標楷體" w:eastAsia="標楷體" w:hAnsi="標楷體" w:cs="文鼎中黑" w:hint="eastAsia"/>
          <w:bCs/>
          <w:szCs w:val="24"/>
        </w:rPr>
        <w:t>時</w:t>
      </w:r>
      <w:r w:rsidRPr="00372D62">
        <w:rPr>
          <w:rFonts w:ascii="標楷體" w:eastAsia="標楷體" w:hAnsi="標楷體" w:cs="文鼎中黑"/>
          <w:bCs/>
          <w:szCs w:val="24"/>
        </w:rPr>
        <w:t>（全部繼承人均為大陸人士</w:t>
      </w:r>
      <w:r w:rsidRPr="00372D62">
        <w:rPr>
          <w:rFonts w:ascii="標楷體" w:eastAsia="標楷體" w:hAnsi="標楷體" w:cs="文鼎中黑" w:hint="eastAsia"/>
          <w:bCs/>
          <w:szCs w:val="24"/>
        </w:rPr>
        <w:t>）：</w:t>
      </w:r>
    </w:p>
    <w:p w14:paraId="2A67AF87" w14:textId="77777777" w:rsidR="00372D62" w:rsidRPr="00372D62" w:rsidRDefault="00372D62" w:rsidP="005A7F3E">
      <w:pPr>
        <w:widowControl/>
        <w:tabs>
          <w:tab w:val="left" w:pos="1080"/>
        </w:tabs>
        <w:adjustRightInd w:val="0"/>
        <w:snapToGrid w:val="0"/>
        <w:spacing w:line="360" w:lineRule="exact"/>
        <w:ind w:firstLineChars="550" w:firstLine="1320"/>
        <w:jc w:val="both"/>
        <w:rPr>
          <w:rFonts w:ascii="標楷體" w:eastAsia="標楷體" w:hAnsi="標楷體" w:cs="文鼎中黑"/>
          <w:bCs/>
          <w:szCs w:val="24"/>
        </w:rPr>
      </w:pPr>
      <w:r w:rsidRPr="00372D62">
        <w:rPr>
          <w:rFonts w:ascii="新細明體" w:eastAsia="新細明體" w:hAnsi="新細明體" w:cs="新細明體" w:hint="eastAsia"/>
          <w:szCs w:val="24"/>
        </w:rPr>
        <w:t>①</w:t>
      </w:r>
      <w:r w:rsidRPr="00372D62">
        <w:rPr>
          <w:rFonts w:ascii="標楷體" w:eastAsia="標楷體" w:hAnsi="標楷體" w:cs="文鼎中黑" w:hint="eastAsia"/>
          <w:bCs/>
          <w:szCs w:val="24"/>
        </w:rPr>
        <w:t>被繼承人為一般人民</w:t>
      </w:r>
    </w:p>
    <w:p w14:paraId="66C595D2" w14:textId="77777777" w:rsidR="00372D62" w:rsidRPr="00372D62" w:rsidRDefault="00372D62" w:rsidP="005A7F3E">
      <w:pPr>
        <w:widowControl/>
        <w:tabs>
          <w:tab w:val="left" w:pos="97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exact"/>
        <w:ind w:leftChars="650" w:left="1560"/>
        <w:jc w:val="both"/>
        <w:rPr>
          <w:rFonts w:ascii="標楷體" w:eastAsia="標楷體" w:hAnsi="標楷體" w:cs="文鼎中黑"/>
          <w:bCs/>
          <w:szCs w:val="24"/>
        </w:rPr>
      </w:pPr>
      <w:r w:rsidRPr="00372D62">
        <w:rPr>
          <w:rFonts w:ascii="標楷體" w:eastAsia="標楷體" w:hAnsi="標楷體" w:cs="文鼎中黑" w:hint="eastAsia"/>
          <w:bCs/>
          <w:szCs w:val="24"/>
        </w:rPr>
        <w:t>財政部國有財產局經法院指定為遺產管理人後，檢具下列文件向金融機構申請接管被繼承人之存款</w:t>
      </w:r>
      <w:r w:rsidRPr="00372D62">
        <w:rPr>
          <w:rFonts w:ascii="標楷體" w:eastAsia="標楷體" w:hAnsi="標楷體" w:cs="文鼎中黑"/>
          <w:bCs/>
          <w:szCs w:val="24"/>
        </w:rPr>
        <w:t>：</w:t>
      </w:r>
    </w:p>
    <w:p w14:paraId="451199F1" w14:textId="77777777" w:rsidR="00372D62" w:rsidRPr="00372D62" w:rsidRDefault="00372D62" w:rsidP="005A7F3E">
      <w:pPr>
        <w:widowControl/>
        <w:adjustRightInd w:val="0"/>
        <w:snapToGrid w:val="0"/>
        <w:spacing w:line="360" w:lineRule="exact"/>
        <w:ind w:leftChars="650" w:left="1740" w:hangingChars="75" w:hanging="180"/>
        <w:jc w:val="both"/>
        <w:rPr>
          <w:rFonts w:ascii="標楷體" w:eastAsia="標楷體" w:hAnsi="標楷體" w:cs="文鼎中黑"/>
          <w:bCs/>
          <w:szCs w:val="24"/>
        </w:rPr>
      </w:pPr>
      <w:r w:rsidRPr="00372D62">
        <w:rPr>
          <w:rFonts w:ascii="標楷體" w:eastAsia="標楷體" w:hAnsi="標楷體" w:cs="文鼎中黑" w:hint="eastAsia"/>
          <w:bCs/>
          <w:szCs w:val="24"/>
        </w:rPr>
        <w:t>A.</w:t>
      </w:r>
      <w:r w:rsidRPr="00372D62">
        <w:rPr>
          <w:rFonts w:ascii="標楷體" w:eastAsia="標楷體" w:hAnsi="標楷體" w:cs="文鼎中黑"/>
          <w:bCs/>
          <w:szCs w:val="24"/>
        </w:rPr>
        <w:t>法院指定遺產管理人之裁定</w:t>
      </w:r>
      <w:r w:rsidRPr="00372D62">
        <w:rPr>
          <w:rFonts w:ascii="標楷體" w:eastAsia="標楷體" w:hAnsi="標楷體" w:cs="文鼎中黑" w:hint="eastAsia"/>
          <w:bCs/>
          <w:szCs w:val="24"/>
        </w:rPr>
        <w:t>及裁定確定證明</w:t>
      </w:r>
      <w:r w:rsidRPr="00372D62">
        <w:rPr>
          <w:rFonts w:ascii="標楷體" w:eastAsia="標楷體" w:hAnsi="標楷體" w:cs="文鼎中黑"/>
          <w:bCs/>
          <w:szCs w:val="24"/>
        </w:rPr>
        <w:t>書。</w:t>
      </w:r>
    </w:p>
    <w:p w14:paraId="4F4B87AB" w14:textId="77777777" w:rsidR="00372D62" w:rsidRPr="00372D62" w:rsidRDefault="00372D62" w:rsidP="005A7F3E">
      <w:pPr>
        <w:widowControl/>
        <w:adjustRightInd w:val="0"/>
        <w:snapToGrid w:val="0"/>
        <w:spacing w:line="360" w:lineRule="exact"/>
        <w:ind w:leftChars="650" w:left="1740" w:hangingChars="75" w:hanging="180"/>
        <w:jc w:val="both"/>
        <w:rPr>
          <w:rFonts w:ascii="標楷體" w:eastAsia="標楷體" w:hAnsi="標楷體" w:cs="文鼎中黑"/>
          <w:bCs/>
          <w:szCs w:val="24"/>
        </w:rPr>
      </w:pPr>
      <w:r w:rsidRPr="00372D62">
        <w:rPr>
          <w:rFonts w:ascii="標楷體" w:eastAsia="標楷體" w:hAnsi="標楷體" w:cs="文鼎中黑" w:hint="eastAsia"/>
          <w:bCs/>
          <w:szCs w:val="24"/>
        </w:rPr>
        <w:t>B.</w:t>
      </w:r>
      <w:r w:rsidRPr="00372D62">
        <w:rPr>
          <w:rFonts w:ascii="標楷體" w:eastAsia="標楷體" w:hAnsi="標楷體" w:cs="文鼎中黑"/>
          <w:bCs/>
          <w:szCs w:val="24"/>
        </w:rPr>
        <w:t>存款證件</w:t>
      </w:r>
      <w:r w:rsidRPr="00372D62">
        <w:rPr>
          <w:rFonts w:ascii="標楷體" w:eastAsia="標楷體" w:hAnsi="標楷體" w:cs="文鼎中黑" w:hint="eastAsia"/>
          <w:bCs/>
          <w:szCs w:val="24"/>
        </w:rPr>
        <w:t>（如</w:t>
      </w:r>
      <w:r w:rsidRPr="00372D62">
        <w:rPr>
          <w:rFonts w:ascii="標楷體" w:eastAsia="標楷體" w:hAnsi="標楷體" w:cs="文鼎中黑"/>
          <w:bCs/>
          <w:szCs w:val="24"/>
        </w:rPr>
        <w:t>存</w:t>
      </w:r>
      <w:r w:rsidRPr="00372D62">
        <w:rPr>
          <w:rFonts w:ascii="標楷體" w:eastAsia="標楷體" w:hAnsi="標楷體" w:cs="文鼎中黑" w:hint="eastAsia"/>
          <w:bCs/>
          <w:szCs w:val="24"/>
        </w:rPr>
        <w:t>單、存</w:t>
      </w:r>
      <w:r w:rsidRPr="00372D62">
        <w:rPr>
          <w:rFonts w:ascii="標楷體" w:eastAsia="標楷體" w:hAnsi="標楷體" w:cs="文鼎中黑"/>
          <w:bCs/>
          <w:szCs w:val="24"/>
        </w:rPr>
        <w:t>摺</w:t>
      </w:r>
      <w:r w:rsidRPr="00372D62">
        <w:rPr>
          <w:rFonts w:ascii="標楷體" w:eastAsia="標楷體" w:hAnsi="標楷體" w:cs="文鼎中黑" w:hint="eastAsia"/>
          <w:bCs/>
          <w:szCs w:val="24"/>
        </w:rPr>
        <w:t>等）</w:t>
      </w:r>
      <w:r w:rsidRPr="00372D62">
        <w:rPr>
          <w:rFonts w:ascii="標楷體" w:eastAsia="標楷體" w:hAnsi="標楷體" w:cs="文鼎中黑"/>
          <w:bCs/>
          <w:szCs w:val="24"/>
        </w:rPr>
        <w:t>。</w:t>
      </w:r>
    </w:p>
    <w:p w14:paraId="1FA09226" w14:textId="77777777" w:rsidR="00372D62" w:rsidRPr="00372D62" w:rsidRDefault="00372D62" w:rsidP="005A7F3E">
      <w:pPr>
        <w:widowControl/>
        <w:adjustRightInd w:val="0"/>
        <w:snapToGrid w:val="0"/>
        <w:spacing w:line="360" w:lineRule="exact"/>
        <w:ind w:leftChars="650" w:left="1740" w:hangingChars="75" w:hanging="180"/>
        <w:jc w:val="both"/>
        <w:rPr>
          <w:rFonts w:ascii="標楷體" w:eastAsia="標楷體" w:hAnsi="標楷體" w:cs="文鼎中黑"/>
          <w:bCs/>
          <w:szCs w:val="24"/>
        </w:rPr>
      </w:pPr>
      <w:r w:rsidRPr="00372D62">
        <w:rPr>
          <w:rFonts w:ascii="標楷體" w:eastAsia="標楷體" w:hAnsi="標楷體" w:cs="文鼎中黑" w:hint="eastAsia"/>
          <w:bCs/>
          <w:szCs w:val="24"/>
        </w:rPr>
        <w:t>C.被繼承人</w:t>
      </w:r>
      <w:r w:rsidRPr="00372D62">
        <w:rPr>
          <w:rFonts w:ascii="標楷體" w:eastAsia="標楷體" w:hAnsi="標楷體" w:cs="文鼎中黑"/>
          <w:bCs/>
          <w:szCs w:val="24"/>
        </w:rPr>
        <w:t>死亡證明</w:t>
      </w:r>
      <w:r w:rsidRPr="00372D62">
        <w:rPr>
          <w:rFonts w:ascii="標楷體" w:eastAsia="標楷體" w:hAnsi="標楷體" w:cs="文鼎中黑" w:hint="eastAsia"/>
          <w:bCs/>
          <w:szCs w:val="24"/>
        </w:rPr>
        <w:t>文件（如</w:t>
      </w:r>
      <w:r w:rsidRPr="00372D62">
        <w:rPr>
          <w:rFonts w:ascii="標楷體" w:eastAsia="標楷體" w:hAnsi="標楷體" w:cs="文鼎中黑"/>
          <w:bCs/>
          <w:szCs w:val="24"/>
        </w:rPr>
        <w:t>死亡證明書</w:t>
      </w:r>
      <w:r w:rsidRPr="00372D62">
        <w:rPr>
          <w:rFonts w:ascii="標楷體" w:eastAsia="標楷體" w:hAnsi="標楷體" w:cs="文鼎中黑" w:hint="eastAsia"/>
          <w:bCs/>
          <w:szCs w:val="24"/>
        </w:rPr>
        <w:t>、除戶之戶籍謄本、法院宣告死亡之判決）</w:t>
      </w:r>
      <w:r w:rsidRPr="00372D62">
        <w:rPr>
          <w:rFonts w:ascii="標楷體" w:eastAsia="標楷體" w:hAnsi="標楷體" w:cs="文鼎中黑"/>
          <w:bCs/>
          <w:szCs w:val="24"/>
        </w:rPr>
        <w:t>。</w:t>
      </w:r>
    </w:p>
    <w:p w14:paraId="6E138C46" w14:textId="77777777" w:rsidR="00372D62" w:rsidRPr="00372D62" w:rsidRDefault="00372D62" w:rsidP="005A7F3E">
      <w:pPr>
        <w:widowControl/>
        <w:adjustRightInd w:val="0"/>
        <w:snapToGrid w:val="0"/>
        <w:spacing w:line="360" w:lineRule="exact"/>
        <w:ind w:leftChars="650" w:left="1740" w:hangingChars="75" w:hanging="180"/>
        <w:jc w:val="both"/>
        <w:rPr>
          <w:rFonts w:ascii="標楷體" w:eastAsia="標楷體" w:hAnsi="標楷體" w:cs="文鼎中黑"/>
          <w:bCs/>
          <w:szCs w:val="24"/>
        </w:rPr>
      </w:pPr>
      <w:r w:rsidRPr="00372D62">
        <w:rPr>
          <w:rFonts w:ascii="標楷體" w:eastAsia="標楷體" w:hAnsi="標楷體" w:cs="文鼎中黑" w:hint="eastAsia"/>
          <w:bCs/>
          <w:szCs w:val="24"/>
        </w:rPr>
        <w:t>D.</w:t>
      </w:r>
      <w:r w:rsidRPr="00372D62">
        <w:rPr>
          <w:rFonts w:ascii="標楷體" w:eastAsia="標楷體" w:hAnsi="標楷體" w:cs="文鼎中黑"/>
          <w:bCs/>
          <w:szCs w:val="24"/>
        </w:rPr>
        <w:t>遺產稅繳清或免稅證明書。</w:t>
      </w:r>
      <w:r w:rsidRPr="00372D62">
        <w:rPr>
          <w:rFonts w:ascii="標楷體" w:eastAsia="標楷體" w:hAnsi="標楷體" w:cs="文鼎中黑" w:hint="eastAsia"/>
          <w:bCs/>
          <w:szCs w:val="24"/>
        </w:rPr>
        <w:t>（存入國庫保管款專戶</w:t>
      </w:r>
      <w:r w:rsidRPr="00372D62">
        <w:rPr>
          <w:rFonts w:ascii="標楷體" w:eastAsia="標楷體" w:hAnsi="標楷體" w:cs="文鼎中黑"/>
          <w:bCs/>
          <w:szCs w:val="24"/>
        </w:rPr>
        <w:t>或繼承存款新臺幣</w:t>
      </w:r>
      <w:r w:rsidRPr="00372D62">
        <w:rPr>
          <w:rFonts w:ascii="標楷體" w:eastAsia="標楷體" w:hAnsi="標楷體" w:cs="文鼎中黑" w:hint="eastAsia"/>
          <w:bCs/>
          <w:szCs w:val="24"/>
        </w:rPr>
        <w:t>20</w:t>
      </w:r>
      <w:r w:rsidRPr="00372D62">
        <w:rPr>
          <w:rFonts w:ascii="標楷體" w:eastAsia="標楷體" w:hAnsi="標楷體" w:cs="文鼎中黑"/>
          <w:bCs/>
          <w:szCs w:val="24"/>
        </w:rPr>
        <w:t>萬元以下者免附</w:t>
      </w:r>
      <w:r w:rsidRPr="00372D62">
        <w:rPr>
          <w:rFonts w:ascii="標楷體" w:eastAsia="標楷體" w:hAnsi="標楷體" w:cs="文鼎中黑" w:hint="eastAsia"/>
          <w:bCs/>
          <w:szCs w:val="24"/>
        </w:rPr>
        <w:t>）。</w:t>
      </w:r>
    </w:p>
    <w:p w14:paraId="7EF95CC7" w14:textId="77777777" w:rsidR="00372D62" w:rsidRPr="00372D62" w:rsidRDefault="00372D62" w:rsidP="005A7F3E">
      <w:pPr>
        <w:widowControl/>
        <w:adjustRightInd w:val="0"/>
        <w:snapToGrid w:val="0"/>
        <w:spacing w:line="360" w:lineRule="exact"/>
        <w:ind w:leftChars="348" w:left="835" w:firstLineChars="227" w:firstLine="545"/>
        <w:jc w:val="both"/>
        <w:rPr>
          <w:rFonts w:ascii="標楷體" w:eastAsia="標楷體" w:hAnsi="標楷體" w:cs="文鼎中黑"/>
          <w:bCs/>
          <w:szCs w:val="24"/>
        </w:rPr>
      </w:pPr>
      <w:r w:rsidRPr="00372D62">
        <w:rPr>
          <w:rFonts w:ascii="新細明體" w:eastAsia="新細明體" w:hAnsi="新細明體" w:cs="新細明體" w:hint="eastAsia"/>
          <w:szCs w:val="24"/>
        </w:rPr>
        <w:t>②</w:t>
      </w:r>
      <w:r w:rsidRPr="00372D62">
        <w:rPr>
          <w:rFonts w:ascii="標楷體" w:eastAsia="標楷體" w:hAnsi="標楷體" w:cs="文鼎中黑" w:hint="eastAsia"/>
          <w:bCs/>
          <w:szCs w:val="24"/>
        </w:rPr>
        <w:t>被繼承人為現役軍人</w:t>
      </w:r>
    </w:p>
    <w:p w14:paraId="3F69282B" w14:textId="77777777" w:rsidR="00372D62" w:rsidRPr="004A7F9C" w:rsidRDefault="00372D62" w:rsidP="005A7F3E">
      <w:pPr>
        <w:widowControl/>
        <w:tabs>
          <w:tab w:val="left" w:pos="97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exact"/>
        <w:ind w:leftChars="734" w:left="1762"/>
        <w:jc w:val="both"/>
        <w:rPr>
          <w:rFonts w:ascii="標楷體" w:eastAsia="標楷體" w:hAnsi="標楷體" w:cs="文鼎中黑"/>
          <w:bCs/>
          <w:szCs w:val="24"/>
        </w:rPr>
      </w:pPr>
      <w:r w:rsidRPr="00372D62">
        <w:rPr>
          <w:rFonts w:ascii="標楷體" w:eastAsia="標楷體" w:hAnsi="標楷體" w:cs="文鼎中黑" w:hint="eastAsia"/>
          <w:bCs/>
          <w:szCs w:val="24"/>
        </w:rPr>
        <w:t>依「現役軍人死亡無人繼承遺產管理辦法」第四條規定，由國防部後備司令部為遺產管理人，並由其檢</w:t>
      </w:r>
      <w:r w:rsidRPr="004A7F9C">
        <w:rPr>
          <w:rFonts w:ascii="標楷體" w:eastAsia="標楷體" w:hAnsi="標楷體" w:cs="文鼎中黑" w:hint="eastAsia"/>
          <w:bCs/>
          <w:szCs w:val="24"/>
        </w:rPr>
        <w:t>具前</w:t>
      </w:r>
      <w:r w:rsidR="008D4130" w:rsidRPr="004A7F9C">
        <w:rPr>
          <w:rFonts w:ascii="新細明體" w:eastAsia="新細明體" w:hAnsi="新細明體" w:cs="新細明體" w:hint="eastAsia"/>
          <w:szCs w:val="24"/>
        </w:rPr>
        <w:t>①</w:t>
      </w:r>
      <w:r w:rsidRPr="004A7F9C">
        <w:rPr>
          <w:rFonts w:ascii="標楷體" w:eastAsia="標楷體" w:hAnsi="標楷體" w:cs="文鼎中黑" w:hint="eastAsia"/>
          <w:bCs/>
          <w:szCs w:val="24"/>
        </w:rPr>
        <w:t>之A至D文件向金融機構申請接管被繼承人之存款。</w:t>
      </w:r>
    </w:p>
    <w:p w14:paraId="4036C66C" w14:textId="77777777" w:rsidR="00372D62" w:rsidRPr="004A7F9C" w:rsidRDefault="00372D62" w:rsidP="005A7F3E">
      <w:pPr>
        <w:widowControl/>
        <w:tabs>
          <w:tab w:val="left" w:pos="97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exact"/>
        <w:ind w:firstLineChars="600" w:firstLine="1440"/>
        <w:jc w:val="both"/>
        <w:rPr>
          <w:rFonts w:ascii="新細明體" w:eastAsia="新細明體" w:hAnsi="新細明體" w:cs="新細明體"/>
          <w:szCs w:val="24"/>
        </w:rPr>
      </w:pPr>
      <w:r w:rsidRPr="004A7F9C">
        <w:rPr>
          <w:rFonts w:ascii="新細明體" w:eastAsia="新細明體" w:hAnsi="新細明體" w:cs="新細明體" w:hint="eastAsia"/>
          <w:szCs w:val="24"/>
        </w:rPr>
        <w:t>③</w:t>
      </w:r>
      <w:r w:rsidRPr="004A7F9C">
        <w:rPr>
          <w:rFonts w:ascii="標楷體" w:eastAsia="標楷體" w:hAnsi="標楷體" w:cs="文鼎中黑" w:hint="eastAsia"/>
          <w:bCs/>
          <w:szCs w:val="24"/>
        </w:rPr>
        <w:t>被繼承人為退除役官兵</w:t>
      </w:r>
    </w:p>
    <w:p w14:paraId="1066FE0C" w14:textId="77777777" w:rsidR="00372D62" w:rsidRPr="00372D62" w:rsidRDefault="00372D62" w:rsidP="005A7F3E">
      <w:pPr>
        <w:widowControl/>
        <w:adjustRightInd w:val="0"/>
        <w:snapToGrid w:val="0"/>
        <w:spacing w:line="360" w:lineRule="exact"/>
        <w:ind w:leftChars="748" w:left="1795"/>
        <w:jc w:val="both"/>
        <w:rPr>
          <w:rFonts w:ascii="標楷體" w:eastAsia="標楷體" w:hAnsi="標楷體" w:cs="文鼎中黑"/>
          <w:bCs/>
          <w:szCs w:val="24"/>
        </w:rPr>
      </w:pPr>
      <w:r w:rsidRPr="004A7F9C">
        <w:rPr>
          <w:rFonts w:ascii="標楷體" w:eastAsia="標楷體" w:hAnsi="標楷體" w:cs="文鼎中黑" w:hint="eastAsia"/>
          <w:bCs/>
          <w:szCs w:val="24"/>
        </w:rPr>
        <w:t>依「退除役官兵死亡無人繼承遺產管理辦法」第4條規定，被繼承人除設籍於行政院國軍退除役官兵輔導委員會（下稱輔導會）所屬安養機構者，由該安養機構為遺產管理人外；</w:t>
      </w:r>
      <w:proofErr w:type="gramStart"/>
      <w:r w:rsidRPr="004A7F9C">
        <w:rPr>
          <w:rFonts w:ascii="標楷體" w:eastAsia="標楷體" w:hAnsi="標楷體" w:cs="文鼎中黑" w:hint="eastAsia"/>
          <w:bCs/>
          <w:szCs w:val="24"/>
        </w:rPr>
        <w:t>餘由設籍</w:t>
      </w:r>
      <w:proofErr w:type="gramEnd"/>
      <w:r w:rsidRPr="004A7F9C">
        <w:rPr>
          <w:rFonts w:ascii="標楷體" w:eastAsia="標楷體" w:hAnsi="標楷體" w:cs="文鼎中黑" w:hint="eastAsia"/>
          <w:bCs/>
          <w:szCs w:val="24"/>
        </w:rPr>
        <w:t>地輔導會所屬之退除役官兵服務機構為遺產管理人。上述遺產管理人檢具前</w:t>
      </w:r>
      <w:r w:rsidR="008D4130" w:rsidRPr="004A7F9C">
        <w:rPr>
          <w:rFonts w:ascii="新細明體" w:eastAsia="新細明體" w:hAnsi="新細明體" w:cs="新細明體" w:hint="eastAsia"/>
          <w:szCs w:val="24"/>
        </w:rPr>
        <w:t>①</w:t>
      </w:r>
      <w:r w:rsidRPr="004A7F9C">
        <w:rPr>
          <w:rFonts w:ascii="標楷體" w:eastAsia="標楷體" w:hAnsi="標楷體" w:cs="文鼎中黑" w:hint="eastAsia"/>
          <w:bCs/>
          <w:szCs w:val="24"/>
        </w:rPr>
        <w:t>之A</w:t>
      </w:r>
      <w:r w:rsidRPr="00372D62">
        <w:rPr>
          <w:rFonts w:ascii="標楷體" w:eastAsia="標楷體" w:hAnsi="標楷體" w:cs="文鼎中黑" w:hint="eastAsia"/>
          <w:bCs/>
          <w:szCs w:val="24"/>
        </w:rPr>
        <w:t>至D文件向金融機構申請接管被繼承人之存款。</w:t>
      </w:r>
    </w:p>
    <w:p w14:paraId="5A2CB98C" w14:textId="77777777" w:rsidR="00372D62" w:rsidRPr="00372D62" w:rsidRDefault="00372D62" w:rsidP="005A7F3E">
      <w:pPr>
        <w:widowControl/>
        <w:adjustRightInd w:val="0"/>
        <w:snapToGrid w:val="0"/>
        <w:spacing w:line="360" w:lineRule="exact"/>
        <w:ind w:firstLineChars="350" w:firstLine="840"/>
        <w:jc w:val="both"/>
        <w:rPr>
          <w:rFonts w:ascii="標楷體" w:eastAsia="標楷體" w:hAnsi="標楷體" w:cs="文鼎中黑"/>
          <w:bCs/>
          <w:szCs w:val="24"/>
        </w:rPr>
      </w:pPr>
      <w:r w:rsidRPr="00372D62">
        <w:rPr>
          <w:rFonts w:ascii="標楷體" w:eastAsia="標楷體" w:hAnsi="標楷體" w:cs="文鼎中圓" w:hint="eastAsia"/>
          <w:szCs w:val="24"/>
        </w:rPr>
        <w:t>（2）</w:t>
      </w:r>
      <w:r w:rsidRPr="00372D62">
        <w:rPr>
          <w:rFonts w:ascii="標楷體" w:eastAsia="標楷體" w:hAnsi="標楷體" w:cs="文鼎中黑" w:hint="eastAsia"/>
          <w:bCs/>
          <w:szCs w:val="24"/>
        </w:rPr>
        <w:t>被繼承人</w:t>
      </w:r>
      <w:r w:rsidRPr="00372D62">
        <w:rPr>
          <w:rFonts w:ascii="標楷體" w:eastAsia="標楷體" w:hAnsi="標楷體" w:cs="文鼎中黑"/>
          <w:bCs/>
          <w:szCs w:val="24"/>
        </w:rPr>
        <w:t>在</w:t>
      </w:r>
      <w:proofErr w:type="gramStart"/>
      <w:r w:rsidRPr="00372D62">
        <w:rPr>
          <w:rFonts w:ascii="標楷體" w:eastAsia="標楷體" w:hAnsi="標楷體" w:cs="文鼎中黑"/>
          <w:bCs/>
          <w:szCs w:val="24"/>
        </w:rPr>
        <w:t>臺</w:t>
      </w:r>
      <w:proofErr w:type="gramEnd"/>
      <w:r w:rsidRPr="00372D62">
        <w:rPr>
          <w:rFonts w:ascii="標楷體" w:eastAsia="標楷體" w:hAnsi="標楷體" w:cs="文鼎中黑"/>
          <w:bCs/>
          <w:szCs w:val="24"/>
        </w:rPr>
        <w:t>尚有其他繼承人</w:t>
      </w:r>
      <w:r w:rsidRPr="00372D62">
        <w:rPr>
          <w:rFonts w:ascii="標楷體" w:eastAsia="標楷體" w:hAnsi="標楷體" w:cs="文鼎中黑" w:hint="eastAsia"/>
          <w:bCs/>
          <w:szCs w:val="24"/>
        </w:rPr>
        <w:t>時</w:t>
      </w:r>
    </w:p>
    <w:p w14:paraId="00D709A1" w14:textId="77777777" w:rsidR="00372D62" w:rsidRPr="00372D62" w:rsidRDefault="00372D62" w:rsidP="005A7F3E">
      <w:pPr>
        <w:widowControl/>
        <w:adjustRightInd w:val="0"/>
        <w:snapToGrid w:val="0"/>
        <w:spacing w:line="360" w:lineRule="exact"/>
        <w:ind w:leftChars="550" w:left="1680" w:hangingChars="150" w:hanging="360"/>
        <w:jc w:val="both"/>
        <w:rPr>
          <w:rFonts w:ascii="標楷體" w:eastAsia="標楷體" w:hAnsi="標楷體" w:cs="文鼎中黑"/>
          <w:bCs/>
          <w:szCs w:val="24"/>
        </w:rPr>
      </w:pPr>
      <w:r w:rsidRPr="00372D62">
        <w:rPr>
          <w:rFonts w:ascii="新細明體" w:eastAsia="新細明體" w:hAnsi="新細明體" w:cs="新細明體" w:hint="eastAsia"/>
          <w:szCs w:val="24"/>
        </w:rPr>
        <w:t>①</w:t>
      </w:r>
      <w:r w:rsidRPr="00372D62">
        <w:rPr>
          <w:rFonts w:ascii="標楷體" w:eastAsia="標楷體" w:hAnsi="標楷體" w:cs="文鼎中黑"/>
          <w:bCs/>
          <w:szCs w:val="24"/>
        </w:rPr>
        <w:t>大陸地區</w:t>
      </w:r>
      <w:r w:rsidRPr="00372D62">
        <w:rPr>
          <w:rFonts w:ascii="標楷體" w:eastAsia="標楷體" w:hAnsi="標楷體" w:cs="文鼎中黑" w:hint="eastAsia"/>
          <w:bCs/>
          <w:szCs w:val="24"/>
        </w:rPr>
        <w:t>與臺灣地區</w:t>
      </w:r>
      <w:r w:rsidRPr="00372D62">
        <w:rPr>
          <w:rFonts w:ascii="標楷體" w:eastAsia="標楷體" w:hAnsi="標楷體" w:cs="文鼎中黑"/>
          <w:bCs/>
          <w:szCs w:val="24"/>
        </w:rPr>
        <w:t>繼承人</w:t>
      </w:r>
      <w:r w:rsidRPr="00372D62">
        <w:rPr>
          <w:rFonts w:ascii="標楷體" w:eastAsia="標楷體" w:hAnsi="標楷體" w:cs="文鼎中黑" w:hint="eastAsia"/>
          <w:bCs/>
          <w:szCs w:val="24"/>
        </w:rPr>
        <w:t>應共同辦理繼承手續，除提示第</w:t>
      </w:r>
      <w:r w:rsidRPr="00372D62">
        <w:rPr>
          <w:rFonts w:ascii="標楷體" w:eastAsia="標楷體" w:hAnsi="標楷體" w:cs="Times New Roman" w:hint="eastAsia"/>
          <w:szCs w:val="24"/>
        </w:rPr>
        <w:t>二</w:t>
      </w:r>
      <w:r w:rsidRPr="00372D62">
        <w:rPr>
          <w:rFonts w:ascii="標楷體" w:eastAsia="標楷體" w:hAnsi="標楷體" w:cs="文鼎中黑" w:hint="eastAsia"/>
          <w:bCs/>
          <w:szCs w:val="24"/>
        </w:rPr>
        <w:t>點第</w:t>
      </w:r>
      <w:r w:rsidRPr="00372D62">
        <w:rPr>
          <w:rFonts w:ascii="標楷體" w:eastAsia="標楷體" w:hAnsi="標楷體" w:cs="Times New Roman" w:hint="eastAsia"/>
          <w:szCs w:val="24"/>
        </w:rPr>
        <w:t>二款</w:t>
      </w:r>
      <w:r w:rsidRPr="00372D62">
        <w:rPr>
          <w:rFonts w:ascii="標楷體" w:eastAsia="標楷體" w:hAnsi="標楷體" w:cs="文鼎中黑" w:hint="eastAsia"/>
          <w:bCs/>
          <w:szCs w:val="24"/>
        </w:rPr>
        <w:t>所列文件外，大陸地區繼承人並須檢附：</w:t>
      </w:r>
    </w:p>
    <w:p w14:paraId="549909D4" w14:textId="77777777" w:rsidR="00372D62" w:rsidRPr="00372D62" w:rsidRDefault="00372D62" w:rsidP="005A7F3E">
      <w:pPr>
        <w:widowControl/>
        <w:adjustRightInd w:val="0"/>
        <w:snapToGrid w:val="0"/>
        <w:spacing w:line="360" w:lineRule="exact"/>
        <w:ind w:leftChars="734" w:left="2038" w:hangingChars="115" w:hanging="276"/>
        <w:jc w:val="both"/>
        <w:rPr>
          <w:rFonts w:ascii="標楷體" w:eastAsia="標楷體" w:hAnsi="標楷體" w:cs="文鼎中黑"/>
          <w:bCs/>
          <w:szCs w:val="24"/>
        </w:rPr>
      </w:pPr>
      <w:r w:rsidRPr="00372D62">
        <w:rPr>
          <w:rFonts w:ascii="標楷體" w:eastAsia="標楷體" w:hAnsi="標楷體" w:cs="文鼎中黑" w:hint="eastAsia"/>
          <w:bCs/>
          <w:szCs w:val="24"/>
        </w:rPr>
        <w:t>A.法院准予為繼承表示之備查函。</w:t>
      </w:r>
    </w:p>
    <w:p w14:paraId="0E1AE788" w14:textId="77777777" w:rsidR="00372D62" w:rsidRPr="00372D62" w:rsidRDefault="00372D62" w:rsidP="005A7F3E">
      <w:pPr>
        <w:widowControl/>
        <w:adjustRightInd w:val="0"/>
        <w:snapToGrid w:val="0"/>
        <w:spacing w:line="360" w:lineRule="exact"/>
        <w:ind w:leftChars="734" w:left="2038" w:hangingChars="115" w:hanging="276"/>
        <w:jc w:val="both"/>
        <w:rPr>
          <w:rFonts w:ascii="標楷體" w:eastAsia="標楷體" w:hAnsi="標楷體" w:cs="文鼎中黑"/>
          <w:bCs/>
          <w:szCs w:val="24"/>
        </w:rPr>
      </w:pPr>
      <w:r w:rsidRPr="00372D62">
        <w:rPr>
          <w:rFonts w:ascii="標楷體" w:eastAsia="標楷體" w:hAnsi="標楷體" w:cs="文鼎中黑" w:hint="eastAsia"/>
          <w:bCs/>
          <w:szCs w:val="24"/>
        </w:rPr>
        <w:t>B.經海峽交流基金會驗證符合繼承身分之證明文件（如大陸公證機關出具之親屬關係暨身分證明文件）。</w:t>
      </w:r>
    </w:p>
    <w:p w14:paraId="3930FF5C" w14:textId="77777777" w:rsidR="00372D62" w:rsidRPr="00372D62" w:rsidRDefault="00372D62" w:rsidP="005A7F3E">
      <w:pPr>
        <w:widowControl/>
        <w:adjustRightInd w:val="0"/>
        <w:snapToGrid w:val="0"/>
        <w:spacing w:line="360" w:lineRule="exact"/>
        <w:ind w:leftChars="734" w:left="2038" w:hangingChars="115" w:hanging="276"/>
        <w:jc w:val="both"/>
        <w:rPr>
          <w:rFonts w:ascii="標楷體" w:eastAsia="標楷體" w:hAnsi="標楷體" w:cs="文鼎中黑"/>
          <w:bCs/>
          <w:szCs w:val="24"/>
        </w:rPr>
      </w:pPr>
      <w:r w:rsidRPr="00372D62">
        <w:rPr>
          <w:rFonts w:ascii="標楷體" w:eastAsia="標楷體" w:hAnsi="標楷體" w:cs="文鼎中黑" w:hint="eastAsia"/>
          <w:bCs/>
          <w:szCs w:val="24"/>
        </w:rPr>
        <w:t>C.委任他人辦理時，由受任人親持本人身分證件及經海峽交流基金會驗證之大陸公證機關出具之授權委託書。</w:t>
      </w:r>
    </w:p>
    <w:p w14:paraId="27C133AE" w14:textId="77777777" w:rsidR="00372D62" w:rsidRDefault="00372D62" w:rsidP="005A7F3E">
      <w:pPr>
        <w:widowControl/>
        <w:tabs>
          <w:tab w:val="left" w:pos="1080"/>
        </w:tabs>
        <w:adjustRightInd w:val="0"/>
        <w:snapToGrid w:val="0"/>
        <w:spacing w:line="360" w:lineRule="exact"/>
        <w:ind w:leftChars="550" w:left="1680" w:hangingChars="150" w:hanging="360"/>
        <w:jc w:val="both"/>
        <w:rPr>
          <w:rFonts w:ascii="標楷體" w:eastAsia="標楷體" w:hAnsi="標楷體" w:cs="文鼎中黑"/>
          <w:bCs/>
          <w:szCs w:val="24"/>
        </w:rPr>
      </w:pPr>
      <w:r w:rsidRPr="00372D62">
        <w:rPr>
          <w:rFonts w:ascii="新細明體" w:eastAsia="新細明體" w:hAnsi="新細明體" w:cs="新細明體" w:hint="eastAsia"/>
          <w:szCs w:val="24"/>
        </w:rPr>
        <w:t>②</w:t>
      </w:r>
      <w:r w:rsidRPr="00372D62">
        <w:rPr>
          <w:rFonts w:ascii="標楷體" w:eastAsia="標楷體" w:hAnsi="標楷體" w:cs="文鼎中黑" w:hint="eastAsia"/>
          <w:bCs/>
          <w:szCs w:val="24"/>
        </w:rPr>
        <w:t>如無法提供大陸地區繼承人上開文件，臺灣地區繼承人應俟被繼承人死亡三年後，除提示第</w:t>
      </w:r>
      <w:r w:rsidRPr="00372D62">
        <w:rPr>
          <w:rFonts w:ascii="標楷體" w:eastAsia="標楷體" w:hAnsi="標楷體" w:cs="Times New Roman" w:hint="eastAsia"/>
          <w:szCs w:val="24"/>
        </w:rPr>
        <w:t>二</w:t>
      </w:r>
      <w:r w:rsidRPr="00372D62">
        <w:rPr>
          <w:rFonts w:ascii="標楷體" w:eastAsia="標楷體" w:hAnsi="標楷體" w:cs="文鼎中黑" w:hint="eastAsia"/>
          <w:bCs/>
          <w:szCs w:val="24"/>
        </w:rPr>
        <w:t>點第</w:t>
      </w:r>
      <w:r w:rsidRPr="00372D62">
        <w:rPr>
          <w:rFonts w:ascii="標楷體" w:eastAsia="標楷體" w:hAnsi="標楷體" w:cs="Times New Roman" w:hint="eastAsia"/>
          <w:szCs w:val="24"/>
        </w:rPr>
        <w:t>二款</w:t>
      </w:r>
      <w:r w:rsidRPr="00372D62">
        <w:rPr>
          <w:rFonts w:ascii="標楷體" w:eastAsia="標楷體" w:hAnsi="標楷體" w:cs="文鼎中黑" w:hint="eastAsia"/>
          <w:bCs/>
          <w:szCs w:val="24"/>
        </w:rPr>
        <w:t>所列文件外，另取得被繼承人住所地法院出具之無大陸地區繼承人聲請繼承證明文件，以辦理繼承手續。</w:t>
      </w:r>
    </w:p>
    <w:p w14:paraId="39E86A16" w14:textId="77777777" w:rsidR="00760770" w:rsidRPr="00372D62" w:rsidRDefault="00760770" w:rsidP="005A7F3E">
      <w:pPr>
        <w:widowControl/>
        <w:adjustRightInd w:val="0"/>
        <w:snapToGrid w:val="0"/>
        <w:spacing w:line="360" w:lineRule="exact"/>
        <w:ind w:firstLineChars="100" w:firstLine="240"/>
        <w:jc w:val="both"/>
        <w:rPr>
          <w:rFonts w:ascii="標楷體" w:eastAsia="標楷體" w:hAnsi="標楷體" w:cs="文鼎中圓"/>
          <w:color w:val="000000"/>
          <w:szCs w:val="24"/>
        </w:rPr>
      </w:pPr>
      <w:r w:rsidRPr="00372D62">
        <w:rPr>
          <w:rFonts w:ascii="標楷體" w:eastAsia="標楷體" w:hAnsi="標楷體" w:cs="文鼎中圓" w:hint="eastAsia"/>
          <w:color w:val="000000"/>
          <w:szCs w:val="24"/>
        </w:rPr>
        <w:t>（</w:t>
      </w:r>
      <w:r>
        <w:rPr>
          <w:rFonts w:ascii="標楷體" w:eastAsia="標楷體" w:hAnsi="標楷體" w:cs="文鼎中圓" w:hint="eastAsia"/>
          <w:color w:val="000000"/>
          <w:szCs w:val="24"/>
        </w:rPr>
        <w:t>九</w:t>
      </w:r>
      <w:r w:rsidRPr="00372D62">
        <w:rPr>
          <w:rFonts w:ascii="標楷體" w:eastAsia="標楷體" w:hAnsi="標楷體" w:cs="文鼎中圓" w:hint="eastAsia"/>
          <w:color w:val="000000"/>
          <w:szCs w:val="24"/>
        </w:rPr>
        <w:t>）選定特別代理人:</w:t>
      </w:r>
    </w:p>
    <w:p w14:paraId="243A9999" w14:textId="77777777" w:rsidR="00760770" w:rsidRPr="00372D62" w:rsidRDefault="00760770" w:rsidP="005A7F3E">
      <w:pPr>
        <w:widowControl/>
        <w:adjustRightInd w:val="0"/>
        <w:snapToGrid w:val="0"/>
        <w:spacing w:line="360" w:lineRule="exact"/>
        <w:ind w:leftChars="100" w:left="960" w:hangingChars="300" w:hanging="720"/>
        <w:jc w:val="both"/>
        <w:rPr>
          <w:rFonts w:ascii="標楷體" w:eastAsia="標楷體" w:hAnsi="標楷體" w:cs="文鼎中圓"/>
          <w:color w:val="000000"/>
          <w:szCs w:val="24"/>
        </w:rPr>
      </w:pPr>
      <w:r w:rsidRPr="00372D62">
        <w:rPr>
          <w:rFonts w:ascii="標楷體" w:eastAsia="標楷體" w:hAnsi="標楷體" w:cs="文鼎中圓" w:hint="eastAsia"/>
          <w:color w:val="000000"/>
          <w:szCs w:val="24"/>
        </w:rPr>
        <w:t xml:space="preserve">      父或母</w:t>
      </w:r>
      <w:r w:rsidRPr="00912D3D">
        <w:rPr>
          <w:rFonts w:ascii="標楷體" w:eastAsia="標楷體" w:hAnsi="標楷體" w:cs="文鼎中圓" w:hint="eastAsia"/>
          <w:szCs w:val="24"/>
        </w:rPr>
        <w:t>及</w:t>
      </w:r>
      <w:r w:rsidRPr="00372D62">
        <w:rPr>
          <w:rFonts w:ascii="標楷體" w:eastAsia="標楷體" w:hAnsi="標楷體" w:cs="文鼎中圓" w:hint="eastAsia"/>
          <w:color w:val="000000"/>
          <w:szCs w:val="24"/>
        </w:rPr>
        <w:t>未成年子女同為繼承人，應依民法第1</w:t>
      </w:r>
      <w:r w:rsidRPr="00372D62">
        <w:rPr>
          <w:rFonts w:ascii="標楷體" w:eastAsia="標楷體" w:hAnsi="標楷體" w:cs="文鼎中圓"/>
          <w:color w:val="000000"/>
          <w:szCs w:val="24"/>
        </w:rPr>
        <w:t>086</w:t>
      </w:r>
      <w:r w:rsidRPr="00372D62">
        <w:rPr>
          <w:rFonts w:ascii="標楷體" w:eastAsia="標楷體" w:hAnsi="標楷體" w:cs="文鼎中圓" w:hint="eastAsia"/>
          <w:color w:val="000000"/>
          <w:szCs w:val="24"/>
        </w:rPr>
        <w:t>條第2項規定選定特別代理人。</w:t>
      </w:r>
    </w:p>
    <w:p w14:paraId="7723409F" w14:textId="77777777" w:rsidR="00760770" w:rsidRPr="00372D62" w:rsidRDefault="00760770" w:rsidP="005A7F3E">
      <w:pPr>
        <w:widowControl/>
        <w:adjustRightInd w:val="0"/>
        <w:snapToGrid w:val="0"/>
        <w:spacing w:line="360" w:lineRule="exact"/>
        <w:ind w:firstLineChars="100" w:firstLine="240"/>
        <w:jc w:val="both"/>
        <w:rPr>
          <w:rFonts w:ascii="標楷體" w:eastAsia="標楷體" w:hAnsi="標楷體" w:cs="文鼎中黑"/>
          <w:bCs/>
          <w:color w:val="000000"/>
          <w:szCs w:val="24"/>
        </w:rPr>
      </w:pPr>
      <w:proofErr w:type="gramStart"/>
      <w:r w:rsidRPr="00372D62">
        <w:rPr>
          <w:rFonts w:ascii="標楷體" w:eastAsia="標楷體" w:hAnsi="標楷體" w:cs="文鼎中黑"/>
          <w:bCs/>
          <w:color w:val="000000"/>
          <w:szCs w:val="24"/>
        </w:rPr>
        <w:t>（</w:t>
      </w:r>
      <w:proofErr w:type="gramEnd"/>
      <w:r w:rsidRPr="00372D62">
        <w:rPr>
          <w:rFonts w:ascii="標楷體" w:eastAsia="標楷體" w:hAnsi="標楷體" w:cs="文鼎中黑"/>
          <w:bCs/>
          <w:color w:val="000000"/>
          <w:szCs w:val="24"/>
        </w:rPr>
        <w:t>十)</w:t>
      </w:r>
      <w:r w:rsidR="008D4130">
        <w:rPr>
          <w:rFonts w:ascii="標楷體" w:eastAsia="標楷體" w:hAnsi="標楷體" w:cs="文鼎中黑" w:hint="eastAsia"/>
          <w:bCs/>
          <w:color w:val="000000"/>
          <w:szCs w:val="24"/>
        </w:rPr>
        <w:t xml:space="preserve"> </w:t>
      </w:r>
      <w:r w:rsidRPr="00372D62">
        <w:rPr>
          <w:rFonts w:ascii="標楷體" w:eastAsia="標楷體" w:hAnsi="標楷體" w:cs="文鼎中黑"/>
          <w:bCs/>
          <w:color w:val="000000"/>
          <w:szCs w:val="24"/>
        </w:rPr>
        <w:t>其他繼承相關爭議</w:t>
      </w:r>
    </w:p>
    <w:p w14:paraId="1E72FCE3" w14:textId="77777777" w:rsidR="00760770" w:rsidRPr="00372D62" w:rsidRDefault="00760770" w:rsidP="005A7F3E">
      <w:pPr>
        <w:widowControl/>
        <w:adjustRightInd w:val="0"/>
        <w:snapToGrid w:val="0"/>
        <w:spacing w:line="360" w:lineRule="exact"/>
        <w:ind w:leftChars="400" w:left="960"/>
        <w:jc w:val="both"/>
        <w:rPr>
          <w:rFonts w:ascii="標楷體" w:eastAsia="標楷體" w:hAnsi="標楷體" w:cs="文鼎中黑"/>
          <w:bCs/>
          <w:color w:val="000000"/>
          <w:szCs w:val="24"/>
        </w:rPr>
      </w:pPr>
      <w:r w:rsidRPr="00372D62">
        <w:rPr>
          <w:rFonts w:ascii="標楷體" w:eastAsia="標楷體" w:hAnsi="標楷體" w:cs="文鼎中黑"/>
          <w:bCs/>
          <w:color w:val="000000"/>
          <w:szCs w:val="24"/>
        </w:rPr>
        <w:t>若繼承人提供經依法公證之遺囑申請繼承時，因本會實難判定</w:t>
      </w:r>
      <w:r w:rsidRPr="004A7F9C">
        <w:rPr>
          <w:rFonts w:ascii="標楷體" w:eastAsia="標楷體" w:hAnsi="標楷體" w:cs="文鼎中黑"/>
          <w:bCs/>
          <w:szCs w:val="24"/>
        </w:rPr>
        <w:t>遺囑之有效性</w:t>
      </w:r>
      <w:r w:rsidRPr="004A7F9C">
        <w:rPr>
          <w:rFonts w:ascii="標楷體" w:eastAsia="標楷體" w:hAnsi="標楷體" w:cs="文鼎中黑" w:hint="eastAsia"/>
          <w:bCs/>
          <w:szCs w:val="24"/>
        </w:rPr>
        <w:t>，</w:t>
      </w:r>
      <w:proofErr w:type="gramStart"/>
      <w:r w:rsidRPr="004A7F9C">
        <w:rPr>
          <w:rFonts w:ascii="標楷體" w:eastAsia="標楷體" w:hAnsi="標楷體" w:cs="文鼎中黑" w:hint="eastAsia"/>
          <w:bCs/>
          <w:szCs w:val="24"/>
        </w:rPr>
        <w:t>爰</w:t>
      </w:r>
      <w:proofErr w:type="gramEnd"/>
      <w:r w:rsidRPr="004A7F9C">
        <w:rPr>
          <w:rFonts w:ascii="標楷體" w:eastAsia="標楷體" w:hAnsi="標楷體" w:cs="文鼎中黑"/>
          <w:bCs/>
          <w:szCs w:val="24"/>
        </w:rPr>
        <w:t>避</w:t>
      </w:r>
      <w:r w:rsidRPr="00372D62">
        <w:rPr>
          <w:rFonts w:ascii="標楷體" w:eastAsia="標楷體" w:hAnsi="標楷體" w:cs="文鼎中黑"/>
          <w:bCs/>
          <w:color w:val="000000"/>
          <w:szCs w:val="24"/>
        </w:rPr>
        <w:t>免自陷繼承人的糾紛，仍應請全體繼承人來會辦理存款繼承為宜；如其他繼承人不願配合時，任何一名繼承人得以其他繼承人為被告，向法院訴請履行遺囑，經獲得法院判決勝訴後，繼承人再持判決書請領繼承之存款。</w:t>
      </w:r>
    </w:p>
    <w:p w14:paraId="3C5C644F" w14:textId="77777777" w:rsidR="00A84E02" w:rsidRPr="00372D62" w:rsidRDefault="00760770" w:rsidP="005A7F3E">
      <w:pPr>
        <w:widowControl/>
        <w:adjustRightInd w:val="0"/>
        <w:snapToGrid w:val="0"/>
        <w:spacing w:line="360" w:lineRule="exact"/>
        <w:ind w:firstLineChars="100" w:firstLine="240"/>
        <w:jc w:val="both"/>
        <w:rPr>
          <w:rFonts w:ascii="標楷體" w:eastAsia="標楷體" w:hAnsi="標楷體" w:cs="文鼎中黑"/>
          <w:bCs/>
        </w:rPr>
      </w:pPr>
      <w:r w:rsidRPr="00372D62">
        <w:rPr>
          <w:rFonts w:ascii="標楷體" w:eastAsia="標楷體" w:hAnsi="標楷體" w:cs="文鼎中圓" w:hint="eastAsia"/>
          <w:color w:val="000000"/>
        </w:rPr>
        <w:t xml:space="preserve"> </w:t>
      </w:r>
      <w:r w:rsidR="00A84E02" w:rsidRPr="00372D62">
        <w:rPr>
          <w:rFonts w:ascii="標楷體" w:eastAsia="標楷體" w:hAnsi="標楷體" w:cs="文鼎中圓" w:hint="eastAsia"/>
          <w:color w:val="000000"/>
        </w:rPr>
        <w:t>(</w:t>
      </w:r>
      <w:r>
        <w:rPr>
          <w:rFonts w:ascii="標楷體" w:eastAsia="標楷體" w:hAnsi="標楷體" w:cs="文鼎中圓" w:hint="eastAsia"/>
          <w:color w:val="000000"/>
        </w:rPr>
        <w:t>十一</w:t>
      </w:r>
      <w:r w:rsidR="00A84E02" w:rsidRPr="00372D62">
        <w:rPr>
          <w:rFonts w:ascii="標楷體" w:eastAsia="標楷體" w:hAnsi="標楷體" w:cs="文鼎中圓" w:hint="eastAsia"/>
          <w:color w:val="000000"/>
        </w:rPr>
        <w:t xml:space="preserve">) </w:t>
      </w:r>
      <w:r w:rsidR="00A84E02" w:rsidRPr="00372D62">
        <w:rPr>
          <w:rFonts w:ascii="標楷體" w:eastAsia="標楷體" w:hAnsi="標楷體" w:cs="文鼎中圓" w:hint="eastAsia"/>
        </w:rPr>
        <w:t>簡易存款</w:t>
      </w:r>
      <w:r w:rsidR="00A84E02" w:rsidRPr="00372D62">
        <w:rPr>
          <w:rFonts w:ascii="標楷體" w:eastAsia="標楷體" w:hAnsi="標楷體" w:cs="文鼎中黑"/>
          <w:bCs/>
        </w:rPr>
        <w:t>繼承</w:t>
      </w:r>
      <w:r w:rsidR="00A84E02" w:rsidRPr="00372D62">
        <w:rPr>
          <w:rFonts w:ascii="標楷體" w:eastAsia="標楷體" w:hAnsi="標楷體" w:cs="文鼎中黑" w:hint="eastAsia"/>
          <w:bCs/>
        </w:rPr>
        <w:t>之處理</w:t>
      </w:r>
    </w:p>
    <w:p w14:paraId="3F810E5B" w14:textId="77777777" w:rsidR="00A84E02" w:rsidRPr="00372D62" w:rsidRDefault="00A84E02" w:rsidP="005A7F3E">
      <w:pPr>
        <w:widowControl/>
        <w:adjustRightInd w:val="0"/>
        <w:snapToGrid w:val="0"/>
        <w:spacing w:line="360" w:lineRule="exact"/>
        <w:ind w:leftChars="299" w:left="958" w:hangingChars="100" w:hanging="240"/>
        <w:jc w:val="both"/>
        <w:rPr>
          <w:rFonts w:ascii="標楷體" w:eastAsia="標楷體" w:hAnsi="標楷體" w:cs="文鼎中黑"/>
          <w:bCs/>
        </w:rPr>
      </w:pPr>
      <w:r w:rsidRPr="00372D62">
        <w:rPr>
          <w:rFonts w:ascii="標楷體" w:eastAsia="標楷體" w:hAnsi="標楷體" w:cs="文鼎中圓" w:hint="eastAsia"/>
        </w:rPr>
        <w:t>1.受理繼承人申</w:t>
      </w:r>
      <w:r w:rsidRPr="00372D62">
        <w:rPr>
          <w:rFonts w:ascii="標楷體" w:eastAsia="標楷體" w:hAnsi="標楷體" w:cs="文鼎中黑" w:hint="eastAsia"/>
          <w:bCs/>
        </w:rPr>
        <w:t>辦低風險之小額存款繼承，係以繼承存款金額合計新臺幣○○元以下為簡化措施。(中華民國銀行公會建議其金額為新臺幣參萬元)</w:t>
      </w:r>
    </w:p>
    <w:p w14:paraId="551082DD" w14:textId="77777777" w:rsidR="00A84E02" w:rsidRPr="00372D62" w:rsidRDefault="00A84E02" w:rsidP="005A7F3E">
      <w:pPr>
        <w:widowControl/>
        <w:adjustRightInd w:val="0"/>
        <w:snapToGrid w:val="0"/>
        <w:spacing w:line="360" w:lineRule="exact"/>
        <w:ind w:leftChars="300" w:left="720"/>
        <w:jc w:val="both"/>
        <w:rPr>
          <w:rFonts w:ascii="標楷體" w:eastAsia="標楷體" w:hAnsi="標楷體" w:cs="文鼎中黑"/>
          <w:bCs/>
        </w:rPr>
      </w:pPr>
      <w:r w:rsidRPr="00372D62">
        <w:rPr>
          <w:rFonts w:ascii="標楷體" w:eastAsia="標楷體" w:hAnsi="標楷體" w:cs="文鼎中黑" w:hint="eastAsia"/>
          <w:bCs/>
        </w:rPr>
        <w:lastRenderedPageBreak/>
        <w:t>2.辦理</w:t>
      </w:r>
      <w:r w:rsidRPr="00372D62">
        <w:rPr>
          <w:rFonts w:ascii="標楷體" w:eastAsia="標楷體" w:hAnsi="標楷體" w:cs="文鼎中圓" w:hint="eastAsia"/>
        </w:rPr>
        <w:t>簡易</w:t>
      </w:r>
      <w:r w:rsidRPr="00372D62">
        <w:rPr>
          <w:rFonts w:ascii="標楷體" w:eastAsia="標楷體" w:hAnsi="標楷體" w:cs="文鼎中黑"/>
          <w:bCs/>
        </w:rPr>
        <w:t>存款繼承</w:t>
      </w:r>
      <w:r w:rsidRPr="00372D62">
        <w:rPr>
          <w:rFonts w:ascii="標楷體" w:eastAsia="標楷體" w:hAnsi="標楷體" w:cs="文鼎中黑" w:hint="eastAsia"/>
          <w:bCs/>
        </w:rPr>
        <w:t>之手續及應提示文件如下：</w:t>
      </w:r>
    </w:p>
    <w:p w14:paraId="75792EE6" w14:textId="77777777" w:rsidR="00A84E02" w:rsidRPr="00372D62" w:rsidRDefault="00A84E02" w:rsidP="005A7F3E">
      <w:pPr>
        <w:widowControl/>
        <w:adjustRightInd w:val="0"/>
        <w:snapToGrid w:val="0"/>
        <w:spacing w:line="360" w:lineRule="exact"/>
        <w:ind w:leftChars="391" w:left="938"/>
        <w:jc w:val="both"/>
        <w:rPr>
          <w:rFonts w:ascii="標楷體" w:eastAsia="標楷體" w:hAnsi="標楷體" w:cs="文鼎中黑"/>
          <w:bCs/>
        </w:rPr>
      </w:pPr>
      <w:r w:rsidRPr="00372D62">
        <w:rPr>
          <w:rFonts w:ascii="標楷體" w:eastAsia="標楷體" w:hAnsi="標楷體" w:cs="文鼎中黑" w:hint="eastAsia"/>
          <w:bCs/>
        </w:rPr>
        <w:t>存戶亡故後，得由合法繼承人中任一人申請存款之繼承移轉或提取時，應提出下列文件。並經存款金融機構確認繼承人身分後，始得提領存款。</w:t>
      </w:r>
    </w:p>
    <w:p w14:paraId="45092CDC" w14:textId="77777777" w:rsidR="00A84E02" w:rsidRPr="00372D62" w:rsidRDefault="00A84E02" w:rsidP="005A7F3E">
      <w:pPr>
        <w:widowControl/>
        <w:adjustRightInd w:val="0"/>
        <w:snapToGrid w:val="0"/>
        <w:spacing w:line="360" w:lineRule="exact"/>
        <w:ind w:leftChars="350" w:left="1200" w:hangingChars="150" w:hanging="360"/>
        <w:jc w:val="both"/>
        <w:rPr>
          <w:rFonts w:ascii="標楷體" w:eastAsia="標楷體" w:hAnsi="標楷體" w:cs="文鼎中圓"/>
        </w:rPr>
      </w:pPr>
      <w:r w:rsidRPr="00372D62">
        <w:rPr>
          <w:rFonts w:ascii="標楷體" w:eastAsia="標楷體" w:hAnsi="標楷體" w:cs="文鼎中圓"/>
        </w:rPr>
        <w:t>(1)</w:t>
      </w:r>
      <w:r w:rsidRPr="00372D62">
        <w:rPr>
          <w:rFonts w:ascii="標楷體" w:eastAsia="標楷體" w:hAnsi="標楷體" w:cs="文鼎中圓" w:hint="eastAsia"/>
        </w:rPr>
        <w:t>簡易</w:t>
      </w:r>
      <w:r w:rsidRPr="00372D62">
        <w:rPr>
          <w:rFonts w:ascii="標楷體" w:eastAsia="標楷體" w:hAnsi="標楷體" w:cs="文鼎中黑" w:hint="eastAsia"/>
          <w:bCs/>
        </w:rPr>
        <w:t>存款</w:t>
      </w:r>
      <w:r w:rsidRPr="00372D62">
        <w:rPr>
          <w:rFonts w:ascii="標楷體" w:eastAsia="標楷體" w:hAnsi="標楷體" w:cs="文鼎中黑"/>
          <w:bCs/>
        </w:rPr>
        <w:t>繼承申請書</w:t>
      </w:r>
      <w:r w:rsidR="008D4130">
        <w:rPr>
          <w:rFonts w:ascii="標楷體" w:eastAsia="標楷體" w:hAnsi="標楷體" w:cs="文鼎中黑" w:hint="eastAsia"/>
          <w:bCs/>
        </w:rPr>
        <w:t>。</w:t>
      </w:r>
    </w:p>
    <w:p w14:paraId="0C0ABEC7" w14:textId="77777777" w:rsidR="00A84E02" w:rsidRPr="00372D62" w:rsidRDefault="00A84E02" w:rsidP="005A7F3E">
      <w:pPr>
        <w:widowControl/>
        <w:adjustRightInd w:val="0"/>
        <w:snapToGrid w:val="0"/>
        <w:spacing w:line="360" w:lineRule="exact"/>
        <w:ind w:leftChars="350" w:left="1200" w:hangingChars="150" w:hanging="360"/>
        <w:jc w:val="both"/>
        <w:rPr>
          <w:rFonts w:ascii="標楷體" w:eastAsia="標楷體" w:hAnsi="標楷體" w:cs="文鼎中圓"/>
        </w:rPr>
      </w:pPr>
      <w:r w:rsidRPr="00372D62">
        <w:rPr>
          <w:rFonts w:ascii="標楷體" w:eastAsia="標楷體" w:hAnsi="標楷體" w:cs="文鼎中圓"/>
        </w:rPr>
        <w:t>(2)</w:t>
      </w:r>
      <w:r w:rsidRPr="00372D62">
        <w:rPr>
          <w:rFonts w:ascii="標楷體" w:eastAsia="標楷體" w:hAnsi="標楷體" w:cs="文鼎中圓" w:hint="eastAsia"/>
        </w:rPr>
        <w:t>來會辦理之繼承人身分證明文件。</w:t>
      </w:r>
    </w:p>
    <w:p w14:paraId="13459D61" w14:textId="77777777" w:rsidR="00A84E02" w:rsidRPr="00372D62" w:rsidRDefault="00A84E02" w:rsidP="005A7F3E">
      <w:pPr>
        <w:widowControl/>
        <w:adjustRightInd w:val="0"/>
        <w:snapToGrid w:val="0"/>
        <w:spacing w:line="360" w:lineRule="exact"/>
        <w:ind w:leftChars="350" w:left="1200" w:hangingChars="150" w:hanging="360"/>
        <w:jc w:val="both"/>
        <w:rPr>
          <w:rFonts w:ascii="標楷體" w:eastAsia="標楷體" w:hAnsi="標楷體" w:cs="文鼎中圓"/>
        </w:rPr>
      </w:pPr>
      <w:r w:rsidRPr="00372D62">
        <w:rPr>
          <w:rFonts w:ascii="標楷體" w:eastAsia="標楷體" w:hAnsi="標楷體" w:cs="文鼎中圓" w:hint="eastAsia"/>
        </w:rPr>
        <w:t>(</w:t>
      </w:r>
      <w:r w:rsidRPr="00372D62">
        <w:rPr>
          <w:rFonts w:ascii="標楷體" w:eastAsia="標楷體" w:hAnsi="標楷體" w:cs="文鼎中圓"/>
        </w:rPr>
        <w:t>3)</w:t>
      </w:r>
      <w:r w:rsidRPr="00372D62">
        <w:rPr>
          <w:rFonts w:ascii="標楷體" w:eastAsia="標楷體" w:hAnsi="標楷體" w:cs="文鼎中圓" w:hint="eastAsia"/>
        </w:rPr>
        <w:t>足資證明其為繼承人之戶籍文件（含詳細記事之戶籍謄本或新式戶口名簿）。</w:t>
      </w:r>
    </w:p>
    <w:p w14:paraId="70B357D8" w14:textId="77777777" w:rsidR="00A84E02" w:rsidRPr="00372D62" w:rsidRDefault="00A84E02" w:rsidP="005A7F3E">
      <w:pPr>
        <w:widowControl/>
        <w:adjustRightInd w:val="0"/>
        <w:snapToGrid w:val="0"/>
        <w:spacing w:line="360" w:lineRule="exact"/>
        <w:ind w:leftChars="350" w:left="1200" w:hangingChars="150" w:hanging="360"/>
        <w:jc w:val="both"/>
        <w:rPr>
          <w:rFonts w:ascii="標楷體" w:eastAsia="標楷體" w:hAnsi="標楷體" w:cs="文鼎中圓"/>
        </w:rPr>
      </w:pPr>
      <w:r w:rsidRPr="00372D62">
        <w:rPr>
          <w:rFonts w:ascii="標楷體" w:eastAsia="標楷體" w:hAnsi="標楷體" w:cs="文鼎中圓"/>
        </w:rPr>
        <w:t>(</w:t>
      </w:r>
      <w:r w:rsidRPr="00372D62">
        <w:rPr>
          <w:rFonts w:ascii="標楷體" w:eastAsia="標楷體" w:hAnsi="標楷體" w:cs="文鼎中圓" w:hint="eastAsia"/>
        </w:rPr>
        <w:t>4</w:t>
      </w:r>
      <w:r w:rsidRPr="00372D62">
        <w:rPr>
          <w:rFonts w:ascii="標楷體" w:eastAsia="標楷體" w:hAnsi="標楷體" w:cs="文鼎中圓"/>
        </w:rPr>
        <w:t>)</w:t>
      </w:r>
      <w:r w:rsidRPr="00372D62">
        <w:rPr>
          <w:rFonts w:ascii="標楷體" w:eastAsia="標楷體" w:hAnsi="標楷體" w:cs="文鼎中圓" w:hint="eastAsia"/>
        </w:rPr>
        <w:t>被繼承人死亡證明文件（如死亡證明書、除戶之戶籍謄本、法院宣告死亡之判決）。</w:t>
      </w:r>
    </w:p>
    <w:p w14:paraId="2B3DEFDB" w14:textId="77777777" w:rsidR="00A84E02" w:rsidRPr="00A84E02" w:rsidRDefault="00A84E02" w:rsidP="005A7F3E">
      <w:pPr>
        <w:widowControl/>
        <w:adjustRightInd w:val="0"/>
        <w:snapToGrid w:val="0"/>
        <w:spacing w:line="360" w:lineRule="exact"/>
        <w:ind w:leftChars="350" w:left="1200" w:hangingChars="150" w:hanging="360"/>
        <w:jc w:val="both"/>
        <w:rPr>
          <w:rFonts w:ascii="標楷體" w:eastAsia="標楷體" w:hAnsi="標楷體" w:cs="文鼎中黑"/>
          <w:bCs/>
          <w:szCs w:val="24"/>
        </w:rPr>
      </w:pPr>
      <w:r w:rsidRPr="00372D62">
        <w:rPr>
          <w:rFonts w:ascii="標楷體" w:eastAsia="標楷體" w:hAnsi="標楷體" w:cs="文鼎中圓"/>
        </w:rPr>
        <w:t>(</w:t>
      </w:r>
      <w:r w:rsidRPr="00372D62">
        <w:rPr>
          <w:rFonts w:ascii="標楷體" w:eastAsia="標楷體" w:hAnsi="標楷體" w:cs="文鼎中圓" w:hint="eastAsia"/>
        </w:rPr>
        <w:t>5</w:t>
      </w:r>
      <w:r w:rsidRPr="00372D62">
        <w:rPr>
          <w:rFonts w:ascii="標楷體" w:eastAsia="標楷體" w:hAnsi="標楷體" w:cs="文鼎中圓"/>
        </w:rPr>
        <w:t>)</w:t>
      </w:r>
      <w:r w:rsidRPr="00372D62">
        <w:rPr>
          <w:rFonts w:ascii="標楷體" w:eastAsia="標楷體" w:hAnsi="標楷體" w:cs="文鼎中圓" w:hint="eastAsia"/>
        </w:rPr>
        <w:t>如有繼承人無法會同辦理，由來會辦理之繼承人擬具切結書</w:t>
      </w:r>
      <w:r w:rsidRPr="00372D62">
        <w:rPr>
          <w:rFonts w:ascii="標楷體" w:eastAsia="標楷體" w:hAnsi="標楷體" w:cs="文鼎中圓"/>
        </w:rPr>
        <w:t>，</w:t>
      </w:r>
      <w:r w:rsidRPr="00372D62">
        <w:rPr>
          <w:rFonts w:ascii="標楷體" w:eastAsia="標楷體" w:hAnsi="標楷體" w:cs="文鼎中圓" w:hint="eastAsia"/>
        </w:rPr>
        <w:t>或加</w:t>
      </w:r>
      <w:proofErr w:type="gramStart"/>
      <w:r w:rsidRPr="00372D62">
        <w:rPr>
          <w:rFonts w:ascii="標楷體" w:eastAsia="標楷體" w:hAnsi="標楷體" w:cs="文鼎中圓" w:hint="eastAsia"/>
        </w:rPr>
        <w:t>註</w:t>
      </w:r>
      <w:proofErr w:type="gramEnd"/>
      <w:r w:rsidRPr="00372D62">
        <w:rPr>
          <w:rFonts w:ascii="標楷體" w:eastAsia="標楷體" w:hAnsi="標楷體" w:cs="文鼎中圓" w:hint="eastAsia"/>
        </w:rPr>
        <w:t>切結文字。</w:t>
      </w:r>
    </w:p>
    <w:p w14:paraId="02277E1A" w14:textId="77777777" w:rsidR="00372D62" w:rsidRPr="00372D62" w:rsidRDefault="00372D62" w:rsidP="005A7F3E">
      <w:pPr>
        <w:autoSpaceDE w:val="0"/>
        <w:autoSpaceDN w:val="0"/>
        <w:adjustRightInd w:val="0"/>
        <w:snapToGrid w:val="0"/>
        <w:spacing w:line="360" w:lineRule="exact"/>
        <w:jc w:val="both"/>
        <w:rPr>
          <w:rFonts w:ascii="標楷體" w:eastAsia="標楷體" w:hAnsi="標楷體" w:cs="Times New Roman"/>
          <w:szCs w:val="24"/>
        </w:rPr>
      </w:pPr>
      <w:r w:rsidRPr="00372D62">
        <w:rPr>
          <w:rFonts w:ascii="標楷體" w:eastAsia="標楷體" w:hAnsi="標楷體" w:cs="文鼎中圓" w:hint="eastAsia"/>
          <w:szCs w:val="24"/>
        </w:rPr>
        <w:t>三、非本國籍存戶</w:t>
      </w:r>
      <w:r w:rsidRPr="00372D62">
        <w:rPr>
          <w:rFonts w:ascii="標楷體" w:eastAsia="標楷體" w:hAnsi="標楷體" w:cs="文鼎中黑" w:hint="eastAsia"/>
          <w:bCs/>
          <w:szCs w:val="24"/>
        </w:rPr>
        <w:t>存款繼承之處理</w:t>
      </w:r>
    </w:p>
    <w:p w14:paraId="401D613F" w14:textId="77777777" w:rsidR="00372D62" w:rsidRPr="00372D62" w:rsidRDefault="00372D62" w:rsidP="005A7F3E">
      <w:pPr>
        <w:autoSpaceDE w:val="0"/>
        <w:autoSpaceDN w:val="0"/>
        <w:adjustRightInd w:val="0"/>
        <w:snapToGrid w:val="0"/>
        <w:spacing w:line="360" w:lineRule="exact"/>
        <w:ind w:leftChars="100" w:left="960" w:hangingChars="300" w:hanging="720"/>
        <w:jc w:val="both"/>
        <w:rPr>
          <w:rFonts w:ascii="標楷體" w:eastAsia="標楷體" w:hAnsi="標楷體" w:cs="Times New Roman"/>
          <w:szCs w:val="24"/>
        </w:rPr>
      </w:pPr>
      <w:r w:rsidRPr="00372D62">
        <w:rPr>
          <w:rFonts w:ascii="標楷體" w:eastAsia="標楷體" w:hAnsi="標楷體" w:cs="文鼎中圓" w:hint="eastAsia"/>
          <w:szCs w:val="24"/>
        </w:rPr>
        <w:t>（一）非中華民國國籍之存戶，其繼承人具有中華民國國籍者，依「涉外民事法律適用法」第22條但書之規定，得就其在中華民國之遺產繼承之，故只須檢具身分證明即可辦理，如繼承人有二人以上者應共同辦理，或共推一人辦理亦可。</w:t>
      </w:r>
    </w:p>
    <w:p w14:paraId="42287166" w14:textId="77777777" w:rsidR="00372D62" w:rsidRPr="00372D62" w:rsidRDefault="00372D62" w:rsidP="005A7F3E">
      <w:pPr>
        <w:autoSpaceDE w:val="0"/>
        <w:autoSpaceDN w:val="0"/>
        <w:adjustRightInd w:val="0"/>
        <w:snapToGrid w:val="0"/>
        <w:spacing w:line="360" w:lineRule="exact"/>
        <w:ind w:leftChars="100" w:left="960" w:hangingChars="300" w:hanging="720"/>
        <w:jc w:val="both"/>
        <w:rPr>
          <w:rFonts w:ascii="標楷體" w:eastAsia="標楷體" w:hAnsi="標楷體" w:cs="Times New Roman"/>
          <w:szCs w:val="24"/>
        </w:rPr>
      </w:pPr>
      <w:r w:rsidRPr="00372D62">
        <w:rPr>
          <w:rFonts w:ascii="標楷體" w:eastAsia="標楷體" w:hAnsi="標楷體" w:cs="文鼎中圓" w:hint="eastAsia"/>
          <w:szCs w:val="24"/>
        </w:rPr>
        <w:t>（二）存戶之繼承人亦非中華民國國民時，須請其提出身分證明，並具文向其所屬國使領館證明其身分後，始得辦理</w:t>
      </w:r>
      <w:r w:rsidRPr="00372D62">
        <w:rPr>
          <w:rFonts w:ascii="標楷體" w:eastAsia="標楷體" w:hAnsi="標楷體" w:cs="文鼎中圓"/>
          <w:szCs w:val="24"/>
        </w:rPr>
        <w:t>；</w:t>
      </w:r>
      <w:r w:rsidRPr="00372D62">
        <w:rPr>
          <w:rFonts w:ascii="標楷體" w:eastAsia="標楷體" w:hAnsi="標楷體" w:cs="文鼎中圓" w:hint="eastAsia"/>
          <w:szCs w:val="24"/>
        </w:rPr>
        <w:t>如無使領館者，須具文請求我國外交部證明之。如身分無法證明或雖得以證明，而依其本國法無繼承權者，則不得辦理提領。若其繼承人有二人以上，同前項原則辦理之。</w:t>
      </w:r>
    </w:p>
    <w:p w14:paraId="249339C9" w14:textId="77777777" w:rsidR="00372D62" w:rsidRPr="00372D62" w:rsidRDefault="00372D62" w:rsidP="005A7F3E">
      <w:pPr>
        <w:autoSpaceDE w:val="0"/>
        <w:autoSpaceDN w:val="0"/>
        <w:adjustRightInd w:val="0"/>
        <w:snapToGrid w:val="0"/>
        <w:spacing w:line="360" w:lineRule="exact"/>
        <w:ind w:leftChars="100" w:left="960" w:hangingChars="300" w:hanging="720"/>
        <w:jc w:val="both"/>
        <w:rPr>
          <w:rFonts w:ascii="標楷體" w:eastAsia="標楷體" w:hAnsi="標楷體" w:cs="文鼎中圓"/>
          <w:szCs w:val="24"/>
        </w:rPr>
      </w:pPr>
      <w:r w:rsidRPr="00372D62">
        <w:rPr>
          <w:rFonts w:ascii="標楷體" w:eastAsia="標楷體" w:hAnsi="標楷體" w:cs="文鼎中圓" w:hint="eastAsia"/>
          <w:szCs w:val="24"/>
        </w:rPr>
        <w:t>（三）依「遺產及贈與稅法」第1條第2項之規定，非中華民國國民死亡時，在中華民國境內遺有財產者，應就其在中華民國境內之遺產，課徵遺產稅。因此，其繼承人於提領存款時，除存款餘額在新臺幣20萬元以下者外，仍須檢附稅捐</w:t>
      </w:r>
      <w:proofErr w:type="gramStart"/>
      <w:r w:rsidRPr="00372D62">
        <w:rPr>
          <w:rFonts w:ascii="標楷體" w:eastAsia="標楷體" w:hAnsi="標楷體" w:cs="文鼎中圓" w:hint="eastAsia"/>
          <w:szCs w:val="24"/>
        </w:rPr>
        <w:t>稽</w:t>
      </w:r>
      <w:proofErr w:type="gramEnd"/>
      <w:r w:rsidRPr="00372D62">
        <w:rPr>
          <w:rFonts w:ascii="標楷體" w:eastAsia="標楷體" w:hAnsi="標楷體" w:cs="文鼎中圓" w:hint="eastAsia"/>
          <w:szCs w:val="24"/>
        </w:rPr>
        <w:t>徵機關核發之遺產稅證明書，始准予辦理。</w:t>
      </w:r>
    </w:p>
    <w:p w14:paraId="3F1CA4CB" w14:textId="77777777" w:rsidR="00372D62" w:rsidRPr="00372D62" w:rsidRDefault="00372D62" w:rsidP="005A7F3E">
      <w:pPr>
        <w:autoSpaceDE w:val="0"/>
        <w:autoSpaceDN w:val="0"/>
        <w:adjustRightInd w:val="0"/>
        <w:snapToGrid w:val="0"/>
        <w:spacing w:line="360" w:lineRule="exact"/>
        <w:jc w:val="both"/>
        <w:rPr>
          <w:rFonts w:ascii="標楷體" w:eastAsia="標楷體" w:hAnsi="標楷體" w:cs="Times New Roman"/>
          <w:bCs/>
          <w:szCs w:val="24"/>
        </w:rPr>
      </w:pPr>
      <w:r w:rsidRPr="00372D62">
        <w:rPr>
          <w:rFonts w:ascii="標楷體" w:eastAsia="標楷體" w:hAnsi="標楷體" w:cs="文鼎中黑" w:hint="eastAsia"/>
          <w:bCs/>
          <w:szCs w:val="24"/>
        </w:rPr>
        <w:t>四、無人繼承存款之處理</w:t>
      </w:r>
    </w:p>
    <w:p w14:paraId="48EAD23E" w14:textId="77777777" w:rsidR="00372D62" w:rsidRPr="00372D62" w:rsidRDefault="00372D62" w:rsidP="005A7F3E">
      <w:pPr>
        <w:widowControl/>
        <w:tabs>
          <w:tab w:val="left" w:pos="540"/>
        </w:tabs>
        <w:adjustRightInd w:val="0"/>
        <w:spacing w:line="360" w:lineRule="exact"/>
        <w:ind w:leftChars="200" w:left="480"/>
        <w:jc w:val="both"/>
        <w:rPr>
          <w:rFonts w:ascii="標楷體" w:eastAsia="標楷體" w:hAnsi="標楷體" w:cs="文鼎中圓"/>
          <w:szCs w:val="24"/>
        </w:rPr>
      </w:pPr>
      <w:r w:rsidRPr="00372D62">
        <w:rPr>
          <w:rFonts w:ascii="標楷體" w:eastAsia="標楷體" w:hAnsi="標楷體" w:cs="文鼎中圓" w:hint="eastAsia"/>
          <w:szCs w:val="24"/>
        </w:rPr>
        <w:t>若存戶死亡其存款無合法繼承者時，其存款依民法第1185條之規定，係屬賸餘遺產，應歸國庫所有，並不因其係公教人員或退除役官兵之身分而有異。</w:t>
      </w:r>
    </w:p>
    <w:p w14:paraId="73906DD6" w14:textId="77777777" w:rsidR="00474A72" w:rsidRDefault="00372D62" w:rsidP="005A7F3E">
      <w:pPr>
        <w:widowControl/>
        <w:tabs>
          <w:tab w:val="left" w:pos="540"/>
        </w:tabs>
        <w:adjustRightInd w:val="0"/>
        <w:spacing w:line="360" w:lineRule="exact"/>
        <w:jc w:val="both"/>
        <w:rPr>
          <w:rFonts w:ascii="標楷體" w:eastAsia="標楷體" w:hAnsi="標楷體" w:cs="文鼎中黑"/>
          <w:bCs/>
          <w:szCs w:val="24"/>
        </w:rPr>
      </w:pPr>
      <w:r w:rsidRPr="00372D62">
        <w:rPr>
          <w:rFonts w:ascii="標楷體" w:eastAsia="標楷體" w:hAnsi="標楷體" w:cs="文鼎中圓" w:hint="eastAsia"/>
          <w:szCs w:val="24"/>
        </w:rPr>
        <w:t>五、</w:t>
      </w:r>
      <w:r w:rsidRPr="00372D62">
        <w:rPr>
          <w:rFonts w:ascii="標楷體" w:eastAsia="標楷體" w:hAnsi="標楷體" w:cs="文鼎中黑" w:hint="eastAsia"/>
          <w:bCs/>
          <w:szCs w:val="24"/>
        </w:rPr>
        <w:t>其他有關死亡存戶之存款提取，悉依相關法令或法院裁判辦理。</w:t>
      </w:r>
    </w:p>
    <w:p w14:paraId="06D2985E" w14:textId="77777777" w:rsidR="00474A72" w:rsidRDefault="00474A72">
      <w:pPr>
        <w:widowControl/>
        <w:rPr>
          <w:rFonts w:ascii="標楷體" w:eastAsia="標楷體" w:hAnsi="標楷體" w:cs="文鼎中黑"/>
          <w:bCs/>
          <w:szCs w:val="24"/>
        </w:rPr>
      </w:pPr>
      <w:r>
        <w:rPr>
          <w:rFonts w:ascii="標楷體" w:eastAsia="標楷體" w:hAnsi="標楷體" w:cs="文鼎中黑"/>
          <w:bCs/>
          <w:szCs w:val="24"/>
        </w:rPr>
        <w:br w:type="page"/>
      </w:r>
    </w:p>
    <w:p w14:paraId="582BF7BC" w14:textId="77777777" w:rsidR="00474A72" w:rsidRPr="00372D62" w:rsidRDefault="00372D62" w:rsidP="00D5789A">
      <w:pPr>
        <w:widowControl/>
        <w:spacing w:line="380" w:lineRule="exact"/>
        <w:jc w:val="center"/>
        <w:rPr>
          <w:rFonts w:ascii="標楷體" w:eastAsia="標楷體" w:hAnsi="標楷體" w:cs="Times New Roman"/>
          <w:b/>
          <w:bCs/>
          <w:sz w:val="28"/>
          <w:szCs w:val="28"/>
        </w:rPr>
      </w:pPr>
      <w:r w:rsidRPr="00372D62">
        <w:rPr>
          <w:rFonts w:ascii="標楷體" w:eastAsia="標楷體" w:hAnsi="標楷體" w:cs="Times New Roman" w:hint="eastAsia"/>
          <w:b/>
          <w:bCs/>
          <w:sz w:val="28"/>
          <w:szCs w:val="28"/>
        </w:rPr>
        <w:lastRenderedPageBreak/>
        <w:t>第十四節  結</w:t>
      </w:r>
      <w:proofErr w:type="gramStart"/>
      <w:r w:rsidRPr="00372D62">
        <w:rPr>
          <w:rFonts w:ascii="標楷體" w:eastAsia="標楷體" w:hAnsi="標楷體" w:cs="Times New Roman" w:hint="eastAsia"/>
          <w:b/>
          <w:bCs/>
          <w:sz w:val="28"/>
          <w:szCs w:val="28"/>
        </w:rPr>
        <w:t>清銷戶</w:t>
      </w:r>
      <w:proofErr w:type="gramEnd"/>
    </w:p>
    <w:p w14:paraId="29CBB9DF" w14:textId="77777777" w:rsidR="00372D62" w:rsidRPr="00372D62" w:rsidRDefault="00372D62" w:rsidP="00AD66AA">
      <w:pPr>
        <w:autoSpaceDE w:val="0"/>
        <w:autoSpaceDN w:val="0"/>
        <w:adjustRightInd w:val="0"/>
        <w:spacing w:beforeLines="50" w:before="180" w:line="360" w:lineRule="exact"/>
        <w:ind w:left="6"/>
        <w:rPr>
          <w:rFonts w:ascii="標楷體" w:eastAsia="標楷體" w:hAnsi="標楷體" w:cs="Times New Roman"/>
          <w:szCs w:val="20"/>
        </w:rPr>
      </w:pPr>
      <w:r w:rsidRPr="00372D62">
        <w:rPr>
          <w:rFonts w:ascii="標楷體" w:eastAsia="標楷體" w:hAnsi="標楷體" w:cs="Times New Roman" w:hint="eastAsia"/>
          <w:szCs w:val="20"/>
        </w:rPr>
        <w:t>一、存款結</w:t>
      </w:r>
      <w:proofErr w:type="gramStart"/>
      <w:r w:rsidRPr="00372D62">
        <w:rPr>
          <w:rFonts w:ascii="標楷體" w:eastAsia="標楷體" w:hAnsi="標楷體" w:cs="Times New Roman" w:hint="eastAsia"/>
          <w:szCs w:val="20"/>
        </w:rPr>
        <w:t>清銷戶</w:t>
      </w:r>
      <w:proofErr w:type="gramEnd"/>
      <w:r w:rsidRPr="00372D62">
        <w:rPr>
          <w:rFonts w:ascii="標楷體" w:eastAsia="標楷體" w:hAnsi="標楷體" w:cs="Times New Roman" w:hint="eastAsia"/>
          <w:szCs w:val="20"/>
        </w:rPr>
        <w:t>之處理</w:t>
      </w:r>
    </w:p>
    <w:p w14:paraId="07A659EF" w14:textId="77777777" w:rsidR="00372D62" w:rsidRPr="00372D62" w:rsidRDefault="00372D62" w:rsidP="005A7F3E">
      <w:pPr>
        <w:autoSpaceDE w:val="0"/>
        <w:autoSpaceDN w:val="0"/>
        <w:adjustRightInd w:val="0"/>
        <w:spacing w:line="360" w:lineRule="exact"/>
        <w:ind w:leftChars="-223" w:left="538" w:hangingChars="447" w:hanging="1073"/>
        <w:rPr>
          <w:rFonts w:ascii="標楷體" w:eastAsia="標楷體" w:hAnsi="標楷體" w:cs="Times New Roman"/>
          <w:szCs w:val="20"/>
        </w:rPr>
      </w:pPr>
      <w:r w:rsidRPr="00372D62">
        <w:rPr>
          <w:rFonts w:ascii="標楷體" w:eastAsia="標楷體" w:hAnsi="標楷體" w:cs="Times New Roman" w:hint="eastAsia"/>
          <w:szCs w:val="20"/>
        </w:rPr>
        <w:t xml:space="preserve">         所謂存款戶之結</w:t>
      </w:r>
      <w:proofErr w:type="gramStart"/>
      <w:r w:rsidRPr="00372D62">
        <w:rPr>
          <w:rFonts w:ascii="標楷體" w:eastAsia="標楷體" w:hAnsi="標楷體" w:cs="Times New Roman" w:hint="eastAsia"/>
          <w:szCs w:val="20"/>
        </w:rPr>
        <w:t>清銷戶</w:t>
      </w:r>
      <w:proofErr w:type="gramEnd"/>
      <w:r w:rsidRPr="00372D62">
        <w:rPr>
          <w:rFonts w:ascii="標楷體" w:eastAsia="標楷體" w:hAnsi="標楷體" w:cs="Times New Roman" w:hint="eastAsia"/>
          <w:szCs w:val="20"/>
        </w:rPr>
        <w:t>，主要係指存摺存款及支票存款等活期性存款而言，至於定期性之存單存款，因有存期之限制，故係以中途解約或到期提領等方式表示。</w:t>
      </w:r>
    </w:p>
    <w:p w14:paraId="13D4E8F7" w14:textId="77777777" w:rsidR="00372D62" w:rsidRPr="00372D62" w:rsidRDefault="00905C68" w:rsidP="005A7F3E">
      <w:pPr>
        <w:tabs>
          <w:tab w:val="left" w:pos="540"/>
        </w:tabs>
        <w:autoSpaceDE w:val="0"/>
        <w:autoSpaceDN w:val="0"/>
        <w:adjustRightInd w:val="0"/>
        <w:spacing w:line="360" w:lineRule="exact"/>
        <w:ind w:leftChars="2" w:left="898" w:hangingChars="372" w:hanging="893"/>
        <w:rPr>
          <w:rFonts w:ascii="標楷體" w:eastAsia="標楷體" w:hAnsi="標楷體" w:cs="Times New Roman"/>
          <w:szCs w:val="20"/>
        </w:rPr>
      </w:pPr>
      <w:r>
        <w:rPr>
          <w:rFonts w:ascii="標楷體" w:eastAsia="標楷體" w:hAnsi="標楷體" w:cs="Times New Roman" w:hint="eastAsia"/>
          <w:szCs w:val="19"/>
        </w:rPr>
        <w:t xml:space="preserve">    </w:t>
      </w:r>
      <w:r w:rsidR="00372D62" w:rsidRPr="00372D62">
        <w:rPr>
          <w:rFonts w:ascii="標楷體" w:eastAsia="標楷體" w:hAnsi="標楷體" w:cs="Times New Roman" w:hint="eastAsia"/>
          <w:szCs w:val="19"/>
        </w:rPr>
        <w:t>(</w:t>
      </w:r>
      <w:proofErr w:type="gramStart"/>
      <w:r w:rsidR="00372D62" w:rsidRPr="00372D62">
        <w:rPr>
          <w:rFonts w:ascii="標楷體" w:eastAsia="標楷體" w:hAnsi="標楷體" w:cs="Times New Roman" w:hint="eastAsia"/>
          <w:szCs w:val="19"/>
        </w:rPr>
        <w:t>一</w:t>
      </w:r>
      <w:proofErr w:type="gramEnd"/>
      <w:r w:rsidR="00372D62" w:rsidRPr="00372D62">
        <w:rPr>
          <w:rFonts w:ascii="標楷體" w:eastAsia="標楷體" w:hAnsi="標楷體" w:cs="Times New Roman" w:hint="eastAsia"/>
          <w:szCs w:val="19"/>
        </w:rPr>
        <w:t>)</w:t>
      </w:r>
      <w:r w:rsidR="00372D62" w:rsidRPr="00372D62">
        <w:rPr>
          <w:rFonts w:ascii="標楷體" w:eastAsia="標楷體" w:hAnsi="標楷體" w:cs="Times New Roman" w:hint="eastAsia"/>
          <w:szCs w:val="20"/>
        </w:rPr>
        <w:t>金融機構受理存款戶申請結</w:t>
      </w:r>
      <w:proofErr w:type="gramStart"/>
      <w:r w:rsidR="00372D62" w:rsidRPr="00372D62">
        <w:rPr>
          <w:rFonts w:ascii="標楷體" w:eastAsia="標楷體" w:hAnsi="標楷體" w:cs="Times New Roman" w:hint="eastAsia"/>
          <w:szCs w:val="20"/>
        </w:rPr>
        <w:t>清銷戶</w:t>
      </w:r>
      <w:proofErr w:type="gramEnd"/>
      <w:r w:rsidR="00372D62" w:rsidRPr="00372D62">
        <w:rPr>
          <w:rFonts w:ascii="標楷體" w:eastAsia="標楷體" w:hAnsi="標楷體" w:cs="Times New Roman" w:hint="eastAsia"/>
          <w:szCs w:val="20"/>
        </w:rPr>
        <w:t>時，應將存戶帳列存款餘額加計應計利息後，由存戶開具取款憑證一次結清領款。有關存款憑證應予收回（如空白支票或存單），或於適當空白處加蓋「</w:t>
      </w:r>
      <w:proofErr w:type="gramStart"/>
      <w:r w:rsidR="00372D62" w:rsidRPr="00372D62">
        <w:rPr>
          <w:rFonts w:ascii="標楷體" w:eastAsia="標楷體" w:hAnsi="標楷體" w:cs="Times New Roman" w:hint="eastAsia"/>
          <w:szCs w:val="20"/>
        </w:rPr>
        <w:t>銷戶</w:t>
      </w:r>
      <w:proofErr w:type="gramEnd"/>
      <w:r w:rsidR="00372D62" w:rsidRPr="00372D62">
        <w:rPr>
          <w:rFonts w:ascii="標楷體" w:eastAsia="標楷體" w:hAnsi="標楷體" w:cs="Times New Roman" w:hint="eastAsia"/>
          <w:szCs w:val="20"/>
        </w:rPr>
        <w:t>」戳記後交存戶收執（如存摺）。其存款印鑑卡應抽出加蓋「</w:t>
      </w:r>
      <w:proofErr w:type="gramStart"/>
      <w:r w:rsidR="00372D62" w:rsidRPr="00372D62">
        <w:rPr>
          <w:rFonts w:ascii="標楷體" w:eastAsia="標楷體" w:hAnsi="標楷體" w:cs="Times New Roman" w:hint="eastAsia"/>
          <w:szCs w:val="20"/>
        </w:rPr>
        <w:t>銷戶</w:t>
      </w:r>
      <w:proofErr w:type="gramEnd"/>
      <w:r w:rsidR="00372D62" w:rsidRPr="00372D62">
        <w:rPr>
          <w:rFonts w:ascii="標楷體" w:eastAsia="標楷體" w:hAnsi="標楷體" w:cs="Times New Roman" w:hint="eastAsia"/>
          <w:szCs w:val="20"/>
        </w:rPr>
        <w:t>」戳記及日期後，另行裝訂妥為保管，以備查考。</w:t>
      </w:r>
    </w:p>
    <w:p w14:paraId="69F9F59D" w14:textId="77777777" w:rsidR="00372D62" w:rsidRPr="00372D62" w:rsidRDefault="00372D62" w:rsidP="005A7F3E">
      <w:pPr>
        <w:tabs>
          <w:tab w:val="left" w:pos="480"/>
        </w:tabs>
        <w:autoSpaceDE w:val="0"/>
        <w:autoSpaceDN w:val="0"/>
        <w:adjustRightInd w:val="0"/>
        <w:spacing w:line="360" w:lineRule="exact"/>
        <w:ind w:leftChars="200" w:left="1020" w:hangingChars="225" w:hanging="540"/>
        <w:rPr>
          <w:rFonts w:ascii="標楷體" w:eastAsia="標楷體" w:hAnsi="標楷體" w:cs="Times New Roman"/>
          <w:szCs w:val="20"/>
        </w:rPr>
      </w:pPr>
      <w:r w:rsidRPr="00372D62">
        <w:rPr>
          <w:rFonts w:ascii="標楷體" w:eastAsia="標楷體" w:hAnsi="標楷體" w:cs="Times New Roman" w:hint="eastAsia"/>
          <w:szCs w:val="19"/>
        </w:rPr>
        <w:t>(二)</w:t>
      </w:r>
      <w:r w:rsidRPr="00372D62">
        <w:rPr>
          <w:rFonts w:ascii="標楷體" w:eastAsia="標楷體" w:hAnsi="標楷體" w:cs="Times New Roman" w:hint="eastAsia"/>
          <w:szCs w:val="20"/>
        </w:rPr>
        <w:t>取款憑條、扣繳憑單、應付利息傳票、應付款項傳票、印鑑卡</w:t>
      </w:r>
      <w:proofErr w:type="gramStart"/>
      <w:r w:rsidRPr="00372D62">
        <w:rPr>
          <w:rFonts w:ascii="標楷體" w:eastAsia="標楷體" w:hAnsi="標楷體" w:cs="Times New Roman" w:hint="eastAsia"/>
          <w:szCs w:val="20"/>
        </w:rPr>
        <w:t>應送有權</w:t>
      </w:r>
      <w:proofErr w:type="gramEnd"/>
      <w:r w:rsidRPr="00372D62">
        <w:rPr>
          <w:rFonts w:ascii="標楷體" w:eastAsia="標楷體" w:hAnsi="標楷體" w:cs="Times New Roman" w:hint="eastAsia"/>
          <w:szCs w:val="20"/>
        </w:rPr>
        <w:t>簽章人員核章。</w:t>
      </w:r>
    </w:p>
    <w:p w14:paraId="3550767B" w14:textId="77777777" w:rsidR="00372D62" w:rsidRPr="00372D62" w:rsidRDefault="00372D62" w:rsidP="005A7F3E">
      <w:pPr>
        <w:autoSpaceDE w:val="0"/>
        <w:autoSpaceDN w:val="0"/>
        <w:adjustRightInd w:val="0"/>
        <w:spacing w:line="360" w:lineRule="exact"/>
        <w:ind w:left="960" w:hanging="480"/>
        <w:rPr>
          <w:rFonts w:ascii="標楷體" w:eastAsia="標楷體" w:hAnsi="標楷體" w:cs="Times New Roman"/>
          <w:szCs w:val="20"/>
        </w:rPr>
      </w:pPr>
      <w:r w:rsidRPr="00372D62">
        <w:rPr>
          <w:rFonts w:ascii="標楷體" w:eastAsia="標楷體" w:hAnsi="標楷體" w:cs="Times New Roman" w:hint="eastAsia"/>
          <w:szCs w:val="19"/>
        </w:rPr>
        <w:t>(三)</w:t>
      </w:r>
      <w:r w:rsidRPr="00372D62">
        <w:rPr>
          <w:rFonts w:ascii="標楷體" w:eastAsia="標楷體" w:hAnsi="標楷體" w:cs="Times New Roman" w:hint="eastAsia"/>
          <w:szCs w:val="20"/>
        </w:rPr>
        <w:t>依財政部89年11月16日台財融第89763725號函示，金融機構於辦理客戶帳戶之結</w:t>
      </w:r>
      <w:proofErr w:type="gramStart"/>
      <w:r w:rsidRPr="00372D62">
        <w:rPr>
          <w:rFonts w:ascii="標楷體" w:eastAsia="標楷體" w:hAnsi="標楷體" w:cs="Times New Roman" w:hint="eastAsia"/>
          <w:szCs w:val="20"/>
        </w:rPr>
        <w:t>清銷戶</w:t>
      </w:r>
      <w:proofErr w:type="gramEnd"/>
      <w:r w:rsidRPr="00372D62">
        <w:rPr>
          <w:rFonts w:ascii="標楷體" w:eastAsia="標楷體" w:hAnsi="標楷體" w:cs="Times New Roman" w:hint="eastAsia"/>
          <w:szCs w:val="20"/>
        </w:rPr>
        <w:t>作業後，將客戶資料及其帳號以身分證統一編號歸檔，</w:t>
      </w:r>
      <w:proofErr w:type="gramStart"/>
      <w:r w:rsidRPr="00372D62">
        <w:rPr>
          <w:rFonts w:ascii="標楷體" w:eastAsia="標楷體" w:hAnsi="標楷體" w:cs="Times New Roman" w:hint="eastAsia"/>
          <w:szCs w:val="20"/>
        </w:rPr>
        <w:t>俾</w:t>
      </w:r>
      <w:proofErr w:type="gramEnd"/>
      <w:r w:rsidRPr="00372D62">
        <w:rPr>
          <w:rFonts w:ascii="標楷體" w:eastAsia="標楷體" w:hAnsi="標楷體" w:cs="Times New Roman" w:hint="eastAsia"/>
          <w:szCs w:val="20"/>
        </w:rPr>
        <w:t>利檢調機關查詢。</w:t>
      </w:r>
    </w:p>
    <w:p w14:paraId="6ADE1C7B" w14:textId="77777777" w:rsidR="00372D62" w:rsidRPr="00372D62" w:rsidRDefault="00372D62" w:rsidP="005A7F3E">
      <w:pPr>
        <w:autoSpaceDE w:val="0"/>
        <w:autoSpaceDN w:val="0"/>
        <w:adjustRightInd w:val="0"/>
        <w:spacing w:line="360" w:lineRule="exact"/>
        <w:ind w:leftChars="150" w:left="1080" w:hangingChars="300" w:hanging="720"/>
        <w:rPr>
          <w:rFonts w:ascii="標楷體" w:eastAsia="標楷體" w:hAnsi="標楷體" w:cs="Times New Roman"/>
          <w:szCs w:val="20"/>
        </w:rPr>
      </w:pPr>
      <w:r w:rsidRPr="00372D62">
        <w:rPr>
          <w:rFonts w:ascii="標楷體" w:eastAsia="標楷體" w:hAnsi="標楷體" w:cs="Times New Roman" w:hint="eastAsia"/>
          <w:szCs w:val="19"/>
        </w:rPr>
        <w:t xml:space="preserve"> (四)存摺存款戶若因未</w:t>
      </w:r>
      <w:proofErr w:type="gramStart"/>
      <w:r w:rsidRPr="00372D62">
        <w:rPr>
          <w:rFonts w:ascii="標楷體" w:eastAsia="標楷體" w:hAnsi="標楷體" w:cs="Times New Roman" w:hint="eastAsia"/>
          <w:szCs w:val="19"/>
        </w:rPr>
        <w:t>屆結息期</w:t>
      </w:r>
      <w:proofErr w:type="gramEnd"/>
      <w:r w:rsidRPr="00372D62">
        <w:rPr>
          <w:rFonts w:ascii="標楷體" w:eastAsia="標楷體" w:hAnsi="標楷體" w:cs="Times New Roman" w:hint="eastAsia"/>
          <w:szCs w:val="19"/>
        </w:rPr>
        <w:t>而</w:t>
      </w:r>
      <w:r w:rsidRPr="00372D62">
        <w:rPr>
          <w:rFonts w:ascii="標楷體" w:eastAsia="標楷體" w:hAnsi="標楷體" w:cs="Times New Roman" w:hint="eastAsia"/>
          <w:szCs w:val="20"/>
        </w:rPr>
        <w:t>結</w:t>
      </w:r>
      <w:proofErr w:type="gramStart"/>
      <w:r w:rsidRPr="00372D62">
        <w:rPr>
          <w:rFonts w:ascii="標楷體" w:eastAsia="標楷體" w:hAnsi="標楷體" w:cs="Times New Roman" w:hint="eastAsia"/>
          <w:szCs w:val="20"/>
        </w:rPr>
        <w:t>清銷戶者</w:t>
      </w:r>
      <w:proofErr w:type="gramEnd"/>
      <w:r w:rsidRPr="00372D62">
        <w:rPr>
          <w:rFonts w:ascii="標楷體" w:eastAsia="標楷體" w:hAnsi="標楷體" w:cs="Times New Roman" w:hint="eastAsia"/>
          <w:szCs w:val="20"/>
        </w:rPr>
        <w:t>，其利息仍</w:t>
      </w:r>
      <w:proofErr w:type="gramStart"/>
      <w:r w:rsidRPr="00372D62">
        <w:rPr>
          <w:rFonts w:ascii="標楷體" w:eastAsia="標楷體" w:hAnsi="標楷體" w:cs="Times New Roman" w:hint="eastAsia"/>
          <w:szCs w:val="20"/>
        </w:rPr>
        <w:t>應照付</w:t>
      </w:r>
      <w:proofErr w:type="gramEnd"/>
      <w:r w:rsidRPr="00372D62">
        <w:rPr>
          <w:rFonts w:ascii="標楷體" w:eastAsia="標楷體" w:hAnsi="標楷體" w:cs="Times New Roman" w:hint="eastAsia"/>
          <w:szCs w:val="20"/>
        </w:rPr>
        <w:t>。另支票存款已結</w:t>
      </w:r>
      <w:proofErr w:type="gramStart"/>
      <w:r w:rsidRPr="00372D62">
        <w:rPr>
          <w:rFonts w:ascii="標楷體" w:eastAsia="標楷體" w:hAnsi="標楷體" w:cs="Times New Roman" w:hint="eastAsia"/>
          <w:szCs w:val="20"/>
        </w:rPr>
        <w:t>清銷戶</w:t>
      </w:r>
      <w:proofErr w:type="gramEnd"/>
      <w:r w:rsidRPr="00372D62">
        <w:rPr>
          <w:rFonts w:ascii="標楷體" w:eastAsia="標楷體" w:hAnsi="標楷體" w:cs="Times New Roman" w:hint="eastAsia"/>
          <w:szCs w:val="20"/>
        </w:rPr>
        <w:t>之帳號，不得再</w:t>
      </w:r>
      <w:proofErr w:type="gramStart"/>
      <w:r w:rsidRPr="00372D62">
        <w:rPr>
          <w:rFonts w:ascii="標楷體" w:eastAsia="標楷體" w:hAnsi="標楷體" w:cs="Times New Roman" w:hint="eastAsia"/>
          <w:szCs w:val="20"/>
        </w:rPr>
        <w:t>供他戶使用</w:t>
      </w:r>
      <w:proofErr w:type="gramEnd"/>
      <w:r w:rsidRPr="00372D62">
        <w:rPr>
          <w:rFonts w:ascii="標楷體" w:eastAsia="標楷體" w:hAnsi="標楷體" w:cs="Times New Roman" w:hint="eastAsia"/>
          <w:szCs w:val="20"/>
        </w:rPr>
        <w:t>，原存戶再申請往來時，亦應</w:t>
      </w:r>
      <w:proofErr w:type="gramStart"/>
      <w:r w:rsidRPr="00372D62">
        <w:rPr>
          <w:rFonts w:ascii="標楷體" w:eastAsia="標楷體" w:hAnsi="標楷體" w:cs="Times New Roman" w:hint="eastAsia"/>
          <w:szCs w:val="20"/>
        </w:rPr>
        <w:t>另編新號</w:t>
      </w:r>
      <w:proofErr w:type="gramEnd"/>
      <w:r w:rsidRPr="00372D62">
        <w:rPr>
          <w:rFonts w:ascii="標楷體" w:eastAsia="標楷體" w:hAnsi="標楷體" w:cs="Times New Roman" w:hint="eastAsia"/>
          <w:szCs w:val="20"/>
        </w:rPr>
        <w:t>，不得沿用舊帳號。</w:t>
      </w:r>
    </w:p>
    <w:p w14:paraId="65F785AE" w14:textId="77777777" w:rsidR="00372D62" w:rsidRPr="00372D62" w:rsidRDefault="00372D62" w:rsidP="005A7F3E">
      <w:pPr>
        <w:autoSpaceDE w:val="0"/>
        <w:autoSpaceDN w:val="0"/>
        <w:adjustRightInd w:val="0"/>
        <w:spacing w:line="360" w:lineRule="exact"/>
        <w:ind w:left="7"/>
        <w:jc w:val="both"/>
        <w:rPr>
          <w:rFonts w:ascii="標楷體" w:eastAsia="標楷體" w:hAnsi="標楷體" w:cs="Times New Roman"/>
          <w:szCs w:val="24"/>
        </w:rPr>
      </w:pPr>
      <w:r w:rsidRPr="00372D62">
        <w:rPr>
          <w:rFonts w:ascii="標楷體" w:eastAsia="標楷體" w:hAnsi="標楷體" w:cs="Times New Roman" w:hint="eastAsia"/>
          <w:szCs w:val="20"/>
        </w:rPr>
        <w:t>二、結</w:t>
      </w:r>
      <w:proofErr w:type="gramStart"/>
      <w:r w:rsidRPr="00372D62">
        <w:rPr>
          <w:rFonts w:ascii="標楷體" w:eastAsia="標楷體" w:hAnsi="標楷體" w:cs="Times New Roman" w:hint="eastAsia"/>
          <w:szCs w:val="20"/>
        </w:rPr>
        <w:t>清銷戶</w:t>
      </w:r>
      <w:proofErr w:type="gramEnd"/>
      <w:r w:rsidRPr="00372D62">
        <w:rPr>
          <w:rFonts w:ascii="標楷體" w:eastAsia="標楷體" w:hAnsi="標楷體" w:cs="Times New Roman" w:hint="eastAsia"/>
          <w:szCs w:val="20"/>
        </w:rPr>
        <w:t>之申請</w:t>
      </w:r>
    </w:p>
    <w:p w14:paraId="63D04CBC" w14:textId="77777777" w:rsidR="00372D62" w:rsidRPr="00372D62" w:rsidRDefault="00372D62" w:rsidP="005A7F3E">
      <w:pPr>
        <w:autoSpaceDE w:val="0"/>
        <w:autoSpaceDN w:val="0"/>
        <w:adjustRightInd w:val="0"/>
        <w:spacing w:line="360" w:lineRule="exact"/>
        <w:ind w:left="487"/>
        <w:jc w:val="both"/>
        <w:rPr>
          <w:rFonts w:ascii="標楷體" w:eastAsia="標楷體" w:hAnsi="標楷體" w:cs="Times New Roman"/>
          <w:szCs w:val="20"/>
        </w:rPr>
      </w:pPr>
      <w:r w:rsidRPr="00372D62">
        <w:rPr>
          <w:rFonts w:ascii="標楷體" w:eastAsia="標楷體" w:hAnsi="標楷體" w:cs="Times New Roman" w:hint="eastAsia"/>
          <w:szCs w:val="20"/>
        </w:rPr>
        <w:t>活期性存款戶及支票存款之結</w:t>
      </w:r>
      <w:proofErr w:type="gramStart"/>
      <w:r w:rsidRPr="00372D62">
        <w:rPr>
          <w:rFonts w:ascii="標楷體" w:eastAsia="標楷體" w:hAnsi="標楷體" w:cs="Times New Roman" w:hint="eastAsia"/>
          <w:szCs w:val="20"/>
        </w:rPr>
        <w:t>清銷戶</w:t>
      </w:r>
      <w:proofErr w:type="gramEnd"/>
      <w:r w:rsidRPr="00372D62">
        <w:rPr>
          <w:rFonts w:ascii="標楷體" w:eastAsia="標楷體" w:hAnsi="標楷體" w:cs="Times New Roman" w:hint="eastAsia"/>
          <w:szCs w:val="20"/>
        </w:rPr>
        <w:t>原則上應由存戶本人辦理，本人因特殊情況無法親自辦理結</w:t>
      </w:r>
      <w:proofErr w:type="gramStart"/>
      <w:r w:rsidRPr="00372D62">
        <w:rPr>
          <w:rFonts w:ascii="標楷體" w:eastAsia="標楷體" w:hAnsi="標楷體" w:cs="Times New Roman" w:hint="eastAsia"/>
          <w:szCs w:val="20"/>
        </w:rPr>
        <w:t>清銷戶</w:t>
      </w:r>
      <w:proofErr w:type="gramEnd"/>
      <w:r w:rsidRPr="00372D62">
        <w:rPr>
          <w:rFonts w:ascii="標楷體" w:eastAsia="標楷體" w:hAnsi="標楷體" w:cs="Times New Roman" w:hint="eastAsia"/>
          <w:szCs w:val="20"/>
        </w:rPr>
        <w:t>而委任代理人為之時，該代理人除應出具「存款結</w:t>
      </w:r>
      <w:proofErr w:type="gramStart"/>
      <w:r w:rsidRPr="00372D62">
        <w:rPr>
          <w:rFonts w:ascii="標楷體" w:eastAsia="標楷體" w:hAnsi="標楷體" w:cs="Times New Roman" w:hint="eastAsia"/>
          <w:szCs w:val="20"/>
        </w:rPr>
        <w:t>清銷戶</w:t>
      </w:r>
      <w:proofErr w:type="gramEnd"/>
      <w:r w:rsidRPr="00372D62">
        <w:rPr>
          <w:rFonts w:ascii="標楷體" w:eastAsia="標楷體" w:hAnsi="標楷體" w:cs="Times New Roman" w:hint="eastAsia"/>
          <w:szCs w:val="20"/>
        </w:rPr>
        <w:t>授權書」外，金融機構並應確認本人及代理人之身分。若金融機構認為憑原留印鑑及未經掛失之存單</w:t>
      </w:r>
      <w:proofErr w:type="gramStart"/>
      <w:r w:rsidRPr="00372D62">
        <w:rPr>
          <w:rFonts w:ascii="標楷體" w:eastAsia="標楷體" w:hAnsi="標楷體" w:cs="Times New Roman" w:hint="eastAsia"/>
          <w:szCs w:val="20"/>
        </w:rPr>
        <w:t>摺</w:t>
      </w:r>
      <w:proofErr w:type="gramEnd"/>
      <w:r w:rsidRPr="00372D62">
        <w:rPr>
          <w:rFonts w:ascii="標楷體" w:eastAsia="標楷體" w:hAnsi="標楷體" w:cs="Times New Roman" w:hint="eastAsia"/>
          <w:szCs w:val="20"/>
        </w:rPr>
        <w:t>或領款支票，已可達確認身分之目的時，則無須存戶本人親自辦理。</w:t>
      </w:r>
    </w:p>
    <w:p w14:paraId="491CB10C" w14:textId="77777777" w:rsidR="00372D62" w:rsidRPr="00372D62" w:rsidRDefault="00372D62" w:rsidP="005A7F3E">
      <w:pPr>
        <w:spacing w:line="360" w:lineRule="exact"/>
        <w:ind w:left="480" w:hangingChars="200" w:hanging="480"/>
        <w:jc w:val="both"/>
        <w:rPr>
          <w:rFonts w:ascii="標楷體" w:eastAsia="標楷體" w:hAnsi="標楷體" w:cs="Times New Roman"/>
          <w:szCs w:val="24"/>
        </w:rPr>
      </w:pPr>
      <w:r w:rsidRPr="00372D62">
        <w:rPr>
          <w:rFonts w:ascii="標楷體" w:eastAsia="標楷體" w:hAnsi="標楷體" w:cs="Times New Roman" w:hint="eastAsia"/>
          <w:szCs w:val="24"/>
        </w:rPr>
        <w:t xml:space="preserve">    依中華民國銀行商業同業公會全國聯合會93年10月28日訂定之「</w:t>
      </w:r>
      <w:proofErr w:type="gramStart"/>
      <w:r w:rsidRPr="00372D62">
        <w:rPr>
          <w:rFonts w:ascii="標楷體" w:eastAsia="標楷體" w:hAnsi="標楷體" w:cs="Times New Roman" w:hint="eastAsia"/>
          <w:szCs w:val="24"/>
        </w:rPr>
        <w:t>銀行銷戶處理</w:t>
      </w:r>
      <w:proofErr w:type="gramEnd"/>
      <w:r w:rsidRPr="00372D62">
        <w:rPr>
          <w:rFonts w:ascii="標楷體" w:eastAsia="標楷體" w:hAnsi="標楷體" w:cs="Times New Roman" w:hint="eastAsia"/>
          <w:szCs w:val="24"/>
        </w:rPr>
        <w:t>程序自律規範」，</w:t>
      </w:r>
      <w:r w:rsidRPr="00372D62">
        <w:rPr>
          <w:rFonts w:ascii="標楷體" w:eastAsia="標楷體" w:hAnsi="標楷體" w:cs="Times New Roman"/>
          <w:szCs w:val="24"/>
        </w:rPr>
        <w:t>銀行辦理個人或公司行號</w:t>
      </w:r>
      <w:r w:rsidRPr="00372D62">
        <w:rPr>
          <w:rFonts w:ascii="標楷體" w:eastAsia="標楷體" w:hAnsi="標楷體" w:cs="Times New Roman" w:hint="eastAsia"/>
          <w:szCs w:val="24"/>
        </w:rPr>
        <w:t>團體</w:t>
      </w:r>
      <w:r w:rsidRPr="00372D62">
        <w:rPr>
          <w:rFonts w:ascii="標楷體" w:eastAsia="標楷體" w:hAnsi="標楷體" w:cs="Times New Roman"/>
          <w:szCs w:val="24"/>
        </w:rPr>
        <w:t>所開立之新</w:t>
      </w:r>
      <w:r w:rsidRPr="00372D62">
        <w:rPr>
          <w:rFonts w:ascii="標楷體" w:eastAsia="標楷體" w:hAnsi="標楷體" w:cs="Times New Roman" w:hint="eastAsia"/>
          <w:szCs w:val="24"/>
        </w:rPr>
        <w:t>臺</w:t>
      </w:r>
      <w:r w:rsidRPr="00372D62">
        <w:rPr>
          <w:rFonts w:ascii="標楷體" w:eastAsia="標楷體" w:hAnsi="標楷體" w:cs="Times New Roman"/>
          <w:szCs w:val="24"/>
        </w:rPr>
        <w:t>幣或外幣活期存款結</w:t>
      </w:r>
      <w:proofErr w:type="gramStart"/>
      <w:r w:rsidRPr="00372D62">
        <w:rPr>
          <w:rFonts w:ascii="標楷體" w:eastAsia="標楷體" w:hAnsi="標楷體" w:cs="Times New Roman"/>
          <w:szCs w:val="24"/>
        </w:rPr>
        <w:t>清銷戶</w:t>
      </w:r>
      <w:proofErr w:type="gramEnd"/>
      <w:r w:rsidRPr="00372D62">
        <w:rPr>
          <w:rFonts w:ascii="標楷體" w:eastAsia="標楷體" w:hAnsi="標楷體" w:cs="Times New Roman"/>
          <w:szCs w:val="24"/>
        </w:rPr>
        <w:t>時，除銀行與存戶另有約定外，得依下列方式辦理:</w:t>
      </w:r>
    </w:p>
    <w:p w14:paraId="6CC0F0A6" w14:textId="77777777" w:rsidR="00372D62" w:rsidRPr="00372D62" w:rsidRDefault="00372D62" w:rsidP="005A7F3E">
      <w:pPr>
        <w:spacing w:line="360" w:lineRule="exact"/>
        <w:ind w:leftChars="-9" w:left="1132" w:hangingChars="481" w:hanging="1154"/>
        <w:jc w:val="both"/>
        <w:rPr>
          <w:rFonts w:ascii="標楷體" w:eastAsia="標楷體" w:hAnsi="標楷體" w:cs="Times New Roman"/>
          <w:szCs w:val="24"/>
        </w:rPr>
      </w:pPr>
      <w:r w:rsidRPr="00372D62">
        <w:rPr>
          <w:rFonts w:ascii="標楷體" w:eastAsia="標楷體" w:hAnsi="標楷體" w:cs="Times New Roman" w:hint="eastAsia"/>
          <w:szCs w:val="24"/>
        </w:rPr>
        <w:t xml:space="preserve">　　</w:t>
      </w:r>
      <w:r w:rsidRPr="00372D62">
        <w:rPr>
          <w:rFonts w:ascii="標楷體" w:eastAsia="標楷體" w:hAnsi="標楷體" w:cs="Times New Roman" w:hint="eastAsia"/>
          <w:szCs w:val="20"/>
        </w:rPr>
        <w:t>（一）</w:t>
      </w:r>
      <w:r w:rsidRPr="00372D62">
        <w:rPr>
          <w:rFonts w:ascii="標楷體" w:eastAsia="標楷體" w:hAnsi="標楷體" w:cs="Times New Roman" w:hint="eastAsia"/>
          <w:szCs w:val="24"/>
        </w:rPr>
        <w:t>存戶本人親自辦理，本人如因特殊情況無法親自辦理結</w:t>
      </w:r>
      <w:proofErr w:type="gramStart"/>
      <w:r w:rsidRPr="00372D62">
        <w:rPr>
          <w:rFonts w:ascii="標楷體" w:eastAsia="標楷體" w:hAnsi="標楷體" w:cs="Times New Roman" w:hint="eastAsia"/>
          <w:szCs w:val="24"/>
        </w:rPr>
        <w:t>清</w:t>
      </w:r>
      <w:r w:rsidRPr="00372D62">
        <w:rPr>
          <w:rFonts w:ascii="標楷體" w:eastAsia="標楷體" w:hAnsi="標楷體" w:cs="Times New Roman"/>
          <w:szCs w:val="24"/>
        </w:rPr>
        <w:t>銷戶</w:t>
      </w:r>
      <w:proofErr w:type="gramEnd"/>
      <w:r w:rsidRPr="00372D62">
        <w:rPr>
          <w:rFonts w:ascii="標楷體" w:eastAsia="標楷體" w:hAnsi="標楷體" w:cs="Times New Roman"/>
          <w:szCs w:val="24"/>
        </w:rPr>
        <w:t>時得委託代理人為之，該代理人除應出具授權書外，銀行並應確認本人及代理人之身分。</w:t>
      </w:r>
    </w:p>
    <w:p w14:paraId="40DD0199" w14:textId="77777777" w:rsidR="00372D62" w:rsidRPr="00372D62" w:rsidRDefault="00372D62" w:rsidP="005A7F3E">
      <w:pPr>
        <w:spacing w:line="360" w:lineRule="exact"/>
        <w:ind w:left="1080" w:hangingChars="450" w:hanging="1080"/>
        <w:jc w:val="both"/>
        <w:rPr>
          <w:rFonts w:ascii="標楷體" w:eastAsia="標楷體" w:hAnsi="標楷體" w:cs="Times New Roman"/>
          <w:szCs w:val="24"/>
        </w:rPr>
      </w:pPr>
      <w:r w:rsidRPr="00372D62">
        <w:rPr>
          <w:rFonts w:ascii="標楷體" w:eastAsia="標楷體" w:hAnsi="標楷體" w:cs="Times New Roman" w:hint="eastAsia"/>
          <w:szCs w:val="24"/>
        </w:rPr>
        <w:t xml:space="preserve">　　（二）存戶以郵寄結</w:t>
      </w:r>
      <w:proofErr w:type="gramStart"/>
      <w:r w:rsidRPr="00372D62">
        <w:rPr>
          <w:rFonts w:ascii="標楷體" w:eastAsia="標楷體" w:hAnsi="標楷體" w:cs="Times New Roman" w:hint="eastAsia"/>
          <w:szCs w:val="24"/>
        </w:rPr>
        <w:t>清銷戶</w:t>
      </w:r>
      <w:proofErr w:type="gramEnd"/>
      <w:r w:rsidRPr="00372D62">
        <w:rPr>
          <w:rFonts w:ascii="標楷體" w:eastAsia="標楷體" w:hAnsi="標楷體" w:cs="Times New Roman" w:hint="eastAsia"/>
          <w:szCs w:val="24"/>
        </w:rPr>
        <w:t>申請書方式辦理時，帳戶餘額以不超</w:t>
      </w:r>
      <w:r w:rsidRPr="00372D62">
        <w:rPr>
          <w:rFonts w:ascii="標楷體" w:eastAsia="標楷體" w:hAnsi="標楷體" w:cs="Times New Roman"/>
          <w:szCs w:val="24"/>
        </w:rPr>
        <w:t>過新臺幣</w:t>
      </w:r>
      <w:r w:rsidRPr="00372D62">
        <w:rPr>
          <w:rFonts w:ascii="標楷體" w:eastAsia="標楷體" w:hAnsi="標楷體" w:cs="Times New Roman" w:hint="eastAsia"/>
          <w:szCs w:val="24"/>
        </w:rPr>
        <w:t>10</w:t>
      </w:r>
      <w:r w:rsidRPr="00372D62">
        <w:rPr>
          <w:rFonts w:ascii="標楷體" w:eastAsia="標楷體" w:hAnsi="標楷體" w:cs="Times New Roman"/>
          <w:szCs w:val="24"/>
        </w:rPr>
        <w:t>萬元(或等值外幣)為限，銀行應以電話或其他方式確認存戶身分，並完成下列審核手</w:t>
      </w:r>
      <w:r w:rsidRPr="00372D62">
        <w:rPr>
          <w:rFonts w:ascii="標楷體" w:eastAsia="標楷體" w:hAnsi="標楷體" w:cs="Times New Roman" w:hint="eastAsia"/>
          <w:szCs w:val="24"/>
        </w:rPr>
        <w:t>續</w:t>
      </w:r>
      <w:r w:rsidRPr="00372D62">
        <w:rPr>
          <w:rFonts w:ascii="標楷體" w:eastAsia="標楷體" w:hAnsi="標楷體" w:cs="Times New Roman"/>
          <w:szCs w:val="24"/>
        </w:rPr>
        <w:t>後，辦理結</w:t>
      </w:r>
      <w:proofErr w:type="gramStart"/>
      <w:r w:rsidRPr="00372D62">
        <w:rPr>
          <w:rFonts w:ascii="標楷體" w:eastAsia="標楷體" w:hAnsi="標楷體" w:cs="Times New Roman"/>
          <w:szCs w:val="24"/>
        </w:rPr>
        <w:t>清銷戶</w:t>
      </w:r>
      <w:proofErr w:type="gramEnd"/>
      <w:r w:rsidRPr="00372D62">
        <w:rPr>
          <w:rFonts w:ascii="標楷體" w:eastAsia="標楷體" w:hAnsi="標楷體" w:cs="Times New Roman"/>
          <w:szCs w:val="24"/>
        </w:rPr>
        <w:t>:</w:t>
      </w:r>
    </w:p>
    <w:p w14:paraId="799316A2" w14:textId="77777777" w:rsidR="00372D62" w:rsidRPr="00372D62" w:rsidRDefault="00372D62" w:rsidP="005A7F3E">
      <w:pPr>
        <w:tabs>
          <w:tab w:val="left" w:pos="900"/>
          <w:tab w:val="left" w:pos="1080"/>
        </w:tabs>
        <w:spacing w:line="360" w:lineRule="exact"/>
        <w:ind w:left="1274" w:hangingChars="531" w:hanging="1274"/>
        <w:jc w:val="both"/>
        <w:rPr>
          <w:rFonts w:ascii="標楷體" w:eastAsia="標楷體" w:hAnsi="標楷體" w:cs="Times New Roman"/>
          <w:szCs w:val="24"/>
        </w:rPr>
      </w:pPr>
      <w:r w:rsidRPr="00372D62">
        <w:rPr>
          <w:rFonts w:ascii="標楷體" w:eastAsia="標楷體" w:hAnsi="標楷體" w:cs="Times New Roman" w:hint="eastAsia"/>
          <w:szCs w:val="24"/>
        </w:rPr>
        <w:t xml:space="preserve">　　　　 1.</w:t>
      </w:r>
      <w:r w:rsidRPr="00372D62">
        <w:rPr>
          <w:rFonts w:ascii="標楷體" w:eastAsia="標楷體" w:hAnsi="標楷體" w:cs="Times New Roman"/>
          <w:szCs w:val="24"/>
        </w:rPr>
        <w:t>帳戶仍有餘額者，銀行得於扣除相關費用後，依申請書</w:t>
      </w:r>
      <w:r w:rsidRPr="00372D62">
        <w:rPr>
          <w:rFonts w:ascii="標楷體" w:eastAsia="標楷體" w:hAnsi="標楷體" w:cs="Times New Roman" w:hint="eastAsia"/>
          <w:szCs w:val="24"/>
        </w:rPr>
        <w:t>指</w:t>
      </w:r>
      <w:r w:rsidRPr="00372D62">
        <w:rPr>
          <w:rFonts w:ascii="標楷體" w:eastAsia="標楷體" w:hAnsi="標楷體" w:cs="Times New Roman"/>
          <w:szCs w:val="24"/>
        </w:rPr>
        <w:t>示之方式辦理，存戶得選擇開立本人抬頭且</w:t>
      </w:r>
      <w:r w:rsidRPr="00372D62">
        <w:rPr>
          <w:rFonts w:ascii="標楷體" w:eastAsia="標楷體" w:hAnsi="標楷體" w:cs="Times New Roman" w:hint="eastAsia"/>
          <w:szCs w:val="24"/>
        </w:rPr>
        <w:t>劃線禁止背書轉讓之支票或指示匯入本人之其他</w:t>
      </w:r>
      <w:r w:rsidRPr="00372D62">
        <w:rPr>
          <w:rFonts w:ascii="標楷體" w:eastAsia="標楷體" w:hAnsi="標楷體" w:cs="Times New Roman"/>
          <w:szCs w:val="24"/>
        </w:rPr>
        <w:t>帳戶。存戶如選擇將帳戶餘額匯入其於他行之帳戶，銀行得請其提供該帳戶之存摺封面影本或其他證明文件以供確認。</w:t>
      </w:r>
    </w:p>
    <w:p w14:paraId="1AD82CB4" w14:textId="77777777" w:rsidR="00372D62" w:rsidRPr="00372D62" w:rsidRDefault="00372D62" w:rsidP="005A7F3E">
      <w:pPr>
        <w:spacing w:line="360" w:lineRule="exact"/>
        <w:ind w:left="1274" w:hangingChars="531" w:hanging="1274"/>
        <w:jc w:val="both"/>
        <w:rPr>
          <w:rFonts w:ascii="標楷體" w:eastAsia="標楷體" w:hAnsi="標楷體" w:cs="Times New Roman"/>
          <w:szCs w:val="24"/>
        </w:rPr>
      </w:pPr>
      <w:r w:rsidRPr="00372D62">
        <w:rPr>
          <w:rFonts w:ascii="標楷體" w:eastAsia="標楷體" w:hAnsi="標楷體" w:cs="Times New Roman" w:hint="eastAsia"/>
          <w:szCs w:val="24"/>
        </w:rPr>
        <w:t xml:space="preserve">　　　　 2.</w:t>
      </w:r>
      <w:r w:rsidRPr="00372D62">
        <w:rPr>
          <w:rFonts w:ascii="標楷體" w:eastAsia="標楷體" w:hAnsi="標楷體" w:cs="Times New Roman"/>
          <w:szCs w:val="24"/>
        </w:rPr>
        <w:t>存戶結清支票帳戶者，須將剩餘空白票據劃線作廢後一併寄回銀行，並切結</w:t>
      </w:r>
      <w:r w:rsidRPr="00372D62">
        <w:rPr>
          <w:rFonts w:ascii="標楷體" w:eastAsia="標楷體" w:hAnsi="標楷體" w:cs="Times New Roman" w:hint="eastAsia"/>
          <w:szCs w:val="24"/>
        </w:rPr>
        <w:t>已</w:t>
      </w:r>
      <w:r w:rsidRPr="00372D62">
        <w:rPr>
          <w:rFonts w:ascii="標楷體" w:eastAsia="標楷體" w:hAnsi="標楷體" w:cs="Times New Roman"/>
          <w:szCs w:val="24"/>
        </w:rPr>
        <w:t>無票據流通在外，</w:t>
      </w:r>
      <w:proofErr w:type="gramStart"/>
      <w:r w:rsidRPr="00372D62">
        <w:rPr>
          <w:rFonts w:ascii="標楷體" w:eastAsia="標楷體" w:hAnsi="標楷體" w:cs="Times New Roman"/>
          <w:szCs w:val="24"/>
        </w:rPr>
        <w:t>或尚有</w:t>
      </w:r>
      <w:proofErr w:type="gramEnd"/>
      <w:r w:rsidRPr="00372D62">
        <w:rPr>
          <w:rFonts w:ascii="標楷體" w:eastAsia="標楷體" w:hAnsi="標楷體" w:cs="Times New Roman" w:hint="eastAsia"/>
          <w:szCs w:val="24"/>
        </w:rPr>
        <w:t>已</w:t>
      </w:r>
      <w:r w:rsidRPr="00372D62">
        <w:rPr>
          <w:rFonts w:ascii="標楷體" w:eastAsia="標楷體" w:hAnsi="標楷體" w:cs="Times New Roman"/>
          <w:szCs w:val="24"/>
        </w:rPr>
        <w:t>簽發未經提示付款</w:t>
      </w:r>
      <w:r w:rsidRPr="00372D62">
        <w:rPr>
          <w:rFonts w:ascii="標楷體" w:eastAsia="標楷體" w:hAnsi="標楷體" w:cs="Times New Roman" w:hint="eastAsia"/>
          <w:szCs w:val="24"/>
        </w:rPr>
        <w:t>之</w:t>
      </w:r>
      <w:r w:rsidRPr="00372D62">
        <w:rPr>
          <w:rFonts w:ascii="標楷體" w:eastAsia="標楷體" w:hAnsi="標楷體" w:cs="Times New Roman"/>
          <w:szCs w:val="24"/>
        </w:rPr>
        <w:t>票據，存戶應填具申請書</w:t>
      </w:r>
      <w:proofErr w:type="gramStart"/>
      <w:r w:rsidRPr="00372D62">
        <w:rPr>
          <w:rFonts w:ascii="標楷體" w:eastAsia="標楷體" w:hAnsi="標楷體" w:cs="Times New Roman"/>
          <w:szCs w:val="24"/>
        </w:rPr>
        <w:t>連同請</w:t>
      </w:r>
      <w:r w:rsidRPr="00372D62">
        <w:rPr>
          <w:rFonts w:ascii="標楷體" w:eastAsia="標楷體" w:hAnsi="標楷體" w:cs="Times New Roman" w:hint="eastAsia"/>
          <w:szCs w:val="24"/>
        </w:rPr>
        <w:t>兌</w:t>
      </w:r>
      <w:r w:rsidRPr="00372D62">
        <w:rPr>
          <w:rFonts w:ascii="標楷體" w:eastAsia="標楷體" w:hAnsi="標楷體" w:cs="Times New Roman"/>
          <w:szCs w:val="24"/>
        </w:rPr>
        <w:t>票據</w:t>
      </w:r>
      <w:proofErr w:type="gramEnd"/>
      <w:r w:rsidRPr="00372D62">
        <w:rPr>
          <w:rFonts w:ascii="標楷體" w:eastAsia="標楷體" w:hAnsi="標楷體" w:cs="Times New Roman"/>
          <w:szCs w:val="24"/>
        </w:rPr>
        <w:t>等額現金</w:t>
      </w:r>
      <w:proofErr w:type="gramStart"/>
      <w:r w:rsidRPr="00372D62">
        <w:rPr>
          <w:rFonts w:ascii="標楷體" w:eastAsia="標楷體" w:hAnsi="標楷體" w:cs="Times New Roman"/>
          <w:szCs w:val="24"/>
        </w:rPr>
        <w:t>匯</w:t>
      </w:r>
      <w:proofErr w:type="gramEnd"/>
      <w:r w:rsidRPr="00372D62">
        <w:rPr>
          <w:rFonts w:ascii="標楷體" w:eastAsia="標楷體" w:hAnsi="標楷體" w:cs="Times New Roman"/>
          <w:szCs w:val="24"/>
        </w:rPr>
        <w:t>寄</w:t>
      </w:r>
      <w:proofErr w:type="gramStart"/>
      <w:r w:rsidRPr="00372D62">
        <w:rPr>
          <w:rFonts w:ascii="標楷體" w:eastAsia="標楷體" w:hAnsi="標楷體" w:cs="Times New Roman"/>
          <w:szCs w:val="24"/>
        </w:rPr>
        <w:t>銀行列收</w:t>
      </w:r>
      <w:proofErr w:type="gramEnd"/>
      <w:r w:rsidRPr="00372D62">
        <w:rPr>
          <w:rFonts w:ascii="標楷體" w:eastAsia="標楷體" w:hAnsi="標楷體" w:cs="Times New Roman"/>
          <w:szCs w:val="24"/>
        </w:rPr>
        <w:t>「應付</w:t>
      </w:r>
      <w:r w:rsidRPr="00372D62">
        <w:rPr>
          <w:rFonts w:ascii="標楷體" w:eastAsia="標楷體" w:hAnsi="標楷體" w:cs="Times New Roman" w:hint="eastAsia"/>
          <w:szCs w:val="24"/>
        </w:rPr>
        <w:t>款項</w:t>
      </w:r>
      <w:r w:rsidRPr="00372D62">
        <w:rPr>
          <w:rFonts w:ascii="標楷體" w:eastAsia="標楷體" w:hAnsi="標楷體" w:cs="Times New Roman"/>
          <w:szCs w:val="24"/>
        </w:rPr>
        <w:t>」科目備付。</w:t>
      </w:r>
    </w:p>
    <w:p w14:paraId="7237C5F0" w14:textId="77777777" w:rsidR="00372D62" w:rsidRPr="00372D62" w:rsidRDefault="00372D62" w:rsidP="005A7F3E">
      <w:pPr>
        <w:spacing w:line="360" w:lineRule="exact"/>
        <w:ind w:leftChars="450" w:left="1320" w:hangingChars="100" w:hanging="240"/>
        <w:jc w:val="both"/>
        <w:rPr>
          <w:rFonts w:ascii="標楷體" w:eastAsia="標楷體" w:hAnsi="標楷體" w:cs="Times New Roman"/>
          <w:szCs w:val="24"/>
        </w:rPr>
      </w:pPr>
      <w:r w:rsidRPr="00372D62">
        <w:rPr>
          <w:rFonts w:ascii="標楷體" w:eastAsia="標楷體" w:hAnsi="標楷體" w:cs="Times New Roman" w:hint="eastAsia"/>
          <w:szCs w:val="24"/>
        </w:rPr>
        <w:t>3.</w:t>
      </w:r>
      <w:r w:rsidRPr="00372D62">
        <w:rPr>
          <w:rFonts w:ascii="標楷體" w:eastAsia="標楷體" w:hAnsi="標楷體" w:cs="Times New Roman"/>
          <w:szCs w:val="24"/>
        </w:rPr>
        <w:t>郵寄結</w:t>
      </w:r>
      <w:proofErr w:type="gramStart"/>
      <w:r w:rsidRPr="00372D62">
        <w:rPr>
          <w:rFonts w:ascii="標楷體" w:eastAsia="標楷體" w:hAnsi="標楷體" w:cs="Times New Roman"/>
          <w:szCs w:val="24"/>
        </w:rPr>
        <w:t>清銷戶</w:t>
      </w:r>
      <w:proofErr w:type="gramEnd"/>
      <w:r w:rsidRPr="00372D62">
        <w:rPr>
          <w:rFonts w:ascii="標楷體" w:eastAsia="標楷體" w:hAnsi="標楷體" w:cs="Times New Roman"/>
          <w:szCs w:val="24"/>
        </w:rPr>
        <w:t>申請書之內容應包括戶名、帳號、結清之意思表示、帳戶餘額處理方式及支票存</w:t>
      </w:r>
      <w:r w:rsidRPr="00372D62">
        <w:rPr>
          <w:rFonts w:ascii="標楷體" w:eastAsia="標楷體" w:hAnsi="標楷體" w:cs="Times New Roman" w:hint="eastAsia"/>
          <w:szCs w:val="24"/>
        </w:rPr>
        <w:t>款</w:t>
      </w:r>
      <w:r w:rsidRPr="00372D62">
        <w:rPr>
          <w:rFonts w:ascii="標楷體" w:eastAsia="標楷體" w:hAnsi="標楷體" w:cs="Times New Roman"/>
          <w:szCs w:val="24"/>
        </w:rPr>
        <w:t>結清之相關規定。</w:t>
      </w:r>
    </w:p>
    <w:p w14:paraId="60B16C24" w14:textId="77777777" w:rsidR="00372D62" w:rsidRPr="00372D62" w:rsidRDefault="00372D62" w:rsidP="005A7F3E">
      <w:pPr>
        <w:spacing w:line="360" w:lineRule="exact"/>
        <w:ind w:left="1440" w:hangingChars="600" w:hanging="1440"/>
        <w:jc w:val="both"/>
        <w:rPr>
          <w:rFonts w:ascii="標楷體" w:eastAsia="標楷體" w:hAnsi="標楷體" w:cs="Times New Roman"/>
          <w:szCs w:val="24"/>
        </w:rPr>
      </w:pPr>
      <w:r w:rsidRPr="00372D62">
        <w:rPr>
          <w:rFonts w:ascii="標楷體" w:eastAsia="標楷體" w:hAnsi="標楷體" w:cs="Times New Roman" w:hint="eastAsia"/>
          <w:szCs w:val="24"/>
        </w:rPr>
        <w:t xml:space="preserve">　　　   4.</w:t>
      </w:r>
      <w:r w:rsidRPr="00372D62">
        <w:rPr>
          <w:rFonts w:ascii="標楷體" w:eastAsia="標楷體" w:hAnsi="標楷體" w:cs="Times New Roman"/>
          <w:szCs w:val="24"/>
        </w:rPr>
        <w:t>結</w:t>
      </w:r>
      <w:proofErr w:type="gramStart"/>
      <w:r w:rsidRPr="00372D62">
        <w:rPr>
          <w:rFonts w:ascii="標楷體" w:eastAsia="標楷體" w:hAnsi="標楷體" w:cs="Times New Roman"/>
          <w:szCs w:val="24"/>
        </w:rPr>
        <w:t>清銷戶</w:t>
      </w:r>
      <w:proofErr w:type="gramEnd"/>
      <w:r w:rsidRPr="00372D62">
        <w:rPr>
          <w:rFonts w:ascii="標楷體" w:eastAsia="標楷體" w:hAnsi="標楷體" w:cs="Times New Roman"/>
          <w:szCs w:val="24"/>
        </w:rPr>
        <w:t>基準日係以銀行</w:t>
      </w:r>
      <w:proofErr w:type="gramStart"/>
      <w:r w:rsidRPr="00372D62">
        <w:rPr>
          <w:rFonts w:ascii="標楷體" w:eastAsia="標楷體" w:hAnsi="標楷體" w:cs="Times New Roman"/>
          <w:szCs w:val="24"/>
        </w:rPr>
        <w:t>完成銷戶手</w:t>
      </w:r>
      <w:r w:rsidRPr="00372D62">
        <w:rPr>
          <w:rFonts w:ascii="標楷體" w:eastAsia="標楷體" w:hAnsi="標楷體" w:cs="Times New Roman" w:hint="eastAsia"/>
          <w:szCs w:val="24"/>
        </w:rPr>
        <w:t>續</w:t>
      </w:r>
      <w:proofErr w:type="gramEnd"/>
      <w:r w:rsidRPr="00372D62">
        <w:rPr>
          <w:rFonts w:ascii="標楷體" w:eastAsia="標楷體" w:hAnsi="標楷體" w:cs="Times New Roman"/>
          <w:szCs w:val="24"/>
        </w:rPr>
        <w:t>當日為</w:t>
      </w:r>
      <w:proofErr w:type="gramStart"/>
      <w:r w:rsidRPr="00372D62">
        <w:rPr>
          <w:rFonts w:ascii="標楷體" w:eastAsia="標楷體" w:hAnsi="標楷體" w:cs="Times New Roman"/>
          <w:szCs w:val="24"/>
        </w:rPr>
        <w:t>準</w:t>
      </w:r>
      <w:proofErr w:type="gramEnd"/>
      <w:r w:rsidRPr="00372D62">
        <w:rPr>
          <w:rFonts w:ascii="標楷體" w:eastAsia="標楷體" w:hAnsi="標楷體" w:cs="Times New Roman"/>
          <w:szCs w:val="24"/>
        </w:rPr>
        <w:t>。</w:t>
      </w:r>
    </w:p>
    <w:p w14:paraId="118E86E9" w14:textId="77777777" w:rsidR="00372D62" w:rsidRPr="00372D62" w:rsidRDefault="00FF069E" w:rsidP="005A7F3E">
      <w:pPr>
        <w:tabs>
          <w:tab w:val="left" w:pos="180"/>
        </w:tabs>
        <w:autoSpaceDE w:val="0"/>
        <w:autoSpaceDN w:val="0"/>
        <w:adjustRightInd w:val="0"/>
        <w:spacing w:line="360" w:lineRule="exact"/>
        <w:ind w:leftChars="-222" w:left="480" w:hangingChars="422" w:hanging="1013"/>
        <w:jc w:val="both"/>
        <w:rPr>
          <w:rFonts w:ascii="標楷體" w:eastAsia="標楷體" w:hAnsi="標楷體" w:cs="Times New Roman"/>
          <w:szCs w:val="24"/>
        </w:rPr>
      </w:pPr>
      <w:r>
        <w:rPr>
          <w:rFonts w:ascii="標楷體" w:eastAsia="標楷體" w:hAnsi="標楷體" w:cs="Times New Roman" w:hint="eastAsia"/>
          <w:szCs w:val="20"/>
        </w:rPr>
        <w:t xml:space="preserve">        </w:t>
      </w:r>
      <w:r w:rsidR="00372D62" w:rsidRPr="00372D62">
        <w:rPr>
          <w:rFonts w:ascii="標楷體" w:eastAsia="標楷體" w:hAnsi="標楷體" w:cs="Times New Roman" w:hint="eastAsia"/>
          <w:szCs w:val="20"/>
        </w:rPr>
        <w:t>至於定期性存款之中途解約或到期提領，基於保護消費者之考量，亦應參酌上述規範辦理。</w:t>
      </w:r>
    </w:p>
    <w:p w14:paraId="23DA465A" w14:textId="77777777" w:rsidR="00372D62" w:rsidRPr="00372D62" w:rsidRDefault="00372D62" w:rsidP="005A7F3E">
      <w:pPr>
        <w:autoSpaceDE w:val="0"/>
        <w:autoSpaceDN w:val="0"/>
        <w:adjustRightInd w:val="0"/>
        <w:spacing w:line="360" w:lineRule="exact"/>
        <w:ind w:left="7"/>
        <w:jc w:val="both"/>
        <w:rPr>
          <w:rFonts w:ascii="標楷體" w:eastAsia="標楷體" w:hAnsi="標楷體" w:cs="Times New Roman"/>
          <w:szCs w:val="24"/>
        </w:rPr>
      </w:pPr>
      <w:r w:rsidRPr="00372D62">
        <w:rPr>
          <w:rFonts w:ascii="標楷體" w:eastAsia="標楷體" w:hAnsi="標楷體" w:cs="Times New Roman" w:hint="eastAsia"/>
          <w:szCs w:val="20"/>
        </w:rPr>
        <w:lastRenderedPageBreak/>
        <w:t>三、法人解散消滅提取存款之處理</w:t>
      </w:r>
    </w:p>
    <w:p w14:paraId="07C9BCE5" w14:textId="77777777" w:rsidR="00372D62" w:rsidRPr="00372D62" w:rsidRDefault="00372D62" w:rsidP="005A7F3E">
      <w:pPr>
        <w:autoSpaceDE w:val="0"/>
        <w:autoSpaceDN w:val="0"/>
        <w:adjustRightInd w:val="0"/>
        <w:spacing w:line="360" w:lineRule="exact"/>
        <w:ind w:left="487"/>
        <w:jc w:val="both"/>
        <w:rPr>
          <w:rFonts w:ascii="標楷體" w:eastAsia="標楷體" w:hAnsi="標楷體" w:cs="Times New Roman"/>
          <w:szCs w:val="20"/>
        </w:rPr>
      </w:pPr>
      <w:r w:rsidRPr="00372D62">
        <w:rPr>
          <w:rFonts w:ascii="標楷體" w:eastAsia="標楷體" w:hAnsi="標楷體" w:cs="Times New Roman" w:hint="eastAsia"/>
          <w:szCs w:val="20"/>
        </w:rPr>
        <w:t>以公司為例，若公司之法人人格因解散登記而消滅，而尚餘存款者，應由清算人提領之。按公司之權利能力因解散而消滅，其剩餘財產歸於全體股東所共有，故有關財產之處分權，自應由全體股東為之。惟依「公司法」第25條之規定，解散之公司，於清算範圍內，視為尚未解散，因而有關公司所享受之權利及負擔之義務，概由清算人代表為之，</w:t>
      </w:r>
      <w:proofErr w:type="gramStart"/>
      <w:r w:rsidRPr="00372D62">
        <w:rPr>
          <w:rFonts w:ascii="標楷體" w:eastAsia="標楷體" w:hAnsi="標楷體" w:cs="Times New Roman" w:hint="eastAsia"/>
          <w:szCs w:val="20"/>
        </w:rPr>
        <w:t>尚難僅依</w:t>
      </w:r>
      <w:proofErr w:type="gramEnd"/>
      <w:r w:rsidRPr="00372D62">
        <w:rPr>
          <w:rFonts w:ascii="標楷體" w:eastAsia="標楷體" w:hAnsi="標楷體" w:cs="Times New Roman" w:hint="eastAsia"/>
          <w:szCs w:val="20"/>
        </w:rPr>
        <w:t>公司原負責人之請求而逕行付款。</w:t>
      </w:r>
    </w:p>
    <w:p w14:paraId="61605AA2" w14:textId="77777777" w:rsidR="00372D62" w:rsidRPr="00372D62" w:rsidRDefault="00372D62" w:rsidP="005A7F3E">
      <w:pPr>
        <w:autoSpaceDE w:val="0"/>
        <w:autoSpaceDN w:val="0"/>
        <w:adjustRightInd w:val="0"/>
        <w:spacing w:line="360" w:lineRule="exact"/>
        <w:ind w:left="487"/>
        <w:jc w:val="both"/>
        <w:rPr>
          <w:rFonts w:ascii="標楷體" w:eastAsia="標楷體" w:hAnsi="標楷體" w:cs="Times New Roman"/>
          <w:szCs w:val="20"/>
        </w:rPr>
      </w:pPr>
      <w:r w:rsidRPr="00372D62">
        <w:rPr>
          <w:rFonts w:ascii="標楷體" w:eastAsia="標楷體" w:hAnsi="標楷體" w:cs="Times New Roman" w:hint="eastAsia"/>
          <w:szCs w:val="20"/>
        </w:rPr>
        <w:t>公司已解散（廢止、撤銷），董事會已不存在，公司負責人為清算人，依公司法第83條規定，清算人之就任、解任</w:t>
      </w:r>
      <w:proofErr w:type="gramStart"/>
      <w:r w:rsidRPr="00372D62">
        <w:rPr>
          <w:rFonts w:ascii="標楷體" w:eastAsia="標楷體" w:hAnsi="標楷體" w:cs="Times New Roman" w:hint="eastAsia"/>
          <w:szCs w:val="20"/>
        </w:rPr>
        <w:t>等均應向</w:t>
      </w:r>
      <w:proofErr w:type="gramEnd"/>
      <w:r w:rsidRPr="00372D62">
        <w:rPr>
          <w:rFonts w:ascii="標楷體" w:eastAsia="標楷體" w:hAnsi="標楷體" w:cs="Times New Roman" w:hint="eastAsia"/>
          <w:szCs w:val="20"/>
        </w:rPr>
        <w:t>法院聲報；依民法第42條第1項規定，清算中之公司，係屬法院監督範疇。</w:t>
      </w:r>
    </w:p>
    <w:p w14:paraId="4881D098" w14:textId="77777777" w:rsidR="00372D62" w:rsidRPr="00372D62" w:rsidRDefault="00372D62" w:rsidP="005A7F3E">
      <w:pPr>
        <w:autoSpaceDE w:val="0"/>
        <w:autoSpaceDN w:val="0"/>
        <w:adjustRightInd w:val="0"/>
        <w:spacing w:line="360" w:lineRule="exact"/>
        <w:ind w:left="7"/>
        <w:jc w:val="both"/>
        <w:rPr>
          <w:rFonts w:ascii="標楷體" w:eastAsia="標楷體" w:hAnsi="標楷體" w:cs="Times New Roman"/>
          <w:szCs w:val="24"/>
        </w:rPr>
      </w:pPr>
      <w:r w:rsidRPr="00372D62">
        <w:rPr>
          <w:rFonts w:ascii="標楷體" w:eastAsia="標楷體" w:hAnsi="標楷體" w:cs="Times New Roman" w:hint="eastAsia"/>
          <w:szCs w:val="20"/>
        </w:rPr>
        <w:t>四、受破產宣告存戶存款提取之處理</w:t>
      </w:r>
    </w:p>
    <w:p w14:paraId="372C2598" w14:textId="77777777" w:rsidR="00372D62" w:rsidRPr="00372D62" w:rsidRDefault="00372D62" w:rsidP="005A7F3E">
      <w:pPr>
        <w:autoSpaceDE w:val="0"/>
        <w:autoSpaceDN w:val="0"/>
        <w:adjustRightInd w:val="0"/>
        <w:spacing w:line="360" w:lineRule="exact"/>
        <w:ind w:left="487"/>
        <w:jc w:val="both"/>
        <w:rPr>
          <w:rFonts w:ascii="標楷體" w:eastAsia="標楷體" w:hAnsi="標楷體" w:cs="Times New Roman"/>
          <w:szCs w:val="24"/>
        </w:rPr>
      </w:pPr>
      <w:r w:rsidRPr="00372D62">
        <w:rPr>
          <w:rFonts w:ascii="標楷體" w:eastAsia="標楷體" w:hAnsi="標楷體" w:cs="Times New Roman" w:hint="eastAsia"/>
          <w:szCs w:val="20"/>
        </w:rPr>
        <w:t>存款金融機構獲悉存戶受破產宣告時，應即停止該帳戶之付款，</w:t>
      </w:r>
      <w:proofErr w:type="gramStart"/>
      <w:r w:rsidRPr="00372D62">
        <w:rPr>
          <w:rFonts w:ascii="標楷體" w:eastAsia="標楷體" w:hAnsi="標楷體" w:cs="Times New Roman" w:hint="eastAsia"/>
          <w:szCs w:val="20"/>
        </w:rPr>
        <w:t>俟</w:t>
      </w:r>
      <w:proofErr w:type="gramEnd"/>
      <w:r w:rsidRPr="00372D62">
        <w:rPr>
          <w:rFonts w:ascii="標楷體" w:eastAsia="標楷體" w:hAnsi="標楷體" w:cs="Times New Roman" w:hint="eastAsia"/>
          <w:szCs w:val="20"/>
        </w:rPr>
        <w:t>破產管理人選定並提交規定之各項證明文件後，始</w:t>
      </w:r>
      <w:proofErr w:type="gramStart"/>
      <w:r w:rsidRPr="00372D62">
        <w:rPr>
          <w:rFonts w:ascii="標楷體" w:eastAsia="標楷體" w:hAnsi="標楷體" w:cs="Times New Roman" w:hint="eastAsia"/>
          <w:szCs w:val="20"/>
        </w:rPr>
        <w:t>得結清銷戶</w:t>
      </w:r>
      <w:proofErr w:type="gramEnd"/>
      <w:r w:rsidRPr="00372D62">
        <w:rPr>
          <w:rFonts w:ascii="標楷體" w:eastAsia="標楷體" w:hAnsi="標楷體" w:cs="Times New Roman" w:hint="eastAsia"/>
          <w:szCs w:val="20"/>
        </w:rPr>
        <w:t>。破產管理人提領受破產宣告存戶存款時，應檢具下列證明文件</w:t>
      </w:r>
      <w:r w:rsidRPr="00372D62">
        <w:rPr>
          <w:rFonts w:ascii="標楷體" w:eastAsia="標楷體" w:hAnsi="標楷體" w:cs="Times New Roman"/>
          <w:szCs w:val="20"/>
        </w:rPr>
        <w:t>：</w:t>
      </w:r>
    </w:p>
    <w:p w14:paraId="33AB11E9" w14:textId="77777777" w:rsidR="00372D62" w:rsidRPr="00372D62" w:rsidRDefault="00372D62" w:rsidP="005A7F3E">
      <w:pPr>
        <w:autoSpaceDE w:val="0"/>
        <w:autoSpaceDN w:val="0"/>
        <w:adjustRightInd w:val="0"/>
        <w:spacing w:line="360" w:lineRule="exact"/>
        <w:ind w:left="7" w:firstLine="240"/>
        <w:jc w:val="both"/>
        <w:rPr>
          <w:rFonts w:ascii="標楷體" w:eastAsia="標楷體" w:hAnsi="標楷體" w:cs="Times New Roman"/>
          <w:szCs w:val="24"/>
        </w:rPr>
      </w:pPr>
      <w:r w:rsidRPr="00372D62">
        <w:rPr>
          <w:rFonts w:ascii="標楷體" w:eastAsia="標楷體" w:hAnsi="標楷體" w:cs="Times New Roman" w:hint="eastAsia"/>
          <w:szCs w:val="20"/>
        </w:rPr>
        <w:t>（一）存款憑證，例如存單、存摺或空白支票簿等。</w:t>
      </w:r>
    </w:p>
    <w:p w14:paraId="44DADB61" w14:textId="77777777" w:rsidR="00372D62" w:rsidRPr="00372D62" w:rsidRDefault="00372D62" w:rsidP="005A7F3E">
      <w:pPr>
        <w:autoSpaceDE w:val="0"/>
        <w:autoSpaceDN w:val="0"/>
        <w:adjustRightInd w:val="0"/>
        <w:spacing w:line="360" w:lineRule="exact"/>
        <w:ind w:left="993" w:hanging="746"/>
        <w:jc w:val="both"/>
        <w:rPr>
          <w:rFonts w:ascii="標楷體" w:eastAsia="標楷體" w:hAnsi="標楷體" w:cs="Times New Roman"/>
          <w:szCs w:val="24"/>
        </w:rPr>
      </w:pPr>
      <w:r w:rsidRPr="00372D62">
        <w:rPr>
          <w:rFonts w:ascii="標楷體" w:eastAsia="標楷體" w:hAnsi="標楷體" w:cs="Times New Roman" w:hint="eastAsia"/>
          <w:szCs w:val="20"/>
        </w:rPr>
        <w:t>（二）法院破產宣告裁定之抄本或影本，但應請破產管理人提示裁定書正本予以</w:t>
      </w:r>
      <w:r w:rsidRPr="00372D62">
        <w:rPr>
          <w:rFonts w:ascii="標楷體" w:eastAsia="標楷體" w:hAnsi="標楷體" w:cs="Times New Roman" w:hint="eastAsia"/>
          <w:szCs w:val="24"/>
        </w:rPr>
        <w:t>核對。</w:t>
      </w:r>
    </w:p>
    <w:p w14:paraId="1B1EF9DF" w14:textId="77777777" w:rsidR="00372D62" w:rsidRPr="00372D62" w:rsidRDefault="00372D62" w:rsidP="005A7F3E">
      <w:pPr>
        <w:spacing w:line="360" w:lineRule="exact"/>
        <w:ind w:firstLine="240"/>
        <w:rPr>
          <w:rFonts w:ascii="標楷體" w:eastAsia="標楷體" w:hAnsi="標楷體" w:cs="Times New Roman"/>
          <w:szCs w:val="24"/>
        </w:rPr>
      </w:pPr>
      <w:r w:rsidRPr="00372D62">
        <w:rPr>
          <w:rFonts w:ascii="標楷體" w:eastAsia="標楷體" w:hAnsi="標楷體" w:cs="Times New Roman" w:hint="eastAsia"/>
          <w:szCs w:val="24"/>
        </w:rPr>
        <w:t>（三）破產管理人領款申請書。</w:t>
      </w:r>
    </w:p>
    <w:p w14:paraId="0E64AD7E" w14:textId="77777777" w:rsidR="00372D62" w:rsidRPr="00372D62" w:rsidRDefault="00372D62" w:rsidP="005A7F3E">
      <w:pPr>
        <w:spacing w:line="360" w:lineRule="exact"/>
        <w:ind w:firstLine="240"/>
        <w:rPr>
          <w:rFonts w:ascii="標楷體" w:eastAsia="標楷體" w:hAnsi="標楷體" w:cs="Times New Roman"/>
          <w:szCs w:val="24"/>
        </w:rPr>
      </w:pPr>
      <w:r w:rsidRPr="00372D62">
        <w:rPr>
          <w:rFonts w:ascii="標楷體" w:eastAsia="標楷體" w:hAnsi="標楷體" w:cs="Times New Roman" w:hint="eastAsia"/>
          <w:szCs w:val="24"/>
        </w:rPr>
        <w:t>（四）</w:t>
      </w:r>
      <w:r w:rsidR="00C20024" w:rsidRPr="004D36EA">
        <w:rPr>
          <w:rFonts w:ascii="標楷體" w:eastAsia="標楷體" w:hAnsi="標楷體" w:cs="Times New Roman" w:hint="eastAsia"/>
          <w:szCs w:val="24"/>
        </w:rPr>
        <w:t>破產管理人</w:t>
      </w:r>
      <w:r w:rsidRPr="004D36EA">
        <w:rPr>
          <w:rFonts w:ascii="標楷體" w:eastAsia="標楷體" w:hAnsi="標楷體" w:cs="Times New Roman" w:hint="eastAsia"/>
          <w:szCs w:val="24"/>
        </w:rPr>
        <w:t>國民</w:t>
      </w:r>
      <w:r w:rsidRPr="00372D62">
        <w:rPr>
          <w:rFonts w:ascii="標楷體" w:eastAsia="標楷體" w:hAnsi="標楷體" w:cs="Times New Roman" w:hint="eastAsia"/>
          <w:szCs w:val="24"/>
        </w:rPr>
        <w:t>身分證及印章。</w:t>
      </w:r>
    </w:p>
    <w:p w14:paraId="47606735" w14:textId="77777777" w:rsidR="00272069" w:rsidRDefault="00272069" w:rsidP="005A7F3E">
      <w:pPr>
        <w:widowControl/>
        <w:spacing w:line="360" w:lineRule="exact"/>
        <w:rPr>
          <w:rFonts w:ascii="標楷體" w:eastAsia="標楷體" w:hAnsi="標楷體" w:cs="Times New Roman"/>
          <w:b/>
          <w:sz w:val="28"/>
          <w:szCs w:val="28"/>
        </w:rPr>
      </w:pPr>
      <w:bookmarkStart w:id="24" w:name="_Toc136424197"/>
      <w:r>
        <w:rPr>
          <w:rFonts w:ascii="標楷體" w:eastAsia="標楷體" w:hAnsi="標楷體" w:cs="Times New Roman"/>
          <w:b/>
          <w:sz w:val="28"/>
          <w:szCs w:val="28"/>
        </w:rPr>
        <w:br w:type="page"/>
      </w:r>
    </w:p>
    <w:p w14:paraId="58642B14" w14:textId="77777777" w:rsidR="00474A72" w:rsidRPr="00542DDC" w:rsidRDefault="00372D62" w:rsidP="005A7F3E">
      <w:pPr>
        <w:snapToGrid w:val="0"/>
        <w:spacing w:line="360" w:lineRule="exact"/>
        <w:jc w:val="center"/>
        <w:outlineLvl w:val="1"/>
        <w:rPr>
          <w:rFonts w:ascii="標楷體" w:eastAsia="標楷體" w:hAnsi="標楷體" w:cs="Times New Roman"/>
          <w:b/>
          <w:sz w:val="28"/>
          <w:szCs w:val="28"/>
        </w:rPr>
      </w:pPr>
      <w:r w:rsidRPr="00542DDC">
        <w:rPr>
          <w:rFonts w:ascii="標楷體" w:eastAsia="標楷體" w:hAnsi="標楷體" w:cs="Times New Roman"/>
          <w:b/>
          <w:sz w:val="28"/>
          <w:szCs w:val="28"/>
        </w:rPr>
        <w:lastRenderedPageBreak/>
        <w:t>第十五節</w:t>
      </w:r>
      <w:r w:rsidR="00923583" w:rsidRPr="00542DDC">
        <w:rPr>
          <w:rFonts w:ascii="標楷體" w:eastAsia="標楷體" w:hAnsi="標楷體" w:cs="Times New Roman" w:hint="eastAsia"/>
          <w:b/>
          <w:sz w:val="28"/>
          <w:szCs w:val="28"/>
        </w:rPr>
        <w:t xml:space="preserve"> </w:t>
      </w:r>
      <w:r w:rsidR="00923583" w:rsidRPr="00542DDC">
        <w:rPr>
          <w:rFonts w:ascii="標楷體" w:eastAsia="標楷體" w:hAnsi="標楷體" w:cs="Times New Roman"/>
          <w:b/>
          <w:sz w:val="28"/>
          <w:szCs w:val="28"/>
        </w:rPr>
        <w:t xml:space="preserve"> </w:t>
      </w:r>
      <w:r w:rsidRPr="00542DDC">
        <w:rPr>
          <w:rFonts w:ascii="標楷體" w:eastAsia="標楷體" w:hAnsi="標楷體" w:cs="Times New Roman"/>
          <w:b/>
          <w:sz w:val="28"/>
          <w:szCs w:val="28"/>
        </w:rPr>
        <w:t>存款業務</w:t>
      </w:r>
      <w:proofErr w:type="gramStart"/>
      <w:r w:rsidRPr="00542DDC">
        <w:rPr>
          <w:rFonts w:ascii="標楷體" w:eastAsia="標楷體" w:hAnsi="標楷體" w:cs="Times New Roman"/>
          <w:b/>
          <w:sz w:val="28"/>
          <w:szCs w:val="28"/>
        </w:rPr>
        <w:t>之風控管理</w:t>
      </w:r>
      <w:bookmarkEnd w:id="24"/>
      <w:proofErr w:type="gramEnd"/>
    </w:p>
    <w:p w14:paraId="15D57B68" w14:textId="77777777" w:rsidR="00372D62" w:rsidRPr="00923583" w:rsidRDefault="00372D62" w:rsidP="00AD66AA">
      <w:pPr>
        <w:spacing w:beforeLines="50" w:before="180" w:line="360" w:lineRule="exact"/>
        <w:rPr>
          <w:rFonts w:ascii="標楷體" w:eastAsia="標楷體" w:hAnsi="標楷體" w:cs="Times New Roman"/>
        </w:rPr>
      </w:pPr>
      <w:r w:rsidRPr="00923583">
        <w:rPr>
          <w:rFonts w:ascii="標楷體" w:eastAsia="標楷體" w:hAnsi="標楷體" w:cs="Times New Roman" w:hint="eastAsia"/>
        </w:rPr>
        <w:t xml:space="preserve"> </w:t>
      </w:r>
      <w:r w:rsidRPr="00923583">
        <w:rPr>
          <w:rFonts w:ascii="標楷體" w:eastAsia="標楷體" w:hAnsi="標楷體" w:cs="Times New Roman"/>
        </w:rPr>
        <w:t xml:space="preserve"> 一</w:t>
      </w:r>
      <w:r w:rsidRPr="00923583">
        <w:rPr>
          <w:rFonts w:ascii="標楷體" w:eastAsia="標楷體" w:hAnsi="標楷體" w:cs="Times New Roman" w:hint="eastAsia"/>
        </w:rPr>
        <w:t>、</w:t>
      </w:r>
      <w:r w:rsidRPr="00923583">
        <w:rPr>
          <w:rFonts w:ascii="標楷體" w:eastAsia="標楷體" w:hAnsi="標楷體" w:cs="Times New Roman"/>
        </w:rPr>
        <w:t>疑似不法或顯屬異常交易之管理</w:t>
      </w:r>
    </w:p>
    <w:p w14:paraId="39EBEFCA" w14:textId="77777777" w:rsidR="00372D62" w:rsidRPr="00923583" w:rsidRDefault="00372D62" w:rsidP="005A7F3E">
      <w:pPr>
        <w:spacing w:line="360" w:lineRule="exact"/>
        <w:rPr>
          <w:rFonts w:ascii="標楷體" w:eastAsia="標楷體" w:hAnsi="標楷體" w:cs="Times New Roman"/>
        </w:rPr>
      </w:pPr>
      <w:r w:rsidRPr="00923583">
        <w:rPr>
          <w:rFonts w:ascii="標楷體" w:eastAsia="標楷體" w:hAnsi="標楷體" w:cs="Times New Roman" w:hint="eastAsia"/>
        </w:rPr>
        <w:t xml:space="preserve"> </w:t>
      </w:r>
      <w:r w:rsidRPr="00923583">
        <w:rPr>
          <w:rFonts w:ascii="標楷體" w:eastAsia="標楷體" w:hAnsi="標楷體" w:cs="Times New Roman"/>
        </w:rPr>
        <w:t xml:space="preserve">   (</w:t>
      </w:r>
      <w:proofErr w:type="gramStart"/>
      <w:r w:rsidRPr="00923583">
        <w:rPr>
          <w:rFonts w:ascii="標楷體" w:eastAsia="標楷體" w:hAnsi="標楷體" w:cs="Times New Roman"/>
        </w:rPr>
        <w:t>一</w:t>
      </w:r>
      <w:proofErr w:type="gramEnd"/>
      <w:r w:rsidRPr="00923583">
        <w:rPr>
          <w:rFonts w:ascii="標楷體" w:eastAsia="標楷體" w:hAnsi="標楷體" w:cs="Times New Roman"/>
        </w:rPr>
        <w:t>)警示帳戶</w:t>
      </w:r>
    </w:p>
    <w:p w14:paraId="2B5AFC44" w14:textId="77777777" w:rsidR="00372D62" w:rsidRPr="00923583" w:rsidRDefault="00FF069E" w:rsidP="00FD6185">
      <w:pPr>
        <w:spacing w:line="360" w:lineRule="exact"/>
        <w:ind w:leftChars="300" w:left="960" w:hangingChars="100" w:hanging="240"/>
        <w:rPr>
          <w:rFonts w:ascii="標楷體" w:eastAsia="標楷體" w:hAnsi="標楷體" w:cs="Times New Roman"/>
        </w:rPr>
      </w:pPr>
      <w:r>
        <w:rPr>
          <w:rFonts w:ascii="標楷體" w:eastAsia="標楷體" w:hAnsi="標楷體" w:cs="Times New Roman" w:hint="eastAsia"/>
        </w:rPr>
        <w:t xml:space="preserve">  </w:t>
      </w:r>
      <w:r w:rsidR="00372D62" w:rsidRPr="00923583">
        <w:rPr>
          <w:rFonts w:ascii="標楷體" w:eastAsia="標楷體" w:hAnsi="標楷體" w:cs="Times New Roman" w:hint="eastAsia"/>
        </w:rPr>
        <w:t>警示帳戶，是指被法院、檢察署或司法警察機關通報可能涉及犯罪的存款帳戶</w:t>
      </w:r>
      <w:r w:rsidR="00372D62" w:rsidRPr="00923583">
        <w:rPr>
          <w:rFonts w:ascii="標楷體" w:eastAsia="標楷體" w:hAnsi="標楷體" w:cs="Times New Roman"/>
        </w:rPr>
        <w:t>(</w:t>
      </w:r>
      <w:r w:rsidR="00372D62" w:rsidRPr="00923583">
        <w:rPr>
          <w:rFonts w:ascii="標楷體" w:eastAsia="標楷體" w:hAnsi="標楷體" w:cs="Times New Roman" w:hint="eastAsia"/>
        </w:rPr>
        <w:t>存款帳戶及其疑似不法或顯屬異常交易管理辦法第3條第1款)。一旦被列為警示帳戶，該帳戶的全部交易功能都需暫停，包含提款、匯款及存款；如果有人想</w:t>
      </w:r>
      <w:proofErr w:type="gramStart"/>
      <w:r w:rsidR="00372D62" w:rsidRPr="00923583">
        <w:rPr>
          <w:rFonts w:ascii="標楷體" w:eastAsia="標楷體" w:hAnsi="標楷體" w:cs="Times New Roman" w:hint="eastAsia"/>
        </w:rPr>
        <w:t>匯</w:t>
      </w:r>
      <w:proofErr w:type="gramEnd"/>
      <w:r w:rsidR="00372D62" w:rsidRPr="00923583">
        <w:rPr>
          <w:rFonts w:ascii="標楷體" w:eastAsia="標楷體" w:hAnsi="標楷體" w:cs="Times New Roman" w:hint="eastAsia"/>
        </w:rPr>
        <w:t>錢到警示帳戶，款項將被自動退回</w:t>
      </w:r>
      <w:r w:rsidR="00372D62" w:rsidRPr="00923583">
        <w:rPr>
          <w:rFonts w:ascii="標楷體" w:eastAsia="標楷體" w:hAnsi="標楷體" w:cs="Times New Roman"/>
        </w:rPr>
        <w:t>，而且</w:t>
      </w:r>
      <w:r w:rsidR="00372D62" w:rsidRPr="00923583">
        <w:rPr>
          <w:rFonts w:ascii="標楷體" w:eastAsia="標楷體" w:hAnsi="標楷體" w:cs="Times New Roman" w:hint="eastAsia"/>
        </w:rPr>
        <w:t>只要客戶帳戶被列為警示帳戶，所有金融機構都不能再開立其他帳戶。</w:t>
      </w:r>
    </w:p>
    <w:p w14:paraId="5C8C750C" w14:textId="77777777" w:rsidR="00372D62" w:rsidRPr="00923583" w:rsidRDefault="00372D62" w:rsidP="005A7F3E">
      <w:pPr>
        <w:spacing w:line="360" w:lineRule="exact"/>
        <w:rPr>
          <w:rFonts w:ascii="標楷體" w:eastAsia="標楷體" w:hAnsi="標楷體" w:cs="Times New Roman"/>
        </w:rPr>
      </w:pPr>
      <w:r w:rsidRPr="00923583">
        <w:rPr>
          <w:rFonts w:ascii="標楷體" w:eastAsia="標楷體" w:hAnsi="標楷體" w:cs="Times New Roman" w:hint="eastAsia"/>
        </w:rPr>
        <w:t xml:space="preserve"> </w:t>
      </w:r>
      <w:r w:rsidRPr="00923583">
        <w:rPr>
          <w:rFonts w:ascii="標楷體" w:eastAsia="標楷體" w:hAnsi="標楷體" w:cs="Times New Roman"/>
        </w:rPr>
        <w:t xml:space="preserve">   (二</w:t>
      </w:r>
      <w:r w:rsidRPr="00923583">
        <w:rPr>
          <w:rFonts w:ascii="標楷體" w:eastAsia="標楷體" w:hAnsi="標楷體" w:cs="Times New Roman" w:hint="eastAsia"/>
        </w:rPr>
        <w:t>)衍生管制帳戶</w:t>
      </w:r>
    </w:p>
    <w:p w14:paraId="13733DFB" w14:textId="77777777" w:rsidR="00372D62" w:rsidRPr="00923583" w:rsidRDefault="00FF069E" w:rsidP="005A7F3E">
      <w:pPr>
        <w:spacing w:line="360" w:lineRule="exact"/>
        <w:ind w:leftChars="300" w:left="991" w:hangingChars="113" w:hanging="271"/>
        <w:rPr>
          <w:rFonts w:ascii="標楷體" w:eastAsia="標楷體" w:hAnsi="標楷體" w:cs="Times New Roman"/>
        </w:rPr>
      </w:pPr>
      <w:r>
        <w:rPr>
          <w:rFonts w:ascii="標楷體" w:eastAsia="標楷體" w:hAnsi="標楷體" w:cs="Times New Roman" w:hint="eastAsia"/>
        </w:rPr>
        <w:t xml:space="preserve">  </w:t>
      </w:r>
      <w:r w:rsidR="00372D62" w:rsidRPr="00923583">
        <w:rPr>
          <w:rFonts w:ascii="標楷體" w:eastAsia="標楷體" w:hAnsi="標楷體" w:cs="Times New Roman" w:hint="eastAsia"/>
        </w:rPr>
        <w:t>衍生管制帳戶指警示帳戶之開戶人所開立之其他存款帳戶(存款帳戶及其疑似不法或顯屬異常交易管理辦法第3條第2款)，如果帳戶被列為「衍生管制帳戶」，那該戶使用提款卡、語音轉帳、網路轉帳及其他電子支付功能都會被暫停，匯入款項也會被自動退回</w:t>
      </w:r>
      <w:r w:rsidR="00372D62" w:rsidRPr="00923583">
        <w:rPr>
          <w:rFonts w:ascii="標楷體" w:eastAsia="標楷體" w:hAnsi="標楷體" w:cs="Times New Roman"/>
        </w:rPr>
        <w:t>，</w:t>
      </w:r>
      <w:r w:rsidR="00372D62" w:rsidRPr="00923583">
        <w:rPr>
          <w:rFonts w:ascii="標楷體" w:eastAsia="標楷體" w:hAnsi="標楷體" w:cs="Times New Roman" w:hint="eastAsia"/>
        </w:rPr>
        <w:t>至於臨櫃交易則不受影響，因此衍生管制帳戶還是可以臨櫃提款、存款。</w:t>
      </w:r>
    </w:p>
    <w:p w14:paraId="471D79E2" w14:textId="77777777" w:rsidR="00372D62" w:rsidRPr="00923583" w:rsidRDefault="00372D62" w:rsidP="005A7F3E">
      <w:pPr>
        <w:spacing w:line="360" w:lineRule="exact"/>
        <w:rPr>
          <w:rFonts w:ascii="標楷體" w:eastAsia="標楷體" w:hAnsi="標楷體" w:cs="Times New Roman"/>
        </w:rPr>
      </w:pPr>
      <w:r w:rsidRPr="00923583">
        <w:rPr>
          <w:rFonts w:ascii="標楷體" w:eastAsia="標楷體" w:hAnsi="標楷體" w:cs="Times New Roman" w:hint="eastAsia"/>
        </w:rPr>
        <w:t xml:space="preserve"> </w:t>
      </w:r>
      <w:r w:rsidRPr="00923583">
        <w:rPr>
          <w:rFonts w:ascii="標楷體" w:eastAsia="標楷體" w:hAnsi="標楷體" w:cs="Times New Roman"/>
        </w:rPr>
        <w:t xml:space="preserve">   (三</w:t>
      </w:r>
      <w:r w:rsidRPr="00923583">
        <w:rPr>
          <w:rFonts w:ascii="標楷體" w:eastAsia="標楷體" w:hAnsi="標楷體" w:cs="Times New Roman" w:hint="eastAsia"/>
        </w:rPr>
        <w:t>)通報</w:t>
      </w:r>
    </w:p>
    <w:p w14:paraId="50D9B9AD" w14:textId="77777777" w:rsidR="00372D62" w:rsidRPr="004D36EA" w:rsidRDefault="00FF069E" w:rsidP="005A7F3E">
      <w:pPr>
        <w:spacing w:line="360" w:lineRule="exact"/>
        <w:ind w:leftChars="300" w:left="991" w:hangingChars="113" w:hanging="271"/>
        <w:rPr>
          <w:rFonts w:ascii="標楷體" w:eastAsia="標楷體" w:hAnsi="標楷體" w:cs="Times New Roman"/>
        </w:rPr>
      </w:pPr>
      <w:r>
        <w:rPr>
          <w:rFonts w:ascii="標楷體" w:eastAsia="標楷體" w:hAnsi="標楷體" w:cs="Times New Roman" w:hint="eastAsia"/>
        </w:rPr>
        <w:t xml:space="preserve">  </w:t>
      </w:r>
      <w:r w:rsidR="00372D62" w:rsidRPr="004D36EA">
        <w:rPr>
          <w:rFonts w:ascii="標楷體" w:eastAsia="標楷體" w:hAnsi="標楷體" w:cs="Times New Roman" w:hint="eastAsia"/>
        </w:rPr>
        <w:t>通報指法院、檢察署或司法警察機關以公文書通知</w:t>
      </w:r>
      <w:r w:rsidR="00AF684F" w:rsidRPr="004D36EA">
        <w:rPr>
          <w:rFonts w:ascii="標楷體" w:eastAsia="標楷體" w:hAnsi="標楷體" w:cs="Times New Roman" w:hint="eastAsia"/>
          <w:szCs w:val="24"/>
        </w:rPr>
        <w:t>金融機構</w:t>
      </w:r>
      <w:r w:rsidR="00372D62" w:rsidRPr="004D36EA">
        <w:rPr>
          <w:rFonts w:ascii="標楷體" w:eastAsia="標楷體" w:hAnsi="標楷體" w:cs="Times New Roman" w:hint="eastAsia"/>
        </w:rPr>
        <w:t>將存款帳戶列為警示或解除警示，惟如屬重大緊急案件，得以電話、傳真或其他可行方式先行通知，並應於通知後五</w:t>
      </w:r>
      <w:proofErr w:type="gramStart"/>
      <w:r w:rsidR="00372D62" w:rsidRPr="004D36EA">
        <w:rPr>
          <w:rFonts w:ascii="標楷體" w:eastAsia="標楷體" w:hAnsi="標楷體" w:cs="Times New Roman" w:hint="eastAsia"/>
        </w:rPr>
        <w:t>個</w:t>
      </w:r>
      <w:proofErr w:type="gramEnd"/>
      <w:r w:rsidR="00372D62" w:rsidRPr="004D36EA">
        <w:rPr>
          <w:rFonts w:ascii="標楷體" w:eastAsia="標楷體" w:hAnsi="標楷體" w:cs="Times New Roman" w:hint="eastAsia"/>
        </w:rPr>
        <w:t>營業日內補辦公文書資料送達</w:t>
      </w:r>
      <w:r w:rsidR="00AF684F" w:rsidRPr="004D36EA">
        <w:rPr>
          <w:rFonts w:ascii="標楷體" w:eastAsia="標楷體" w:hAnsi="標楷體" w:cs="Times New Roman" w:hint="eastAsia"/>
          <w:szCs w:val="24"/>
        </w:rPr>
        <w:t>金融機構</w:t>
      </w:r>
      <w:r w:rsidR="00372D62" w:rsidRPr="004D36EA">
        <w:rPr>
          <w:rFonts w:ascii="標楷體" w:eastAsia="標楷體" w:hAnsi="標楷體" w:cs="Times New Roman" w:hint="eastAsia"/>
        </w:rPr>
        <w:t>，逾期未送達者，</w:t>
      </w:r>
      <w:r w:rsidR="00AF684F" w:rsidRPr="004D36EA">
        <w:rPr>
          <w:rFonts w:ascii="標楷體" w:eastAsia="標楷體" w:hAnsi="標楷體" w:cs="Times New Roman" w:hint="eastAsia"/>
          <w:szCs w:val="24"/>
        </w:rPr>
        <w:t>金融機構</w:t>
      </w:r>
      <w:r w:rsidR="00372D62" w:rsidRPr="004D36EA">
        <w:rPr>
          <w:rFonts w:ascii="標楷體" w:eastAsia="標楷體" w:hAnsi="標楷體" w:cs="Times New Roman" w:hint="eastAsia"/>
        </w:rPr>
        <w:t>應先與原通報機關聯繫後解除警示帳戶。</w:t>
      </w:r>
    </w:p>
    <w:p w14:paraId="4BB5153D" w14:textId="77777777" w:rsidR="00372D62" w:rsidRPr="004D36EA" w:rsidRDefault="007865B1" w:rsidP="005A7F3E">
      <w:pPr>
        <w:spacing w:line="360" w:lineRule="exact"/>
        <w:ind w:leftChars="300" w:left="991" w:hangingChars="113" w:hanging="271"/>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警示帳戶之警示期限自通報時起算，逾二年自動失其效力。但有繼續警示之必要者，原通報機關應於期限屆滿前再行通報之，通報延長以一次及一年為限。（存款帳戶及其疑似不法或顯屬異常交易管理辦法第9條第1項）</w:t>
      </w:r>
    </w:p>
    <w:p w14:paraId="7CFC9481" w14:textId="77777777" w:rsidR="007B08A4" w:rsidRDefault="007865B1" w:rsidP="001703BF">
      <w:pPr>
        <w:spacing w:line="360" w:lineRule="exact"/>
        <w:ind w:leftChars="413" w:left="991"/>
        <w:rPr>
          <w:rFonts w:ascii="標楷體" w:eastAsia="標楷體" w:hAnsi="標楷體" w:cs="Times New Roman"/>
        </w:rPr>
      </w:pPr>
      <w:r w:rsidRPr="004D36EA">
        <w:rPr>
          <w:rFonts w:ascii="標楷體" w:eastAsia="標楷體" w:hAnsi="標楷體" w:cs="Times New Roman" w:hint="eastAsia"/>
        </w:rPr>
        <w:t>請參照存款業務手冊「</w:t>
      </w:r>
      <w:r w:rsidR="00AF684F" w:rsidRPr="004D36EA">
        <w:rPr>
          <w:rFonts w:ascii="標楷體" w:eastAsia="標楷體" w:hAnsi="標楷體" w:cs="Times New Roman" w:hint="eastAsia"/>
        </w:rPr>
        <w:t>肆</w:t>
      </w:r>
      <w:r w:rsidRPr="004D36EA">
        <w:rPr>
          <w:rFonts w:ascii="標楷體" w:eastAsia="標楷體" w:hAnsi="標楷體" w:cs="Times New Roman" w:hint="eastAsia"/>
        </w:rPr>
        <w:t>、</w:t>
      </w:r>
      <w:r w:rsidR="00AF684F" w:rsidRPr="004D36EA">
        <w:rPr>
          <w:rFonts w:ascii="標楷體" w:eastAsia="標楷體" w:hAnsi="標楷體" w:cs="Times New Roman" w:hint="eastAsia"/>
        </w:rPr>
        <w:t>附錄</w:t>
      </w:r>
      <w:r w:rsidRPr="004D36EA">
        <w:rPr>
          <w:rFonts w:ascii="標楷體" w:eastAsia="標楷體" w:hAnsi="標楷體" w:cs="Times New Roman" w:hint="eastAsia"/>
        </w:rPr>
        <w:t>」的</w:t>
      </w:r>
      <w:r w:rsidR="00AF684F" w:rsidRPr="004D36EA">
        <w:rPr>
          <w:rFonts w:ascii="標楷體" w:eastAsia="標楷體" w:hAnsi="標楷體" w:cs="Times New Roman" w:hint="eastAsia"/>
        </w:rPr>
        <w:t>附錄</w:t>
      </w:r>
      <w:proofErr w:type="gramStart"/>
      <w:r w:rsidR="00AF684F" w:rsidRPr="004D36EA">
        <w:rPr>
          <w:rFonts w:ascii="標楷體" w:eastAsia="標楷體" w:hAnsi="標楷體" w:cs="Times New Roman" w:hint="eastAsia"/>
        </w:rPr>
        <w:t>三</w:t>
      </w:r>
      <w:proofErr w:type="gramEnd"/>
      <w:r w:rsidRPr="004D36EA">
        <w:rPr>
          <w:rFonts w:ascii="標楷體" w:eastAsia="標楷體" w:hAnsi="標楷體" w:cs="Times New Roman" w:hint="eastAsia"/>
        </w:rPr>
        <w:t>【</w:t>
      </w:r>
      <w:r w:rsidR="00AF684F" w:rsidRPr="004D36EA">
        <w:rPr>
          <w:rFonts w:ascii="標楷體" w:eastAsia="標楷體" w:hAnsi="標楷體" w:cs="Times New Roman" w:hint="eastAsia"/>
        </w:rPr>
        <w:t>金融機構辦理警示帳戶聯防機制作業程序</w:t>
      </w:r>
      <w:r w:rsidRPr="004D36EA">
        <w:rPr>
          <w:rFonts w:ascii="標楷體" w:eastAsia="標楷體" w:hAnsi="標楷體" w:cs="Times New Roman" w:hint="eastAsia"/>
        </w:rPr>
        <w:t>】。</w:t>
      </w:r>
      <w:r w:rsidR="00280C0A">
        <w:rPr>
          <w:rFonts w:ascii="標楷體" w:eastAsia="標楷體" w:hAnsi="標楷體" w:cs="Times New Roman" w:hint="eastAsia"/>
        </w:rPr>
        <w:t xml:space="preserve"> </w:t>
      </w:r>
    </w:p>
    <w:p w14:paraId="00DA26C8" w14:textId="77777777" w:rsidR="007B08A4" w:rsidRPr="000A289E" w:rsidRDefault="007B08A4" w:rsidP="007B08A4">
      <w:pPr>
        <w:spacing w:line="360" w:lineRule="exact"/>
        <w:rPr>
          <w:rFonts w:ascii="標楷體" w:eastAsia="標楷體" w:hAnsi="標楷體"/>
          <w:szCs w:val="24"/>
        </w:rPr>
      </w:pPr>
      <w:r>
        <w:rPr>
          <w:rFonts w:ascii="標楷體" w:eastAsia="標楷體" w:hAnsi="標楷體" w:cs="Times New Roman" w:hint="eastAsia"/>
        </w:rPr>
        <w:t xml:space="preserve">  </w:t>
      </w:r>
      <w:r w:rsidRPr="007B08A4">
        <w:rPr>
          <w:rFonts w:ascii="標楷體" w:eastAsia="標楷體" w:hAnsi="標楷體" w:cs="Times New Roman" w:hint="eastAsia"/>
          <w:color w:val="FF0000"/>
        </w:rPr>
        <w:t xml:space="preserve">  </w:t>
      </w:r>
      <w:r w:rsidRPr="000A289E">
        <w:rPr>
          <w:rFonts w:ascii="標楷體" w:eastAsia="標楷體" w:hAnsi="標楷體" w:cs="Times New Roman" w:hint="eastAsia"/>
        </w:rPr>
        <w:t>(四)</w:t>
      </w:r>
      <w:r w:rsidRPr="000A289E">
        <w:rPr>
          <w:rFonts w:ascii="標楷體" w:eastAsia="標楷體" w:hAnsi="標楷體" w:hint="eastAsia"/>
          <w:szCs w:val="24"/>
        </w:rPr>
        <w:t>聯徵中心通報之警示帳戶資料運用管理</w:t>
      </w:r>
    </w:p>
    <w:p w14:paraId="4C0E7B55" w14:textId="77777777" w:rsidR="007B6613" w:rsidRPr="000A289E" w:rsidRDefault="007B08A4" w:rsidP="007B08A4">
      <w:pPr>
        <w:spacing w:line="360" w:lineRule="exact"/>
        <w:ind w:left="1200" w:hangingChars="500" w:hanging="1200"/>
        <w:jc w:val="both"/>
        <w:rPr>
          <w:rFonts w:ascii="標楷體" w:eastAsia="標楷體" w:hAnsi="標楷體"/>
          <w:szCs w:val="24"/>
        </w:rPr>
      </w:pPr>
      <w:r w:rsidRPr="000A289E">
        <w:rPr>
          <w:rFonts w:ascii="標楷體" w:eastAsia="標楷體" w:hAnsi="標楷體" w:hint="eastAsia"/>
          <w:szCs w:val="24"/>
        </w:rPr>
        <w:t xml:space="preserve">      </w:t>
      </w:r>
      <w:r w:rsidR="00280C0A" w:rsidRPr="000A289E">
        <w:rPr>
          <w:rFonts w:ascii="標楷體" w:eastAsia="標楷體" w:hAnsi="標楷體" w:cs="Times New Roman" w:hint="eastAsia"/>
          <w:szCs w:val="24"/>
        </w:rPr>
        <w:t xml:space="preserve">  </w:t>
      </w:r>
      <w:r w:rsidRPr="000A289E">
        <w:rPr>
          <w:rFonts w:ascii="標楷體" w:eastAsia="標楷體" w:hAnsi="標楷體" w:cs="Times New Roman" w:hint="eastAsia"/>
          <w:szCs w:val="24"/>
        </w:rPr>
        <w:t>1.</w:t>
      </w:r>
      <w:r w:rsidRPr="000A289E">
        <w:rPr>
          <w:rFonts w:ascii="標楷體" w:eastAsia="標楷體" w:hAnsi="標楷體" w:hint="eastAsia"/>
          <w:szCs w:val="24"/>
        </w:rPr>
        <w:t>如與客戶已有業務往來關係，應依契約約定得蒐集及利用該等資料；如無業務往來關係，僅限用於依相關法令辦理疑似不法或顯屬異常交易存款帳戶通報及控管作業，並於完成作業後，立即刪除該等資料，不得另行保存及利用。</w:t>
      </w:r>
    </w:p>
    <w:p w14:paraId="698FC5A0" w14:textId="267412E2" w:rsidR="000A289E" w:rsidRPr="000A289E" w:rsidRDefault="007B08A4" w:rsidP="007B08A4">
      <w:pPr>
        <w:spacing w:line="360" w:lineRule="exact"/>
        <w:ind w:left="1200" w:hangingChars="500" w:hanging="1200"/>
        <w:jc w:val="both"/>
        <w:rPr>
          <w:rFonts w:ascii="標楷體" w:eastAsia="標楷體" w:hAnsi="標楷體"/>
          <w:szCs w:val="24"/>
        </w:rPr>
      </w:pPr>
      <w:r w:rsidRPr="000A289E">
        <w:rPr>
          <w:rFonts w:ascii="標楷體" w:eastAsia="標楷體" w:hAnsi="標楷體" w:cs="Times New Roman" w:hint="eastAsia"/>
          <w:szCs w:val="24"/>
        </w:rPr>
        <w:t xml:space="preserve">        2.如</w:t>
      </w:r>
      <w:r w:rsidRPr="000A289E">
        <w:rPr>
          <w:rFonts w:ascii="標楷體" w:eastAsia="標楷體" w:hAnsi="標楷體" w:hint="eastAsia"/>
          <w:szCs w:val="24"/>
        </w:rPr>
        <w:t>將聯徵中心通報之警示帳戶資料轉入系統資料倉儲或風險管理資料庫相關等資料表，應依契約約定保存期限建立刪除資料之排程作業。</w:t>
      </w:r>
      <w:r w:rsidR="000A289E">
        <w:rPr>
          <w:rFonts w:ascii="標楷體" w:eastAsia="標楷體" w:hAnsi="標楷體" w:hint="eastAsia"/>
          <w:szCs w:val="24"/>
        </w:rPr>
        <w:t xml:space="preserve">   </w:t>
      </w:r>
    </w:p>
    <w:p w14:paraId="6B223548" w14:textId="127B1DE3" w:rsidR="00372D62" w:rsidRPr="004D36EA" w:rsidRDefault="00AD6CE6" w:rsidP="000A289E">
      <w:pPr>
        <w:spacing w:line="360" w:lineRule="exact"/>
        <w:ind w:left="1200" w:hangingChars="500" w:hanging="1200"/>
        <w:jc w:val="both"/>
        <w:rPr>
          <w:rFonts w:ascii="標楷體" w:eastAsia="標楷體" w:hAnsi="標楷體" w:cs="Times New Roman"/>
        </w:rPr>
      </w:pPr>
      <w:r w:rsidRPr="00AD6CE6">
        <w:rPr>
          <w:rFonts w:ascii="標楷體" w:eastAsia="標楷體" w:hAnsi="標楷體" w:hint="eastAsia"/>
          <w:color w:val="FF0000"/>
          <w:szCs w:val="24"/>
        </w:rPr>
        <w:t xml:space="preserve">    </w:t>
      </w:r>
      <w:r w:rsidR="00372D62" w:rsidRPr="004D36EA">
        <w:rPr>
          <w:rFonts w:ascii="標楷體" w:eastAsia="標楷體" w:hAnsi="標楷體" w:cs="Times New Roman"/>
        </w:rPr>
        <w:t>二</w:t>
      </w:r>
      <w:r w:rsidR="00372D62" w:rsidRPr="004D36EA">
        <w:rPr>
          <w:rFonts w:ascii="標楷體" w:eastAsia="標楷體" w:hAnsi="標楷體" w:cs="Times New Roman" w:hint="eastAsia"/>
        </w:rPr>
        <w:t>、洗錢防制與</w:t>
      </w:r>
      <w:proofErr w:type="gramStart"/>
      <w:r w:rsidR="00372D62" w:rsidRPr="004D36EA">
        <w:rPr>
          <w:rFonts w:ascii="標楷體" w:eastAsia="標楷體" w:hAnsi="標楷體" w:cs="Times New Roman" w:hint="eastAsia"/>
        </w:rPr>
        <w:t>打擊資恐作業</w:t>
      </w:r>
      <w:proofErr w:type="gramEnd"/>
      <w:r w:rsidR="00372D62" w:rsidRPr="004D36EA">
        <w:rPr>
          <w:rFonts w:ascii="標楷體" w:eastAsia="標楷體" w:hAnsi="標楷體" w:cs="Times New Roman" w:hint="eastAsia"/>
        </w:rPr>
        <w:t>之管理</w:t>
      </w:r>
    </w:p>
    <w:p w14:paraId="1A62FDB9" w14:textId="77777777" w:rsidR="00372D62" w:rsidRPr="004D36EA" w:rsidRDefault="00372D62" w:rsidP="005A7F3E">
      <w:pPr>
        <w:spacing w:line="360" w:lineRule="exact"/>
        <w:ind w:leftChars="300" w:left="720"/>
        <w:rPr>
          <w:rFonts w:ascii="標楷體" w:eastAsia="標楷體" w:hAnsi="標楷體" w:cs="Times New Roman"/>
        </w:rPr>
      </w:pPr>
      <w:r w:rsidRPr="004D36EA">
        <w:rPr>
          <w:rFonts w:ascii="標楷體" w:eastAsia="標楷體" w:hAnsi="標楷體" w:cs="Times New Roman" w:hint="eastAsia"/>
        </w:rPr>
        <w:t>洗錢是指犯罪分子將非法資金偽裝成合法資金、投資或金融資產。這些收入可能來自</w:t>
      </w:r>
      <w:r w:rsidR="00FC1566" w:rsidRPr="004D36EA">
        <w:rPr>
          <w:rFonts w:ascii="標楷體" w:eastAsia="標楷體" w:hAnsi="標楷體" w:cs="Times New Roman" w:hint="eastAsia"/>
        </w:rPr>
        <w:t>販</w:t>
      </w:r>
      <w:r w:rsidRPr="004D36EA">
        <w:rPr>
          <w:rFonts w:ascii="標楷體" w:eastAsia="標楷體" w:hAnsi="標楷體" w:cs="Times New Roman" w:hint="eastAsia"/>
        </w:rPr>
        <w:t>毒、詐騙</w:t>
      </w:r>
      <w:r w:rsidR="00664AAC" w:rsidRPr="004D36EA">
        <w:rPr>
          <w:rFonts w:ascii="標楷體" w:eastAsia="標楷體" w:hAnsi="標楷體" w:cs="Times New Roman" w:hint="eastAsia"/>
        </w:rPr>
        <w:t>或貪瀆</w:t>
      </w:r>
      <w:r w:rsidRPr="004D36EA">
        <w:rPr>
          <w:rFonts w:ascii="標楷體" w:eastAsia="標楷體" w:hAnsi="標楷體" w:cs="Times New Roman" w:hint="eastAsia"/>
        </w:rPr>
        <w:t>等犯罪活動。</w:t>
      </w:r>
    </w:p>
    <w:p w14:paraId="62AC71B4" w14:textId="77777777" w:rsidR="00372D62" w:rsidRPr="004D36EA" w:rsidRDefault="00372D62" w:rsidP="005A7F3E">
      <w:pPr>
        <w:spacing w:line="360" w:lineRule="exact"/>
        <w:ind w:firstLineChars="100" w:firstLine="240"/>
        <w:rPr>
          <w:rFonts w:ascii="標楷體" w:eastAsia="標楷體" w:hAnsi="標楷體" w:cs="Times New Roman"/>
        </w:rPr>
      </w:pPr>
      <w:r w:rsidRPr="004D36EA">
        <w:rPr>
          <w:rFonts w:ascii="標楷體" w:eastAsia="標楷體" w:hAnsi="標楷體" w:cs="Times New Roman" w:hint="eastAsia"/>
        </w:rPr>
        <w:t xml:space="preserve"> </w:t>
      </w:r>
      <w:r w:rsidRPr="004D36EA">
        <w:rPr>
          <w:rFonts w:ascii="標楷體" w:eastAsia="標楷體" w:hAnsi="標楷體" w:cs="Times New Roman"/>
        </w:rPr>
        <w:t xml:space="preserve"> (</w:t>
      </w:r>
      <w:proofErr w:type="gramStart"/>
      <w:r w:rsidRPr="004D36EA">
        <w:rPr>
          <w:rFonts w:ascii="標楷體" w:eastAsia="標楷體" w:hAnsi="標楷體" w:cs="Times New Roman"/>
        </w:rPr>
        <w:t>一</w:t>
      </w:r>
      <w:proofErr w:type="gramEnd"/>
      <w:r w:rsidRPr="004D36EA">
        <w:rPr>
          <w:rFonts w:ascii="標楷體" w:eastAsia="標楷體" w:hAnsi="標楷體" w:cs="Times New Roman" w:hint="eastAsia"/>
        </w:rPr>
        <w:t>)防制洗錢及</w:t>
      </w:r>
      <w:proofErr w:type="gramStart"/>
      <w:r w:rsidRPr="004D36EA">
        <w:rPr>
          <w:rFonts w:ascii="標楷體" w:eastAsia="標楷體" w:hAnsi="標楷體" w:cs="Times New Roman" w:hint="eastAsia"/>
        </w:rPr>
        <w:t>打擊資恐計畫</w:t>
      </w:r>
      <w:proofErr w:type="gramEnd"/>
    </w:p>
    <w:p w14:paraId="0C92FBE2" w14:textId="77777777" w:rsidR="00372D62" w:rsidRPr="004D36EA" w:rsidRDefault="00FF069E" w:rsidP="005A7F3E">
      <w:pPr>
        <w:spacing w:line="360" w:lineRule="exact"/>
        <w:ind w:firstLineChars="300" w:firstLine="720"/>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防制洗錢及</w:t>
      </w:r>
      <w:proofErr w:type="gramStart"/>
      <w:r w:rsidR="00372D62" w:rsidRPr="004D36EA">
        <w:rPr>
          <w:rFonts w:ascii="標楷體" w:eastAsia="標楷體" w:hAnsi="標楷體" w:cs="Times New Roman" w:hint="eastAsia"/>
        </w:rPr>
        <w:t>打擊資恐計畫</w:t>
      </w:r>
      <w:proofErr w:type="gramEnd"/>
      <w:r w:rsidR="00372D62" w:rsidRPr="004D36EA">
        <w:rPr>
          <w:rFonts w:ascii="標楷體" w:eastAsia="標楷體" w:hAnsi="標楷體" w:cs="Times New Roman" w:hint="eastAsia"/>
        </w:rPr>
        <w:t>，應包括下列政策、程序及控管機制：</w:t>
      </w:r>
    </w:p>
    <w:p w14:paraId="7DD5B961" w14:textId="77777777" w:rsidR="00372D62" w:rsidRPr="004D36EA" w:rsidRDefault="00372D62" w:rsidP="005A7F3E">
      <w:pPr>
        <w:spacing w:line="360" w:lineRule="exact"/>
        <w:ind w:firstLineChars="413" w:firstLine="991"/>
        <w:rPr>
          <w:rFonts w:ascii="標楷體" w:eastAsia="標楷體" w:hAnsi="標楷體" w:cs="Times New Roman"/>
        </w:rPr>
      </w:pPr>
      <w:r w:rsidRPr="004D36EA">
        <w:rPr>
          <w:rFonts w:ascii="標楷體" w:eastAsia="標楷體" w:hAnsi="標楷體" w:cs="Times New Roman" w:hint="eastAsia"/>
        </w:rPr>
        <w:t>1、確認客戶身分。</w:t>
      </w:r>
    </w:p>
    <w:p w14:paraId="0B35CBDB" w14:textId="77777777" w:rsidR="00372D62" w:rsidRPr="004D36EA" w:rsidRDefault="00FF069E" w:rsidP="005A7F3E">
      <w:pPr>
        <w:spacing w:line="360" w:lineRule="exact"/>
        <w:ind w:firstLineChars="300" w:firstLine="720"/>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2、客戶及交易有關對象之姓名及名稱檢核。</w:t>
      </w:r>
    </w:p>
    <w:p w14:paraId="29DA4FBA" w14:textId="77777777" w:rsidR="00372D62" w:rsidRPr="004D36EA" w:rsidRDefault="00FF069E" w:rsidP="005A7F3E">
      <w:pPr>
        <w:spacing w:line="360" w:lineRule="exact"/>
        <w:ind w:firstLineChars="300" w:firstLine="720"/>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3、帳戶及交易之持續監控。</w:t>
      </w:r>
    </w:p>
    <w:p w14:paraId="37314AC4" w14:textId="77777777" w:rsidR="00502CB7" w:rsidRPr="004D36EA" w:rsidRDefault="00FF069E" w:rsidP="00502CB7">
      <w:pPr>
        <w:spacing w:line="360" w:lineRule="exact"/>
        <w:ind w:firstLineChars="300" w:firstLine="720"/>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4、</w:t>
      </w:r>
      <w:r w:rsidR="00502CB7" w:rsidRPr="004D36EA">
        <w:rPr>
          <w:rFonts w:ascii="標楷體" w:eastAsia="標楷體" w:hAnsi="標楷體" w:cs="Times New Roman" w:hint="eastAsia"/>
        </w:rPr>
        <w:t>紀錄保存。</w:t>
      </w:r>
    </w:p>
    <w:p w14:paraId="790E23E1" w14:textId="77777777" w:rsidR="00502CB7" w:rsidRPr="004D36EA" w:rsidRDefault="00FF069E" w:rsidP="005A7F3E">
      <w:pPr>
        <w:spacing w:line="360" w:lineRule="exact"/>
        <w:ind w:firstLineChars="300" w:firstLine="720"/>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5、</w:t>
      </w:r>
      <w:r w:rsidR="00502CB7" w:rsidRPr="004D36EA">
        <w:rPr>
          <w:rFonts w:ascii="標楷體" w:eastAsia="標楷體" w:hAnsi="標楷體" w:cs="Times New Roman" w:hint="eastAsia"/>
        </w:rPr>
        <w:t>一定金額以上通貨交易申報。</w:t>
      </w:r>
    </w:p>
    <w:p w14:paraId="2E837769" w14:textId="77777777" w:rsidR="00502CB7" w:rsidRPr="004D36EA" w:rsidRDefault="00FF069E" w:rsidP="00502CB7">
      <w:pPr>
        <w:spacing w:line="360" w:lineRule="exact"/>
        <w:ind w:firstLineChars="300" w:firstLine="720"/>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6、</w:t>
      </w:r>
      <w:r w:rsidR="00502CB7" w:rsidRPr="004D36EA">
        <w:rPr>
          <w:rFonts w:ascii="標楷體" w:eastAsia="標楷體" w:hAnsi="標楷體" w:cs="Times New Roman" w:hint="eastAsia"/>
        </w:rPr>
        <w:t>疑似洗錢</w:t>
      </w:r>
      <w:proofErr w:type="gramStart"/>
      <w:r w:rsidR="00502CB7" w:rsidRPr="004D36EA">
        <w:rPr>
          <w:rFonts w:ascii="標楷體" w:eastAsia="標楷體" w:hAnsi="標楷體" w:cs="Times New Roman" w:hint="eastAsia"/>
        </w:rPr>
        <w:t>或資恐交易</w:t>
      </w:r>
      <w:proofErr w:type="gramEnd"/>
      <w:r w:rsidR="00502CB7" w:rsidRPr="004D36EA">
        <w:rPr>
          <w:rFonts w:ascii="標楷體" w:eastAsia="標楷體" w:hAnsi="標楷體" w:cs="Times New Roman" w:hint="eastAsia"/>
        </w:rPr>
        <w:t>申報。</w:t>
      </w:r>
    </w:p>
    <w:p w14:paraId="0488B69D" w14:textId="77777777" w:rsidR="000C63A4" w:rsidRPr="004D36EA" w:rsidRDefault="00FF069E" w:rsidP="000C63A4">
      <w:pPr>
        <w:spacing w:line="360" w:lineRule="exact"/>
        <w:ind w:firstLineChars="300" w:firstLine="720"/>
        <w:rPr>
          <w:rFonts w:ascii="標楷體" w:eastAsia="標楷體" w:hAnsi="標楷體" w:cs="Times New Roman"/>
        </w:rPr>
      </w:pPr>
      <w:r w:rsidRPr="004D36EA">
        <w:rPr>
          <w:rFonts w:ascii="標楷體" w:eastAsia="標楷體" w:hAnsi="標楷體" w:cs="Times New Roman" w:hint="eastAsia"/>
        </w:rPr>
        <w:lastRenderedPageBreak/>
        <w:t xml:space="preserve">  </w:t>
      </w:r>
      <w:r w:rsidR="00372D62" w:rsidRPr="004D36EA">
        <w:rPr>
          <w:rFonts w:ascii="標楷體" w:eastAsia="標楷體" w:hAnsi="標楷體" w:cs="Times New Roman" w:hint="eastAsia"/>
        </w:rPr>
        <w:t>7、</w:t>
      </w:r>
      <w:r w:rsidR="000C63A4" w:rsidRPr="004D36EA">
        <w:rPr>
          <w:rFonts w:ascii="標楷體" w:eastAsia="標楷體" w:hAnsi="標楷體" w:cs="Times New Roman" w:hint="eastAsia"/>
        </w:rPr>
        <w:t>測試防制洗錢及</w:t>
      </w:r>
      <w:proofErr w:type="gramStart"/>
      <w:r w:rsidR="000C63A4" w:rsidRPr="004D36EA">
        <w:rPr>
          <w:rFonts w:ascii="標楷體" w:eastAsia="標楷體" w:hAnsi="標楷體" w:cs="Times New Roman" w:hint="eastAsia"/>
        </w:rPr>
        <w:t>打擊資恐制度</w:t>
      </w:r>
      <w:proofErr w:type="gramEnd"/>
      <w:r w:rsidR="000C63A4" w:rsidRPr="004D36EA">
        <w:rPr>
          <w:rFonts w:ascii="標楷體" w:eastAsia="標楷體" w:hAnsi="標楷體" w:cs="Times New Roman" w:hint="eastAsia"/>
        </w:rPr>
        <w:t>有效性之獨立稽核功能。</w:t>
      </w:r>
    </w:p>
    <w:p w14:paraId="0BD252BF" w14:textId="77777777" w:rsidR="00372D62" w:rsidRPr="004D36EA" w:rsidRDefault="00FF069E" w:rsidP="005A7F3E">
      <w:pPr>
        <w:spacing w:line="360" w:lineRule="exact"/>
        <w:ind w:firstLineChars="300" w:firstLine="720"/>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8、指定防制洗錢及</w:t>
      </w:r>
      <w:proofErr w:type="gramStart"/>
      <w:r w:rsidR="00372D62" w:rsidRPr="004D36EA">
        <w:rPr>
          <w:rFonts w:ascii="標楷體" w:eastAsia="標楷體" w:hAnsi="標楷體" w:cs="Times New Roman" w:hint="eastAsia"/>
        </w:rPr>
        <w:t>打擊資恐專責</w:t>
      </w:r>
      <w:proofErr w:type="gramEnd"/>
      <w:r w:rsidR="00372D62" w:rsidRPr="004D36EA">
        <w:rPr>
          <w:rFonts w:ascii="標楷體" w:eastAsia="標楷體" w:hAnsi="標楷體" w:cs="Times New Roman" w:hint="eastAsia"/>
        </w:rPr>
        <w:t>主管負責遵循事宜。</w:t>
      </w:r>
    </w:p>
    <w:p w14:paraId="1EBD1539" w14:textId="77777777" w:rsidR="00372D62" w:rsidRPr="004D36EA" w:rsidRDefault="00FF069E" w:rsidP="005A7F3E">
      <w:pPr>
        <w:spacing w:line="360" w:lineRule="exact"/>
        <w:ind w:firstLineChars="300" w:firstLine="720"/>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9、</w:t>
      </w:r>
      <w:r w:rsidR="00827D81" w:rsidRPr="004D36EA">
        <w:rPr>
          <w:rFonts w:ascii="標楷體" w:eastAsia="標楷體" w:hAnsi="標楷體" w:cs="Times New Roman" w:hint="eastAsia"/>
        </w:rPr>
        <w:t>防制洗錢及</w:t>
      </w:r>
      <w:proofErr w:type="gramStart"/>
      <w:r w:rsidR="00827D81" w:rsidRPr="004D36EA">
        <w:rPr>
          <w:rFonts w:ascii="標楷體" w:eastAsia="標楷體" w:hAnsi="標楷體" w:cs="Times New Roman" w:hint="eastAsia"/>
        </w:rPr>
        <w:t>打擊資恐負責</w:t>
      </w:r>
      <w:proofErr w:type="gramEnd"/>
      <w:r w:rsidR="00827D81" w:rsidRPr="004D36EA">
        <w:rPr>
          <w:rFonts w:ascii="標楷體" w:eastAsia="標楷體" w:hAnsi="標楷體" w:cs="Times New Roman" w:hint="eastAsia"/>
        </w:rPr>
        <w:t>人力。</w:t>
      </w:r>
    </w:p>
    <w:p w14:paraId="56E3E926" w14:textId="77777777" w:rsidR="00372D62" w:rsidRPr="004D36EA" w:rsidRDefault="00FF069E" w:rsidP="005A7F3E">
      <w:pPr>
        <w:spacing w:line="360" w:lineRule="exact"/>
        <w:ind w:firstLineChars="300" w:firstLine="720"/>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1</w:t>
      </w:r>
      <w:r w:rsidR="00372D62" w:rsidRPr="004D36EA">
        <w:rPr>
          <w:rFonts w:ascii="標楷體" w:eastAsia="標楷體" w:hAnsi="標楷體" w:cs="Times New Roman"/>
        </w:rPr>
        <w:t>0</w:t>
      </w:r>
      <w:r w:rsidR="00372D62" w:rsidRPr="004D36EA">
        <w:rPr>
          <w:rFonts w:ascii="標楷體" w:eastAsia="標楷體" w:hAnsi="標楷體" w:cs="Times New Roman" w:hint="eastAsia"/>
        </w:rPr>
        <w:t>、</w:t>
      </w:r>
      <w:r w:rsidR="000C63A4" w:rsidRPr="004D36EA">
        <w:rPr>
          <w:rFonts w:ascii="標楷體" w:eastAsia="標楷體" w:hAnsi="標楷體" w:cs="Times New Roman" w:hint="eastAsia"/>
        </w:rPr>
        <w:t>員工遴選及任用程序。</w:t>
      </w:r>
    </w:p>
    <w:p w14:paraId="00742E8D" w14:textId="77777777" w:rsidR="000C63A4" w:rsidRPr="004D36EA" w:rsidRDefault="00FF069E" w:rsidP="005A7F3E">
      <w:pPr>
        <w:spacing w:line="360" w:lineRule="exact"/>
        <w:ind w:firstLineChars="300" w:firstLine="720"/>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1</w:t>
      </w:r>
      <w:r w:rsidR="00372D62" w:rsidRPr="004D36EA">
        <w:rPr>
          <w:rFonts w:ascii="標楷體" w:eastAsia="標楷體" w:hAnsi="標楷體" w:cs="Times New Roman"/>
        </w:rPr>
        <w:t>1</w:t>
      </w:r>
      <w:r w:rsidR="00372D62" w:rsidRPr="004D36EA">
        <w:rPr>
          <w:rFonts w:ascii="標楷體" w:eastAsia="標楷體" w:hAnsi="標楷體" w:cs="Times New Roman" w:hint="eastAsia"/>
        </w:rPr>
        <w:t>、</w:t>
      </w:r>
      <w:r w:rsidR="000C63A4" w:rsidRPr="004D36EA">
        <w:rPr>
          <w:rFonts w:ascii="標楷體" w:eastAsia="標楷體" w:hAnsi="標楷體" w:cs="Times New Roman" w:hint="eastAsia"/>
        </w:rPr>
        <w:t>持續性員工訓練計畫。</w:t>
      </w:r>
    </w:p>
    <w:p w14:paraId="042A7F3D" w14:textId="77777777" w:rsidR="00372D62" w:rsidRPr="004D36EA" w:rsidRDefault="00FF069E" w:rsidP="005A7F3E">
      <w:pPr>
        <w:spacing w:line="360" w:lineRule="exact"/>
        <w:ind w:firstLineChars="300" w:firstLine="720"/>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1</w:t>
      </w:r>
      <w:r w:rsidR="00372D62" w:rsidRPr="004D36EA">
        <w:rPr>
          <w:rFonts w:ascii="標楷體" w:eastAsia="標楷體" w:hAnsi="標楷體" w:cs="Times New Roman"/>
        </w:rPr>
        <w:t>2</w:t>
      </w:r>
      <w:r w:rsidR="00372D62" w:rsidRPr="004D36EA">
        <w:rPr>
          <w:rFonts w:ascii="標楷體" w:eastAsia="標楷體" w:hAnsi="標楷體" w:cs="Times New Roman" w:hint="eastAsia"/>
        </w:rPr>
        <w:t>、</w:t>
      </w:r>
      <w:r w:rsidR="000C63A4" w:rsidRPr="004D36EA">
        <w:rPr>
          <w:rFonts w:ascii="標楷體" w:eastAsia="標楷體" w:hAnsi="標楷體" w:cs="Times New Roman" w:hint="eastAsia"/>
        </w:rPr>
        <w:t>建立</w:t>
      </w:r>
      <w:proofErr w:type="gramStart"/>
      <w:r w:rsidR="000C63A4" w:rsidRPr="004D36EA">
        <w:rPr>
          <w:rFonts w:ascii="標楷體" w:eastAsia="標楷體" w:hAnsi="標楷體" w:cs="Times New Roman" w:hint="eastAsia"/>
        </w:rPr>
        <w:t>信用部</w:t>
      </w:r>
      <w:r w:rsidR="00372D62" w:rsidRPr="004D36EA">
        <w:rPr>
          <w:rFonts w:ascii="標楷體" w:eastAsia="標楷體" w:hAnsi="標楷體" w:cs="Times New Roman" w:hint="eastAsia"/>
        </w:rPr>
        <w:t>防制</w:t>
      </w:r>
      <w:proofErr w:type="gramEnd"/>
      <w:r w:rsidR="00372D62" w:rsidRPr="004D36EA">
        <w:rPr>
          <w:rFonts w:ascii="標楷體" w:eastAsia="標楷體" w:hAnsi="標楷體" w:cs="Times New Roman" w:hint="eastAsia"/>
        </w:rPr>
        <w:t>洗錢及</w:t>
      </w:r>
      <w:proofErr w:type="gramStart"/>
      <w:r w:rsidR="00372D62" w:rsidRPr="004D36EA">
        <w:rPr>
          <w:rFonts w:ascii="標楷體" w:eastAsia="標楷體" w:hAnsi="標楷體" w:cs="Times New Roman" w:hint="eastAsia"/>
        </w:rPr>
        <w:t>打擊資恐</w:t>
      </w:r>
      <w:r w:rsidR="000C63A4" w:rsidRPr="004D36EA">
        <w:rPr>
          <w:rFonts w:ascii="標楷體" w:eastAsia="標楷體" w:hAnsi="標楷體" w:cs="Times New Roman" w:hint="eastAsia"/>
        </w:rPr>
        <w:t>風險</w:t>
      </w:r>
      <w:proofErr w:type="gramEnd"/>
      <w:r w:rsidR="000C63A4" w:rsidRPr="004D36EA">
        <w:rPr>
          <w:rFonts w:ascii="標楷體" w:eastAsia="標楷體" w:hAnsi="標楷體" w:cs="Times New Roman" w:hint="eastAsia"/>
        </w:rPr>
        <w:t>評估作業</w:t>
      </w:r>
      <w:r w:rsidR="00372D62" w:rsidRPr="004D36EA">
        <w:rPr>
          <w:rFonts w:ascii="標楷體" w:eastAsia="標楷體" w:hAnsi="標楷體" w:cs="Times New Roman" w:hint="eastAsia"/>
        </w:rPr>
        <w:t>。</w:t>
      </w:r>
    </w:p>
    <w:p w14:paraId="6D5FFA7C" w14:textId="77777777" w:rsidR="00372D62" w:rsidRPr="004D36EA" w:rsidRDefault="00DD1735" w:rsidP="005A7F3E">
      <w:pPr>
        <w:spacing w:line="360" w:lineRule="exact"/>
        <w:ind w:leftChars="300" w:left="1416" w:hangingChars="290" w:hanging="696"/>
        <w:rPr>
          <w:rFonts w:ascii="標楷體" w:eastAsia="標楷體" w:hAnsi="標楷體" w:cs="Times New Roman"/>
        </w:rPr>
      </w:pPr>
      <w:r w:rsidRPr="004D36EA">
        <w:rPr>
          <w:rFonts w:ascii="標楷體" w:eastAsia="標楷體" w:hAnsi="標楷體" w:cs="Times New Roman" w:hint="eastAsia"/>
        </w:rPr>
        <w:t xml:space="preserve">      </w:t>
      </w:r>
      <w:r w:rsidR="00502CB7" w:rsidRPr="004D36EA">
        <w:rPr>
          <w:rFonts w:ascii="標楷體" w:eastAsia="標楷體" w:hAnsi="標楷體" w:cs="Times New Roman" w:hint="eastAsia"/>
        </w:rPr>
        <w:t>「農業</w:t>
      </w:r>
      <w:r w:rsidR="00372D62" w:rsidRPr="004D36EA">
        <w:rPr>
          <w:rFonts w:ascii="標楷體" w:eastAsia="標楷體" w:hAnsi="標楷體" w:cs="Times New Roman" w:hint="eastAsia"/>
        </w:rPr>
        <w:t>金融機構防制洗錢及打擊</w:t>
      </w:r>
      <w:proofErr w:type="gramStart"/>
      <w:r w:rsidR="00372D62" w:rsidRPr="004D36EA">
        <w:rPr>
          <w:rFonts w:ascii="標楷體" w:eastAsia="標楷體" w:hAnsi="標楷體" w:cs="Times New Roman" w:hint="eastAsia"/>
        </w:rPr>
        <w:t>資恐內部</w:t>
      </w:r>
      <w:proofErr w:type="gramEnd"/>
      <w:r w:rsidR="00372D62" w:rsidRPr="004D36EA">
        <w:rPr>
          <w:rFonts w:ascii="標楷體" w:eastAsia="標楷體" w:hAnsi="標楷體" w:cs="Times New Roman" w:hint="eastAsia"/>
        </w:rPr>
        <w:t>控制與稽核制度實施辦法</w:t>
      </w:r>
      <w:r w:rsidR="00502CB7" w:rsidRPr="004D36EA">
        <w:rPr>
          <w:rFonts w:ascii="新細明體" w:eastAsia="新細明體" w:hAnsi="新細明體" w:cs="Times New Roman" w:hint="eastAsia"/>
        </w:rPr>
        <w:t>」</w:t>
      </w:r>
      <w:r w:rsidR="00372D62" w:rsidRPr="004D36EA">
        <w:rPr>
          <w:rFonts w:ascii="標楷體" w:eastAsia="標楷體" w:hAnsi="標楷體" w:cs="Times New Roman" w:hint="eastAsia"/>
        </w:rPr>
        <w:t>第</w:t>
      </w:r>
      <w:r w:rsidR="00FF069E" w:rsidRPr="004D36EA">
        <w:rPr>
          <w:rFonts w:ascii="標楷體" w:eastAsia="標楷體" w:hAnsi="標楷體" w:cs="Times New Roman" w:hint="eastAsia"/>
        </w:rPr>
        <w:t>九</w:t>
      </w:r>
      <w:r w:rsidR="00372D62" w:rsidRPr="004D36EA">
        <w:rPr>
          <w:rFonts w:ascii="標楷體" w:eastAsia="標楷體" w:hAnsi="標楷體" w:cs="Times New Roman" w:hint="eastAsia"/>
        </w:rPr>
        <w:t>條第</w:t>
      </w:r>
      <w:r w:rsidRPr="004D36EA">
        <w:rPr>
          <w:rFonts w:ascii="標楷體" w:eastAsia="標楷體" w:hAnsi="標楷體" w:cs="Times New Roman" w:hint="eastAsia"/>
        </w:rPr>
        <w:t>五項：</w:t>
      </w:r>
      <w:r w:rsidR="00A256FF" w:rsidRPr="004D36EA">
        <w:rPr>
          <w:rFonts w:ascii="標楷體" w:eastAsia="標楷體" w:hAnsi="標楷體" w:cs="Times New Roman" w:hint="eastAsia"/>
        </w:rPr>
        <w:t>農業金融機構</w:t>
      </w:r>
      <w:r w:rsidR="00372D62" w:rsidRPr="004D36EA">
        <w:rPr>
          <w:rFonts w:ascii="標楷體" w:eastAsia="標楷體" w:hAnsi="標楷體" w:cs="Times New Roman" w:hint="eastAsia"/>
        </w:rPr>
        <w:t>對其</w:t>
      </w:r>
      <w:r w:rsidR="00372D62" w:rsidRPr="004D36EA">
        <w:rPr>
          <w:rFonts w:ascii="標楷體" w:eastAsia="標楷體" w:hAnsi="標楷體" w:cs="Times New Roman"/>
        </w:rPr>
        <w:t>理</w:t>
      </w:r>
      <w:r w:rsidR="00372D62" w:rsidRPr="004D36EA">
        <w:rPr>
          <w:rFonts w:ascii="標楷體" w:eastAsia="標楷體" w:hAnsi="標楷體" w:cs="Times New Roman" w:hint="eastAsia"/>
        </w:rPr>
        <w:t>事、監</w:t>
      </w:r>
      <w:r w:rsidR="00A256FF" w:rsidRPr="004D36EA">
        <w:rPr>
          <w:rFonts w:ascii="標楷體" w:eastAsia="標楷體" w:hAnsi="標楷體" w:cs="Times New Roman" w:hint="eastAsia"/>
        </w:rPr>
        <w:t>事</w:t>
      </w:r>
      <w:r w:rsidR="00372D62" w:rsidRPr="004D36EA">
        <w:rPr>
          <w:rFonts w:ascii="標楷體" w:eastAsia="標楷體" w:hAnsi="標楷體" w:cs="Times New Roman" w:hint="eastAsia"/>
        </w:rPr>
        <w:t>、總</w:t>
      </w:r>
      <w:r w:rsidR="00A256FF" w:rsidRPr="004D36EA">
        <w:rPr>
          <w:rFonts w:ascii="標楷體" w:eastAsia="標楷體" w:hAnsi="標楷體" w:cs="Times New Roman" w:hint="eastAsia"/>
        </w:rPr>
        <w:t>幹事</w:t>
      </w:r>
      <w:r w:rsidR="00372D62" w:rsidRPr="004D36EA">
        <w:rPr>
          <w:rFonts w:ascii="標楷體" w:eastAsia="標楷體" w:hAnsi="標楷體" w:cs="Times New Roman" w:hint="eastAsia"/>
        </w:rPr>
        <w:t>、法令遵</w:t>
      </w:r>
      <w:r w:rsidR="00A256FF" w:rsidRPr="004D36EA">
        <w:rPr>
          <w:rFonts w:ascii="標楷體" w:eastAsia="標楷體" w:hAnsi="標楷體" w:cs="Times New Roman" w:hint="eastAsia"/>
        </w:rPr>
        <w:t>循</w:t>
      </w:r>
      <w:r w:rsidR="00372D62" w:rsidRPr="004D36EA">
        <w:rPr>
          <w:rFonts w:ascii="標楷體" w:eastAsia="標楷體" w:hAnsi="標楷體" w:cs="Times New Roman" w:hint="eastAsia"/>
        </w:rPr>
        <w:t>人員、內部稽核人員及業務人員，應依其業務性質，每年安排適當內容及時數之防制洗錢及</w:t>
      </w:r>
      <w:proofErr w:type="gramStart"/>
      <w:r w:rsidR="00372D62" w:rsidRPr="004D36EA">
        <w:rPr>
          <w:rFonts w:ascii="標楷體" w:eastAsia="標楷體" w:hAnsi="標楷體" w:cs="Times New Roman" w:hint="eastAsia"/>
        </w:rPr>
        <w:t>打擊資恐教育</w:t>
      </w:r>
      <w:proofErr w:type="gramEnd"/>
      <w:r w:rsidR="00372D62" w:rsidRPr="004D36EA">
        <w:rPr>
          <w:rFonts w:ascii="標楷體" w:eastAsia="標楷體" w:hAnsi="標楷體" w:cs="Times New Roman" w:hint="eastAsia"/>
        </w:rPr>
        <w:t>訓練，以使其瞭解所承擔之防制洗錢及</w:t>
      </w:r>
      <w:proofErr w:type="gramStart"/>
      <w:r w:rsidR="00372D62" w:rsidRPr="004D36EA">
        <w:rPr>
          <w:rFonts w:ascii="標楷體" w:eastAsia="標楷體" w:hAnsi="標楷體" w:cs="Times New Roman" w:hint="eastAsia"/>
        </w:rPr>
        <w:t>打擊資恐職責</w:t>
      </w:r>
      <w:proofErr w:type="gramEnd"/>
      <w:r w:rsidR="00372D62" w:rsidRPr="004D36EA">
        <w:rPr>
          <w:rFonts w:ascii="標楷體" w:eastAsia="標楷體" w:hAnsi="標楷體" w:cs="Times New Roman" w:hint="eastAsia"/>
        </w:rPr>
        <w:t>，及具備執行該職責應有之專業。</w:t>
      </w:r>
    </w:p>
    <w:p w14:paraId="16195CA5" w14:textId="77777777" w:rsidR="00372D62" w:rsidRPr="004D36EA" w:rsidRDefault="00372D62" w:rsidP="005A7F3E">
      <w:pPr>
        <w:spacing w:line="360" w:lineRule="exact"/>
        <w:ind w:firstLineChars="100" w:firstLine="240"/>
        <w:rPr>
          <w:rFonts w:ascii="標楷體" w:eastAsia="標楷體" w:hAnsi="標楷體" w:cs="Times New Roman"/>
        </w:rPr>
      </w:pPr>
      <w:r w:rsidRPr="004D36EA">
        <w:rPr>
          <w:rFonts w:ascii="標楷體" w:eastAsia="標楷體" w:hAnsi="標楷體" w:cs="Times New Roman" w:hint="eastAsia"/>
        </w:rPr>
        <w:t xml:space="preserve"> </w:t>
      </w:r>
      <w:r w:rsidRPr="004D36EA">
        <w:rPr>
          <w:rFonts w:ascii="標楷體" w:eastAsia="標楷體" w:hAnsi="標楷體" w:cs="Times New Roman"/>
        </w:rPr>
        <w:t xml:space="preserve"> (二)</w:t>
      </w:r>
      <w:r w:rsidRPr="004D36EA">
        <w:rPr>
          <w:rFonts w:ascii="標楷體" w:eastAsia="標楷體" w:hAnsi="標楷體" w:cs="Times New Roman" w:hint="eastAsia"/>
        </w:rPr>
        <w:t>計畫執行作業程序</w:t>
      </w:r>
    </w:p>
    <w:p w14:paraId="6603E840" w14:textId="77777777" w:rsidR="00372D62" w:rsidRPr="004D36EA" w:rsidRDefault="00372D62" w:rsidP="005A7F3E">
      <w:pPr>
        <w:spacing w:line="360" w:lineRule="exact"/>
        <w:ind w:firstLineChars="400" w:firstLine="960"/>
        <w:rPr>
          <w:rFonts w:ascii="標楷體" w:eastAsia="標楷體" w:hAnsi="標楷體" w:cs="Times New Roman"/>
        </w:rPr>
      </w:pPr>
      <w:r w:rsidRPr="004D36EA">
        <w:rPr>
          <w:rFonts w:ascii="標楷體" w:eastAsia="標楷體" w:hAnsi="標楷體" w:cs="Times New Roman" w:hint="eastAsia"/>
        </w:rPr>
        <w:t>1、確認客戶身分時機：</w:t>
      </w:r>
    </w:p>
    <w:p w14:paraId="3EF1D5F0" w14:textId="77777777" w:rsidR="00372D62" w:rsidRPr="004D36EA" w:rsidRDefault="00372D62" w:rsidP="005A7F3E">
      <w:pPr>
        <w:spacing w:line="360" w:lineRule="exact"/>
        <w:ind w:firstLineChars="500" w:firstLine="1200"/>
        <w:rPr>
          <w:rFonts w:ascii="標楷體" w:eastAsia="標楷體" w:hAnsi="標楷體" w:cs="Times New Roman"/>
        </w:rPr>
      </w:pPr>
      <w:r w:rsidRPr="004D36EA">
        <w:rPr>
          <w:rFonts w:ascii="新細明體" w:eastAsia="新細明體" w:hAnsi="新細明體" w:cs="新細明體" w:hint="eastAsia"/>
        </w:rPr>
        <w:t>①</w:t>
      </w:r>
      <w:r w:rsidRPr="004D36EA">
        <w:rPr>
          <w:rFonts w:ascii="標楷體" w:eastAsia="標楷體" w:hAnsi="標楷體" w:cs="Times New Roman" w:hint="eastAsia"/>
        </w:rPr>
        <w:t>與客戶建立業務關係時(包含開戶、授信、保管箱等)。</w:t>
      </w:r>
    </w:p>
    <w:p w14:paraId="5EA9273C" w14:textId="77777777" w:rsidR="00372D62" w:rsidRPr="004D36EA" w:rsidRDefault="00372D62" w:rsidP="005A7F3E">
      <w:pPr>
        <w:spacing w:line="360" w:lineRule="exact"/>
        <w:ind w:firstLineChars="500" w:firstLine="1200"/>
        <w:rPr>
          <w:rFonts w:ascii="標楷體" w:eastAsia="標楷體" w:hAnsi="標楷體" w:cs="Times New Roman"/>
        </w:rPr>
      </w:pPr>
      <w:r w:rsidRPr="004D36EA">
        <w:rPr>
          <w:rFonts w:ascii="新細明體" w:eastAsia="新細明體" w:hAnsi="新細明體" w:cs="新細明體" w:hint="eastAsia"/>
        </w:rPr>
        <w:t>②</w:t>
      </w:r>
      <w:r w:rsidRPr="004D36EA">
        <w:rPr>
          <w:rFonts w:ascii="標楷體" w:eastAsia="標楷體" w:hAnsi="標楷體" w:cs="Times New Roman" w:hint="eastAsia"/>
        </w:rPr>
        <w:t>進行下列臨時性交易：</w:t>
      </w:r>
    </w:p>
    <w:p w14:paraId="1A531AD7" w14:textId="77777777" w:rsidR="00372D62" w:rsidRPr="00923583" w:rsidRDefault="00DD1735" w:rsidP="005A7F3E">
      <w:pPr>
        <w:spacing w:line="360" w:lineRule="exact"/>
        <w:ind w:firstLineChars="600" w:firstLine="1440"/>
        <w:rPr>
          <w:rFonts w:ascii="標楷體" w:eastAsia="標楷體" w:hAnsi="標楷體" w:cs="Times New Roman"/>
        </w:rPr>
      </w:pPr>
      <w:r>
        <w:rPr>
          <w:rFonts w:ascii="標楷體" w:eastAsia="標楷體" w:hAnsi="標楷體" w:cs="Times New Roman" w:hint="eastAsia"/>
        </w:rPr>
        <w:t xml:space="preserve"> A</w:t>
      </w:r>
      <w:r w:rsidR="00372D62" w:rsidRPr="00923583">
        <w:rPr>
          <w:rFonts w:ascii="標楷體" w:eastAsia="標楷體" w:hAnsi="標楷體" w:cs="Times New Roman" w:hint="eastAsia"/>
        </w:rPr>
        <w:t>、辦理新臺幣 50 萬元</w:t>
      </w:r>
      <w:proofErr w:type="gramStart"/>
      <w:r w:rsidR="00372D62" w:rsidRPr="00923583">
        <w:rPr>
          <w:rFonts w:ascii="標楷體" w:eastAsia="標楷體" w:hAnsi="標楷體" w:cs="Times New Roman" w:hint="eastAsia"/>
        </w:rPr>
        <w:t>以上以上</w:t>
      </w:r>
      <w:proofErr w:type="gramEnd"/>
      <w:r w:rsidR="00372D62" w:rsidRPr="00923583">
        <w:rPr>
          <w:rFonts w:ascii="標楷體" w:eastAsia="標楷體" w:hAnsi="標楷體" w:cs="Times New Roman" w:hint="eastAsia"/>
        </w:rPr>
        <w:t>現金收或付交易時。</w:t>
      </w:r>
    </w:p>
    <w:p w14:paraId="01396F1E" w14:textId="77777777" w:rsidR="00372D62" w:rsidRPr="00923583" w:rsidRDefault="00DD1735" w:rsidP="005A7F3E">
      <w:pPr>
        <w:spacing w:line="360" w:lineRule="exact"/>
        <w:ind w:leftChars="600" w:left="1920" w:hangingChars="200" w:hanging="480"/>
        <w:rPr>
          <w:rFonts w:ascii="標楷體" w:eastAsia="標楷體" w:hAnsi="標楷體" w:cs="Times New Roman"/>
        </w:rPr>
      </w:pPr>
      <w:r>
        <w:rPr>
          <w:rFonts w:ascii="標楷體" w:eastAsia="標楷體" w:hAnsi="標楷體" w:cs="Times New Roman" w:hint="eastAsia"/>
        </w:rPr>
        <w:t xml:space="preserve"> B</w:t>
      </w:r>
      <w:r w:rsidR="00372D62" w:rsidRPr="00923583">
        <w:rPr>
          <w:rFonts w:ascii="標楷體" w:eastAsia="標楷體" w:hAnsi="標楷體" w:cs="Times New Roman" w:hint="eastAsia"/>
        </w:rPr>
        <w:t>、</w:t>
      </w:r>
      <w:proofErr w:type="gramStart"/>
      <w:r w:rsidR="00372D62" w:rsidRPr="00923583">
        <w:rPr>
          <w:rFonts w:ascii="標楷體" w:eastAsia="標楷體" w:hAnsi="標楷體" w:cs="Times New Roman" w:hint="eastAsia"/>
        </w:rPr>
        <w:t>多筆顯有</w:t>
      </w:r>
      <w:proofErr w:type="gramEnd"/>
      <w:r w:rsidR="00372D62" w:rsidRPr="00923583">
        <w:rPr>
          <w:rFonts w:ascii="標楷體" w:eastAsia="標楷體" w:hAnsi="標楷體" w:cs="Times New Roman" w:hint="eastAsia"/>
        </w:rPr>
        <w:t>關聯之現金收或付交易合計達新臺幣 50 萬元以上時。</w:t>
      </w:r>
    </w:p>
    <w:p w14:paraId="1368908B" w14:textId="77777777" w:rsidR="00372D62" w:rsidRPr="00923583" w:rsidRDefault="00372D62" w:rsidP="005A7F3E">
      <w:pPr>
        <w:spacing w:line="360" w:lineRule="exact"/>
        <w:ind w:firstLineChars="100" w:firstLine="240"/>
        <w:rPr>
          <w:rFonts w:ascii="標楷體" w:eastAsia="標楷體" w:hAnsi="標楷體" w:cs="Times New Roman"/>
        </w:rPr>
      </w:pPr>
      <w:r w:rsidRPr="00923583">
        <w:rPr>
          <w:rFonts w:ascii="標楷體" w:eastAsia="標楷體" w:hAnsi="標楷體" w:cs="Times New Roman" w:hint="eastAsia"/>
        </w:rPr>
        <w:t xml:space="preserve"> </w:t>
      </w:r>
      <w:r w:rsidRPr="00923583">
        <w:rPr>
          <w:rFonts w:ascii="標楷體" w:eastAsia="標楷體" w:hAnsi="標楷體" w:cs="Times New Roman"/>
        </w:rPr>
        <w:t xml:space="preserve">         </w:t>
      </w:r>
      <w:r w:rsidR="00DD1735">
        <w:rPr>
          <w:rFonts w:ascii="標楷體" w:eastAsia="標楷體" w:hAnsi="標楷體" w:cs="Times New Roman" w:hint="eastAsia"/>
        </w:rPr>
        <w:t xml:space="preserve"> C</w:t>
      </w:r>
      <w:r w:rsidRPr="00923583">
        <w:rPr>
          <w:rFonts w:ascii="標楷體" w:eastAsia="標楷體" w:hAnsi="標楷體" w:cs="Times New Roman" w:hint="eastAsia"/>
        </w:rPr>
        <w:t>、辦理新臺幣三萬元（含等值外幣）以上之跨境匯款時。</w:t>
      </w:r>
    </w:p>
    <w:p w14:paraId="2D7DD248" w14:textId="77777777" w:rsidR="00372D62" w:rsidRPr="00923583" w:rsidRDefault="00372D62" w:rsidP="005A7F3E">
      <w:pPr>
        <w:spacing w:line="360" w:lineRule="exact"/>
        <w:ind w:firstLineChars="500" w:firstLine="1200"/>
        <w:rPr>
          <w:rFonts w:ascii="標楷體" w:eastAsia="標楷體" w:hAnsi="標楷體" w:cs="Times New Roman"/>
        </w:rPr>
      </w:pPr>
      <w:r w:rsidRPr="00923583">
        <w:rPr>
          <w:rFonts w:ascii="新細明體" w:eastAsia="新細明體" w:hAnsi="新細明體" w:cs="新細明體" w:hint="eastAsia"/>
        </w:rPr>
        <w:t>③</w:t>
      </w:r>
      <w:r w:rsidRPr="00923583">
        <w:rPr>
          <w:rFonts w:ascii="標楷體" w:eastAsia="標楷體" w:hAnsi="標楷體" w:cs="Times New Roman" w:hint="eastAsia"/>
        </w:rPr>
        <w:t>發現疑似洗錢或資恐交易時。</w:t>
      </w:r>
    </w:p>
    <w:p w14:paraId="4EF8D275" w14:textId="77777777" w:rsidR="00372D62" w:rsidRPr="00923583" w:rsidRDefault="00372D62" w:rsidP="005A7F3E">
      <w:pPr>
        <w:spacing w:line="360" w:lineRule="exact"/>
        <w:ind w:firstLineChars="500" w:firstLine="1200"/>
        <w:rPr>
          <w:rFonts w:ascii="標楷體" w:eastAsia="標楷體" w:hAnsi="標楷體" w:cs="Times New Roman"/>
        </w:rPr>
      </w:pPr>
      <w:r w:rsidRPr="00923583">
        <w:rPr>
          <w:rFonts w:ascii="新細明體" w:eastAsia="新細明體" w:hAnsi="新細明體" w:cs="新細明體" w:hint="eastAsia"/>
        </w:rPr>
        <w:t>④</w:t>
      </w:r>
      <w:r w:rsidRPr="00923583">
        <w:rPr>
          <w:rFonts w:ascii="標楷體" w:eastAsia="標楷體" w:hAnsi="標楷體" w:cs="Times New Roman" w:hint="eastAsia"/>
        </w:rPr>
        <w:t>對於過去所取得客戶身分資料之真實性或妥適性有所懷疑時。</w:t>
      </w:r>
    </w:p>
    <w:p w14:paraId="3AAEC0D6" w14:textId="77777777" w:rsidR="00372D62" w:rsidRPr="00923583" w:rsidRDefault="00372D62" w:rsidP="005A7F3E">
      <w:pPr>
        <w:spacing w:line="360" w:lineRule="exact"/>
        <w:ind w:firstLineChars="500" w:firstLine="1200"/>
        <w:rPr>
          <w:rFonts w:ascii="標楷體" w:eastAsia="標楷體" w:hAnsi="標楷體" w:cs="Times New Roman"/>
        </w:rPr>
      </w:pPr>
      <w:r w:rsidRPr="00923583">
        <w:rPr>
          <w:rFonts w:ascii="新細明體" w:eastAsia="新細明體" w:hAnsi="新細明體" w:cs="新細明體" w:hint="eastAsia"/>
        </w:rPr>
        <w:t>⑤</w:t>
      </w:r>
      <w:r w:rsidRPr="00923583">
        <w:rPr>
          <w:rFonts w:ascii="標楷體" w:eastAsia="標楷體" w:hAnsi="標楷體" w:cs="Times New Roman" w:hint="eastAsia"/>
        </w:rPr>
        <w:t>依據客戶之重要性及風險程度所定之定期客戶審查時。</w:t>
      </w:r>
    </w:p>
    <w:p w14:paraId="5D28AA4E" w14:textId="77777777" w:rsidR="00372D62" w:rsidRPr="00923583" w:rsidRDefault="00372D62" w:rsidP="005A7F3E">
      <w:pPr>
        <w:spacing w:line="360" w:lineRule="exact"/>
        <w:ind w:firstLineChars="400" w:firstLine="960"/>
        <w:rPr>
          <w:rFonts w:ascii="標楷體" w:eastAsia="標楷體" w:hAnsi="標楷體" w:cs="Times New Roman"/>
        </w:rPr>
      </w:pPr>
      <w:r w:rsidRPr="00923583">
        <w:rPr>
          <w:rFonts w:ascii="標楷體" w:eastAsia="標楷體" w:hAnsi="標楷體" w:cs="Times New Roman" w:hint="eastAsia"/>
        </w:rPr>
        <w:t>2、確認客戶身分之方式：</w:t>
      </w:r>
    </w:p>
    <w:p w14:paraId="7C1A66FF" w14:textId="77777777" w:rsidR="00372D62" w:rsidRPr="00923583" w:rsidRDefault="00372D62" w:rsidP="005A7F3E">
      <w:pPr>
        <w:spacing w:line="360" w:lineRule="exact"/>
        <w:ind w:leftChars="499" w:left="1414" w:hangingChars="90" w:hanging="216"/>
        <w:rPr>
          <w:rFonts w:ascii="標楷體" w:eastAsia="標楷體" w:hAnsi="標楷體" w:cs="Times New Roman"/>
        </w:rPr>
      </w:pPr>
      <w:r w:rsidRPr="00923583">
        <w:rPr>
          <w:rFonts w:ascii="新細明體" w:eastAsia="新細明體" w:hAnsi="新細明體" w:cs="新細明體" w:hint="eastAsia"/>
        </w:rPr>
        <w:t>①</w:t>
      </w:r>
      <w:r w:rsidRPr="00923583">
        <w:rPr>
          <w:rFonts w:ascii="標楷體" w:eastAsia="標楷體" w:hAnsi="標楷體" w:cs="Times New Roman" w:hint="eastAsia"/>
        </w:rPr>
        <w:t>以可靠、獨立來源之文件、資料或資訊，辨識及驗證客戶身分，並保存該身分證明文件影本或予以記錄。</w:t>
      </w:r>
    </w:p>
    <w:p w14:paraId="1BEE3DB9" w14:textId="77777777" w:rsidR="00372D62" w:rsidRPr="00923583" w:rsidRDefault="00372D62" w:rsidP="005A7F3E">
      <w:pPr>
        <w:spacing w:line="360" w:lineRule="exact"/>
        <w:ind w:leftChars="499" w:left="1414" w:hangingChars="90" w:hanging="216"/>
        <w:rPr>
          <w:rFonts w:ascii="標楷體" w:eastAsia="標楷體" w:hAnsi="標楷體" w:cs="Times New Roman"/>
        </w:rPr>
      </w:pPr>
      <w:r w:rsidRPr="00923583">
        <w:rPr>
          <w:rFonts w:ascii="新細明體" w:eastAsia="新細明體" w:hAnsi="新細明體" w:cs="新細明體" w:hint="eastAsia"/>
        </w:rPr>
        <w:t>②</w:t>
      </w:r>
      <w:r w:rsidRPr="00923583">
        <w:rPr>
          <w:rFonts w:ascii="標楷體" w:eastAsia="標楷體" w:hAnsi="標楷體" w:cs="Times New Roman" w:hint="eastAsia"/>
        </w:rPr>
        <w:t>對於由代理人建立業務關係或交易者，應確實查證代理之事實，並依前款方式辨識及驗證代理人身分，並保存該身分證明文件影本或予以記錄。</w:t>
      </w:r>
    </w:p>
    <w:p w14:paraId="1DC2AA11" w14:textId="77777777" w:rsidR="00372D62" w:rsidRPr="00923583" w:rsidRDefault="00372D62" w:rsidP="005A7F3E">
      <w:pPr>
        <w:spacing w:line="360" w:lineRule="exact"/>
        <w:ind w:leftChars="499" w:left="1414" w:hangingChars="90" w:hanging="216"/>
        <w:rPr>
          <w:rFonts w:ascii="標楷體" w:eastAsia="標楷體" w:hAnsi="標楷體" w:cs="Times New Roman"/>
        </w:rPr>
      </w:pPr>
      <w:r w:rsidRPr="00923583">
        <w:rPr>
          <w:rFonts w:ascii="新細明體" w:eastAsia="新細明體" w:hAnsi="新細明體" w:cs="新細明體" w:hint="eastAsia"/>
        </w:rPr>
        <w:t>③</w:t>
      </w:r>
      <w:r w:rsidRPr="00923583">
        <w:rPr>
          <w:rFonts w:ascii="標楷體" w:eastAsia="標楷體" w:hAnsi="標楷體" w:cs="Times New Roman" w:hint="eastAsia"/>
        </w:rPr>
        <w:t>辨識客戶實質受益人，並以合理措施驗證其身分，包括使用可靠來源之資料或資訊。</w:t>
      </w:r>
    </w:p>
    <w:p w14:paraId="50030912" w14:textId="77777777" w:rsidR="00372D62" w:rsidRPr="00923583" w:rsidRDefault="00372D62" w:rsidP="005A7F3E">
      <w:pPr>
        <w:spacing w:line="360" w:lineRule="exact"/>
        <w:ind w:leftChars="499" w:left="1414" w:hangingChars="90" w:hanging="216"/>
        <w:rPr>
          <w:rFonts w:ascii="標楷體" w:eastAsia="標楷體" w:hAnsi="標楷體" w:cs="Times New Roman"/>
        </w:rPr>
      </w:pPr>
      <w:r w:rsidRPr="00923583">
        <w:rPr>
          <w:rFonts w:ascii="新細明體" w:eastAsia="新細明體" w:hAnsi="新細明體" w:cs="新細明體" w:hint="eastAsia"/>
        </w:rPr>
        <w:t>④</w:t>
      </w:r>
      <w:r w:rsidRPr="00923583">
        <w:rPr>
          <w:rFonts w:ascii="標楷體" w:eastAsia="標楷體" w:hAnsi="標楷體" w:cs="Times New Roman" w:hint="eastAsia"/>
        </w:rPr>
        <w:t>確認客戶身分措施，應包括瞭解業務關係之目的與性質，並視情形取得相關資訊。</w:t>
      </w:r>
    </w:p>
    <w:p w14:paraId="1F7FC88A" w14:textId="77777777" w:rsidR="00372D62" w:rsidRPr="00923583" w:rsidRDefault="00372D62" w:rsidP="005A7F3E">
      <w:pPr>
        <w:spacing w:line="360" w:lineRule="exact"/>
        <w:ind w:firstLineChars="400" w:firstLine="960"/>
        <w:rPr>
          <w:rFonts w:ascii="標楷體" w:eastAsia="標楷體" w:hAnsi="標楷體" w:cs="Times New Roman"/>
        </w:rPr>
      </w:pPr>
      <w:r w:rsidRPr="00923583">
        <w:rPr>
          <w:rFonts w:ascii="標楷體" w:eastAsia="標楷體" w:hAnsi="標楷體" w:cs="Times New Roman" w:hint="eastAsia"/>
        </w:rPr>
        <w:t>3、辦理風險評估時機</w:t>
      </w:r>
    </w:p>
    <w:p w14:paraId="043D172D" w14:textId="77777777" w:rsidR="00372D62" w:rsidRPr="00923583" w:rsidRDefault="00372D62" w:rsidP="005A7F3E">
      <w:pPr>
        <w:spacing w:line="360" w:lineRule="exact"/>
        <w:ind w:firstLineChars="500" w:firstLine="1200"/>
        <w:rPr>
          <w:rFonts w:ascii="標楷體" w:eastAsia="標楷體" w:hAnsi="標楷體" w:cs="Times New Roman"/>
        </w:rPr>
      </w:pPr>
      <w:r w:rsidRPr="00923583">
        <w:rPr>
          <w:rFonts w:ascii="新細明體" w:eastAsia="新細明體" w:hAnsi="新細明體" w:cs="新細明體" w:hint="eastAsia"/>
        </w:rPr>
        <w:t>①</w:t>
      </w:r>
      <w:r w:rsidRPr="00923583">
        <w:rPr>
          <w:rFonts w:ascii="標楷體" w:eastAsia="標楷體" w:hAnsi="標楷體" w:cs="Times New Roman" w:hint="eastAsia"/>
        </w:rPr>
        <w:t>客戶建立業務關係或加開帳戶時應辦理評估。</w:t>
      </w:r>
    </w:p>
    <w:p w14:paraId="36AEBFF0" w14:textId="77777777" w:rsidR="00372D62" w:rsidRPr="004D36EA" w:rsidRDefault="00372D62" w:rsidP="005A7F3E">
      <w:pPr>
        <w:spacing w:line="360" w:lineRule="exact"/>
        <w:ind w:leftChars="500" w:left="1440" w:hangingChars="100" w:hanging="240"/>
        <w:rPr>
          <w:rFonts w:ascii="標楷體" w:eastAsia="標楷體" w:hAnsi="標楷體" w:cs="Times New Roman"/>
        </w:rPr>
      </w:pPr>
      <w:r w:rsidRPr="00923583">
        <w:rPr>
          <w:rFonts w:ascii="新細明體" w:eastAsia="新細明體" w:hAnsi="新細明體" w:cs="新細明體" w:hint="eastAsia"/>
        </w:rPr>
        <w:t>②</w:t>
      </w:r>
      <w:r w:rsidRPr="00923583">
        <w:rPr>
          <w:rFonts w:ascii="標楷體" w:eastAsia="標楷體" w:hAnsi="標楷體" w:cs="Times New Roman" w:hint="eastAsia"/>
        </w:rPr>
        <w:t>得</w:t>
      </w:r>
      <w:r w:rsidRPr="004D36EA">
        <w:rPr>
          <w:rFonts w:ascii="標楷體" w:eastAsia="標楷體" w:hAnsi="標楷體" w:cs="Times New Roman" w:hint="eastAsia"/>
        </w:rPr>
        <w:t>知可能導致客戶風險狀況發生實質性變化的事件發生時應辦理評估，例如：經申報疑似洗錢交易、變更為政治人物、雙重國籍、媒體報導出現過疑似洗錢</w:t>
      </w:r>
      <w:proofErr w:type="gramStart"/>
      <w:r w:rsidRPr="004D36EA">
        <w:rPr>
          <w:rFonts w:ascii="標楷體" w:eastAsia="標楷體" w:hAnsi="標楷體" w:cs="Times New Roman" w:hint="eastAsia"/>
        </w:rPr>
        <w:t>或資恐之</w:t>
      </w:r>
      <w:proofErr w:type="gramEnd"/>
      <w:r w:rsidRPr="004D36EA">
        <w:rPr>
          <w:rFonts w:ascii="標楷體" w:eastAsia="標楷體" w:hAnsi="標楷體" w:cs="Times New Roman" w:hint="eastAsia"/>
        </w:rPr>
        <w:t>重大新聞</w:t>
      </w:r>
      <w:r w:rsidR="0020239F" w:rsidRPr="004D36EA">
        <w:rPr>
          <w:rFonts w:ascii="標楷體" w:eastAsia="標楷體" w:hAnsi="標楷體" w:cs="Times New Roman" w:hint="eastAsia"/>
        </w:rPr>
        <w:t>、</w:t>
      </w:r>
      <w:r w:rsidRPr="004D36EA">
        <w:rPr>
          <w:rFonts w:ascii="標楷體" w:eastAsia="標楷體" w:hAnsi="標楷體" w:cs="Times New Roman" w:hint="eastAsia"/>
        </w:rPr>
        <w:t>或經通報為警示帳戶或衍生帳戶</w:t>
      </w:r>
      <w:r w:rsidR="0020239F" w:rsidRPr="004D36EA">
        <w:rPr>
          <w:rFonts w:ascii="標楷體" w:eastAsia="標楷體" w:hAnsi="標楷體" w:cs="Times New Roman" w:hint="eastAsia"/>
        </w:rPr>
        <w:t>或裁處為</w:t>
      </w:r>
      <w:proofErr w:type="gramStart"/>
      <w:r w:rsidR="0020239F" w:rsidRPr="004D36EA">
        <w:rPr>
          <w:rFonts w:ascii="標楷體" w:eastAsia="標楷體" w:hAnsi="標楷體" w:cs="Times New Roman" w:hint="eastAsia"/>
        </w:rPr>
        <w:t>告誡戶</w:t>
      </w:r>
      <w:r w:rsidRPr="004D36EA">
        <w:rPr>
          <w:rFonts w:ascii="標楷體" w:eastAsia="標楷體" w:hAnsi="標楷體" w:cs="Times New Roman" w:hint="eastAsia"/>
        </w:rPr>
        <w:t>者</w:t>
      </w:r>
      <w:r w:rsidR="0020239F" w:rsidRPr="004D36EA">
        <w:rPr>
          <w:rFonts w:ascii="標楷體" w:eastAsia="標楷體" w:hAnsi="標楷體" w:cs="Times New Roman" w:hint="eastAsia"/>
        </w:rPr>
        <w:t>等</w:t>
      </w:r>
      <w:proofErr w:type="gramEnd"/>
      <w:r w:rsidR="0020239F" w:rsidRPr="004D36EA">
        <w:rPr>
          <w:rFonts w:ascii="標楷體" w:eastAsia="標楷體" w:hAnsi="標楷體" w:cs="Times New Roman" w:hint="eastAsia"/>
        </w:rPr>
        <w:t>。</w:t>
      </w:r>
    </w:p>
    <w:p w14:paraId="69062291" w14:textId="77777777" w:rsidR="00372D62" w:rsidRPr="004D36EA" w:rsidRDefault="00372D62" w:rsidP="005A7F3E">
      <w:pPr>
        <w:spacing w:line="360" w:lineRule="exact"/>
        <w:ind w:leftChars="500" w:left="1440" w:hangingChars="100" w:hanging="240"/>
        <w:rPr>
          <w:rFonts w:ascii="標楷體" w:eastAsia="標楷體" w:hAnsi="標楷體" w:cs="Times New Roman"/>
        </w:rPr>
      </w:pPr>
      <w:r w:rsidRPr="004D36EA">
        <w:rPr>
          <w:rFonts w:ascii="新細明體" w:eastAsia="新細明體" w:hAnsi="新細明體" w:cs="新細明體" w:hint="eastAsia"/>
        </w:rPr>
        <w:t>③</w:t>
      </w:r>
      <w:r w:rsidRPr="004D36EA">
        <w:rPr>
          <w:rFonts w:ascii="標楷體" w:eastAsia="標楷體" w:hAnsi="標楷體" w:cs="Times New Roman" w:hint="eastAsia"/>
        </w:rPr>
        <w:t>定期審核：對低、</w:t>
      </w:r>
      <w:r w:rsidR="00E953BF" w:rsidRPr="004D36EA">
        <w:rPr>
          <w:rFonts w:ascii="標楷體" w:eastAsia="標楷體" w:hAnsi="標楷體" w:cs="Times New Roman" w:hint="eastAsia"/>
        </w:rPr>
        <w:t>中</w:t>
      </w:r>
      <w:r w:rsidRPr="004D36EA">
        <w:rPr>
          <w:rFonts w:ascii="標楷體" w:eastAsia="標楷體" w:hAnsi="標楷體" w:cs="Times New Roman" w:hint="eastAsia"/>
        </w:rPr>
        <w:t>、高風險客戶，每 5、3、1 年須重新辦理客戶身分審查並評估是否調整風險等級。</w:t>
      </w:r>
    </w:p>
    <w:p w14:paraId="2B690059" w14:textId="77777777" w:rsidR="00372D62" w:rsidRPr="004D36EA" w:rsidRDefault="00372D62" w:rsidP="005A7F3E">
      <w:pPr>
        <w:spacing w:line="360" w:lineRule="exact"/>
        <w:ind w:firstLineChars="400" w:firstLine="960"/>
        <w:rPr>
          <w:rFonts w:ascii="標楷體" w:eastAsia="標楷體" w:hAnsi="標楷體" w:cs="Times New Roman"/>
        </w:rPr>
      </w:pPr>
      <w:r w:rsidRPr="004D36EA">
        <w:rPr>
          <w:rFonts w:ascii="標楷體" w:eastAsia="標楷體" w:hAnsi="標楷體" w:cs="Times New Roman" w:hint="eastAsia"/>
        </w:rPr>
        <w:t>4、資料保管方式及年限</w:t>
      </w:r>
    </w:p>
    <w:p w14:paraId="763F30D8" w14:textId="77777777" w:rsidR="00372D62" w:rsidRPr="004D36EA" w:rsidRDefault="00372D62" w:rsidP="005A7F3E">
      <w:pPr>
        <w:spacing w:line="360" w:lineRule="exact"/>
        <w:ind w:leftChars="500" w:left="1440" w:hangingChars="100" w:hanging="240"/>
        <w:rPr>
          <w:rFonts w:ascii="標楷體" w:eastAsia="標楷體" w:hAnsi="標楷體" w:cs="Times New Roman"/>
        </w:rPr>
      </w:pPr>
      <w:r w:rsidRPr="004D36EA">
        <w:rPr>
          <w:rFonts w:ascii="新細明體" w:eastAsia="新細明體" w:hAnsi="新細明體" w:cs="新細明體" w:hint="eastAsia"/>
        </w:rPr>
        <w:t>①</w:t>
      </w:r>
      <w:r w:rsidRPr="004D36EA">
        <w:rPr>
          <w:rFonts w:ascii="標楷體" w:eastAsia="標楷體" w:hAnsi="標楷體" w:cs="Times New Roman" w:hint="eastAsia"/>
        </w:rPr>
        <w:t>客戶洗錢及資恐風險評估表：應將評估表與各業務相關書表</w:t>
      </w:r>
      <w:proofErr w:type="gramStart"/>
      <w:r w:rsidRPr="004D36EA">
        <w:rPr>
          <w:rFonts w:ascii="標楷體" w:eastAsia="標楷體" w:hAnsi="標楷體" w:cs="Times New Roman" w:hint="eastAsia"/>
        </w:rPr>
        <w:t>併</w:t>
      </w:r>
      <w:proofErr w:type="gramEnd"/>
      <w:r w:rsidRPr="004D36EA">
        <w:rPr>
          <w:rFonts w:ascii="標楷體" w:eastAsia="標楷體" w:hAnsi="標楷體" w:cs="Times New Roman" w:hint="eastAsia"/>
        </w:rPr>
        <w:t>同留存，存款業務</w:t>
      </w:r>
      <w:proofErr w:type="gramStart"/>
      <w:r w:rsidRPr="004D36EA">
        <w:rPr>
          <w:rFonts w:ascii="標楷體" w:eastAsia="標楷體" w:hAnsi="標楷體" w:cs="Times New Roman" w:hint="eastAsia"/>
        </w:rPr>
        <w:t>併</w:t>
      </w:r>
      <w:proofErr w:type="gramEnd"/>
      <w:r w:rsidRPr="004D36EA">
        <w:rPr>
          <w:rFonts w:ascii="標楷體" w:eastAsia="標楷體" w:hAnsi="標楷體" w:cs="Times New Roman" w:hint="eastAsia"/>
        </w:rPr>
        <w:t>同「存款戶申請暨約定書」保存，授信業務</w:t>
      </w:r>
      <w:proofErr w:type="gramStart"/>
      <w:r w:rsidRPr="004D36EA">
        <w:rPr>
          <w:rFonts w:ascii="標楷體" w:eastAsia="標楷體" w:hAnsi="標楷體" w:cs="Times New Roman" w:hint="eastAsia"/>
        </w:rPr>
        <w:t>併</w:t>
      </w:r>
      <w:proofErr w:type="gramEnd"/>
      <w:r w:rsidRPr="004D36EA">
        <w:rPr>
          <w:rFonts w:ascii="標楷體" w:eastAsia="標楷體" w:hAnsi="標楷體" w:cs="Times New Roman" w:hint="eastAsia"/>
        </w:rPr>
        <w:t>同「授信案卷」保存；未有上述業務相關文件可</w:t>
      </w:r>
      <w:proofErr w:type="gramStart"/>
      <w:r w:rsidRPr="004D36EA">
        <w:rPr>
          <w:rFonts w:ascii="標楷體" w:eastAsia="標楷體" w:hAnsi="標楷體" w:cs="Times New Roman" w:hint="eastAsia"/>
        </w:rPr>
        <w:t>併</w:t>
      </w:r>
      <w:proofErr w:type="gramEnd"/>
      <w:r w:rsidRPr="004D36EA">
        <w:rPr>
          <w:rFonts w:ascii="標楷體" w:eastAsia="標楷體" w:hAnsi="標楷體" w:cs="Times New Roman" w:hint="eastAsia"/>
        </w:rPr>
        <w:t>同保存者，應設專卷保管，保存期限至少五年。</w:t>
      </w:r>
    </w:p>
    <w:p w14:paraId="7141B87D" w14:textId="77777777" w:rsidR="00372D62" w:rsidRPr="004D36EA" w:rsidRDefault="00DD1735" w:rsidP="005A7F3E">
      <w:pPr>
        <w:spacing w:line="360" w:lineRule="exact"/>
        <w:ind w:leftChars="450" w:left="1560" w:hangingChars="200" w:hanging="480"/>
        <w:rPr>
          <w:rFonts w:ascii="標楷體" w:eastAsia="標楷體" w:hAnsi="標楷體" w:cs="Times New Roman"/>
        </w:rPr>
      </w:pPr>
      <w:r w:rsidRPr="004D36EA">
        <w:rPr>
          <w:rFonts w:ascii="新細明體" w:eastAsia="新細明體" w:hAnsi="新細明體" w:cs="新細明體" w:hint="eastAsia"/>
        </w:rPr>
        <w:lastRenderedPageBreak/>
        <w:t xml:space="preserve"> </w:t>
      </w:r>
      <w:r w:rsidR="00372D62" w:rsidRPr="004D36EA">
        <w:rPr>
          <w:rFonts w:ascii="新細明體" w:eastAsia="新細明體" w:hAnsi="新細明體" w:cs="新細明體" w:hint="eastAsia"/>
        </w:rPr>
        <w:t>②</w:t>
      </w:r>
      <w:r w:rsidR="00372D62" w:rsidRPr="004D36EA">
        <w:rPr>
          <w:rFonts w:ascii="標楷體" w:eastAsia="標楷體" w:hAnsi="標楷體" w:cs="Times New Roman" w:hint="eastAsia"/>
        </w:rPr>
        <w:t>加強客戶審查表：應設專卷保存，保存期限至少至業務關係結束後五年。</w:t>
      </w:r>
    </w:p>
    <w:p w14:paraId="014F9484" w14:textId="77777777" w:rsidR="00372D62" w:rsidRPr="004D36EA" w:rsidRDefault="00372D62" w:rsidP="005A7F3E">
      <w:pPr>
        <w:spacing w:line="360" w:lineRule="exact"/>
        <w:ind w:firstLineChars="100" w:firstLine="240"/>
        <w:rPr>
          <w:rFonts w:ascii="標楷體" w:eastAsia="標楷體" w:hAnsi="標楷體" w:cs="Times New Roman"/>
        </w:rPr>
      </w:pPr>
      <w:r w:rsidRPr="004D36EA">
        <w:rPr>
          <w:rFonts w:ascii="標楷體" w:eastAsia="標楷體" w:hAnsi="標楷體" w:cs="Times New Roman" w:hint="eastAsia"/>
        </w:rPr>
        <w:t xml:space="preserve"> </w:t>
      </w:r>
      <w:r w:rsidRPr="004D36EA">
        <w:rPr>
          <w:rFonts w:ascii="標楷體" w:eastAsia="標楷體" w:hAnsi="標楷體" w:cs="Times New Roman"/>
        </w:rPr>
        <w:t xml:space="preserve"> (三</w:t>
      </w:r>
      <w:r w:rsidRPr="004D36EA">
        <w:rPr>
          <w:rFonts w:ascii="標楷體" w:eastAsia="標楷體" w:hAnsi="標楷體" w:cs="Times New Roman" w:hint="eastAsia"/>
        </w:rPr>
        <w:t>)一定金額以上通貨交易申報</w:t>
      </w:r>
    </w:p>
    <w:p w14:paraId="65013E3A" w14:textId="77777777" w:rsidR="00372D62" w:rsidRPr="00923583" w:rsidRDefault="00DD1735" w:rsidP="005A7F3E">
      <w:pPr>
        <w:spacing w:line="360" w:lineRule="exact"/>
        <w:ind w:leftChars="400" w:left="960"/>
        <w:rPr>
          <w:rFonts w:ascii="標楷體" w:eastAsia="標楷體" w:hAnsi="標楷體" w:cs="Times New Roman"/>
        </w:rPr>
      </w:pPr>
      <w:r w:rsidRPr="004D36EA">
        <w:rPr>
          <w:rFonts w:ascii="標楷體" w:eastAsia="標楷體" w:hAnsi="標楷體" w:cs="Times New Roman" w:hint="eastAsia"/>
        </w:rPr>
        <w:t xml:space="preserve">    </w:t>
      </w:r>
      <w:r w:rsidR="00372D62" w:rsidRPr="004D36EA">
        <w:rPr>
          <w:rFonts w:ascii="標楷體" w:eastAsia="標楷體" w:hAnsi="標楷體" w:cs="Times New Roman" w:hint="eastAsia"/>
        </w:rPr>
        <w:t>依洗錢防制法第 9 條規定，金融機構對達一定金額以上通貨交易(即 50 萬元以上現金交易)需要向調查局申報，如果因為公司的業務性質經常有現金收入需要存入</w:t>
      </w:r>
      <w:r w:rsidR="0020239F" w:rsidRPr="004D36EA">
        <w:rPr>
          <w:rFonts w:ascii="標楷體" w:eastAsia="標楷體" w:hAnsi="標楷體" w:cs="Times New Roman" w:hint="eastAsia"/>
          <w:szCs w:val="24"/>
        </w:rPr>
        <w:t>金融機構</w:t>
      </w:r>
      <w:r w:rsidR="00372D62" w:rsidRPr="004D36EA">
        <w:rPr>
          <w:rFonts w:ascii="標楷體" w:eastAsia="標楷體" w:hAnsi="標楷體" w:cs="Times New Roman" w:hint="eastAsia"/>
        </w:rPr>
        <w:t>，為了降低對民眾及金融機構之不便，目前洗錢防制法之授權子法對於經常或</w:t>
      </w:r>
      <w:proofErr w:type="gramStart"/>
      <w:r w:rsidR="00372D62" w:rsidRPr="004D36EA">
        <w:rPr>
          <w:rFonts w:ascii="標楷體" w:eastAsia="標楷體" w:hAnsi="標楷體" w:cs="Times New Roman" w:hint="eastAsia"/>
        </w:rPr>
        <w:t>例行性須存入</w:t>
      </w:r>
      <w:proofErr w:type="gramEnd"/>
      <w:r w:rsidR="00372D62" w:rsidRPr="004D36EA">
        <w:rPr>
          <w:rFonts w:ascii="標楷體" w:eastAsia="標楷體" w:hAnsi="標楷體" w:cs="Times New Roman" w:hint="eastAsia"/>
        </w:rPr>
        <w:t>現金達 50</w:t>
      </w:r>
      <w:r w:rsidR="00372D62" w:rsidRPr="00923583">
        <w:rPr>
          <w:rFonts w:ascii="標楷體" w:eastAsia="標楷體" w:hAnsi="標楷體" w:cs="Times New Roman" w:hint="eastAsia"/>
        </w:rPr>
        <w:t xml:space="preserve"> 萬元以上之業者(如連鎖超商、餐飲旅館業等)，已設有豁免機制，金融機構於報經調查局核備後，就存入部分可免逐次向客戶確認身分及申報。</w:t>
      </w:r>
    </w:p>
    <w:p w14:paraId="7BBD32B3" w14:textId="77777777" w:rsidR="00372D62" w:rsidRPr="00923583" w:rsidRDefault="00372D62" w:rsidP="005A7F3E">
      <w:pPr>
        <w:spacing w:line="360" w:lineRule="exact"/>
        <w:ind w:firstLineChars="100" w:firstLine="240"/>
        <w:rPr>
          <w:rFonts w:ascii="標楷體" w:eastAsia="標楷體" w:hAnsi="標楷體" w:cs="Times New Roman"/>
        </w:rPr>
      </w:pPr>
      <w:r w:rsidRPr="00923583">
        <w:rPr>
          <w:rFonts w:ascii="標楷體" w:eastAsia="標楷體" w:hAnsi="標楷體" w:cs="Times New Roman" w:hint="eastAsia"/>
        </w:rPr>
        <w:t xml:space="preserve"> </w:t>
      </w:r>
      <w:r w:rsidRPr="00923583">
        <w:rPr>
          <w:rFonts w:ascii="標楷體" w:eastAsia="標楷體" w:hAnsi="標楷體" w:cs="Times New Roman"/>
        </w:rPr>
        <w:t xml:space="preserve"> (四</w:t>
      </w:r>
      <w:r w:rsidRPr="00923583">
        <w:rPr>
          <w:rFonts w:ascii="標楷體" w:eastAsia="標楷體" w:hAnsi="標楷體" w:cs="Times New Roman" w:hint="eastAsia"/>
        </w:rPr>
        <w:t>)疑似洗錢</w:t>
      </w:r>
      <w:proofErr w:type="gramStart"/>
      <w:r w:rsidRPr="00923583">
        <w:rPr>
          <w:rFonts w:ascii="標楷體" w:eastAsia="標楷體" w:hAnsi="標楷體" w:cs="Times New Roman" w:hint="eastAsia"/>
        </w:rPr>
        <w:t>或資恐交易</w:t>
      </w:r>
      <w:proofErr w:type="gramEnd"/>
      <w:r w:rsidRPr="00923583">
        <w:rPr>
          <w:rFonts w:ascii="標楷體" w:eastAsia="標楷體" w:hAnsi="標楷體" w:cs="Times New Roman" w:hint="eastAsia"/>
        </w:rPr>
        <w:t>申報與通報</w:t>
      </w:r>
    </w:p>
    <w:p w14:paraId="244EFD75" w14:textId="77777777" w:rsidR="00372D62" w:rsidRPr="00923583" w:rsidRDefault="00DD1735" w:rsidP="005A7F3E">
      <w:pPr>
        <w:spacing w:line="360" w:lineRule="exact"/>
        <w:ind w:leftChars="400" w:left="960"/>
        <w:rPr>
          <w:rFonts w:ascii="標楷體" w:eastAsia="標楷體" w:hAnsi="標楷體" w:cs="Times New Roman"/>
        </w:rPr>
      </w:pPr>
      <w:r>
        <w:rPr>
          <w:rFonts w:ascii="標楷體" w:eastAsia="標楷體" w:hAnsi="標楷體" w:cs="Times New Roman" w:hint="eastAsia"/>
        </w:rPr>
        <w:t xml:space="preserve">    </w:t>
      </w:r>
      <w:r w:rsidR="00372D62" w:rsidRPr="00923583">
        <w:rPr>
          <w:rFonts w:ascii="標楷體" w:eastAsia="標楷體" w:hAnsi="標楷體" w:cs="Times New Roman" w:hint="eastAsia"/>
        </w:rPr>
        <w:t>對於經檢視屬疑似洗錢</w:t>
      </w:r>
      <w:proofErr w:type="gramStart"/>
      <w:r w:rsidR="00372D62" w:rsidRPr="00923583">
        <w:rPr>
          <w:rFonts w:ascii="標楷體" w:eastAsia="標楷體" w:hAnsi="標楷體" w:cs="Times New Roman" w:hint="eastAsia"/>
        </w:rPr>
        <w:t>或資恐交易</w:t>
      </w:r>
      <w:proofErr w:type="gramEnd"/>
      <w:r w:rsidR="00372D62" w:rsidRPr="00923583">
        <w:rPr>
          <w:rFonts w:ascii="標楷體" w:eastAsia="標楷體" w:hAnsi="標楷體" w:cs="Times New Roman" w:hint="eastAsia"/>
        </w:rPr>
        <w:t>者，不論交易金額多寡，均應依調查局所定之申報格式簽報，並於專責主管核定後立即向調查局申報，核定後之申報期限不得逾二個營業日。交易未完成者，亦同。對屬明顯重大緊急之疑似洗錢</w:t>
      </w:r>
      <w:proofErr w:type="gramStart"/>
      <w:r w:rsidR="00372D62" w:rsidRPr="00923583">
        <w:rPr>
          <w:rFonts w:ascii="標楷體" w:eastAsia="標楷體" w:hAnsi="標楷體" w:cs="Times New Roman" w:hint="eastAsia"/>
        </w:rPr>
        <w:t>或資恐交易</w:t>
      </w:r>
      <w:proofErr w:type="gramEnd"/>
      <w:r w:rsidR="00372D62" w:rsidRPr="00923583">
        <w:rPr>
          <w:rFonts w:ascii="標楷體" w:eastAsia="標楷體" w:hAnsi="標楷體" w:cs="Times New Roman" w:hint="eastAsia"/>
        </w:rPr>
        <w:t>案件之申報，應立即以傳真或其他可行方式儘速向調查局申報，並應補辦書面資料。</w:t>
      </w:r>
    </w:p>
    <w:p w14:paraId="055E31DF" w14:textId="77777777" w:rsidR="00372D62" w:rsidRPr="00923583" w:rsidRDefault="00372D62" w:rsidP="005A7F3E">
      <w:pPr>
        <w:spacing w:line="360" w:lineRule="exact"/>
        <w:ind w:firstLineChars="100" w:firstLine="240"/>
        <w:rPr>
          <w:rFonts w:ascii="標楷體" w:eastAsia="標楷體" w:hAnsi="標楷體" w:cs="Times New Roman"/>
        </w:rPr>
      </w:pPr>
      <w:r w:rsidRPr="00923583">
        <w:rPr>
          <w:rFonts w:ascii="標楷體" w:eastAsia="標楷體" w:hAnsi="標楷體" w:cs="Times New Roman"/>
        </w:rPr>
        <w:t>三</w:t>
      </w:r>
      <w:r w:rsidRPr="00923583">
        <w:rPr>
          <w:rFonts w:ascii="標楷體" w:eastAsia="標楷體" w:hAnsi="標楷體" w:cs="Times New Roman" w:hint="eastAsia"/>
        </w:rPr>
        <w:t>、A</w:t>
      </w:r>
      <w:r w:rsidRPr="00923583">
        <w:rPr>
          <w:rFonts w:ascii="標楷體" w:eastAsia="標楷體" w:hAnsi="標楷體" w:cs="Times New Roman"/>
        </w:rPr>
        <w:t>ML</w:t>
      </w:r>
      <w:r w:rsidRPr="00923583">
        <w:rPr>
          <w:rFonts w:ascii="標楷體" w:eastAsia="標楷體" w:hAnsi="標楷體" w:cs="Times New Roman" w:hint="eastAsia"/>
        </w:rPr>
        <w:t>、K</w:t>
      </w:r>
      <w:r w:rsidRPr="00923583">
        <w:rPr>
          <w:rFonts w:ascii="標楷體" w:eastAsia="標楷體" w:hAnsi="標楷體" w:cs="Times New Roman"/>
        </w:rPr>
        <w:t>YC管理</w:t>
      </w:r>
    </w:p>
    <w:p w14:paraId="09ABEC9D" w14:textId="77777777" w:rsidR="00372D62" w:rsidRPr="00923583" w:rsidRDefault="00372D62" w:rsidP="005A7F3E">
      <w:pPr>
        <w:spacing w:line="360" w:lineRule="exact"/>
        <w:ind w:firstLineChars="100" w:firstLine="240"/>
        <w:rPr>
          <w:rFonts w:ascii="標楷體" w:eastAsia="標楷體" w:hAnsi="標楷體" w:cs="Times New Roman"/>
        </w:rPr>
      </w:pPr>
      <w:r w:rsidRPr="00923583">
        <w:rPr>
          <w:rFonts w:ascii="標楷體" w:eastAsia="標楷體" w:hAnsi="標楷體" w:cs="Times New Roman" w:hint="eastAsia"/>
        </w:rPr>
        <w:t xml:space="preserve"> </w:t>
      </w:r>
      <w:r w:rsidRPr="00923583">
        <w:rPr>
          <w:rFonts w:ascii="標楷體" w:eastAsia="標楷體" w:hAnsi="標楷體" w:cs="Times New Roman"/>
        </w:rPr>
        <w:t xml:space="preserve"> (</w:t>
      </w:r>
      <w:proofErr w:type="gramStart"/>
      <w:r w:rsidRPr="00923583">
        <w:rPr>
          <w:rFonts w:ascii="標楷體" w:eastAsia="標楷體" w:hAnsi="標楷體" w:cs="Times New Roman"/>
        </w:rPr>
        <w:t>一</w:t>
      </w:r>
      <w:proofErr w:type="gramEnd"/>
      <w:r w:rsidRPr="00923583">
        <w:rPr>
          <w:rFonts w:ascii="標楷體" w:eastAsia="標楷體" w:hAnsi="標楷體" w:cs="Times New Roman" w:hint="eastAsia"/>
        </w:rPr>
        <w:t>)</w:t>
      </w:r>
      <w:r w:rsidRPr="00923583">
        <w:rPr>
          <w:rFonts w:ascii="標楷體" w:eastAsia="標楷體" w:hAnsi="標楷體" w:cs="Times New Roman"/>
        </w:rPr>
        <w:t>AML(反洗錢監管程序</w:t>
      </w:r>
      <w:r w:rsidRPr="00923583">
        <w:rPr>
          <w:rFonts w:ascii="標楷體" w:eastAsia="標楷體" w:hAnsi="標楷體" w:cs="Times New Roman" w:hint="eastAsia"/>
        </w:rPr>
        <w:t>)</w:t>
      </w:r>
    </w:p>
    <w:p w14:paraId="23A10A25" w14:textId="77777777" w:rsidR="00372D62" w:rsidRPr="00923583" w:rsidRDefault="00DD1735" w:rsidP="005A7F3E">
      <w:pPr>
        <w:spacing w:line="360" w:lineRule="exact"/>
        <w:ind w:leftChars="400" w:left="960"/>
        <w:rPr>
          <w:rFonts w:ascii="標楷體" w:eastAsia="標楷體" w:hAnsi="標楷體" w:cs="Times New Roman"/>
        </w:rPr>
      </w:pPr>
      <w:r>
        <w:rPr>
          <w:rFonts w:ascii="標楷體" w:eastAsia="標楷體" w:hAnsi="標楷體" w:cs="Times New Roman" w:hint="eastAsia"/>
        </w:rPr>
        <w:t xml:space="preserve">    </w:t>
      </w:r>
      <w:r w:rsidR="00372D62" w:rsidRPr="00923583">
        <w:rPr>
          <w:rFonts w:ascii="標楷體" w:eastAsia="標楷體" w:hAnsi="標楷體" w:cs="Times New Roman" w:hint="eastAsia"/>
        </w:rPr>
        <w:t>AML</w:t>
      </w:r>
      <w:r w:rsidR="00372D62" w:rsidRPr="00923583">
        <w:rPr>
          <w:rFonts w:ascii="Calibri" w:eastAsia="新細明體" w:hAnsi="Calibri" w:cs="Times New Roman"/>
        </w:rPr>
        <w:t xml:space="preserve"> (</w:t>
      </w:r>
      <w:r w:rsidR="00372D62" w:rsidRPr="00923583">
        <w:rPr>
          <w:rFonts w:ascii="標楷體" w:eastAsia="標楷體" w:hAnsi="標楷體" w:cs="Times New Roman"/>
        </w:rPr>
        <w:t>Anti-Money Laundering</w:t>
      </w:r>
      <w:r w:rsidR="00372D62" w:rsidRPr="00923583">
        <w:rPr>
          <w:rFonts w:ascii="標楷體" w:eastAsia="標楷體" w:hAnsi="標楷體" w:cs="Times New Roman" w:hint="eastAsia"/>
        </w:rPr>
        <w:t>防制洗錢) 由阻止非法資金流動</w:t>
      </w:r>
      <w:proofErr w:type="gramStart"/>
      <w:r w:rsidR="00372D62" w:rsidRPr="00923583">
        <w:rPr>
          <w:rFonts w:ascii="標楷體" w:eastAsia="標楷體" w:hAnsi="標楷體" w:cs="Times New Roman" w:hint="eastAsia"/>
        </w:rPr>
        <w:t>和洗白的</w:t>
      </w:r>
      <w:proofErr w:type="gramEnd"/>
      <w:r w:rsidR="00372D62" w:rsidRPr="00923583">
        <w:rPr>
          <w:rFonts w:ascii="標楷體" w:eastAsia="標楷體" w:hAnsi="標楷體" w:cs="Times New Roman" w:hint="eastAsia"/>
        </w:rPr>
        <w:t>法規與法律組成。是防止不法分子透過以不法所得（黑錢）購買資產、存入金融機構帳戶，或</w:t>
      </w:r>
      <w:proofErr w:type="gramStart"/>
      <w:r w:rsidR="00372D62" w:rsidRPr="00923583">
        <w:rPr>
          <w:rFonts w:ascii="標楷體" w:eastAsia="標楷體" w:hAnsi="標楷體" w:cs="Times New Roman" w:hint="eastAsia"/>
        </w:rPr>
        <w:t>匯</w:t>
      </w:r>
      <w:proofErr w:type="gramEnd"/>
      <w:r w:rsidR="00372D62" w:rsidRPr="00923583">
        <w:rPr>
          <w:rFonts w:ascii="標楷體" w:eastAsia="標楷體" w:hAnsi="標楷體" w:cs="Times New Roman" w:hint="eastAsia"/>
        </w:rPr>
        <w:t>至第三人等方式，讓黑錢漂白，以逃避檢調機關追查的行為。</w:t>
      </w:r>
    </w:p>
    <w:p w14:paraId="740EEF60" w14:textId="77777777" w:rsidR="00372D62" w:rsidRPr="00923583" w:rsidRDefault="00DD1735" w:rsidP="005A7F3E">
      <w:pPr>
        <w:spacing w:line="360" w:lineRule="exact"/>
        <w:ind w:leftChars="400" w:left="960"/>
        <w:rPr>
          <w:rFonts w:ascii="標楷體" w:eastAsia="標楷體" w:hAnsi="標楷體" w:cs="Times New Roman"/>
        </w:rPr>
      </w:pPr>
      <w:r>
        <w:rPr>
          <w:rFonts w:ascii="標楷體" w:eastAsia="標楷體" w:hAnsi="標楷體" w:cs="Times New Roman" w:hint="eastAsia"/>
        </w:rPr>
        <w:t xml:space="preserve">    </w:t>
      </w:r>
      <w:r w:rsidR="00372D62" w:rsidRPr="00923583">
        <w:rPr>
          <w:rFonts w:ascii="標楷體" w:eastAsia="標楷體" w:hAnsi="標楷體" w:cs="Times New Roman" w:hint="eastAsia"/>
        </w:rPr>
        <w:t>依洗錢防制法第七條要求金融機構應進行確認客戶身分程序包括：</w:t>
      </w:r>
    </w:p>
    <w:p w14:paraId="7C023014" w14:textId="77777777" w:rsidR="00372D62" w:rsidRPr="00923583" w:rsidRDefault="00372D62" w:rsidP="005A7F3E">
      <w:pPr>
        <w:spacing w:line="360" w:lineRule="exact"/>
        <w:ind w:leftChars="400" w:left="1200" w:hangingChars="100" w:hanging="240"/>
        <w:rPr>
          <w:rFonts w:ascii="標楷體" w:eastAsia="標楷體" w:hAnsi="標楷體" w:cs="Times New Roman"/>
        </w:rPr>
      </w:pPr>
      <w:r w:rsidRPr="00923583">
        <w:rPr>
          <w:rFonts w:ascii="標楷體" w:eastAsia="標楷體" w:hAnsi="標楷體" w:cs="Times New Roman"/>
        </w:rPr>
        <w:t>1.</w:t>
      </w:r>
      <w:r w:rsidRPr="00923583">
        <w:rPr>
          <w:rFonts w:ascii="標楷體" w:eastAsia="標楷體" w:hAnsi="標楷體" w:cs="Times New Roman" w:hint="eastAsia"/>
        </w:rPr>
        <w:t>依據國際標準，金融機構執行確認客戶身分程序，應確認下列事項，並請客戶提供相關文件：</w:t>
      </w:r>
    </w:p>
    <w:p w14:paraId="7AFB795B" w14:textId="77777777" w:rsidR="00372D62" w:rsidRPr="00923583" w:rsidRDefault="00372D62" w:rsidP="005A7F3E">
      <w:pPr>
        <w:spacing w:line="360" w:lineRule="exact"/>
        <w:ind w:leftChars="400" w:left="960"/>
        <w:rPr>
          <w:rFonts w:ascii="標楷體" w:eastAsia="標楷體" w:hAnsi="標楷體" w:cs="Times New Roman"/>
        </w:rPr>
      </w:pPr>
      <w:r w:rsidRPr="00923583">
        <w:rPr>
          <w:rFonts w:ascii="標楷體" w:eastAsia="標楷體" w:hAnsi="標楷體" w:cs="Times New Roman" w:hint="eastAsia"/>
        </w:rPr>
        <w:t></w:t>
      </w:r>
      <w:r w:rsidRPr="00923583">
        <w:rPr>
          <w:rFonts w:ascii="新細明體" w:eastAsia="新細明體" w:hAnsi="新細明體" w:cs="新細明體" w:hint="eastAsia"/>
        </w:rPr>
        <w:t>(</w:t>
      </w:r>
      <w:r w:rsidRPr="00923583">
        <w:rPr>
          <w:rFonts w:ascii="新細明體" w:eastAsia="新細明體" w:hAnsi="新細明體" w:cs="新細明體"/>
        </w:rPr>
        <w:t>1)</w:t>
      </w:r>
      <w:r w:rsidRPr="00923583">
        <w:rPr>
          <w:rFonts w:ascii="標楷體" w:eastAsia="標楷體" w:hAnsi="標楷體" w:cs="Times New Roman" w:hint="eastAsia"/>
        </w:rPr>
        <w:t>確認客戶本人身分。</w:t>
      </w:r>
    </w:p>
    <w:p w14:paraId="1C6B8F46" w14:textId="77777777" w:rsidR="00372D62" w:rsidRPr="00923583" w:rsidRDefault="00372D62" w:rsidP="005A7F3E">
      <w:pPr>
        <w:spacing w:line="360" w:lineRule="exact"/>
        <w:ind w:leftChars="400" w:left="1440" w:hangingChars="200" w:hanging="480"/>
        <w:rPr>
          <w:rFonts w:ascii="標楷體" w:eastAsia="標楷體" w:hAnsi="標楷體" w:cs="Times New Roman"/>
        </w:rPr>
      </w:pPr>
      <w:r w:rsidRPr="00923583">
        <w:rPr>
          <w:rFonts w:ascii="標楷體" w:eastAsia="標楷體" w:hAnsi="標楷體" w:cs="Times New Roman" w:hint="eastAsia"/>
        </w:rPr>
        <w:t></w:t>
      </w:r>
      <w:r w:rsidRPr="00923583">
        <w:rPr>
          <w:rFonts w:ascii="新細明體" w:eastAsia="新細明體" w:hAnsi="新細明體" w:cs="新細明體" w:hint="eastAsia"/>
        </w:rPr>
        <w:t>(</w:t>
      </w:r>
      <w:r w:rsidRPr="00923583">
        <w:rPr>
          <w:rFonts w:ascii="新細明體" w:eastAsia="新細明體" w:hAnsi="新細明體" w:cs="新細明體"/>
        </w:rPr>
        <w:t>2)</w:t>
      </w:r>
      <w:r w:rsidRPr="00923583">
        <w:rPr>
          <w:rFonts w:ascii="標楷體" w:eastAsia="標楷體" w:hAnsi="標楷體" w:cs="Times New Roman" w:hint="eastAsia"/>
        </w:rPr>
        <w:t>確認代理人（如果往來交易時非本人）身分，及查證代理事實（例如取得委託書或授權書）。</w:t>
      </w:r>
    </w:p>
    <w:p w14:paraId="6564239B" w14:textId="77777777" w:rsidR="00372D62" w:rsidRPr="00923583" w:rsidRDefault="00372D62" w:rsidP="005A7F3E">
      <w:pPr>
        <w:spacing w:line="360" w:lineRule="exact"/>
        <w:ind w:leftChars="400" w:left="960"/>
        <w:rPr>
          <w:rFonts w:ascii="標楷體" w:eastAsia="標楷體" w:hAnsi="標楷體" w:cs="Times New Roman"/>
        </w:rPr>
      </w:pPr>
      <w:r w:rsidRPr="00923583">
        <w:rPr>
          <w:rFonts w:ascii="標楷體" w:eastAsia="標楷體" w:hAnsi="標楷體" w:cs="Times New Roman" w:hint="eastAsia"/>
        </w:rPr>
        <w:t></w:t>
      </w:r>
      <w:r w:rsidRPr="00923583">
        <w:rPr>
          <w:rFonts w:ascii="新細明體" w:eastAsia="新細明體" w:hAnsi="新細明體" w:cs="新細明體" w:hint="eastAsia"/>
        </w:rPr>
        <w:t>(</w:t>
      </w:r>
      <w:r w:rsidRPr="00923583">
        <w:rPr>
          <w:rFonts w:ascii="新細明體" w:eastAsia="新細明體" w:hAnsi="新細明體" w:cs="新細明體"/>
        </w:rPr>
        <w:t>3)</w:t>
      </w:r>
      <w:r w:rsidRPr="00923583">
        <w:rPr>
          <w:rFonts w:ascii="標楷體" w:eastAsia="標楷體" w:hAnsi="標楷體" w:cs="Times New Roman" w:hint="eastAsia"/>
        </w:rPr>
        <w:t>確認客戶的實質受益人。</w:t>
      </w:r>
    </w:p>
    <w:p w14:paraId="4DB6CD78" w14:textId="77777777" w:rsidR="00372D62" w:rsidRPr="00923583" w:rsidRDefault="00372D62" w:rsidP="005A7F3E">
      <w:pPr>
        <w:spacing w:line="360" w:lineRule="exact"/>
        <w:ind w:leftChars="400" w:left="960"/>
        <w:rPr>
          <w:rFonts w:ascii="標楷體" w:eastAsia="標楷體" w:hAnsi="標楷體" w:cs="Times New Roman"/>
        </w:rPr>
      </w:pPr>
      <w:r w:rsidRPr="00923583">
        <w:rPr>
          <w:rFonts w:ascii="標楷體" w:eastAsia="標楷體" w:hAnsi="標楷體" w:cs="Times New Roman" w:hint="eastAsia"/>
        </w:rPr>
        <w:t></w:t>
      </w:r>
      <w:r w:rsidRPr="00923583">
        <w:rPr>
          <w:rFonts w:ascii="新細明體" w:eastAsia="新細明體" w:hAnsi="新細明體" w:cs="新細明體" w:hint="eastAsia"/>
        </w:rPr>
        <w:t>(</w:t>
      </w:r>
      <w:r w:rsidRPr="00923583">
        <w:rPr>
          <w:rFonts w:ascii="新細明體" w:eastAsia="新細明體" w:hAnsi="新細明體" w:cs="新細明體"/>
        </w:rPr>
        <w:t>4)</w:t>
      </w:r>
      <w:r w:rsidRPr="00923583">
        <w:rPr>
          <w:rFonts w:ascii="標楷體" w:eastAsia="標楷體" w:hAnsi="標楷體" w:cs="Times New Roman" w:hint="eastAsia"/>
        </w:rPr>
        <w:t>確認客戶與金融機構業務往來的目的及性質。</w:t>
      </w:r>
    </w:p>
    <w:p w14:paraId="78F55E77" w14:textId="77777777" w:rsidR="00372D62" w:rsidRPr="00923583" w:rsidRDefault="00372D62" w:rsidP="005A7F3E">
      <w:pPr>
        <w:spacing w:line="360" w:lineRule="exact"/>
        <w:ind w:leftChars="400" w:left="1133" w:hangingChars="72" w:hanging="173"/>
        <w:rPr>
          <w:rFonts w:ascii="標楷體" w:eastAsia="標楷體" w:hAnsi="標楷體" w:cs="Times New Roman"/>
        </w:rPr>
      </w:pPr>
      <w:r w:rsidRPr="00923583">
        <w:rPr>
          <w:rFonts w:ascii="標楷體" w:eastAsia="標楷體" w:hAnsi="標楷體" w:cs="Times New Roman"/>
        </w:rPr>
        <w:t>2.</w:t>
      </w:r>
      <w:r w:rsidRPr="00923583">
        <w:rPr>
          <w:rFonts w:ascii="標楷體" w:eastAsia="標楷體" w:hAnsi="標楷體" w:cs="Times New Roman" w:hint="eastAsia"/>
        </w:rPr>
        <w:t>除了上述程序外，為了確實瞭解客戶的背景及交易情形，金融機構可能還會視需要請客戶說明資金來源及財富來源。</w:t>
      </w:r>
    </w:p>
    <w:p w14:paraId="7835EE51" w14:textId="77777777" w:rsidR="00372D62" w:rsidRPr="00923583" w:rsidRDefault="00372D62" w:rsidP="005A7F3E">
      <w:pPr>
        <w:spacing w:line="360" w:lineRule="exact"/>
        <w:ind w:firstLineChars="100" w:firstLine="240"/>
        <w:rPr>
          <w:rFonts w:ascii="標楷體" w:eastAsia="標楷體" w:hAnsi="標楷體" w:cs="Times New Roman"/>
        </w:rPr>
      </w:pPr>
      <w:r w:rsidRPr="00923583">
        <w:rPr>
          <w:rFonts w:ascii="標楷體" w:eastAsia="標楷體" w:hAnsi="標楷體" w:cs="Times New Roman" w:hint="eastAsia"/>
        </w:rPr>
        <w:t xml:space="preserve"> </w:t>
      </w:r>
      <w:r w:rsidRPr="00923583">
        <w:rPr>
          <w:rFonts w:ascii="標楷體" w:eastAsia="標楷體" w:hAnsi="標楷體" w:cs="Times New Roman"/>
        </w:rPr>
        <w:t xml:space="preserve"> (二</w:t>
      </w:r>
      <w:r w:rsidRPr="00923583">
        <w:rPr>
          <w:rFonts w:ascii="標楷體" w:eastAsia="標楷體" w:hAnsi="標楷體" w:cs="Times New Roman" w:hint="eastAsia"/>
        </w:rPr>
        <w:t>)</w:t>
      </w:r>
      <w:r w:rsidRPr="00923583">
        <w:rPr>
          <w:rFonts w:ascii="標楷體" w:eastAsia="標楷體" w:hAnsi="標楷體" w:cs="Times New Roman"/>
        </w:rPr>
        <w:t>KYC(認識您的客戶</w:t>
      </w:r>
      <w:r w:rsidRPr="00923583">
        <w:rPr>
          <w:rFonts w:ascii="標楷體" w:eastAsia="標楷體" w:hAnsi="標楷體" w:cs="Times New Roman" w:hint="eastAsia"/>
        </w:rPr>
        <w:t>)</w:t>
      </w:r>
    </w:p>
    <w:p w14:paraId="480499A1" w14:textId="77777777" w:rsidR="00372D62" w:rsidRPr="00923583" w:rsidRDefault="00DD1735" w:rsidP="005A7F3E">
      <w:pPr>
        <w:spacing w:line="360" w:lineRule="exact"/>
        <w:ind w:leftChars="400" w:left="960"/>
        <w:rPr>
          <w:rFonts w:ascii="標楷體" w:eastAsia="標楷體" w:hAnsi="標楷體" w:cs="Times New Roman"/>
        </w:rPr>
      </w:pPr>
      <w:r>
        <w:rPr>
          <w:rFonts w:ascii="標楷體" w:eastAsia="標楷體" w:hAnsi="標楷體" w:cs="Times New Roman" w:hint="eastAsia"/>
        </w:rPr>
        <w:t xml:space="preserve">    </w:t>
      </w:r>
      <w:r w:rsidR="00372D62" w:rsidRPr="00923583">
        <w:rPr>
          <w:rFonts w:ascii="標楷體" w:eastAsia="標楷體" w:hAnsi="標楷體" w:cs="Times New Roman" w:hint="eastAsia"/>
        </w:rPr>
        <w:t>KYC（Know Your Customer認識您的客戶）是一種強制性的對於客戶身分的驗證，通常由金融機構實施。其中包含身分證、護照或</w:t>
      </w:r>
      <w:r w:rsidR="00DF1104">
        <w:rPr>
          <w:rFonts w:ascii="標楷體" w:eastAsia="標楷體" w:hAnsi="標楷體" w:cs="Times New Roman" w:hint="eastAsia"/>
        </w:rPr>
        <w:t>其他</w:t>
      </w:r>
      <w:r w:rsidR="00372D62" w:rsidRPr="00923583">
        <w:rPr>
          <w:rFonts w:ascii="標楷體" w:eastAsia="標楷體" w:hAnsi="標楷體" w:cs="Times New Roman" w:hint="eastAsia"/>
        </w:rPr>
        <w:t>可以用於驗證身分的資訊。客戶通常需要在開設帳戶以及變更資訊時，提交KYC詳細文件。</w:t>
      </w:r>
    </w:p>
    <w:p w14:paraId="7386873B" w14:textId="77777777" w:rsidR="00372D62" w:rsidRPr="00923583" w:rsidRDefault="00372D62" w:rsidP="005A7F3E">
      <w:pPr>
        <w:spacing w:line="360" w:lineRule="exact"/>
        <w:ind w:firstLineChars="400" w:firstLine="960"/>
        <w:rPr>
          <w:rFonts w:ascii="標楷體" w:eastAsia="標楷體" w:hAnsi="標楷體" w:cs="Times New Roman"/>
        </w:rPr>
      </w:pPr>
      <w:r w:rsidRPr="00923583">
        <w:rPr>
          <w:rFonts w:ascii="標楷體" w:eastAsia="標楷體" w:hAnsi="標楷體" w:cs="Times New Roman" w:hint="eastAsia"/>
        </w:rPr>
        <w:t>KYC驗證通常分為三個部分和程序：</w:t>
      </w:r>
    </w:p>
    <w:p w14:paraId="0AFEE929" w14:textId="77777777" w:rsidR="00372D62" w:rsidRPr="004D36EA" w:rsidRDefault="00372D62" w:rsidP="005A7F3E">
      <w:pPr>
        <w:spacing w:line="360" w:lineRule="exact"/>
        <w:ind w:leftChars="400" w:left="1200" w:hangingChars="100" w:hanging="240"/>
        <w:rPr>
          <w:rFonts w:ascii="標楷體" w:eastAsia="標楷體" w:hAnsi="標楷體" w:cs="Times New Roman"/>
        </w:rPr>
      </w:pPr>
      <w:r w:rsidRPr="00923583">
        <w:rPr>
          <w:rFonts w:ascii="標楷體" w:eastAsia="標楷體" w:hAnsi="標楷體" w:cs="Times New Roman" w:hint="eastAsia"/>
        </w:rPr>
        <w:t>1</w:t>
      </w:r>
      <w:r w:rsidRPr="00923583">
        <w:rPr>
          <w:rFonts w:ascii="標楷體" w:eastAsia="標楷體" w:hAnsi="標楷體" w:cs="Times New Roman"/>
        </w:rPr>
        <w:t>.</w:t>
      </w:r>
      <w:r w:rsidRPr="00923583">
        <w:rPr>
          <w:rFonts w:ascii="標楷體" w:eastAsia="標楷體" w:hAnsi="標楷體" w:cs="Times New Roman" w:hint="eastAsia"/>
        </w:rPr>
        <w:t>客戶識別（CIP）：CIP</w:t>
      </w:r>
      <w:r w:rsidRPr="00923583">
        <w:rPr>
          <w:rFonts w:ascii="標楷體" w:eastAsia="標楷體" w:hAnsi="標楷體" w:cs="Times New Roman"/>
        </w:rPr>
        <w:t>(Customer Identification Program)</w:t>
      </w:r>
      <w:r w:rsidRPr="00923583">
        <w:rPr>
          <w:rFonts w:ascii="標楷體" w:eastAsia="標楷體" w:hAnsi="標楷體" w:cs="Times New Roman" w:hint="eastAsia"/>
        </w:rPr>
        <w:t>是第一個KYC程序。金融機構</w:t>
      </w:r>
      <w:r w:rsidRPr="004D36EA">
        <w:rPr>
          <w:rFonts w:ascii="標楷體" w:eastAsia="標楷體" w:hAnsi="標楷體" w:cs="Times New Roman" w:hint="eastAsia"/>
        </w:rPr>
        <w:t>此時會蒐集並驗證客戶資料；對</w:t>
      </w:r>
      <w:r w:rsidR="0020239F" w:rsidRPr="004D36EA">
        <w:rPr>
          <w:rFonts w:ascii="標楷體" w:eastAsia="標楷體" w:hAnsi="標楷體" w:cs="Times New Roman" w:hint="eastAsia"/>
          <w:szCs w:val="24"/>
        </w:rPr>
        <w:t>金融機構</w:t>
      </w:r>
      <w:r w:rsidRPr="004D36EA">
        <w:rPr>
          <w:rFonts w:ascii="標楷體" w:eastAsia="標楷體" w:hAnsi="標楷體" w:cs="Times New Roman" w:hint="eastAsia"/>
        </w:rPr>
        <w:t>來說，這個階段通常在開戶時執行。這有助於了解客戶情況，包括對客戶身份信息的收集、驗證和紀錄保存，以及根據已知客戶名單核查了解該客戶。</w:t>
      </w:r>
    </w:p>
    <w:p w14:paraId="70436DC8" w14:textId="77777777" w:rsidR="00372D62" w:rsidRPr="00923583" w:rsidRDefault="00372D62" w:rsidP="005A7F3E">
      <w:pPr>
        <w:spacing w:line="360" w:lineRule="exact"/>
        <w:ind w:leftChars="400" w:left="1200" w:hangingChars="100" w:hanging="240"/>
        <w:rPr>
          <w:rFonts w:ascii="標楷體" w:eastAsia="標楷體" w:hAnsi="標楷體" w:cs="Times New Roman"/>
        </w:rPr>
      </w:pPr>
      <w:r w:rsidRPr="004D36EA">
        <w:rPr>
          <w:rFonts w:ascii="標楷體" w:eastAsia="標楷體" w:hAnsi="標楷體" w:cs="Times New Roman" w:hint="eastAsia"/>
        </w:rPr>
        <w:t>2</w:t>
      </w:r>
      <w:r w:rsidRPr="004D36EA">
        <w:rPr>
          <w:rFonts w:ascii="標楷體" w:eastAsia="標楷體" w:hAnsi="標楷體" w:cs="Times New Roman"/>
        </w:rPr>
        <w:t>.</w:t>
      </w:r>
      <w:r w:rsidRPr="004D36EA">
        <w:rPr>
          <w:rFonts w:ascii="標楷體" w:eastAsia="標楷體" w:hAnsi="標楷體" w:cs="Times New Roman" w:hint="eastAsia"/>
        </w:rPr>
        <w:t>客戶盡職調查（CDD）：</w:t>
      </w:r>
      <w:r w:rsidRPr="004D36EA">
        <w:rPr>
          <w:rFonts w:ascii="標楷體" w:eastAsia="標楷體" w:hAnsi="標楷體" w:cs="Times New Roman"/>
        </w:rPr>
        <w:t>CDD（Customer</w:t>
      </w:r>
      <w:r w:rsidRPr="004D36EA">
        <w:rPr>
          <w:rFonts w:ascii="標楷體" w:eastAsia="標楷體" w:hAnsi="標楷體" w:cs="Times New Roman" w:hint="eastAsia"/>
        </w:rPr>
        <w:t xml:space="preserve"> </w:t>
      </w:r>
      <w:r w:rsidRPr="004D36EA">
        <w:rPr>
          <w:rFonts w:ascii="標楷體" w:eastAsia="標楷體" w:hAnsi="標楷體" w:cs="Times New Roman"/>
        </w:rPr>
        <w:t>Due Diligence）</w:t>
      </w:r>
      <w:r w:rsidRPr="004D36EA">
        <w:rPr>
          <w:rFonts w:ascii="標楷體" w:eastAsia="標楷體" w:hAnsi="標楷體" w:cs="Times New Roman" w:hint="eastAsia"/>
        </w:rPr>
        <w:t>是在驗證身分後，會針對客戶進行背景調查，</w:t>
      </w:r>
      <w:r w:rsidRPr="00923583">
        <w:rPr>
          <w:rFonts w:ascii="標楷體" w:eastAsia="標楷體" w:hAnsi="標楷體" w:cs="Times New Roman" w:hint="eastAsia"/>
        </w:rPr>
        <w:t>背景調查的目的是執行對該客戶的風險評估。若客戶曾因為金融詐騙被註記或正在接受調查，在背景調查時便會被標記出來。</w:t>
      </w:r>
    </w:p>
    <w:p w14:paraId="65D79215" w14:textId="77777777" w:rsidR="00372D62" w:rsidRPr="00923583" w:rsidRDefault="00372D62" w:rsidP="005A7F3E">
      <w:pPr>
        <w:spacing w:line="360" w:lineRule="exact"/>
        <w:ind w:leftChars="400" w:left="1200" w:hangingChars="100" w:hanging="240"/>
        <w:rPr>
          <w:rFonts w:ascii="標楷體" w:eastAsia="標楷體" w:hAnsi="標楷體" w:cs="Times New Roman"/>
        </w:rPr>
      </w:pPr>
      <w:r w:rsidRPr="00923583">
        <w:rPr>
          <w:rFonts w:ascii="標楷體" w:eastAsia="標楷體" w:hAnsi="標楷體" w:cs="Times New Roman" w:hint="eastAsia"/>
        </w:rPr>
        <w:t xml:space="preserve"> </w:t>
      </w:r>
      <w:r w:rsidR="00595EB3">
        <w:rPr>
          <w:rFonts w:ascii="標楷體" w:eastAsia="標楷體" w:hAnsi="標楷體" w:cs="Times New Roman" w:hint="eastAsia"/>
        </w:rPr>
        <w:t xml:space="preserve">    </w:t>
      </w:r>
      <w:r w:rsidRPr="00923583">
        <w:rPr>
          <w:rFonts w:ascii="標楷體" w:eastAsia="標楷體" w:hAnsi="標楷體" w:cs="Times New Roman"/>
        </w:rPr>
        <w:t xml:space="preserve"> CDD包含二個層面意義，一是背景調查是金融機構應盡的義務和職責，二</w:t>
      </w:r>
      <w:r w:rsidRPr="00923583">
        <w:rPr>
          <w:rFonts w:ascii="標楷體" w:eastAsia="標楷體" w:hAnsi="標楷體" w:cs="Times New Roman"/>
        </w:rPr>
        <w:lastRenderedPageBreak/>
        <w:t>是為獲取足夠的客戶信息，應主動且努力的調查，不可懈怠，造成風險漏洞</w:t>
      </w:r>
      <w:r w:rsidRPr="00923583">
        <w:rPr>
          <w:rFonts w:ascii="標楷體" w:eastAsia="標楷體" w:hAnsi="標楷體" w:cs="Times New Roman" w:hint="eastAsia"/>
        </w:rPr>
        <w:t>。</w:t>
      </w:r>
    </w:p>
    <w:p w14:paraId="1A0C165C" w14:textId="77777777" w:rsidR="00372D62" w:rsidRPr="00923583" w:rsidRDefault="00372D62" w:rsidP="005A7F3E">
      <w:pPr>
        <w:spacing w:line="360" w:lineRule="exact"/>
        <w:ind w:leftChars="400" w:left="1200" w:hangingChars="100" w:hanging="240"/>
        <w:rPr>
          <w:rFonts w:ascii="標楷體" w:eastAsia="標楷體" w:hAnsi="標楷體" w:cs="Times New Roman"/>
        </w:rPr>
      </w:pPr>
      <w:r w:rsidRPr="00923583">
        <w:rPr>
          <w:rFonts w:ascii="標楷體" w:eastAsia="標楷體" w:hAnsi="標楷體" w:cs="Times New Roman" w:hint="eastAsia"/>
        </w:rPr>
        <w:t>3</w:t>
      </w:r>
      <w:r w:rsidRPr="00923583">
        <w:rPr>
          <w:rFonts w:ascii="標楷體" w:eastAsia="標楷體" w:hAnsi="標楷體" w:cs="Times New Roman"/>
        </w:rPr>
        <w:t>.</w:t>
      </w:r>
      <w:r w:rsidRPr="00923583">
        <w:rPr>
          <w:rFonts w:ascii="標楷體" w:eastAsia="標楷體" w:hAnsi="標楷體" w:cs="Times New Roman" w:hint="eastAsia"/>
        </w:rPr>
        <w:t>持續監控：確保KYC的資訊是最新資訊，並使系統能夠持續的嚴加審查可疑交易。根據系統調查的情況，金融機構可能會暫時停權客戶的帳戶，並將案件回報給必要的監管和執法單位。</w:t>
      </w:r>
    </w:p>
    <w:p w14:paraId="5CC27C05" w14:textId="77777777" w:rsidR="00372D62" w:rsidRPr="00923583" w:rsidRDefault="00372D62" w:rsidP="005A7F3E">
      <w:pPr>
        <w:spacing w:line="360" w:lineRule="exact"/>
        <w:ind w:firstLineChars="100" w:firstLine="240"/>
        <w:rPr>
          <w:rFonts w:ascii="標楷體" w:eastAsia="標楷體" w:hAnsi="標楷體" w:cs="Times New Roman"/>
        </w:rPr>
      </w:pPr>
      <w:r w:rsidRPr="00923583">
        <w:rPr>
          <w:rFonts w:ascii="標楷體" w:eastAsia="標楷體" w:hAnsi="標楷體" w:cs="Times New Roman" w:hint="eastAsia"/>
        </w:rPr>
        <w:t xml:space="preserve"> </w:t>
      </w:r>
      <w:r w:rsidRPr="00923583">
        <w:rPr>
          <w:rFonts w:ascii="標楷體" w:eastAsia="標楷體" w:hAnsi="標楷體" w:cs="Times New Roman"/>
        </w:rPr>
        <w:t xml:space="preserve"> (三</w:t>
      </w:r>
      <w:r w:rsidRPr="00923583">
        <w:rPr>
          <w:rFonts w:ascii="標楷體" w:eastAsia="標楷體" w:hAnsi="標楷體" w:cs="Times New Roman" w:hint="eastAsia"/>
        </w:rPr>
        <w:t>)客戶風險等級之建檔與管理</w:t>
      </w:r>
    </w:p>
    <w:p w14:paraId="2C1CB94A" w14:textId="77777777" w:rsidR="00372D62" w:rsidRPr="00923583" w:rsidRDefault="00372D62" w:rsidP="005A7F3E">
      <w:pPr>
        <w:spacing w:line="360" w:lineRule="exact"/>
        <w:ind w:leftChars="400" w:left="960"/>
        <w:rPr>
          <w:rFonts w:ascii="標楷體" w:eastAsia="標楷體" w:hAnsi="標楷體" w:cs="Times New Roman"/>
        </w:rPr>
      </w:pPr>
      <w:r w:rsidRPr="00923583">
        <w:rPr>
          <w:rFonts w:ascii="標楷體" w:eastAsia="標楷體" w:hAnsi="標楷體" w:cs="Times New Roman" w:hint="eastAsia"/>
        </w:rPr>
        <w:t>金融單位應確認、評估及瞭解其暴露之洗錢</w:t>
      </w:r>
      <w:proofErr w:type="gramStart"/>
      <w:r w:rsidRPr="00923583">
        <w:rPr>
          <w:rFonts w:ascii="標楷體" w:eastAsia="標楷體" w:hAnsi="標楷體" w:cs="Times New Roman" w:hint="eastAsia"/>
        </w:rPr>
        <w:t>及資恐風險</w:t>
      </w:r>
      <w:proofErr w:type="gramEnd"/>
      <w:r w:rsidRPr="00923583">
        <w:rPr>
          <w:rFonts w:ascii="標楷體" w:eastAsia="標楷體" w:hAnsi="標楷體" w:cs="Times New Roman" w:hint="eastAsia"/>
        </w:rPr>
        <w:t>，並採取適當防制洗錢及</w:t>
      </w:r>
      <w:proofErr w:type="gramStart"/>
      <w:r w:rsidRPr="00923583">
        <w:rPr>
          <w:rFonts w:ascii="標楷體" w:eastAsia="標楷體" w:hAnsi="標楷體" w:cs="Times New Roman" w:hint="eastAsia"/>
        </w:rPr>
        <w:t>打擊資恐措施</w:t>
      </w:r>
      <w:proofErr w:type="gramEnd"/>
      <w:r w:rsidRPr="00923583">
        <w:rPr>
          <w:rFonts w:ascii="標楷體" w:eastAsia="標楷體" w:hAnsi="標楷體" w:cs="Times New Roman" w:hint="eastAsia"/>
        </w:rPr>
        <w:t>，以有效降低此類風險。依該方法，金融單位對於較高風險情形應採取加強措施，對於較低風險情形，則可採取相對簡化措施，以有效分配資源，並以最適當且有效之方法，降低經其確認之洗錢</w:t>
      </w:r>
      <w:proofErr w:type="gramStart"/>
      <w:r w:rsidRPr="00923583">
        <w:rPr>
          <w:rFonts w:ascii="標楷體" w:eastAsia="標楷體" w:hAnsi="標楷體" w:cs="Times New Roman" w:hint="eastAsia"/>
        </w:rPr>
        <w:t>及資恐風險</w:t>
      </w:r>
      <w:proofErr w:type="gramEnd"/>
      <w:r w:rsidRPr="00923583">
        <w:rPr>
          <w:rFonts w:ascii="標楷體" w:eastAsia="標楷體" w:hAnsi="標楷體" w:cs="Times New Roman" w:hint="eastAsia"/>
        </w:rPr>
        <w:t>。</w:t>
      </w:r>
    </w:p>
    <w:p w14:paraId="64FD0DD1" w14:textId="77777777" w:rsidR="00372D62" w:rsidRPr="00923583" w:rsidRDefault="00372D62" w:rsidP="005A7F3E">
      <w:pPr>
        <w:spacing w:line="360" w:lineRule="exact"/>
        <w:ind w:leftChars="400" w:left="960"/>
        <w:rPr>
          <w:rFonts w:ascii="標楷體" w:eastAsia="標楷體" w:hAnsi="標楷體" w:cs="Times New Roman"/>
        </w:rPr>
      </w:pPr>
      <w:r w:rsidRPr="00923583">
        <w:rPr>
          <w:rFonts w:ascii="標楷體" w:eastAsia="標楷體" w:hAnsi="標楷體" w:cs="Times New Roman" w:hint="eastAsia"/>
        </w:rPr>
        <w:t>風險等級可由往來客戶是否為政治人物、國籍別（是否來自高風險別國家</w:t>
      </w:r>
      <w:r w:rsidRPr="00923583">
        <w:rPr>
          <w:rFonts w:ascii="標楷體" w:eastAsia="標楷體" w:hAnsi="標楷體" w:cs="Times New Roman"/>
        </w:rPr>
        <w:t>）</w:t>
      </w:r>
      <w:r w:rsidRPr="00923583">
        <w:rPr>
          <w:rFonts w:ascii="標楷體" w:eastAsia="標楷體" w:hAnsi="標楷體" w:cs="Times New Roman" w:hint="eastAsia"/>
        </w:rPr>
        <w:t>、職業別及行業別、建立業務管道、帳戶用途、是否疑似洗錢交易等各面向進行評估，區分為：</w:t>
      </w:r>
    </w:p>
    <w:p w14:paraId="5B080522" w14:textId="77777777" w:rsidR="00372D62" w:rsidRPr="00923583" w:rsidRDefault="00372D62" w:rsidP="005A7F3E">
      <w:pPr>
        <w:spacing w:line="360" w:lineRule="exact"/>
        <w:ind w:leftChars="400" w:left="960"/>
        <w:rPr>
          <w:rFonts w:ascii="標楷體" w:eastAsia="標楷體" w:hAnsi="標楷體" w:cs="Times New Roman"/>
        </w:rPr>
      </w:pPr>
      <w:r w:rsidRPr="00923583">
        <w:rPr>
          <w:rFonts w:ascii="標楷體" w:eastAsia="標楷體" w:hAnsi="標楷體" w:cs="Times New Roman" w:hint="eastAsia"/>
        </w:rPr>
        <w:t>1</w:t>
      </w:r>
      <w:r w:rsidRPr="00923583">
        <w:rPr>
          <w:rFonts w:ascii="標楷體" w:eastAsia="標楷體" w:hAnsi="標楷體" w:cs="Times New Roman"/>
        </w:rPr>
        <w:t>.</w:t>
      </w:r>
      <w:r w:rsidRPr="00923583">
        <w:rPr>
          <w:rFonts w:ascii="標楷體" w:eastAsia="標楷體" w:hAnsi="標楷體" w:cs="Times New Roman" w:hint="eastAsia"/>
        </w:rPr>
        <w:t>高風險等級</w:t>
      </w:r>
    </w:p>
    <w:p w14:paraId="5DB9CD01" w14:textId="77777777" w:rsidR="00372D62" w:rsidRPr="00923583" w:rsidRDefault="00372D62" w:rsidP="005A7F3E">
      <w:pPr>
        <w:spacing w:line="360" w:lineRule="exact"/>
        <w:ind w:leftChars="500" w:left="1200"/>
        <w:rPr>
          <w:rFonts w:ascii="標楷體" w:eastAsia="標楷體" w:hAnsi="標楷體" w:cs="Times New Roman"/>
        </w:rPr>
      </w:pPr>
      <w:r w:rsidRPr="00923583">
        <w:rPr>
          <w:rFonts w:ascii="標楷體" w:eastAsia="標楷體" w:hAnsi="標楷體" w:cs="Times New Roman" w:hint="eastAsia"/>
        </w:rPr>
        <w:t>對於高風險情形，應加強確認客戶身分或持續審查措施，其中至少應額外採取下列強化措施：</w:t>
      </w:r>
    </w:p>
    <w:p w14:paraId="3BFA8F88" w14:textId="77777777" w:rsidR="00372D62" w:rsidRPr="00923583" w:rsidRDefault="00372D62" w:rsidP="005A7F3E">
      <w:pPr>
        <w:spacing w:line="360" w:lineRule="exact"/>
        <w:ind w:leftChars="500" w:left="1841" w:hangingChars="267" w:hanging="641"/>
        <w:rPr>
          <w:rFonts w:ascii="標楷體" w:eastAsia="標楷體" w:hAnsi="標楷體" w:cs="Times New Roman"/>
        </w:rPr>
      </w:pPr>
      <w:r w:rsidRPr="00923583">
        <w:rPr>
          <w:rFonts w:ascii="標楷體" w:eastAsia="標楷體" w:hAnsi="標楷體" w:cs="Times New Roman" w:hint="eastAsia"/>
        </w:rPr>
        <w:t>（1）在建立或新增業務往來關係前，應取得單位高階管理人員同意。</w:t>
      </w:r>
    </w:p>
    <w:p w14:paraId="16612B07" w14:textId="77777777" w:rsidR="00372D62" w:rsidRPr="00923583" w:rsidRDefault="00372D62" w:rsidP="005A7F3E">
      <w:pPr>
        <w:spacing w:line="360" w:lineRule="exact"/>
        <w:ind w:leftChars="499" w:left="1839" w:hangingChars="267" w:hanging="641"/>
        <w:rPr>
          <w:rFonts w:ascii="標楷體" w:eastAsia="標楷體" w:hAnsi="標楷體" w:cs="Times New Roman"/>
        </w:rPr>
      </w:pPr>
      <w:r w:rsidRPr="00923583">
        <w:rPr>
          <w:rFonts w:ascii="標楷體" w:eastAsia="標楷體" w:hAnsi="標楷體" w:cs="Times New Roman" w:hint="eastAsia"/>
        </w:rPr>
        <w:t>（2）應採取合理措施以瞭解客戶財富及資金來源。其中資金來源係指產生該資金之實質來源。</w:t>
      </w:r>
    </w:p>
    <w:p w14:paraId="28BC5E1F" w14:textId="77777777" w:rsidR="00372D62" w:rsidRPr="00923583" w:rsidRDefault="00372D62" w:rsidP="005A7F3E">
      <w:pPr>
        <w:spacing w:line="360" w:lineRule="exact"/>
        <w:ind w:firstLineChars="500" w:firstLine="1200"/>
        <w:rPr>
          <w:rFonts w:ascii="標楷體" w:eastAsia="標楷體" w:hAnsi="標楷體" w:cs="Times New Roman"/>
        </w:rPr>
      </w:pPr>
      <w:r w:rsidRPr="00923583">
        <w:rPr>
          <w:rFonts w:ascii="標楷體" w:eastAsia="標楷體" w:hAnsi="標楷體" w:cs="Times New Roman" w:hint="eastAsia"/>
        </w:rPr>
        <w:t>（3）對於業務往來關係應採取強化之持續監督。</w:t>
      </w:r>
    </w:p>
    <w:p w14:paraId="5D73960A" w14:textId="77777777" w:rsidR="00372D62" w:rsidRPr="00923583" w:rsidRDefault="00372D62" w:rsidP="005A7F3E">
      <w:pPr>
        <w:spacing w:line="360" w:lineRule="exact"/>
        <w:ind w:firstLineChars="400" w:firstLine="960"/>
        <w:rPr>
          <w:rFonts w:ascii="標楷體" w:eastAsia="標楷體" w:hAnsi="標楷體" w:cs="Times New Roman"/>
        </w:rPr>
      </w:pPr>
      <w:r w:rsidRPr="00923583">
        <w:rPr>
          <w:rFonts w:ascii="標楷體" w:eastAsia="標楷體" w:hAnsi="標楷體" w:cs="Times New Roman"/>
        </w:rPr>
        <w:t>2.</w:t>
      </w:r>
      <w:r w:rsidR="005434D6">
        <w:rPr>
          <w:rFonts w:ascii="標楷體" w:eastAsia="標楷體" w:hAnsi="標楷體" w:cs="Times New Roman" w:hint="eastAsia"/>
        </w:rPr>
        <w:t>中</w:t>
      </w:r>
      <w:r w:rsidRPr="00923583">
        <w:rPr>
          <w:rFonts w:ascii="標楷體" w:eastAsia="標楷體" w:hAnsi="標楷體" w:cs="Times New Roman" w:hint="eastAsia"/>
        </w:rPr>
        <w:t>風險等級</w:t>
      </w:r>
    </w:p>
    <w:p w14:paraId="364FE21D" w14:textId="77777777" w:rsidR="00372D62" w:rsidRPr="004D36EA" w:rsidRDefault="00372D62" w:rsidP="005A7F3E">
      <w:pPr>
        <w:spacing w:line="360" w:lineRule="exact"/>
        <w:ind w:leftChars="531" w:left="1274" w:firstLine="2"/>
        <w:rPr>
          <w:rFonts w:ascii="標楷體" w:eastAsia="標楷體" w:hAnsi="標楷體" w:cs="Times New Roman"/>
        </w:rPr>
      </w:pPr>
      <w:r w:rsidRPr="00923583">
        <w:rPr>
          <w:rFonts w:ascii="標楷體" w:eastAsia="標楷體" w:hAnsi="標楷體" w:cs="Times New Roman" w:hint="eastAsia"/>
        </w:rPr>
        <w:t>因「</w:t>
      </w:r>
      <w:r w:rsidR="005434D6">
        <w:rPr>
          <w:rFonts w:ascii="標楷體" w:eastAsia="標楷體" w:hAnsi="標楷體" w:cs="Times New Roman" w:hint="eastAsia"/>
        </w:rPr>
        <w:t>中</w:t>
      </w:r>
      <w:r w:rsidRPr="00923583">
        <w:rPr>
          <w:rFonts w:ascii="標楷體" w:eastAsia="標楷體" w:hAnsi="標楷體" w:cs="Times New Roman" w:hint="eastAsia"/>
        </w:rPr>
        <w:t>風險</w:t>
      </w:r>
      <w:r w:rsidRPr="004D36EA">
        <w:rPr>
          <w:rFonts w:ascii="標楷體" w:eastAsia="標楷體" w:hAnsi="標楷體" w:cs="Times New Roman" w:hint="eastAsia"/>
        </w:rPr>
        <w:t>」等級仍高於</w:t>
      </w:r>
      <w:r w:rsidR="00394BCE" w:rsidRPr="004D36EA">
        <w:rPr>
          <w:rFonts w:ascii="標楷體" w:eastAsia="標楷體" w:hAnsi="標楷體" w:cs="Times New Roman" w:hint="eastAsia"/>
        </w:rPr>
        <w:t>農漁會信用部</w:t>
      </w:r>
      <w:r w:rsidRPr="004D36EA">
        <w:rPr>
          <w:rFonts w:ascii="標楷體" w:eastAsia="標楷體" w:hAnsi="標楷體" w:cs="Times New Roman" w:hint="eastAsia"/>
        </w:rPr>
        <w:t>評估洗錢</w:t>
      </w:r>
      <w:proofErr w:type="gramStart"/>
      <w:r w:rsidRPr="004D36EA">
        <w:rPr>
          <w:rFonts w:ascii="標楷體" w:eastAsia="標楷體" w:hAnsi="標楷體" w:cs="Times New Roman" w:hint="eastAsia"/>
        </w:rPr>
        <w:t>及資恐風險</w:t>
      </w:r>
      <w:proofErr w:type="gramEnd"/>
      <w:r w:rsidRPr="004D36EA">
        <w:rPr>
          <w:rFonts w:ascii="標楷體" w:eastAsia="標楷體" w:hAnsi="標楷體" w:cs="Times New Roman" w:hint="eastAsia"/>
        </w:rPr>
        <w:t>及</w:t>
      </w:r>
      <w:proofErr w:type="gramStart"/>
      <w:r w:rsidRPr="004D36EA">
        <w:rPr>
          <w:rFonts w:ascii="標楷體" w:eastAsia="標楷體" w:hAnsi="標楷體" w:cs="Times New Roman" w:hint="eastAsia"/>
        </w:rPr>
        <w:t>訂定相關防</w:t>
      </w:r>
      <w:proofErr w:type="gramEnd"/>
      <w:r w:rsidRPr="004D36EA">
        <w:rPr>
          <w:rFonts w:ascii="標楷體" w:eastAsia="標楷體" w:hAnsi="標楷體" w:cs="Times New Roman" w:hint="eastAsia"/>
        </w:rPr>
        <w:t>制計畫指引第</w:t>
      </w:r>
      <w:r w:rsidR="00394BCE" w:rsidRPr="004D36EA">
        <w:rPr>
          <w:rFonts w:ascii="標楷體" w:eastAsia="標楷體" w:hAnsi="標楷體" w:cs="Times New Roman" w:hint="eastAsia"/>
        </w:rPr>
        <w:t>四</w:t>
      </w:r>
      <w:r w:rsidRPr="004D36EA">
        <w:rPr>
          <w:rFonts w:ascii="標楷體" w:eastAsia="標楷體" w:hAnsi="標楷體" w:cs="Times New Roman" w:hint="eastAsia"/>
        </w:rPr>
        <w:t>點與第七點所指之「低風險」等級，故不得對「</w:t>
      </w:r>
      <w:r w:rsidR="005434D6" w:rsidRPr="004D36EA">
        <w:rPr>
          <w:rFonts w:ascii="標楷體" w:eastAsia="標楷體" w:hAnsi="標楷體" w:cs="Times New Roman" w:hint="eastAsia"/>
        </w:rPr>
        <w:t>中</w:t>
      </w:r>
      <w:r w:rsidRPr="004D36EA">
        <w:rPr>
          <w:rFonts w:ascii="標楷體" w:eastAsia="標楷體" w:hAnsi="標楷體" w:cs="Times New Roman" w:hint="eastAsia"/>
        </w:rPr>
        <w:t>風險」等級之客戶採取簡化措施。</w:t>
      </w:r>
    </w:p>
    <w:p w14:paraId="31A23C44" w14:textId="77777777" w:rsidR="00372D62" w:rsidRPr="004D36EA" w:rsidRDefault="00372D62" w:rsidP="005A7F3E">
      <w:pPr>
        <w:spacing w:line="360" w:lineRule="exact"/>
        <w:ind w:firstLineChars="400" w:firstLine="960"/>
        <w:rPr>
          <w:rFonts w:ascii="標楷體" w:eastAsia="標楷體" w:hAnsi="標楷體" w:cs="Times New Roman"/>
        </w:rPr>
      </w:pPr>
      <w:r w:rsidRPr="004D36EA">
        <w:rPr>
          <w:rFonts w:ascii="標楷體" w:eastAsia="標楷體" w:hAnsi="標楷體" w:cs="Times New Roman" w:hint="eastAsia"/>
        </w:rPr>
        <w:t>3</w:t>
      </w:r>
      <w:r w:rsidRPr="004D36EA">
        <w:rPr>
          <w:rFonts w:ascii="標楷體" w:eastAsia="標楷體" w:hAnsi="標楷體" w:cs="Times New Roman"/>
        </w:rPr>
        <w:t>.低</w:t>
      </w:r>
      <w:r w:rsidRPr="004D36EA">
        <w:rPr>
          <w:rFonts w:ascii="標楷體" w:eastAsia="標楷體" w:hAnsi="標楷體" w:cs="Times New Roman" w:hint="eastAsia"/>
        </w:rPr>
        <w:t>風險等級</w:t>
      </w:r>
    </w:p>
    <w:p w14:paraId="37EECC5A" w14:textId="77777777" w:rsidR="00372D62" w:rsidRPr="004D36EA" w:rsidRDefault="00372D62" w:rsidP="005A7F3E">
      <w:pPr>
        <w:spacing w:line="360" w:lineRule="exact"/>
        <w:ind w:leftChars="500" w:left="1200"/>
        <w:rPr>
          <w:rFonts w:ascii="標楷體" w:eastAsia="標楷體" w:hAnsi="標楷體" w:cs="Times New Roman"/>
        </w:rPr>
      </w:pPr>
      <w:r w:rsidRPr="004D36EA">
        <w:rPr>
          <w:rFonts w:ascii="標楷體" w:eastAsia="標楷體" w:hAnsi="標楷體" w:cs="Times New Roman" w:hint="eastAsia"/>
        </w:rPr>
        <w:t>對於較低風險情形，得由</w:t>
      </w:r>
      <w:r w:rsidR="00394BCE" w:rsidRPr="004D36EA">
        <w:rPr>
          <w:rFonts w:ascii="標楷體" w:eastAsia="標楷體" w:hAnsi="標楷體" w:cs="Times New Roman" w:hint="eastAsia"/>
        </w:rPr>
        <w:t>農漁會信用部</w:t>
      </w:r>
      <w:r w:rsidRPr="004D36EA">
        <w:rPr>
          <w:rFonts w:ascii="標楷體" w:eastAsia="標楷體" w:hAnsi="標楷體" w:cs="Times New Roman" w:hint="eastAsia"/>
        </w:rPr>
        <w:t>依據其風險防制政策及程序，採取簡化措施。該簡化措施應與其較低風險因素相稱，簡化措施得</w:t>
      </w:r>
      <w:proofErr w:type="gramStart"/>
      <w:r w:rsidRPr="004D36EA">
        <w:rPr>
          <w:rFonts w:ascii="標楷體" w:eastAsia="標楷體" w:hAnsi="標楷體" w:cs="Times New Roman" w:hint="eastAsia"/>
        </w:rPr>
        <w:t>採</w:t>
      </w:r>
      <w:proofErr w:type="gramEnd"/>
      <w:r w:rsidRPr="004D36EA">
        <w:rPr>
          <w:rFonts w:ascii="標楷體" w:eastAsia="標楷體" w:hAnsi="標楷體" w:cs="Times New Roman" w:hint="eastAsia"/>
        </w:rPr>
        <w:t>行如下：</w:t>
      </w:r>
    </w:p>
    <w:p w14:paraId="5F2275C1" w14:textId="77777777" w:rsidR="00372D62" w:rsidRPr="004D36EA" w:rsidRDefault="00372D62" w:rsidP="005A7F3E">
      <w:pPr>
        <w:spacing w:line="360" w:lineRule="exact"/>
        <w:ind w:firstLineChars="500" w:firstLine="1200"/>
        <w:rPr>
          <w:rFonts w:ascii="標楷體" w:eastAsia="標楷體" w:hAnsi="標楷體" w:cs="Times New Roman"/>
        </w:rPr>
      </w:pPr>
      <w:r w:rsidRPr="004D36EA">
        <w:rPr>
          <w:rFonts w:ascii="標楷體" w:eastAsia="標楷體" w:hAnsi="標楷體" w:cs="Times New Roman" w:hint="eastAsia"/>
        </w:rPr>
        <w:t>（一）降低客戶身分資訊更新之頻率。</w:t>
      </w:r>
    </w:p>
    <w:p w14:paraId="480C5DE1" w14:textId="77777777" w:rsidR="00372D62" w:rsidRPr="00923583" w:rsidRDefault="00372D62" w:rsidP="005A7F3E">
      <w:pPr>
        <w:spacing w:line="360" w:lineRule="exact"/>
        <w:ind w:leftChars="500" w:left="1920" w:hangingChars="300" w:hanging="720"/>
        <w:rPr>
          <w:rFonts w:ascii="標楷體" w:eastAsia="標楷體" w:hAnsi="標楷體" w:cs="Times New Roman"/>
        </w:rPr>
      </w:pPr>
      <w:r w:rsidRPr="004D36EA">
        <w:rPr>
          <w:rFonts w:ascii="標楷體" w:eastAsia="標楷體" w:hAnsi="標楷體" w:cs="Times New Roman" w:hint="eastAsia"/>
        </w:rPr>
        <w:t>（二）降低持續性監控之等級，並</w:t>
      </w:r>
      <w:r w:rsidRPr="00923583">
        <w:rPr>
          <w:rFonts w:ascii="標楷體" w:eastAsia="標楷體" w:hAnsi="標楷體" w:cs="Times New Roman" w:hint="eastAsia"/>
        </w:rPr>
        <w:t>以合理的金額門檻作為審查交易之基礎。</w:t>
      </w:r>
    </w:p>
    <w:p w14:paraId="1D7A68BE" w14:textId="77777777" w:rsidR="00372D62" w:rsidRPr="00923583" w:rsidRDefault="00372D62" w:rsidP="005A7F3E">
      <w:pPr>
        <w:spacing w:line="360" w:lineRule="exact"/>
        <w:ind w:leftChars="500" w:left="1920" w:hangingChars="300" w:hanging="720"/>
        <w:rPr>
          <w:rFonts w:ascii="標楷體" w:eastAsia="標楷體" w:hAnsi="標楷體" w:cs="Times New Roman"/>
        </w:rPr>
      </w:pPr>
      <w:r w:rsidRPr="00923583">
        <w:rPr>
          <w:rFonts w:ascii="標楷體" w:eastAsia="標楷體" w:hAnsi="標楷體" w:cs="Times New Roman" w:hint="eastAsia"/>
        </w:rPr>
        <w:t>（三）從交易類型或已建立業務往來關係可推斷其目的及性質者，得無須再針對瞭解業務往來關係之目的及其性質，蒐集特定資訊或執行特別措施。</w:t>
      </w:r>
    </w:p>
    <w:p w14:paraId="7C10F8FE" w14:textId="77777777" w:rsidR="00372D62" w:rsidRPr="00923583" w:rsidRDefault="00372D62" w:rsidP="005A7F3E">
      <w:pPr>
        <w:spacing w:line="360" w:lineRule="exact"/>
        <w:ind w:firstLineChars="100" w:firstLine="240"/>
        <w:rPr>
          <w:rFonts w:ascii="標楷體" w:eastAsia="標楷體" w:hAnsi="標楷體" w:cs="Times New Roman"/>
        </w:rPr>
      </w:pPr>
      <w:r w:rsidRPr="00923583">
        <w:rPr>
          <w:rFonts w:ascii="標楷體" w:eastAsia="標楷體" w:hAnsi="標楷體" w:cs="Times New Roman"/>
        </w:rPr>
        <w:t>四</w:t>
      </w:r>
      <w:r w:rsidRPr="00923583">
        <w:rPr>
          <w:rFonts w:ascii="標楷體" w:eastAsia="標楷體" w:hAnsi="標楷體" w:cs="Times New Roman" w:hint="eastAsia"/>
        </w:rPr>
        <w:t>、F</w:t>
      </w:r>
      <w:r w:rsidRPr="00923583">
        <w:rPr>
          <w:rFonts w:ascii="標楷體" w:eastAsia="標楷體" w:hAnsi="標楷體" w:cs="Times New Roman"/>
        </w:rPr>
        <w:t>ATCA(外國帳戶稅收遵從法</w:t>
      </w:r>
      <w:r w:rsidRPr="00923583">
        <w:rPr>
          <w:rFonts w:ascii="標楷體" w:eastAsia="標楷體" w:hAnsi="標楷體" w:cs="Times New Roman" w:hint="eastAsia"/>
        </w:rPr>
        <w:t>)與C</w:t>
      </w:r>
      <w:r w:rsidRPr="00923583">
        <w:rPr>
          <w:rFonts w:ascii="標楷體" w:eastAsia="標楷體" w:hAnsi="標楷體" w:cs="Times New Roman"/>
        </w:rPr>
        <w:t>RS(共同申報準則</w:t>
      </w:r>
      <w:r w:rsidRPr="00923583">
        <w:rPr>
          <w:rFonts w:ascii="標楷體" w:eastAsia="標楷體" w:hAnsi="標楷體" w:cs="Times New Roman" w:hint="eastAsia"/>
        </w:rPr>
        <w:t>)</w:t>
      </w:r>
    </w:p>
    <w:p w14:paraId="322D1C6A" w14:textId="77777777" w:rsidR="00372D62" w:rsidRPr="00923583" w:rsidRDefault="00DD1735" w:rsidP="005A7F3E">
      <w:pPr>
        <w:spacing w:line="360" w:lineRule="exact"/>
        <w:ind w:leftChars="178" w:left="720" w:hangingChars="122" w:hanging="293"/>
        <w:rPr>
          <w:rFonts w:ascii="標楷體" w:eastAsia="標楷體" w:hAnsi="標楷體" w:cs="Times New Roman"/>
        </w:rPr>
      </w:pPr>
      <w:r>
        <w:rPr>
          <w:rFonts w:ascii="標楷體" w:eastAsia="標楷體" w:hAnsi="標楷體" w:cs="Times New Roman" w:hint="eastAsia"/>
        </w:rPr>
        <w:t xml:space="preserve">  </w:t>
      </w:r>
      <w:r w:rsidR="00372D62" w:rsidRPr="00923583">
        <w:rPr>
          <w:rFonts w:ascii="標楷體" w:eastAsia="標楷體" w:hAnsi="標楷體" w:cs="Times New Roman" w:hint="eastAsia"/>
        </w:rPr>
        <w:t>FATCA(外國帳戶稅收遵從法)</w:t>
      </w:r>
      <w:r w:rsidR="00372D62" w:rsidRPr="00923583">
        <w:rPr>
          <w:rFonts w:ascii="Calibri" w:eastAsia="新細明體" w:hAnsi="Calibri" w:cs="Times New Roman" w:hint="eastAsia"/>
        </w:rPr>
        <w:t xml:space="preserve"> </w:t>
      </w:r>
      <w:r w:rsidR="00372D62" w:rsidRPr="00923583">
        <w:rPr>
          <w:rFonts w:ascii="標楷體" w:eastAsia="標楷體" w:hAnsi="標楷體" w:cs="Times New Roman" w:hint="eastAsia"/>
        </w:rPr>
        <w:t>（Foreign Account Tax Compliance Act）係美國國稅局為</w:t>
      </w:r>
      <w:proofErr w:type="gramStart"/>
      <w:r w:rsidR="00372D62" w:rsidRPr="00923583">
        <w:rPr>
          <w:rFonts w:ascii="標楷體" w:eastAsia="標楷體" w:hAnsi="標楷體" w:cs="Times New Roman" w:hint="eastAsia"/>
        </w:rPr>
        <w:t>確保海其外</w:t>
      </w:r>
      <w:proofErr w:type="gramEnd"/>
      <w:r w:rsidR="00372D62" w:rsidRPr="00923583">
        <w:rPr>
          <w:rFonts w:ascii="標楷體" w:eastAsia="標楷體" w:hAnsi="標楷體" w:cs="Times New Roman" w:hint="eastAsia"/>
        </w:rPr>
        <w:t>擁有所得之</w:t>
      </w:r>
      <w:proofErr w:type="gramStart"/>
      <w:r w:rsidR="00372D62" w:rsidRPr="00923583">
        <w:rPr>
          <w:rFonts w:ascii="標楷體" w:eastAsia="標楷體" w:hAnsi="標楷體" w:cs="Times New Roman" w:hint="eastAsia"/>
        </w:rPr>
        <w:t>美國人均有依法</w:t>
      </w:r>
      <w:proofErr w:type="gramEnd"/>
      <w:r w:rsidR="00372D62" w:rsidRPr="00923583">
        <w:rPr>
          <w:rFonts w:ascii="標楷體" w:eastAsia="標楷體" w:hAnsi="標楷體" w:cs="Times New Roman" w:hint="eastAsia"/>
        </w:rPr>
        <w:t>納稅，要求外國金融機構與美國國稅局簽訂協議， 協助辨識美國人(含自然人、團體及美籍股東或債權人)於海外的帳戶，進而得知美國人是否誠實申報海外資產。</w:t>
      </w:r>
    </w:p>
    <w:p w14:paraId="07A7D6F8" w14:textId="77777777" w:rsidR="00372D62" w:rsidRPr="00923583" w:rsidRDefault="00372D62" w:rsidP="005A7F3E">
      <w:pPr>
        <w:spacing w:line="360" w:lineRule="exact"/>
        <w:ind w:leftChars="300" w:left="720"/>
        <w:rPr>
          <w:rFonts w:ascii="標楷體" w:eastAsia="標楷體" w:hAnsi="標楷體" w:cs="Times New Roman"/>
        </w:rPr>
      </w:pPr>
      <w:r w:rsidRPr="00923583">
        <w:rPr>
          <w:rFonts w:ascii="標楷體" w:eastAsia="標楷體" w:hAnsi="標楷體" w:cs="Times New Roman" w:hint="eastAsia"/>
        </w:rPr>
        <w:t>CRS(共同申報準則)（Common Reporting Standard），是一套金融機構盡職調查和申報的標準，包括需要進行申報的金融機構、金融帳戶、盡職調查程序、應申報資訊等。透過各國金融機構收集非當地稅務居民的金融帳戶資訊，並透過資訊交換制度，將其帳戶資訊提報給帳戶持有人之稅務居民國的稅務機關，以落實納稅義務人合法申報海外所得，以提高各國稅收透明度，也為打擊逃稅行為提供有效的證據來源。</w:t>
      </w:r>
    </w:p>
    <w:p w14:paraId="4CEE8E02" w14:textId="77777777" w:rsidR="00372D62" w:rsidRPr="00923583" w:rsidRDefault="00372D62" w:rsidP="005A7F3E">
      <w:pPr>
        <w:spacing w:line="360" w:lineRule="exact"/>
        <w:ind w:firstLineChars="100" w:firstLine="240"/>
        <w:rPr>
          <w:rFonts w:ascii="標楷體" w:eastAsia="標楷體" w:hAnsi="標楷體" w:cs="Times New Roman"/>
        </w:rPr>
      </w:pPr>
      <w:r w:rsidRPr="00923583">
        <w:rPr>
          <w:rFonts w:ascii="標楷體" w:eastAsia="標楷體" w:hAnsi="標楷體" w:cs="Times New Roman"/>
        </w:rPr>
        <w:t xml:space="preserve">    (</w:t>
      </w:r>
      <w:proofErr w:type="gramStart"/>
      <w:r w:rsidRPr="00923583">
        <w:rPr>
          <w:rFonts w:ascii="標楷體" w:eastAsia="標楷體" w:hAnsi="標楷體" w:cs="Times New Roman"/>
        </w:rPr>
        <w:t>一</w:t>
      </w:r>
      <w:proofErr w:type="gramEnd"/>
      <w:r w:rsidRPr="00923583">
        <w:rPr>
          <w:rFonts w:ascii="標楷體" w:eastAsia="標楷體" w:hAnsi="標楷體" w:cs="Times New Roman" w:hint="eastAsia"/>
        </w:rPr>
        <w:t>)個人客戶自我聲明</w:t>
      </w:r>
    </w:p>
    <w:p w14:paraId="76CAB91E" w14:textId="77777777" w:rsidR="00372D62" w:rsidRPr="00923583" w:rsidRDefault="00281B85" w:rsidP="005A7F3E">
      <w:pPr>
        <w:spacing w:line="360" w:lineRule="exact"/>
        <w:ind w:leftChars="295" w:left="708" w:firstLine="142"/>
        <w:rPr>
          <w:rFonts w:ascii="標楷體" w:eastAsia="標楷體" w:hAnsi="標楷體" w:cs="Times New Roman"/>
        </w:rPr>
      </w:pPr>
      <w:r>
        <w:rPr>
          <w:rFonts w:ascii="標楷體" w:eastAsia="標楷體" w:hAnsi="標楷體" w:cs="Times New Roman" w:hint="eastAsia"/>
        </w:rPr>
        <w:lastRenderedPageBreak/>
        <w:t xml:space="preserve">   </w:t>
      </w:r>
      <w:r w:rsidR="00372D62" w:rsidRPr="00923583">
        <w:rPr>
          <w:rFonts w:ascii="標楷體" w:eastAsia="標楷體" w:hAnsi="標楷體" w:cs="Times New Roman" w:hint="eastAsia"/>
        </w:rPr>
        <w:t>FATCA要求所有外國金融機構均承諾執行下列事項：</w:t>
      </w:r>
    </w:p>
    <w:p w14:paraId="5A2C9E4C" w14:textId="77777777" w:rsidR="00372D62" w:rsidRPr="004D36EA" w:rsidRDefault="00281B85" w:rsidP="005A7F3E">
      <w:pPr>
        <w:spacing w:line="360" w:lineRule="exact"/>
        <w:ind w:firstLineChars="354" w:firstLine="850"/>
        <w:rPr>
          <w:rFonts w:ascii="標楷體" w:eastAsia="標楷體" w:hAnsi="標楷體" w:cs="Times New Roman"/>
        </w:rPr>
      </w:pPr>
      <w:r>
        <w:rPr>
          <w:rFonts w:ascii="標楷體" w:eastAsia="標楷體" w:hAnsi="標楷體" w:cs="Times New Roman" w:hint="eastAsia"/>
        </w:rPr>
        <w:t xml:space="preserve">   </w:t>
      </w:r>
      <w:r w:rsidR="00372D62" w:rsidRPr="00923583">
        <w:rPr>
          <w:rFonts w:ascii="標楷體" w:eastAsia="標楷體" w:hAnsi="標楷體" w:cs="Times New Roman" w:hint="eastAsia"/>
        </w:rPr>
        <w:t>(</w:t>
      </w:r>
      <w:r w:rsidR="00372D62" w:rsidRPr="00923583">
        <w:rPr>
          <w:rFonts w:ascii="標楷體" w:eastAsia="標楷體" w:hAnsi="標楷體" w:cs="Times New Roman"/>
        </w:rPr>
        <w:t>1)</w:t>
      </w:r>
      <w:r w:rsidR="00372D62" w:rsidRPr="00923583">
        <w:rPr>
          <w:rFonts w:ascii="標楷體" w:eastAsia="標楷體" w:hAnsi="標楷體" w:cs="Times New Roman" w:hint="eastAsia"/>
        </w:rPr>
        <w:t>確認帳戶持有人是否具美</w:t>
      </w:r>
      <w:r w:rsidR="00372D62" w:rsidRPr="004D36EA">
        <w:rPr>
          <w:rFonts w:ascii="標楷體" w:eastAsia="標楷體" w:hAnsi="標楷體" w:cs="Times New Roman" w:hint="eastAsia"/>
        </w:rPr>
        <w:t>國身分</w:t>
      </w:r>
      <w:r w:rsidR="00D9035C" w:rsidRPr="004D36EA">
        <w:rPr>
          <w:rFonts w:ascii="標楷體" w:eastAsia="標楷體" w:hAnsi="標楷體" w:cs="Times New Roman" w:hint="eastAsia"/>
        </w:rPr>
        <w:t>。</w:t>
      </w:r>
    </w:p>
    <w:p w14:paraId="7CC1A0BF" w14:textId="77777777" w:rsidR="00372D62" w:rsidRPr="00923583" w:rsidRDefault="00281B85" w:rsidP="005A7F3E">
      <w:pPr>
        <w:spacing w:line="360" w:lineRule="exact"/>
        <w:ind w:leftChars="354" w:left="1558" w:hangingChars="295" w:hanging="708"/>
        <w:rPr>
          <w:rFonts w:ascii="標楷體" w:eastAsia="標楷體" w:hAnsi="標楷體" w:cs="Times New Roman"/>
        </w:rPr>
      </w:pPr>
      <w:r w:rsidRPr="004D36EA">
        <w:rPr>
          <w:rFonts w:ascii="標楷體" w:eastAsia="標楷體" w:hAnsi="標楷體" w:cs="MS Gothic" w:hint="eastAsia"/>
        </w:rPr>
        <w:t xml:space="preserve">   </w:t>
      </w:r>
      <w:r w:rsidR="00372D62" w:rsidRPr="004D36EA">
        <w:rPr>
          <w:rFonts w:ascii="標楷體" w:eastAsia="標楷體" w:hAnsi="標楷體" w:cs="MS Gothic"/>
        </w:rPr>
        <w:t>(2)</w:t>
      </w:r>
      <w:r w:rsidR="00372D62" w:rsidRPr="004D36EA">
        <w:rPr>
          <w:rFonts w:ascii="標楷體" w:eastAsia="標楷體" w:hAnsi="標楷體" w:cs="Times New Roman" w:hint="eastAsia"/>
        </w:rPr>
        <w:t>在取得帳戶持有人同意的前提</w:t>
      </w:r>
      <w:r w:rsidR="00372D62" w:rsidRPr="00923583">
        <w:rPr>
          <w:rFonts w:ascii="標楷體" w:eastAsia="標楷體" w:hAnsi="標楷體" w:cs="Times New Roman" w:hint="eastAsia"/>
        </w:rPr>
        <w:t>下，向</w:t>
      </w:r>
      <w:r w:rsidR="00372D62" w:rsidRPr="00923583">
        <w:rPr>
          <w:rFonts w:ascii="標楷體" w:eastAsia="標楷體" w:hAnsi="標楷體" w:cs="Times New Roman"/>
        </w:rPr>
        <w:t>IRS</w:t>
      </w:r>
      <w:r w:rsidR="00372D62" w:rsidRPr="00923583">
        <w:rPr>
          <w:rFonts w:ascii="標楷體" w:eastAsia="標楷體" w:hAnsi="標楷體" w:cs="Times New Roman" w:hint="eastAsia"/>
        </w:rPr>
        <w:t>申報美國帳戶資訊；倘外國金融機構未配合執行上開事項，外國金融機構的美國投資收入，將依FATCA法案被課徵30％的稅金。並且可能因為金融業務往來的限縮，而影響到對客戶的正常服務。此處之「外國金融機構」係指總部位於美國以外地區(含臺灣)的金融機構，包含壽險公司、銀行、證券公司、投信公司、期貨公司等。</w:t>
      </w:r>
    </w:p>
    <w:p w14:paraId="2B40C91B" w14:textId="77777777" w:rsidR="00372D62" w:rsidRPr="00923583" w:rsidRDefault="00372D62" w:rsidP="005A7F3E">
      <w:pPr>
        <w:spacing w:line="360" w:lineRule="exact"/>
        <w:ind w:firstLineChars="100" w:firstLine="240"/>
        <w:rPr>
          <w:rFonts w:ascii="標楷體" w:eastAsia="標楷體" w:hAnsi="標楷體" w:cs="Times New Roman"/>
        </w:rPr>
      </w:pPr>
      <w:r w:rsidRPr="00923583">
        <w:rPr>
          <w:rFonts w:ascii="標楷體" w:eastAsia="標楷體" w:hAnsi="標楷體" w:cs="Times New Roman" w:hint="eastAsia"/>
        </w:rPr>
        <w:t xml:space="preserve"> </w:t>
      </w:r>
      <w:r w:rsidRPr="00923583">
        <w:rPr>
          <w:rFonts w:ascii="標楷體" w:eastAsia="標楷體" w:hAnsi="標楷體" w:cs="Times New Roman"/>
        </w:rPr>
        <w:t xml:space="preserve">   (二</w:t>
      </w:r>
      <w:r w:rsidRPr="00923583">
        <w:rPr>
          <w:rFonts w:ascii="標楷體" w:eastAsia="標楷體" w:hAnsi="標楷體" w:cs="Times New Roman" w:hint="eastAsia"/>
        </w:rPr>
        <w:t>)共同申報準則(</w:t>
      </w:r>
      <w:r w:rsidRPr="00923583">
        <w:rPr>
          <w:rFonts w:ascii="標楷體" w:eastAsia="標楷體" w:hAnsi="標楷體" w:cs="Times New Roman"/>
        </w:rPr>
        <w:t>CRS)</w:t>
      </w:r>
    </w:p>
    <w:p w14:paraId="6F6FE540" w14:textId="77777777" w:rsidR="00372D62" w:rsidRPr="00923583" w:rsidRDefault="00372D62" w:rsidP="005A7F3E">
      <w:pPr>
        <w:spacing w:line="360" w:lineRule="exact"/>
        <w:ind w:leftChars="500" w:left="1200"/>
        <w:rPr>
          <w:rFonts w:ascii="標楷體" w:eastAsia="標楷體" w:hAnsi="標楷體" w:cs="Times New Roman"/>
        </w:rPr>
      </w:pPr>
      <w:r w:rsidRPr="00923583">
        <w:rPr>
          <w:rFonts w:ascii="標楷體" w:eastAsia="標楷體" w:hAnsi="標楷體" w:cs="Times New Roman" w:hint="eastAsia"/>
        </w:rPr>
        <w:t>共同申報準則(</w:t>
      </w:r>
      <w:r w:rsidRPr="00923583">
        <w:rPr>
          <w:rFonts w:ascii="標楷體" w:eastAsia="標楷體" w:hAnsi="標楷體" w:cs="Times New Roman"/>
        </w:rPr>
        <w:t>Common Reporting Standard)</w:t>
      </w:r>
      <w:r w:rsidRPr="00923583">
        <w:rPr>
          <w:rFonts w:ascii="Calibri" w:eastAsia="新細明體" w:hAnsi="Calibri" w:cs="Times New Roman" w:hint="eastAsia"/>
        </w:rPr>
        <w:t xml:space="preserve"> </w:t>
      </w:r>
      <w:r w:rsidRPr="00923583">
        <w:rPr>
          <w:rFonts w:ascii="標楷體" w:eastAsia="標楷體" w:hAnsi="標楷體" w:cs="Times New Roman" w:hint="eastAsia"/>
        </w:rPr>
        <w:t>是一套金融機構盡職調查和申報的標準，包括需要進行申報的金融機構、金融帳戶、盡職調查程序、應申報資訊等。</w:t>
      </w:r>
    </w:p>
    <w:p w14:paraId="32BABD4A" w14:textId="77777777" w:rsidR="00372D62" w:rsidRPr="00923583" w:rsidRDefault="00372D62" w:rsidP="005A7F3E">
      <w:pPr>
        <w:spacing w:line="360" w:lineRule="exact"/>
        <w:ind w:leftChars="500" w:left="1200"/>
        <w:rPr>
          <w:rFonts w:ascii="標楷體" w:eastAsia="標楷體" w:hAnsi="標楷體" w:cs="Times New Roman"/>
        </w:rPr>
      </w:pPr>
      <w:r w:rsidRPr="00923583">
        <w:rPr>
          <w:rFonts w:ascii="標楷體" w:eastAsia="標楷體" w:hAnsi="標楷體" w:cs="Times New Roman" w:hint="eastAsia"/>
        </w:rPr>
        <w:t>CRS 運作模式為申報金融機構依國內 CRS 法令，對其管理之金融帳戶進行盡職審查，於審查後向稅捐</w:t>
      </w:r>
      <w:proofErr w:type="gramStart"/>
      <w:r w:rsidRPr="00923583">
        <w:rPr>
          <w:rFonts w:ascii="標楷體" w:eastAsia="標楷體" w:hAnsi="標楷體" w:cs="Times New Roman" w:hint="eastAsia"/>
        </w:rPr>
        <w:t>稽</w:t>
      </w:r>
      <w:proofErr w:type="gramEnd"/>
      <w:r w:rsidRPr="00923583">
        <w:rPr>
          <w:rFonts w:ascii="標楷體" w:eastAsia="標楷體" w:hAnsi="標楷體" w:cs="Times New Roman" w:hint="eastAsia"/>
        </w:rPr>
        <w:t>徵機關申報應申報國居住者之相關金融帳戶資訊，再由租稅協定主管機關依據多邊公約、雙邊租稅協定或稅務資訊交換協定 (TIEA)，每年定期將該等帳戶資訊自動交換予締約他方主管機關。</w:t>
      </w:r>
    </w:p>
    <w:p w14:paraId="40FC8F3B" w14:textId="77777777" w:rsidR="005A7F3E" w:rsidRDefault="00372D62" w:rsidP="005A7F3E">
      <w:pPr>
        <w:spacing w:line="360" w:lineRule="exact"/>
        <w:ind w:leftChars="500" w:left="1200"/>
        <w:rPr>
          <w:rFonts w:ascii="標楷體" w:eastAsia="標楷體" w:hAnsi="標楷體" w:cs="Times New Roman"/>
        </w:rPr>
      </w:pPr>
      <w:r w:rsidRPr="00923583">
        <w:rPr>
          <w:rFonts w:ascii="標楷體" w:eastAsia="標楷體" w:hAnsi="標楷體" w:cs="Times New Roman" w:hint="eastAsia"/>
        </w:rPr>
        <w:t>金融帳戶應由管理該帳戶之金融機構總機構或分支機構進行盡職審查；金融機構總機構在我國境內者，應由其總機構彙總申報其於我國境內分支機構所有應申報帳戶資訊。</w:t>
      </w:r>
    </w:p>
    <w:p w14:paraId="340FB1FC" w14:textId="77777777" w:rsidR="005A7F3E" w:rsidRDefault="005A7F3E">
      <w:pPr>
        <w:widowControl/>
        <w:rPr>
          <w:rFonts w:ascii="標楷體" w:eastAsia="標楷體" w:hAnsi="標楷體" w:cs="Times New Roman"/>
        </w:rPr>
      </w:pPr>
      <w:r>
        <w:rPr>
          <w:rFonts w:ascii="標楷體" w:eastAsia="標楷體" w:hAnsi="標楷體" w:cs="Times New Roman"/>
        </w:rPr>
        <w:br w:type="page"/>
      </w:r>
    </w:p>
    <w:p w14:paraId="592BEB6F" w14:textId="77777777" w:rsidR="00AB071B" w:rsidRPr="00DD1735" w:rsidRDefault="00AB071B" w:rsidP="007A48D5">
      <w:pPr>
        <w:snapToGrid w:val="0"/>
        <w:spacing w:line="360" w:lineRule="exact"/>
        <w:jc w:val="center"/>
        <w:outlineLvl w:val="0"/>
        <w:rPr>
          <w:rFonts w:ascii="標楷體" w:eastAsia="標楷體" w:hAnsi="標楷體" w:cs="Times New Roman"/>
          <w:b/>
          <w:color w:val="000000"/>
          <w:sz w:val="36"/>
          <w:szCs w:val="36"/>
        </w:rPr>
      </w:pPr>
      <w:bookmarkStart w:id="25" w:name="_Toc136424198"/>
      <w:r w:rsidRPr="00DD1735">
        <w:rPr>
          <w:rFonts w:ascii="標楷體" w:eastAsia="標楷體" w:hAnsi="標楷體" w:cs="Times New Roman" w:hint="eastAsia"/>
          <w:b/>
          <w:color w:val="000000"/>
          <w:sz w:val="36"/>
          <w:szCs w:val="36"/>
        </w:rPr>
        <w:lastRenderedPageBreak/>
        <w:t>第二章  支票存款實務</w:t>
      </w:r>
      <w:bookmarkEnd w:id="25"/>
    </w:p>
    <w:p w14:paraId="04F3E7D4" w14:textId="77777777" w:rsidR="00AB071B" w:rsidRPr="00DD1735" w:rsidRDefault="00AB071B" w:rsidP="007A48D5">
      <w:pPr>
        <w:snapToGrid w:val="0"/>
        <w:spacing w:line="360" w:lineRule="exact"/>
        <w:jc w:val="center"/>
        <w:rPr>
          <w:rFonts w:ascii="標楷體" w:eastAsia="標楷體" w:hAnsi="標楷體" w:cs="Times New Roman"/>
          <w:b/>
          <w:color w:val="000000"/>
          <w:szCs w:val="19"/>
        </w:rPr>
      </w:pPr>
    </w:p>
    <w:p w14:paraId="1C117613" w14:textId="77777777" w:rsidR="00AB071B" w:rsidRPr="00DD1735" w:rsidRDefault="00AB071B" w:rsidP="007A48D5">
      <w:pPr>
        <w:numPr>
          <w:ilvl w:val="0"/>
          <w:numId w:val="7"/>
        </w:numPr>
        <w:autoSpaceDE w:val="0"/>
        <w:autoSpaceDN w:val="0"/>
        <w:adjustRightInd w:val="0"/>
        <w:snapToGrid w:val="0"/>
        <w:spacing w:line="360" w:lineRule="exact"/>
        <w:ind w:left="1123" w:hanging="1123"/>
        <w:jc w:val="center"/>
        <w:outlineLvl w:val="1"/>
        <w:rPr>
          <w:rFonts w:ascii="標楷體" w:eastAsia="標楷體" w:hAnsi="標楷體" w:cs="Times New Roman"/>
          <w:b/>
          <w:color w:val="000000"/>
          <w:sz w:val="28"/>
          <w:szCs w:val="19"/>
        </w:rPr>
      </w:pPr>
      <w:bookmarkStart w:id="26" w:name="_Toc136424199"/>
      <w:r w:rsidRPr="00DD1735">
        <w:rPr>
          <w:rFonts w:ascii="標楷體" w:eastAsia="標楷體" w:hAnsi="標楷體" w:cs="Times New Roman" w:hint="eastAsia"/>
          <w:b/>
          <w:color w:val="000000"/>
          <w:sz w:val="28"/>
          <w:szCs w:val="19"/>
        </w:rPr>
        <w:t>導論</w:t>
      </w:r>
      <w:bookmarkEnd w:id="26"/>
    </w:p>
    <w:p w14:paraId="64EB8A5F" w14:textId="77777777" w:rsidR="00AB071B" w:rsidRPr="00AB071B" w:rsidRDefault="00AB071B" w:rsidP="00AD66AA">
      <w:pPr>
        <w:snapToGrid w:val="0"/>
        <w:spacing w:beforeLines="50" w:before="180" w:line="360" w:lineRule="exact"/>
        <w:ind w:left="480" w:hangingChars="200" w:hanging="480"/>
        <w:rPr>
          <w:rFonts w:ascii="標楷體" w:eastAsia="標楷體" w:hAnsi="標楷體" w:cs="Times New Roman"/>
          <w:szCs w:val="24"/>
        </w:rPr>
      </w:pPr>
      <w:r w:rsidRPr="00AB071B">
        <w:rPr>
          <w:rFonts w:ascii="標楷體" w:eastAsia="標楷體" w:hAnsi="標楷體" w:cs="Times New Roman" w:hint="eastAsia"/>
          <w:szCs w:val="24"/>
        </w:rPr>
        <w:t>一、依銀行法第六條之定</w:t>
      </w:r>
      <w:r w:rsidR="00466048">
        <w:rPr>
          <w:rFonts w:ascii="標楷體" w:eastAsia="標楷體" w:hAnsi="標楷體" w:cs="Times New Roman" w:hint="eastAsia"/>
          <w:szCs w:val="24"/>
        </w:rPr>
        <w:t>義</w:t>
      </w:r>
      <w:r w:rsidRPr="00AB071B">
        <w:rPr>
          <w:rFonts w:ascii="標楷體" w:eastAsia="標楷體" w:hAnsi="標楷體" w:cs="Times New Roman" w:hint="eastAsia"/>
          <w:szCs w:val="24"/>
        </w:rPr>
        <w:t>，支票存款係指</w:t>
      </w:r>
      <w:proofErr w:type="gramStart"/>
      <w:r w:rsidRPr="00AB071B">
        <w:rPr>
          <w:rFonts w:ascii="標楷體" w:eastAsia="標楷體" w:hAnsi="標楷體" w:cs="Times New Roman" w:hint="eastAsia"/>
          <w:szCs w:val="24"/>
        </w:rPr>
        <w:t>依約定憑存款人</w:t>
      </w:r>
      <w:proofErr w:type="gramEnd"/>
      <w:r w:rsidRPr="00AB071B">
        <w:rPr>
          <w:rFonts w:ascii="標楷體" w:eastAsia="標楷體" w:hAnsi="標楷體" w:cs="Times New Roman" w:hint="eastAsia"/>
          <w:szCs w:val="24"/>
        </w:rPr>
        <w:t>簽發支票，或利用自動化設備委託支付隨時提取不計利息之存款。</w:t>
      </w:r>
    </w:p>
    <w:p w14:paraId="3B2845B0" w14:textId="77777777" w:rsidR="00AB071B" w:rsidRPr="00AB071B" w:rsidRDefault="00466048" w:rsidP="007A48D5">
      <w:pPr>
        <w:autoSpaceDE w:val="0"/>
        <w:autoSpaceDN w:val="0"/>
        <w:adjustRightInd w:val="0"/>
        <w:snapToGrid w:val="0"/>
        <w:spacing w:line="360" w:lineRule="exact"/>
        <w:ind w:leftChars="200" w:left="480"/>
        <w:rPr>
          <w:rFonts w:ascii="標楷體" w:eastAsia="標楷體" w:hAnsi="標楷體" w:cs="Times New Roman"/>
          <w:szCs w:val="19"/>
        </w:rPr>
      </w:pPr>
      <w:r>
        <w:rPr>
          <w:rFonts w:ascii="標楷體" w:eastAsia="標楷體" w:hAnsi="標楷體" w:cs="Times New Roman" w:hint="eastAsia"/>
          <w:szCs w:val="19"/>
        </w:rPr>
        <w:t xml:space="preserve">    </w:t>
      </w:r>
      <w:r w:rsidR="00AB071B" w:rsidRPr="00AB071B">
        <w:rPr>
          <w:rFonts w:ascii="標楷體" w:eastAsia="標楷體" w:hAnsi="標楷體" w:cs="Times New Roman" w:hint="eastAsia"/>
          <w:szCs w:val="19"/>
        </w:rPr>
        <w:t>上述委託支付之範圍，係指支票存款戶與農漁會</w:t>
      </w:r>
      <w:proofErr w:type="gramStart"/>
      <w:r w:rsidR="00AB071B" w:rsidRPr="00AB071B">
        <w:rPr>
          <w:rFonts w:ascii="標楷體" w:eastAsia="標楷體" w:hAnsi="標楷體" w:cs="Times New Roman" w:hint="eastAsia"/>
          <w:szCs w:val="19"/>
        </w:rPr>
        <w:t>信用部訂定</w:t>
      </w:r>
      <w:proofErr w:type="gramEnd"/>
      <w:r w:rsidR="00AB071B" w:rsidRPr="00AB071B">
        <w:rPr>
          <w:rFonts w:ascii="標楷體" w:eastAsia="標楷體" w:hAnsi="標楷體" w:cs="Times New Roman" w:hint="eastAsia"/>
          <w:szCs w:val="19"/>
        </w:rPr>
        <w:t>契約時，約定可就下列各項費用直接由存戶之存款帳戶內撥付</w:t>
      </w:r>
      <w:r w:rsidR="00AB071B" w:rsidRPr="00AB071B">
        <w:rPr>
          <w:rFonts w:ascii="標楷體" w:eastAsia="標楷體" w:hAnsi="標楷體" w:cs="Times New Roman"/>
          <w:szCs w:val="19"/>
        </w:rPr>
        <w:t>：</w:t>
      </w:r>
    </w:p>
    <w:p w14:paraId="13064F5A" w14:textId="77777777" w:rsidR="00AB071B" w:rsidRPr="00AB071B" w:rsidRDefault="00AB071B" w:rsidP="007A48D5">
      <w:pPr>
        <w:autoSpaceDE w:val="0"/>
        <w:autoSpaceDN w:val="0"/>
        <w:adjustRightInd w:val="0"/>
        <w:snapToGrid w:val="0"/>
        <w:spacing w:line="360" w:lineRule="exact"/>
        <w:ind w:leftChars="93" w:left="223" w:firstLineChars="149" w:firstLine="358"/>
        <w:rPr>
          <w:rFonts w:ascii="標楷體" w:eastAsia="標楷體" w:hAnsi="標楷體" w:cs="Times New Roman"/>
        </w:rPr>
      </w:pPr>
      <w:r w:rsidRPr="00AB071B">
        <w:rPr>
          <w:rFonts w:ascii="標楷體" w:eastAsia="標楷體" w:hAnsi="標楷體" w:cs="Times New Roman" w:hint="eastAsia"/>
          <w:szCs w:val="19"/>
        </w:rPr>
        <w:t>(</w:t>
      </w:r>
      <w:proofErr w:type="gramStart"/>
      <w:r w:rsidRPr="00AB071B">
        <w:rPr>
          <w:rFonts w:ascii="標楷體" w:eastAsia="標楷體" w:hAnsi="標楷體" w:cs="Times New Roman" w:hint="eastAsia"/>
          <w:szCs w:val="19"/>
        </w:rPr>
        <w:t>一</w:t>
      </w:r>
      <w:proofErr w:type="gramEnd"/>
      <w:r w:rsidRPr="00AB071B">
        <w:rPr>
          <w:rFonts w:ascii="標楷體" w:eastAsia="標楷體" w:hAnsi="標楷體" w:cs="Times New Roman" w:hint="eastAsia"/>
          <w:szCs w:val="19"/>
        </w:rPr>
        <w:t>)委託代扣繳水電、瓦斯、電訊資費等公用事業費或各項稅</w:t>
      </w:r>
      <w:proofErr w:type="gramStart"/>
      <w:r w:rsidRPr="00AB071B">
        <w:rPr>
          <w:rFonts w:ascii="標楷體" w:eastAsia="標楷體" w:hAnsi="標楷體" w:cs="Times New Roman" w:hint="eastAsia"/>
          <w:szCs w:val="19"/>
        </w:rPr>
        <w:t>負費款</w:t>
      </w:r>
      <w:proofErr w:type="gramEnd"/>
      <w:r w:rsidRPr="00AB071B">
        <w:rPr>
          <w:rFonts w:ascii="標楷體" w:eastAsia="標楷體" w:hAnsi="標楷體" w:cs="Times New Roman" w:hint="eastAsia"/>
          <w:szCs w:val="19"/>
        </w:rPr>
        <w:t>。</w:t>
      </w:r>
    </w:p>
    <w:p w14:paraId="741EDE13" w14:textId="77777777" w:rsidR="00AB071B" w:rsidRPr="00AB071B" w:rsidRDefault="00AB071B" w:rsidP="007A48D5">
      <w:pPr>
        <w:autoSpaceDE w:val="0"/>
        <w:autoSpaceDN w:val="0"/>
        <w:adjustRightInd w:val="0"/>
        <w:snapToGrid w:val="0"/>
        <w:spacing w:line="360" w:lineRule="exact"/>
        <w:ind w:leftChars="93" w:left="223" w:firstLineChars="149" w:firstLine="358"/>
        <w:rPr>
          <w:rFonts w:ascii="標楷體" w:eastAsia="標楷體" w:hAnsi="標楷體" w:cs="Times New Roman"/>
        </w:rPr>
      </w:pPr>
      <w:r w:rsidRPr="00AB071B">
        <w:rPr>
          <w:rFonts w:ascii="標楷體" w:eastAsia="標楷體" w:hAnsi="標楷體" w:cs="Times New Roman" w:hint="eastAsia"/>
          <w:szCs w:val="19"/>
        </w:rPr>
        <w:t>(二)委託代扣繳存戶向本會之借款，每期應攤還之借款本金或利息。</w:t>
      </w:r>
    </w:p>
    <w:p w14:paraId="5F3A6973" w14:textId="77777777" w:rsidR="00AB071B" w:rsidRPr="00AB071B" w:rsidRDefault="00AB071B" w:rsidP="007A48D5">
      <w:pPr>
        <w:autoSpaceDE w:val="0"/>
        <w:autoSpaceDN w:val="0"/>
        <w:adjustRightInd w:val="0"/>
        <w:snapToGrid w:val="0"/>
        <w:spacing w:line="360" w:lineRule="exact"/>
        <w:ind w:leftChars="94" w:left="226" w:firstLineChars="149" w:firstLine="358"/>
        <w:rPr>
          <w:rFonts w:ascii="標楷體" w:eastAsia="標楷體" w:hAnsi="標楷體" w:cs="Times New Roman"/>
        </w:rPr>
      </w:pPr>
      <w:r w:rsidRPr="00AB071B">
        <w:rPr>
          <w:rFonts w:ascii="標楷體" w:eastAsia="標楷體" w:hAnsi="標楷體" w:cs="Times New Roman" w:hint="eastAsia"/>
          <w:szCs w:val="19"/>
        </w:rPr>
        <w:t>(三)扣繳因本會提供之服務所衍生之各項手續費用等。</w:t>
      </w:r>
    </w:p>
    <w:p w14:paraId="5EEC4601" w14:textId="77777777" w:rsidR="00AB071B" w:rsidRPr="00AB071B" w:rsidRDefault="00AB071B" w:rsidP="007A48D5">
      <w:pPr>
        <w:autoSpaceDE w:val="0"/>
        <w:autoSpaceDN w:val="0"/>
        <w:adjustRightInd w:val="0"/>
        <w:snapToGrid w:val="0"/>
        <w:spacing w:line="360" w:lineRule="exact"/>
        <w:ind w:leftChars="1" w:left="482" w:hangingChars="200" w:hanging="480"/>
        <w:rPr>
          <w:rFonts w:ascii="標楷體" w:eastAsia="標楷體" w:hAnsi="標楷體" w:cs="Times New Roman"/>
        </w:rPr>
      </w:pPr>
      <w:r w:rsidRPr="00AB071B">
        <w:rPr>
          <w:rFonts w:ascii="標楷體" w:eastAsia="標楷體" w:hAnsi="標楷體" w:cs="Times New Roman" w:hint="eastAsia"/>
          <w:szCs w:val="19"/>
        </w:rPr>
        <w:t>二、所謂票據係指發票人依票據法之規定，由自己或委託金融業者</w:t>
      </w:r>
      <w:proofErr w:type="gramStart"/>
      <w:r w:rsidRPr="00AB071B">
        <w:rPr>
          <w:rFonts w:ascii="標楷體" w:eastAsia="標楷體" w:hAnsi="標楷體" w:cs="Times New Roman" w:hint="eastAsia"/>
          <w:szCs w:val="19"/>
        </w:rPr>
        <w:t>於見票時</w:t>
      </w:r>
      <w:proofErr w:type="gramEnd"/>
      <w:r w:rsidRPr="00AB071B">
        <w:rPr>
          <w:rFonts w:ascii="標楷體" w:eastAsia="標楷體" w:hAnsi="標楷體" w:cs="Times New Roman" w:hint="eastAsia"/>
          <w:szCs w:val="19"/>
        </w:rPr>
        <w:t>，無條件支付與受款人</w:t>
      </w:r>
      <w:proofErr w:type="gramStart"/>
      <w:r w:rsidRPr="00AB071B">
        <w:rPr>
          <w:rFonts w:ascii="標楷體" w:eastAsia="標楷體" w:hAnsi="標楷體" w:cs="Times New Roman" w:hint="eastAsia"/>
          <w:szCs w:val="19"/>
        </w:rPr>
        <w:t>或執票</w:t>
      </w:r>
      <w:proofErr w:type="gramEnd"/>
      <w:r w:rsidRPr="00AB071B">
        <w:rPr>
          <w:rFonts w:ascii="標楷體" w:eastAsia="標楷體" w:hAnsi="標楷體" w:cs="Times New Roman" w:hint="eastAsia"/>
          <w:szCs w:val="19"/>
        </w:rPr>
        <w:t>人之票據</w:t>
      </w:r>
      <w:r w:rsidR="00466048">
        <w:rPr>
          <w:rFonts w:ascii="標楷體" w:eastAsia="標楷體" w:hAnsi="標楷體" w:cs="Times New Roman" w:hint="eastAsia"/>
          <w:szCs w:val="19"/>
        </w:rPr>
        <w:t>。</w:t>
      </w:r>
      <w:r w:rsidRPr="00AB071B">
        <w:rPr>
          <w:rFonts w:ascii="標楷體" w:eastAsia="標楷體" w:hAnsi="標楷體" w:cs="Times New Roman" w:hint="eastAsia"/>
          <w:szCs w:val="19"/>
        </w:rPr>
        <w:t>此類票據一般分為支票、</w:t>
      </w:r>
      <w:r w:rsidR="00CC60E0">
        <w:rPr>
          <w:rFonts w:ascii="標楷體" w:eastAsia="標楷體" w:hAnsi="標楷體" w:cs="Times New Roman" w:hint="eastAsia"/>
          <w:szCs w:val="19"/>
        </w:rPr>
        <w:t>本</w:t>
      </w:r>
      <w:r w:rsidRPr="00AB071B">
        <w:rPr>
          <w:rFonts w:ascii="標楷體" w:eastAsia="標楷體" w:hAnsi="標楷體" w:cs="Times New Roman" w:hint="eastAsia"/>
          <w:szCs w:val="19"/>
        </w:rPr>
        <w:t>票及</w:t>
      </w:r>
      <w:r w:rsidR="00CC60E0">
        <w:rPr>
          <w:rFonts w:ascii="標楷體" w:eastAsia="標楷體" w:hAnsi="標楷體" w:cs="Times New Roman" w:hint="eastAsia"/>
          <w:szCs w:val="19"/>
        </w:rPr>
        <w:t>匯</w:t>
      </w:r>
      <w:r w:rsidRPr="00AB071B">
        <w:rPr>
          <w:rFonts w:ascii="標楷體" w:eastAsia="標楷體" w:hAnsi="標楷體" w:cs="Times New Roman" w:hint="eastAsia"/>
          <w:szCs w:val="19"/>
        </w:rPr>
        <w:t>票等三種。</w:t>
      </w:r>
    </w:p>
    <w:p w14:paraId="29467D6A" w14:textId="77777777" w:rsidR="00AB071B" w:rsidRPr="00AB071B" w:rsidRDefault="00AB071B" w:rsidP="007A48D5">
      <w:pPr>
        <w:autoSpaceDE w:val="0"/>
        <w:autoSpaceDN w:val="0"/>
        <w:adjustRightInd w:val="0"/>
        <w:snapToGrid w:val="0"/>
        <w:spacing w:line="360" w:lineRule="exact"/>
        <w:ind w:leftChars="237" w:left="1133" w:hangingChars="235" w:hanging="564"/>
        <w:rPr>
          <w:rFonts w:ascii="標楷體" w:eastAsia="標楷體" w:hAnsi="標楷體" w:cs="Times New Roman"/>
          <w:color w:val="000000"/>
        </w:rPr>
      </w:pPr>
      <w:r w:rsidRPr="00AB071B">
        <w:rPr>
          <w:rFonts w:ascii="標楷體" w:eastAsia="標楷體" w:hAnsi="標楷體" w:cs="Times New Roman" w:hint="eastAsia"/>
          <w:color w:val="7030A0"/>
          <w:szCs w:val="19"/>
        </w:rPr>
        <w:t>(</w:t>
      </w:r>
      <w:proofErr w:type="gramStart"/>
      <w:r w:rsidRPr="00AB071B">
        <w:rPr>
          <w:rFonts w:ascii="標楷體" w:eastAsia="標楷體" w:hAnsi="標楷體" w:cs="Times New Roman" w:hint="eastAsia"/>
          <w:color w:val="7030A0"/>
          <w:szCs w:val="19"/>
        </w:rPr>
        <w:t>一</w:t>
      </w:r>
      <w:proofErr w:type="gramEnd"/>
      <w:r w:rsidRPr="00AB071B">
        <w:rPr>
          <w:rFonts w:ascii="標楷體" w:eastAsia="標楷體" w:hAnsi="標楷體" w:cs="Times New Roman" w:hint="eastAsia"/>
          <w:color w:val="7030A0"/>
          <w:szCs w:val="19"/>
        </w:rPr>
        <w:t>)</w:t>
      </w:r>
      <w:proofErr w:type="gramStart"/>
      <w:r w:rsidRPr="00AB071B">
        <w:rPr>
          <w:rFonts w:ascii="標楷體" w:eastAsia="標楷體" w:hAnsi="標楷體" w:cs="Times New Roman" w:hint="eastAsia"/>
          <w:color w:val="000000"/>
          <w:szCs w:val="19"/>
        </w:rPr>
        <w:t>凡由發票</w:t>
      </w:r>
      <w:proofErr w:type="gramEnd"/>
      <w:r w:rsidRPr="00AB071B">
        <w:rPr>
          <w:rFonts w:ascii="標楷體" w:eastAsia="標楷體" w:hAnsi="標楷體" w:cs="Times New Roman" w:hint="eastAsia"/>
          <w:color w:val="000000"/>
          <w:szCs w:val="19"/>
        </w:rPr>
        <w:t>人簽發一定之金額，委託金融業者</w:t>
      </w:r>
      <w:proofErr w:type="gramStart"/>
      <w:r w:rsidRPr="00AB071B">
        <w:rPr>
          <w:rFonts w:ascii="標楷體" w:eastAsia="標楷體" w:hAnsi="標楷體" w:cs="Times New Roman" w:hint="eastAsia"/>
          <w:color w:val="000000"/>
          <w:szCs w:val="19"/>
        </w:rPr>
        <w:t>於見票時</w:t>
      </w:r>
      <w:proofErr w:type="gramEnd"/>
      <w:r w:rsidRPr="00AB071B">
        <w:rPr>
          <w:rFonts w:ascii="標楷體" w:eastAsia="標楷體" w:hAnsi="標楷體" w:cs="Times New Roman" w:hint="eastAsia"/>
          <w:color w:val="000000"/>
          <w:szCs w:val="19"/>
        </w:rPr>
        <w:t>，無條件支付與受款人</w:t>
      </w:r>
      <w:proofErr w:type="gramStart"/>
      <w:r w:rsidRPr="00AB071B">
        <w:rPr>
          <w:rFonts w:ascii="標楷體" w:eastAsia="標楷體" w:hAnsi="標楷體" w:cs="Times New Roman" w:hint="eastAsia"/>
          <w:color w:val="000000"/>
          <w:szCs w:val="19"/>
        </w:rPr>
        <w:t>或執票</w:t>
      </w:r>
      <w:proofErr w:type="gramEnd"/>
      <w:r w:rsidRPr="00AB071B">
        <w:rPr>
          <w:rFonts w:ascii="標楷體" w:eastAsia="標楷體" w:hAnsi="標楷體" w:cs="Times New Roman" w:hint="eastAsia"/>
          <w:color w:val="000000"/>
          <w:szCs w:val="19"/>
        </w:rPr>
        <w:t>人之票據，謂之支票。在經濟上</w:t>
      </w:r>
      <w:r w:rsidRPr="00AB071B">
        <w:rPr>
          <w:rFonts w:ascii="標楷體" w:eastAsia="標楷體" w:hAnsi="標楷體" w:cs="Times New Roman" w:hint="eastAsia"/>
          <w:szCs w:val="19"/>
        </w:rPr>
        <w:t>為</w:t>
      </w:r>
      <w:r w:rsidRPr="00AB071B">
        <w:rPr>
          <w:rFonts w:ascii="標楷體" w:eastAsia="標楷體" w:hAnsi="標楷體" w:cs="Times New Roman" w:hint="eastAsia"/>
          <w:color w:val="000000"/>
          <w:szCs w:val="19"/>
        </w:rPr>
        <w:t>具有支付的效用。</w:t>
      </w:r>
    </w:p>
    <w:p w14:paraId="10461850" w14:textId="77777777" w:rsidR="00AB071B" w:rsidRPr="00AB071B" w:rsidRDefault="00466048" w:rsidP="007A48D5">
      <w:pPr>
        <w:autoSpaceDE w:val="0"/>
        <w:autoSpaceDN w:val="0"/>
        <w:adjustRightInd w:val="0"/>
        <w:snapToGrid w:val="0"/>
        <w:spacing w:line="360" w:lineRule="exact"/>
        <w:ind w:leftChars="472" w:left="1133"/>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CC60E0">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前項所稱金融業者，係指經金融主管機關核准辦理支票存款業務之銀行、信用合作社、農會及漁會。</w:t>
      </w:r>
    </w:p>
    <w:p w14:paraId="6C1F6F81" w14:textId="77777777" w:rsidR="00AB071B" w:rsidRPr="00AB071B" w:rsidRDefault="00AB071B" w:rsidP="007A48D5">
      <w:pPr>
        <w:autoSpaceDE w:val="0"/>
        <w:autoSpaceDN w:val="0"/>
        <w:adjustRightInd w:val="0"/>
        <w:snapToGrid w:val="0"/>
        <w:spacing w:line="360" w:lineRule="exact"/>
        <w:ind w:leftChars="236" w:left="1130" w:hangingChars="235" w:hanging="564"/>
        <w:rPr>
          <w:rFonts w:ascii="標楷體" w:eastAsia="標楷體" w:hAnsi="標楷體" w:cs="Times New Roman"/>
          <w:szCs w:val="19"/>
        </w:rPr>
      </w:pPr>
      <w:r w:rsidRPr="00AB071B">
        <w:rPr>
          <w:rFonts w:ascii="標楷體" w:eastAsia="標楷體" w:hAnsi="標楷體" w:cs="Times New Roman" w:hint="eastAsia"/>
          <w:color w:val="7030A0"/>
          <w:kern w:val="0"/>
          <w:szCs w:val="19"/>
        </w:rPr>
        <w:t>(二)</w:t>
      </w:r>
      <w:proofErr w:type="gramStart"/>
      <w:r w:rsidRPr="00AB071B">
        <w:rPr>
          <w:rFonts w:ascii="標楷體" w:eastAsia="標楷體" w:hAnsi="標楷體" w:cs="Times New Roman" w:hint="eastAsia"/>
          <w:color w:val="000000"/>
          <w:szCs w:val="19"/>
        </w:rPr>
        <w:t>凡由發票</w:t>
      </w:r>
      <w:proofErr w:type="gramEnd"/>
      <w:r w:rsidRPr="00AB071B">
        <w:rPr>
          <w:rFonts w:ascii="標楷體" w:eastAsia="標楷體" w:hAnsi="標楷體" w:cs="Times New Roman" w:hint="eastAsia"/>
          <w:color w:val="000000"/>
          <w:szCs w:val="19"/>
        </w:rPr>
        <w:t>人簽發一定之金額，於指定之到期日，由自己無條</w:t>
      </w:r>
      <w:r w:rsidRPr="00AB071B">
        <w:rPr>
          <w:rFonts w:ascii="標楷體" w:eastAsia="標楷體" w:hAnsi="標楷體" w:cs="Times New Roman" w:hint="eastAsia"/>
          <w:szCs w:val="19"/>
        </w:rPr>
        <w:t>件(</w:t>
      </w:r>
      <w:r w:rsidRPr="00AB071B">
        <w:rPr>
          <w:rFonts w:ascii="標楷體" w:eastAsia="標楷體" w:hAnsi="標楷體" w:cs="Times New Roman" w:hint="eastAsia"/>
          <w:kern w:val="0"/>
          <w:szCs w:val="19"/>
        </w:rPr>
        <w:t>或委託金融業者)</w:t>
      </w:r>
      <w:r w:rsidRPr="00AB071B">
        <w:rPr>
          <w:rFonts w:ascii="標楷體" w:eastAsia="標楷體" w:hAnsi="標楷體" w:cs="Times New Roman" w:hint="eastAsia"/>
          <w:szCs w:val="19"/>
        </w:rPr>
        <w:t>支付與受款人</w:t>
      </w:r>
      <w:proofErr w:type="gramStart"/>
      <w:r w:rsidRPr="00AB071B">
        <w:rPr>
          <w:rFonts w:ascii="標楷體" w:eastAsia="標楷體" w:hAnsi="標楷體" w:cs="Times New Roman" w:hint="eastAsia"/>
          <w:szCs w:val="19"/>
        </w:rPr>
        <w:t>或執票</w:t>
      </w:r>
      <w:proofErr w:type="gramEnd"/>
      <w:r w:rsidRPr="00AB071B">
        <w:rPr>
          <w:rFonts w:ascii="標楷體" w:eastAsia="標楷體" w:hAnsi="標楷體" w:cs="Times New Roman" w:hint="eastAsia"/>
          <w:szCs w:val="19"/>
        </w:rPr>
        <w:t>人之票據，謂之本票。</w:t>
      </w:r>
    </w:p>
    <w:p w14:paraId="0D059BC8" w14:textId="77777777" w:rsidR="00AB071B" w:rsidRPr="00AB071B" w:rsidRDefault="00CC60E0" w:rsidP="007A48D5">
      <w:pPr>
        <w:autoSpaceDE w:val="0"/>
        <w:autoSpaceDN w:val="0"/>
        <w:adjustRightInd w:val="0"/>
        <w:snapToGrid w:val="0"/>
        <w:spacing w:line="360" w:lineRule="exact"/>
        <w:ind w:leftChars="200" w:left="1133" w:hangingChars="272" w:hanging="653"/>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本票</w:t>
      </w:r>
      <w:r w:rsidR="00AB071B" w:rsidRPr="00CC60E0">
        <w:rPr>
          <w:rFonts w:ascii="標楷體" w:eastAsia="標楷體" w:hAnsi="標楷體" w:cs="Times New Roman" w:hint="eastAsia"/>
          <w:b/>
          <w:color w:val="000000" w:themeColor="text1"/>
          <w:szCs w:val="19"/>
        </w:rPr>
        <w:t>若</w:t>
      </w:r>
      <w:r w:rsidR="00AB071B" w:rsidRPr="00AB071B">
        <w:rPr>
          <w:rFonts w:ascii="標楷體" w:eastAsia="標楷體" w:hAnsi="標楷體" w:cs="Times New Roman" w:hint="eastAsia"/>
          <w:color w:val="000000"/>
          <w:szCs w:val="19"/>
        </w:rPr>
        <w:t>以金融業者為擔當付款人，即指支票存款往來戶，委託各金融業者為其所簽發本票之擔當付款人，就其支票存款帳戶內逕行代為付款之本票。</w:t>
      </w:r>
      <w:r w:rsidR="00AB071B" w:rsidRPr="00AB071B">
        <w:rPr>
          <w:rFonts w:ascii="標楷體" w:eastAsia="標楷體" w:hAnsi="標楷體" w:cs="Times New Roman"/>
          <w:color w:val="000000"/>
          <w:szCs w:val="19"/>
        </w:rPr>
        <w:t>(</w:t>
      </w:r>
      <w:r w:rsidR="00AB071B" w:rsidRPr="00AB071B">
        <w:rPr>
          <w:rFonts w:ascii="標楷體" w:eastAsia="標楷體" w:hAnsi="標楷體" w:cs="Times New Roman" w:hint="eastAsia"/>
          <w:color w:val="000000"/>
          <w:szCs w:val="19"/>
        </w:rPr>
        <w:t>此種本票概由各金融業者印製</w:t>
      </w:r>
      <w:r w:rsidR="00AB071B" w:rsidRPr="00AB071B">
        <w:rPr>
          <w:rFonts w:ascii="標楷體" w:eastAsia="標楷體" w:hAnsi="標楷體" w:cs="Times New Roman"/>
          <w:color w:val="000000"/>
          <w:szCs w:val="19"/>
        </w:rPr>
        <w:t>)</w:t>
      </w:r>
      <w:r w:rsidR="00AB071B" w:rsidRPr="00AB071B">
        <w:rPr>
          <w:rFonts w:ascii="標楷體" w:eastAsia="標楷體" w:hAnsi="標楷體" w:cs="Times New Roman" w:hint="eastAsia"/>
          <w:color w:val="000000"/>
          <w:szCs w:val="19"/>
        </w:rPr>
        <w:t>。本票在經濟上為信用工具之</w:t>
      </w:r>
      <w:proofErr w:type="gramStart"/>
      <w:r w:rsidR="00AB071B" w:rsidRPr="00AB071B">
        <w:rPr>
          <w:rFonts w:ascii="標楷體" w:eastAsia="標楷體" w:hAnsi="標楷體" w:cs="Times New Roman" w:hint="eastAsia"/>
          <w:color w:val="000000"/>
          <w:szCs w:val="19"/>
        </w:rPr>
        <w:t>一</w:t>
      </w:r>
      <w:proofErr w:type="gramEnd"/>
      <w:r w:rsidR="00AB071B" w:rsidRPr="00AB071B">
        <w:rPr>
          <w:rFonts w:ascii="標楷體" w:eastAsia="標楷體" w:hAnsi="標楷體" w:cs="Times New Roman" w:hint="eastAsia"/>
          <w:color w:val="000000"/>
          <w:szCs w:val="19"/>
        </w:rPr>
        <w:t>。</w:t>
      </w:r>
    </w:p>
    <w:p w14:paraId="2B35FB22" w14:textId="77777777" w:rsidR="00AB071B" w:rsidRPr="00AB071B" w:rsidRDefault="00AB071B" w:rsidP="007A48D5">
      <w:pPr>
        <w:autoSpaceDE w:val="0"/>
        <w:autoSpaceDN w:val="0"/>
        <w:adjustRightInd w:val="0"/>
        <w:snapToGrid w:val="0"/>
        <w:spacing w:line="360" w:lineRule="exact"/>
        <w:ind w:leftChars="236" w:left="1130" w:hangingChars="235" w:hanging="564"/>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(三)</w:t>
      </w:r>
      <w:proofErr w:type="gramStart"/>
      <w:r w:rsidRPr="00AB071B">
        <w:rPr>
          <w:rFonts w:ascii="標楷體" w:eastAsia="標楷體" w:hAnsi="標楷體" w:cs="Times New Roman" w:hint="eastAsia"/>
          <w:color w:val="000000"/>
          <w:szCs w:val="19"/>
        </w:rPr>
        <w:t>凡由發票</w:t>
      </w:r>
      <w:proofErr w:type="gramEnd"/>
      <w:r w:rsidRPr="00AB071B">
        <w:rPr>
          <w:rFonts w:ascii="標楷體" w:eastAsia="標楷體" w:hAnsi="標楷體" w:cs="Times New Roman" w:hint="eastAsia"/>
          <w:color w:val="000000"/>
          <w:szCs w:val="19"/>
        </w:rPr>
        <w:t>人簽發一定之金額，委託付款</w:t>
      </w:r>
      <w:r w:rsidRPr="00AB071B">
        <w:rPr>
          <w:rFonts w:ascii="標楷體" w:eastAsia="標楷體" w:hAnsi="標楷體" w:cs="Times New Roman" w:hint="eastAsia"/>
          <w:szCs w:val="19"/>
        </w:rPr>
        <w:t>人</w:t>
      </w:r>
      <w:r w:rsidRPr="00AB071B">
        <w:rPr>
          <w:rFonts w:ascii="Calibri" w:eastAsia="新細明體" w:hAnsi="Calibri" w:cs="Times New Roman" w:hint="eastAsia"/>
          <w:szCs w:val="19"/>
        </w:rPr>
        <w:t>(</w:t>
      </w:r>
      <w:r w:rsidRPr="00AB071B">
        <w:rPr>
          <w:rFonts w:ascii="標楷體" w:eastAsia="標楷體" w:hAnsi="標楷體" w:cs="Times New Roman" w:hint="eastAsia"/>
          <w:szCs w:val="19"/>
        </w:rPr>
        <w:t>通常係指定金融業者為付款人</w:t>
      </w:r>
      <w:r w:rsidRPr="00AB071B">
        <w:rPr>
          <w:rFonts w:ascii="Calibri" w:eastAsia="新細明體" w:hAnsi="Calibri" w:cs="Times New Roman" w:hint="eastAsia"/>
          <w:szCs w:val="19"/>
        </w:rPr>
        <w:t>)</w:t>
      </w:r>
      <w:r w:rsidRPr="00AB071B">
        <w:rPr>
          <w:rFonts w:ascii="標楷體" w:eastAsia="標楷體" w:hAnsi="標楷體" w:cs="Times New Roman" w:hint="eastAsia"/>
          <w:color w:val="000000"/>
          <w:szCs w:val="19"/>
        </w:rPr>
        <w:t>於指定之到期日，無條件支付與受款人</w:t>
      </w:r>
      <w:proofErr w:type="gramStart"/>
      <w:r w:rsidRPr="00AB071B">
        <w:rPr>
          <w:rFonts w:ascii="標楷體" w:eastAsia="標楷體" w:hAnsi="標楷體" w:cs="Times New Roman" w:hint="eastAsia"/>
          <w:color w:val="000000"/>
          <w:szCs w:val="19"/>
        </w:rPr>
        <w:t>或執票</w:t>
      </w:r>
      <w:proofErr w:type="gramEnd"/>
      <w:r w:rsidRPr="00AB071B">
        <w:rPr>
          <w:rFonts w:ascii="標楷體" w:eastAsia="標楷體" w:hAnsi="標楷體" w:cs="Times New Roman" w:hint="eastAsia"/>
          <w:color w:val="000000"/>
          <w:szCs w:val="19"/>
        </w:rPr>
        <w:t>人之票據，謂之匯票。其在經濟上具有匯兌及信用的效用。</w:t>
      </w:r>
    </w:p>
    <w:p w14:paraId="50F01906"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19"/>
        </w:rPr>
      </w:pPr>
      <w:r w:rsidRPr="00AB071B">
        <w:rPr>
          <w:rFonts w:ascii="標楷體" w:eastAsia="標楷體" w:hAnsi="標楷體" w:cs="Times New Roman" w:hint="eastAsia"/>
          <w:color w:val="7030A0"/>
          <w:szCs w:val="19"/>
        </w:rPr>
        <w:t>三</w:t>
      </w:r>
      <w:r w:rsidRPr="00AB071B">
        <w:rPr>
          <w:rFonts w:ascii="標楷體" w:eastAsia="標楷體" w:hAnsi="標楷體" w:cs="Times New Roman" w:hint="eastAsia"/>
          <w:color w:val="000000"/>
          <w:szCs w:val="19"/>
        </w:rPr>
        <w:t>、支票除一般支票外，較常見的特種支票有下列三種</w:t>
      </w:r>
      <w:r w:rsidRPr="00AB071B">
        <w:rPr>
          <w:rFonts w:ascii="標楷體" w:eastAsia="標楷體" w:hAnsi="標楷體" w:cs="Times New Roman"/>
          <w:color w:val="000000"/>
          <w:szCs w:val="19"/>
        </w:rPr>
        <w:t>：</w:t>
      </w:r>
    </w:p>
    <w:p w14:paraId="25FCD492" w14:textId="77777777" w:rsidR="00AB071B" w:rsidRPr="00AB071B" w:rsidRDefault="00AB071B" w:rsidP="007A48D5">
      <w:pPr>
        <w:autoSpaceDE w:val="0"/>
        <w:autoSpaceDN w:val="0"/>
        <w:adjustRightInd w:val="0"/>
        <w:snapToGrid w:val="0"/>
        <w:spacing w:line="360" w:lineRule="exact"/>
        <w:ind w:leftChars="231" w:left="1034" w:hangingChars="200" w:hanging="4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w:t>
      </w:r>
      <w:proofErr w:type="gramStart"/>
      <w:r w:rsidRPr="00AB071B">
        <w:rPr>
          <w:rFonts w:ascii="標楷體" w:eastAsia="標楷體" w:hAnsi="標楷體" w:cs="Times New Roman" w:hint="eastAsia"/>
          <w:color w:val="000000"/>
          <w:szCs w:val="20"/>
        </w:rPr>
        <w:t>一</w:t>
      </w:r>
      <w:proofErr w:type="gramEnd"/>
      <w:r w:rsidRPr="00AB071B">
        <w:rPr>
          <w:rFonts w:ascii="標楷體" w:eastAsia="標楷體" w:hAnsi="標楷體" w:cs="Times New Roman" w:hint="eastAsia"/>
          <w:color w:val="000000"/>
          <w:szCs w:val="20"/>
        </w:rPr>
        <w:t>)平行線支票</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又稱劃線支票或橫線支票，係指在支票正面劃二道平行線之支票，付款人僅得對金融業者支付票據金額。</w:t>
      </w:r>
    </w:p>
    <w:p w14:paraId="6F73B343" w14:textId="77777777" w:rsidR="00AB071B" w:rsidRPr="00AB071B" w:rsidRDefault="00AB071B" w:rsidP="007A48D5">
      <w:pPr>
        <w:autoSpaceDE w:val="0"/>
        <w:autoSpaceDN w:val="0"/>
        <w:adjustRightInd w:val="0"/>
        <w:snapToGrid w:val="0"/>
        <w:spacing w:line="360" w:lineRule="exact"/>
        <w:ind w:leftChars="237" w:left="991" w:hangingChars="176" w:hanging="422"/>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(二)保付支票</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支票上經付款</w:t>
      </w:r>
      <w:r w:rsidRPr="00AB071B">
        <w:rPr>
          <w:rFonts w:ascii="標楷體" w:eastAsia="標楷體" w:hAnsi="標楷體" w:cs="Times New Roman" w:hint="eastAsia"/>
          <w:szCs w:val="20"/>
        </w:rPr>
        <w:t>行庫</w:t>
      </w:r>
      <w:proofErr w:type="gramStart"/>
      <w:r w:rsidRPr="00AB071B">
        <w:rPr>
          <w:rFonts w:ascii="標楷體" w:eastAsia="標楷體" w:hAnsi="標楷體" w:cs="Times New Roman" w:hint="eastAsia"/>
          <w:szCs w:val="20"/>
        </w:rPr>
        <w:t>記</w:t>
      </w:r>
      <w:r w:rsidRPr="00AB071B">
        <w:rPr>
          <w:rFonts w:ascii="標楷體" w:eastAsia="標楷體" w:hAnsi="標楷體" w:cs="Times New Roman" w:hint="eastAsia"/>
          <w:color w:val="000000"/>
          <w:szCs w:val="20"/>
        </w:rPr>
        <w:t>載照付</w:t>
      </w:r>
      <w:proofErr w:type="gramEnd"/>
      <w:r w:rsidRPr="00AB071B">
        <w:rPr>
          <w:rFonts w:ascii="標楷體" w:eastAsia="標楷體" w:hAnsi="標楷體" w:cs="Times New Roman" w:hint="eastAsia"/>
          <w:color w:val="000000"/>
          <w:szCs w:val="20"/>
        </w:rPr>
        <w:t>、保付或其他同義字並簽章之支票。</w:t>
      </w:r>
    </w:p>
    <w:p w14:paraId="44B10375" w14:textId="77777777" w:rsidR="00AB071B" w:rsidRPr="00AB071B" w:rsidRDefault="00AB071B" w:rsidP="007A48D5">
      <w:pPr>
        <w:autoSpaceDE w:val="0"/>
        <w:autoSpaceDN w:val="0"/>
        <w:adjustRightInd w:val="0"/>
        <w:snapToGrid w:val="0"/>
        <w:spacing w:line="360" w:lineRule="exact"/>
        <w:ind w:leftChars="235" w:left="1044" w:hangingChars="200" w:hanging="4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(三)匯款支票</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係由匯出金融業者簽發，交由匯款人自行至付款地或</w:t>
      </w:r>
      <w:r w:rsidRPr="00AB071B">
        <w:rPr>
          <w:rFonts w:ascii="標楷體" w:eastAsia="標楷體" w:hAnsi="標楷體" w:cs="Times New Roman" w:hint="eastAsia"/>
          <w:dstrike/>
          <w:color w:val="000000"/>
          <w:szCs w:val="20"/>
        </w:rPr>
        <w:t>寄</w:t>
      </w:r>
      <w:r w:rsidRPr="00AB071B">
        <w:rPr>
          <w:rFonts w:ascii="標楷體" w:eastAsia="標楷體" w:hAnsi="標楷體" w:cs="Times New Roman" w:hint="eastAsia"/>
          <w:color w:val="000000"/>
          <w:szCs w:val="20"/>
        </w:rPr>
        <w:t>交收款人</w:t>
      </w:r>
      <w:proofErr w:type="gramStart"/>
      <w:r w:rsidRPr="00AB071B">
        <w:rPr>
          <w:rFonts w:ascii="標楷體" w:eastAsia="標楷體" w:hAnsi="標楷體" w:cs="Times New Roman" w:hint="eastAsia"/>
          <w:color w:val="000000"/>
          <w:szCs w:val="20"/>
        </w:rPr>
        <w:t>持向解付</w:t>
      </w:r>
      <w:proofErr w:type="gramEnd"/>
      <w:r w:rsidRPr="00AB071B">
        <w:rPr>
          <w:rFonts w:ascii="標楷體" w:eastAsia="標楷體" w:hAnsi="標楷體" w:cs="Times New Roman" w:hint="eastAsia"/>
          <w:color w:val="000000"/>
          <w:szCs w:val="20"/>
        </w:rPr>
        <w:t>金融業者領取匯款之支票。</w:t>
      </w:r>
    </w:p>
    <w:p w14:paraId="55DE6B8E" w14:textId="77777777" w:rsidR="00AB071B" w:rsidRPr="00AB071B" w:rsidRDefault="00AB071B" w:rsidP="007A48D5">
      <w:pPr>
        <w:autoSpaceDE w:val="0"/>
        <w:autoSpaceDN w:val="0"/>
        <w:adjustRightInd w:val="0"/>
        <w:snapToGrid w:val="0"/>
        <w:spacing w:line="360" w:lineRule="exact"/>
        <w:ind w:left="480" w:hangingChars="200" w:hanging="4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四、支票存款戶存入款項時，應填具存款憑單憑</w:t>
      </w:r>
      <w:proofErr w:type="gramStart"/>
      <w:r w:rsidRPr="00AB071B">
        <w:rPr>
          <w:rFonts w:ascii="標楷體" w:eastAsia="標楷體" w:hAnsi="標楷體" w:cs="Times New Roman" w:hint="eastAsia"/>
          <w:color w:val="000000"/>
          <w:szCs w:val="20"/>
        </w:rPr>
        <w:t>以核收</w:t>
      </w:r>
      <w:proofErr w:type="gramEnd"/>
      <w:r w:rsidRPr="00AB071B">
        <w:rPr>
          <w:rFonts w:ascii="標楷體" w:eastAsia="標楷體" w:hAnsi="標楷體" w:cs="Times New Roman" w:hint="eastAsia"/>
          <w:color w:val="000000"/>
          <w:szCs w:val="20"/>
        </w:rPr>
        <w:t>，支取時由存戶簽發支票憑以核付。</w:t>
      </w:r>
    </w:p>
    <w:p w14:paraId="50D10E70" w14:textId="77777777" w:rsidR="00AB071B" w:rsidRPr="00AB071B" w:rsidRDefault="00AB071B" w:rsidP="007A48D5">
      <w:pPr>
        <w:autoSpaceDE w:val="0"/>
        <w:autoSpaceDN w:val="0"/>
        <w:adjustRightInd w:val="0"/>
        <w:snapToGrid w:val="0"/>
        <w:spacing w:line="360" w:lineRule="exact"/>
        <w:ind w:left="480" w:hangingChars="200" w:hanging="4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五、支票存款戶應於開戶時與本會訂立「支票存款開戶申請及約定書」；支票存款戶如簽發本票或承兌匯票委託本會為其擔當付款人時，應另填具「委託擔當付款約定書」，</w:t>
      </w:r>
      <w:r w:rsidRPr="00AB071B">
        <w:rPr>
          <w:rFonts w:ascii="標楷體" w:eastAsia="標楷體" w:hAnsi="標楷體" w:cs="Times New Roman" w:hint="eastAsia"/>
          <w:color w:val="000000"/>
          <w:szCs w:val="19"/>
        </w:rPr>
        <w:t>並得依授信規定，另申請訂立透支契約，辦理透支。</w:t>
      </w:r>
    </w:p>
    <w:p w14:paraId="7F23AF15" w14:textId="77777777" w:rsidR="00AB071B" w:rsidRPr="00AB071B" w:rsidRDefault="00AB071B" w:rsidP="007A48D5">
      <w:pPr>
        <w:autoSpaceDE w:val="0"/>
        <w:autoSpaceDN w:val="0"/>
        <w:adjustRightInd w:val="0"/>
        <w:snapToGrid w:val="0"/>
        <w:spacing w:line="360" w:lineRule="exact"/>
        <w:ind w:left="480" w:hangingChars="200" w:hanging="4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六、支票存款戶簽發之支票，本會是否</w:t>
      </w:r>
      <w:proofErr w:type="gramStart"/>
      <w:r w:rsidRPr="00AB071B">
        <w:rPr>
          <w:rFonts w:ascii="標楷體" w:eastAsia="標楷體" w:hAnsi="標楷體" w:cs="Times New Roman" w:hint="eastAsia"/>
          <w:color w:val="000000"/>
          <w:szCs w:val="20"/>
        </w:rPr>
        <w:t>已經照付及</w:t>
      </w:r>
      <w:proofErr w:type="gramEnd"/>
      <w:r w:rsidRPr="00AB071B">
        <w:rPr>
          <w:rFonts w:ascii="標楷體" w:eastAsia="標楷體" w:hAnsi="標楷體" w:cs="Times New Roman" w:hint="eastAsia"/>
          <w:color w:val="000000"/>
          <w:szCs w:val="20"/>
        </w:rPr>
        <w:t>如何支付，存戶自當有權請求查詢或調閱支票，經辦員應予照辦。</w:t>
      </w:r>
    </w:p>
    <w:p w14:paraId="1700B503" w14:textId="77777777" w:rsidR="00AB071B" w:rsidRPr="00AB071B" w:rsidRDefault="00AB071B" w:rsidP="007A48D5">
      <w:pPr>
        <w:autoSpaceDE w:val="0"/>
        <w:autoSpaceDN w:val="0"/>
        <w:adjustRightInd w:val="0"/>
        <w:snapToGrid w:val="0"/>
        <w:spacing w:line="360" w:lineRule="exact"/>
        <w:ind w:left="480" w:hangingChars="200" w:hanging="4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七、支票存款戶往來情形良好者，得與其訂定透支契約，於約定限額內支用，並得於約定期限內隨時以存款方式歸還之。</w:t>
      </w:r>
    </w:p>
    <w:p w14:paraId="112CFBA6" w14:textId="77777777" w:rsidR="00AB071B" w:rsidRPr="00AB071B" w:rsidRDefault="00AB071B" w:rsidP="00141F81">
      <w:pPr>
        <w:autoSpaceDE w:val="0"/>
        <w:autoSpaceDN w:val="0"/>
        <w:adjustRightInd w:val="0"/>
        <w:snapToGrid w:val="0"/>
        <w:spacing w:line="360" w:lineRule="exact"/>
        <w:ind w:left="425" w:hangingChars="177" w:hanging="425"/>
        <w:rPr>
          <w:rFonts w:ascii="標楷體" w:eastAsia="標楷體" w:hAnsi="標楷體" w:cs="Times New Roman"/>
          <w:color w:val="000000"/>
          <w:szCs w:val="19"/>
        </w:rPr>
      </w:pPr>
      <w:r w:rsidRPr="00AB071B">
        <w:rPr>
          <w:rFonts w:ascii="標楷體" w:eastAsia="標楷體" w:hAnsi="標楷體" w:cs="Times New Roman" w:hint="eastAsia"/>
          <w:color w:val="000000"/>
          <w:szCs w:val="20"/>
        </w:rPr>
        <w:t>八、支票存款涉及的法令及解釋繁多，實難一一列舉，經辦人員應隨時注意新規定，</w:t>
      </w:r>
      <w:proofErr w:type="gramStart"/>
      <w:r w:rsidRPr="00AB071B">
        <w:rPr>
          <w:rFonts w:ascii="標楷體" w:eastAsia="標楷體" w:hAnsi="標楷體" w:cs="Times New Roman" w:hint="eastAsia"/>
          <w:color w:val="000000"/>
          <w:szCs w:val="20"/>
        </w:rPr>
        <w:t>並精熟</w:t>
      </w:r>
      <w:proofErr w:type="gramEnd"/>
      <w:r w:rsidRPr="00AB071B">
        <w:rPr>
          <w:rFonts w:ascii="標楷體" w:eastAsia="標楷體" w:hAnsi="標楷體" w:cs="Times New Roman" w:hint="eastAsia"/>
          <w:color w:val="000000"/>
          <w:szCs w:val="20"/>
        </w:rPr>
        <w:t>有關規定，</w:t>
      </w:r>
      <w:proofErr w:type="gramStart"/>
      <w:r w:rsidRPr="00AB071B">
        <w:rPr>
          <w:rFonts w:ascii="標楷體" w:eastAsia="標楷體" w:hAnsi="標楷體" w:cs="Times New Roman" w:hint="eastAsia"/>
          <w:color w:val="000000"/>
          <w:szCs w:val="20"/>
        </w:rPr>
        <w:t>俾</w:t>
      </w:r>
      <w:proofErr w:type="gramEnd"/>
      <w:r w:rsidRPr="00AB071B">
        <w:rPr>
          <w:rFonts w:ascii="標楷體" w:eastAsia="標楷體" w:hAnsi="標楷體" w:cs="Times New Roman" w:hint="eastAsia"/>
          <w:color w:val="000000"/>
          <w:szCs w:val="20"/>
        </w:rPr>
        <w:t>能駕輕就熟，以利業務之推展。</w:t>
      </w:r>
      <w:r w:rsidR="004F77C6">
        <w:rPr>
          <w:rFonts w:ascii="標楷體" w:eastAsia="標楷體" w:hAnsi="標楷體" w:cs="Times New Roman"/>
          <w:color w:val="000000"/>
          <w:szCs w:val="19"/>
        </w:rPr>
        <w:br w:type="page"/>
      </w:r>
    </w:p>
    <w:p w14:paraId="05BED4B1" w14:textId="77777777" w:rsidR="00AB071B" w:rsidRPr="00AB071B" w:rsidRDefault="00AB071B" w:rsidP="007A48D5">
      <w:pPr>
        <w:numPr>
          <w:ilvl w:val="0"/>
          <w:numId w:val="7"/>
        </w:numPr>
        <w:autoSpaceDE w:val="0"/>
        <w:autoSpaceDN w:val="0"/>
        <w:adjustRightInd w:val="0"/>
        <w:snapToGrid w:val="0"/>
        <w:spacing w:line="360" w:lineRule="exact"/>
        <w:ind w:left="1123" w:hanging="1123"/>
        <w:jc w:val="center"/>
        <w:outlineLvl w:val="1"/>
        <w:rPr>
          <w:rFonts w:ascii="標楷體" w:eastAsia="標楷體" w:hAnsi="標楷體" w:cs="Times New Roman"/>
          <w:b/>
          <w:color w:val="000000"/>
          <w:sz w:val="28"/>
          <w:szCs w:val="19"/>
        </w:rPr>
      </w:pPr>
      <w:bookmarkStart w:id="27" w:name="_Toc136424200"/>
      <w:r w:rsidRPr="00AB071B">
        <w:rPr>
          <w:rFonts w:ascii="標楷體" w:eastAsia="標楷體" w:hAnsi="標楷體" w:cs="Times New Roman" w:hint="eastAsia"/>
          <w:b/>
          <w:color w:val="000000"/>
          <w:sz w:val="28"/>
          <w:szCs w:val="19"/>
        </w:rPr>
        <w:lastRenderedPageBreak/>
        <w:t>支票存款開戶</w:t>
      </w:r>
      <w:bookmarkEnd w:id="27"/>
    </w:p>
    <w:p w14:paraId="04F2456C" w14:textId="77777777" w:rsidR="00AB071B" w:rsidRPr="00AB071B" w:rsidRDefault="00AB071B" w:rsidP="00141F81">
      <w:pPr>
        <w:autoSpaceDE w:val="0"/>
        <w:autoSpaceDN w:val="0"/>
        <w:adjustRightInd w:val="0"/>
        <w:snapToGrid w:val="0"/>
        <w:spacing w:beforeLines="50" w:before="180" w:line="360" w:lineRule="exact"/>
        <w:ind w:leftChars="-1" w:left="564" w:hangingChars="236" w:hanging="566"/>
        <w:rPr>
          <w:rFonts w:ascii="標楷體" w:eastAsia="標楷體" w:hAnsi="標楷體" w:cs="Times New Roman"/>
          <w:color w:val="000000"/>
        </w:rPr>
      </w:pPr>
      <w:r w:rsidRPr="00AB071B">
        <w:rPr>
          <w:rFonts w:ascii="標楷體" w:eastAsia="標楷體" w:hAnsi="標楷體" w:cs="Times New Roman" w:hint="eastAsia"/>
          <w:color w:val="000000"/>
          <w:szCs w:val="19"/>
        </w:rPr>
        <w:t>一、支票存款之開戶，</w:t>
      </w:r>
      <w:r w:rsidRPr="00AB071B">
        <w:rPr>
          <w:rFonts w:ascii="標楷體" w:eastAsia="標楷體" w:hAnsi="標楷體" w:cs="Times New Roman" w:hint="eastAsia"/>
          <w:color w:val="000000"/>
          <w:szCs w:val="20"/>
        </w:rPr>
        <w:t>應依照中華民國銀行公會訂定之</w:t>
      </w:r>
      <w:r w:rsidRPr="00AB071B">
        <w:rPr>
          <w:rFonts w:ascii="標楷體" w:eastAsia="標楷體" w:hAnsi="標楷體" w:cs="Times New Roman" w:hint="eastAsia"/>
          <w:color w:val="000000"/>
          <w:szCs w:val="19"/>
        </w:rPr>
        <w:t>「支票存款戶處理規範」規定辦理。</w:t>
      </w:r>
    </w:p>
    <w:p w14:paraId="5D5DFFC6" w14:textId="77777777" w:rsidR="00AB071B" w:rsidRPr="00AB071B" w:rsidRDefault="00AB071B" w:rsidP="007A48D5">
      <w:pPr>
        <w:autoSpaceDE w:val="0"/>
        <w:autoSpaceDN w:val="0"/>
        <w:adjustRightInd w:val="0"/>
        <w:snapToGrid w:val="0"/>
        <w:spacing w:line="360" w:lineRule="exact"/>
        <w:ind w:leftChars="6" w:left="494"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二、本存款之開戶人應使用本名</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法人團體或公司行號、學校等應以其法定名稱開戶。</w:t>
      </w:r>
    </w:p>
    <w:p w14:paraId="7A2A29F7" w14:textId="77777777" w:rsidR="00AB071B" w:rsidRPr="00AB071B" w:rsidRDefault="00AB071B" w:rsidP="007A48D5">
      <w:pPr>
        <w:autoSpaceDE w:val="0"/>
        <w:autoSpaceDN w:val="0"/>
        <w:adjustRightInd w:val="0"/>
        <w:snapToGrid w:val="0"/>
        <w:spacing w:line="360" w:lineRule="exact"/>
        <w:ind w:left="48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三、本存款戶存入款項時，由存戶填具</w:t>
      </w:r>
      <w:r w:rsidRPr="00AB071B">
        <w:rPr>
          <w:rFonts w:ascii="標楷體" w:eastAsia="標楷體" w:hAnsi="標楷體" w:cs="Times New Roman" w:hint="eastAsia"/>
          <w:szCs w:val="19"/>
        </w:rPr>
        <w:t>存款憑單</w:t>
      </w:r>
      <w:r w:rsidRPr="00AB071B">
        <w:rPr>
          <w:rFonts w:ascii="標楷體" w:eastAsia="標楷體" w:hAnsi="標楷體" w:cs="Times New Roman" w:hint="eastAsia"/>
          <w:color w:val="000000"/>
          <w:szCs w:val="19"/>
        </w:rPr>
        <w:t>憑</w:t>
      </w:r>
      <w:proofErr w:type="gramStart"/>
      <w:r w:rsidRPr="00AB071B">
        <w:rPr>
          <w:rFonts w:ascii="標楷體" w:eastAsia="標楷體" w:hAnsi="標楷體" w:cs="Times New Roman" w:hint="eastAsia"/>
          <w:color w:val="000000"/>
          <w:szCs w:val="19"/>
        </w:rPr>
        <w:t>以核收</w:t>
      </w:r>
      <w:proofErr w:type="gramEnd"/>
      <w:r w:rsidRPr="00AB071B">
        <w:rPr>
          <w:rFonts w:ascii="標楷體" w:eastAsia="標楷體" w:hAnsi="標楷體" w:cs="Times New Roman" w:hint="eastAsia"/>
          <w:color w:val="000000"/>
          <w:szCs w:val="19"/>
        </w:rPr>
        <w:t>，支取款項時，依約定應憑存戶所簽發之支票隨時核付或利用自動化設備委託支付</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本存款不計付利息。</w:t>
      </w:r>
    </w:p>
    <w:p w14:paraId="3E98DD2B" w14:textId="77777777" w:rsidR="00AB071B" w:rsidRPr="00AB071B" w:rsidRDefault="00AB071B" w:rsidP="007A48D5">
      <w:pPr>
        <w:autoSpaceDE w:val="0"/>
        <w:autoSpaceDN w:val="0"/>
        <w:adjustRightInd w:val="0"/>
        <w:snapToGrid w:val="0"/>
        <w:spacing w:line="360" w:lineRule="exact"/>
        <w:ind w:left="48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四、自然人、公司、行號、政府機關、學校、公營事業及其他團體，</w:t>
      </w:r>
      <w:proofErr w:type="gramStart"/>
      <w:r w:rsidRPr="00AB071B">
        <w:rPr>
          <w:rFonts w:ascii="標楷體" w:eastAsia="標楷體" w:hAnsi="標楷體" w:cs="Times New Roman" w:hint="eastAsia"/>
          <w:color w:val="000000"/>
          <w:szCs w:val="19"/>
        </w:rPr>
        <w:t>均得向</w:t>
      </w:r>
      <w:proofErr w:type="gramEnd"/>
      <w:r w:rsidRPr="00AB071B">
        <w:rPr>
          <w:rFonts w:ascii="標楷體" w:eastAsia="標楷體" w:hAnsi="標楷體" w:cs="Times New Roman" w:hint="eastAsia"/>
          <w:color w:val="000000"/>
          <w:szCs w:val="19"/>
        </w:rPr>
        <w:t>金融業者申請開戶</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支票存款戶處理規範第二點第一項</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w:t>
      </w:r>
    </w:p>
    <w:p w14:paraId="09699EF4" w14:textId="77777777" w:rsidR="00AB071B" w:rsidRPr="00AB071B" w:rsidRDefault="00AB071B" w:rsidP="007A48D5">
      <w:pPr>
        <w:autoSpaceDE w:val="0"/>
        <w:autoSpaceDN w:val="0"/>
        <w:adjustRightInd w:val="0"/>
        <w:snapToGrid w:val="0"/>
        <w:spacing w:line="360" w:lineRule="exact"/>
        <w:ind w:left="432" w:hangingChars="180" w:hanging="432"/>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五、分公司應以本公司之名義申請開戶，但得將分公司</w:t>
      </w:r>
      <w:proofErr w:type="gramStart"/>
      <w:r w:rsidRPr="00AB071B">
        <w:rPr>
          <w:rFonts w:ascii="標楷體" w:eastAsia="標楷體" w:hAnsi="標楷體" w:cs="Times New Roman" w:hint="eastAsia"/>
          <w:color w:val="000000"/>
          <w:szCs w:val="19"/>
        </w:rPr>
        <w:t>併</w:t>
      </w:r>
      <w:proofErr w:type="gramEnd"/>
      <w:r w:rsidRPr="00AB071B">
        <w:rPr>
          <w:rFonts w:ascii="標楷體" w:eastAsia="標楷體" w:hAnsi="標楷體" w:cs="Times New Roman" w:hint="eastAsia"/>
          <w:color w:val="000000"/>
          <w:szCs w:val="19"/>
        </w:rPr>
        <w:t>列於戶名內</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支票存款戶處理規範第二點第二項</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。分公司申請開戶，應提出本公司授權分公司開戶之證明書</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支票存款戶處理規範第四點第一項第二款</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w:t>
      </w:r>
    </w:p>
    <w:p w14:paraId="3403B26F" w14:textId="77777777" w:rsidR="00AB071B" w:rsidRPr="00AB071B" w:rsidRDefault="00AB071B" w:rsidP="007A48D5">
      <w:pPr>
        <w:autoSpaceDE w:val="0"/>
        <w:autoSpaceDN w:val="0"/>
        <w:adjustRightInd w:val="0"/>
        <w:snapToGrid w:val="0"/>
        <w:spacing w:line="360" w:lineRule="exact"/>
        <w:ind w:left="480" w:hangingChars="200" w:hanging="480"/>
        <w:rPr>
          <w:rFonts w:ascii="標楷體" w:eastAsia="標楷體" w:hAnsi="標楷體" w:cs="Times New Roman"/>
          <w:color w:val="000000"/>
        </w:rPr>
      </w:pPr>
      <w:r w:rsidRPr="00AB071B">
        <w:rPr>
          <w:rFonts w:ascii="標楷體" w:eastAsia="標楷體" w:hAnsi="標楷體" w:cs="Times New Roman" w:hint="eastAsia"/>
          <w:color w:val="000000"/>
          <w:szCs w:val="19"/>
        </w:rPr>
        <w:t>六、不具法人人格之行號或團體，應以其負責人名義申請開戶。但行號或團體名稱可</w:t>
      </w:r>
      <w:proofErr w:type="gramStart"/>
      <w:r w:rsidRPr="00AB071B">
        <w:rPr>
          <w:rFonts w:ascii="標楷體" w:eastAsia="標楷體" w:hAnsi="標楷體" w:cs="Times New Roman" w:hint="eastAsia"/>
          <w:color w:val="000000"/>
          <w:szCs w:val="19"/>
        </w:rPr>
        <w:t>併</w:t>
      </w:r>
      <w:proofErr w:type="gramEnd"/>
      <w:r w:rsidRPr="00AB071B">
        <w:rPr>
          <w:rFonts w:ascii="標楷體" w:eastAsia="標楷體" w:hAnsi="標楷體" w:cs="Times New Roman" w:hint="eastAsia"/>
          <w:color w:val="000000"/>
          <w:szCs w:val="19"/>
        </w:rPr>
        <w:t>列於戶名內。</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支票存款戶處理規範第二點第三項</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w:t>
      </w:r>
    </w:p>
    <w:p w14:paraId="0CE12438"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七、以個人名義申請開戶者應切實審核下列事項</w:t>
      </w:r>
      <w:r w:rsidRPr="00AB071B">
        <w:rPr>
          <w:rFonts w:ascii="標楷體" w:eastAsia="標楷體" w:hAnsi="標楷體" w:cs="Times New Roman"/>
          <w:color w:val="000000"/>
          <w:szCs w:val="19"/>
        </w:rPr>
        <w:t>：</w:t>
      </w:r>
    </w:p>
    <w:p w14:paraId="34372E4B" w14:textId="77777777" w:rsidR="00AB071B" w:rsidRPr="00AB071B" w:rsidRDefault="00AB071B" w:rsidP="007A48D5">
      <w:pPr>
        <w:autoSpaceDE w:val="0"/>
        <w:autoSpaceDN w:val="0"/>
        <w:adjustRightInd w:val="0"/>
        <w:snapToGrid w:val="0"/>
        <w:spacing w:line="360" w:lineRule="exact"/>
        <w:ind w:leftChars="225" w:left="960" w:hangingChars="175" w:hanging="420"/>
        <w:rPr>
          <w:rFonts w:ascii="標楷體" w:eastAsia="標楷體" w:hAnsi="標楷體" w:cs="Times New Roman"/>
          <w:color w:val="000000"/>
        </w:rPr>
      </w:pPr>
      <w:r w:rsidRPr="00AB071B">
        <w:rPr>
          <w:rFonts w:ascii="標楷體" w:eastAsia="標楷體" w:hAnsi="標楷體" w:cs="Times New Roman" w:hint="eastAsia"/>
          <w:color w:val="000000"/>
          <w:szCs w:val="19"/>
        </w:rPr>
        <w:t>(</w:t>
      </w:r>
      <w:proofErr w:type="gramStart"/>
      <w:r w:rsidRPr="00AB071B">
        <w:rPr>
          <w:rFonts w:ascii="標楷體" w:eastAsia="標楷體" w:hAnsi="標楷體" w:cs="Times New Roman" w:hint="eastAsia"/>
          <w:color w:val="000000"/>
          <w:szCs w:val="19"/>
        </w:rPr>
        <w:t>一</w:t>
      </w:r>
      <w:proofErr w:type="gramEnd"/>
      <w:r w:rsidRPr="00AB071B">
        <w:rPr>
          <w:rFonts w:ascii="標楷體" w:eastAsia="標楷體" w:hAnsi="標楷體" w:cs="Times New Roman" w:hint="eastAsia"/>
          <w:color w:val="000000"/>
          <w:szCs w:val="19"/>
        </w:rPr>
        <w:t>)開戶人應持身分證</w:t>
      </w:r>
      <w:r w:rsidRPr="00AB071B">
        <w:rPr>
          <w:rFonts w:ascii="標楷體" w:eastAsia="標楷體" w:hAnsi="標楷體" w:cs="Times New Roman"/>
          <w:szCs w:val="19"/>
        </w:rPr>
        <w:t>(</w:t>
      </w:r>
      <w:r w:rsidRPr="00AB071B">
        <w:rPr>
          <w:rFonts w:ascii="標楷體" w:eastAsia="標楷體" w:hAnsi="標楷體" w:cs="Times New Roman" w:hint="eastAsia"/>
          <w:szCs w:val="19"/>
        </w:rPr>
        <w:t>外國人應在台設有住所，並應留存居留證或護照影本)</w:t>
      </w:r>
      <w:r w:rsidRPr="00AB071B">
        <w:rPr>
          <w:rFonts w:ascii="標楷體" w:eastAsia="標楷體" w:hAnsi="標楷體" w:cs="Times New Roman" w:hint="eastAsia"/>
          <w:color w:val="000000"/>
        </w:rPr>
        <w:t>親自辦理，並切實核對姓名、住址、出生年月日、職業及身分證統一編號或護照號碼、國籍、在台住所等，留意身分證件</w:t>
      </w:r>
      <w:proofErr w:type="gramStart"/>
      <w:r w:rsidRPr="00AB071B">
        <w:rPr>
          <w:rFonts w:ascii="標楷體" w:eastAsia="標楷體" w:hAnsi="標楷體" w:cs="Times New Roman" w:hint="eastAsia"/>
          <w:color w:val="000000"/>
        </w:rPr>
        <w:t>相片押蓋之</w:t>
      </w:r>
      <w:proofErr w:type="gramEnd"/>
      <w:r w:rsidRPr="00AB071B">
        <w:rPr>
          <w:rFonts w:ascii="標楷體" w:eastAsia="標楷體" w:hAnsi="標楷體" w:cs="Times New Roman" w:hint="eastAsia"/>
          <w:color w:val="000000"/>
        </w:rPr>
        <w:t>鋼印騎縫章是否吻合，身分證有無塗改、挖補或換貼相片等情事，如有疑義，應向戶籍地戶政事務所查證確實。並由開戶人依約定當面親自簽名、蓋章或簽名及蓋章於支票存款往來約定書暨印鑑卡上，並留存身分證或護照及居留證影本。</w:t>
      </w:r>
    </w:p>
    <w:p w14:paraId="43F7C4B1" w14:textId="77777777" w:rsidR="00AB071B" w:rsidRPr="00AB071B" w:rsidRDefault="00AB071B" w:rsidP="007A48D5">
      <w:pPr>
        <w:autoSpaceDE w:val="0"/>
        <w:autoSpaceDN w:val="0"/>
        <w:adjustRightInd w:val="0"/>
        <w:snapToGrid w:val="0"/>
        <w:spacing w:line="360" w:lineRule="exact"/>
        <w:ind w:leftChars="225" w:left="960" w:hangingChars="175" w:hanging="420"/>
        <w:rPr>
          <w:rFonts w:ascii="標楷體" w:eastAsia="標楷體" w:hAnsi="標楷體" w:cs="Times New Roman"/>
          <w:bCs/>
          <w:strike/>
        </w:rPr>
      </w:pPr>
      <w:r w:rsidRPr="00AB071B">
        <w:rPr>
          <w:rFonts w:ascii="標楷體" w:eastAsia="標楷體" w:hAnsi="標楷體" w:cs="Times New Roman" w:hint="eastAsia"/>
          <w:color w:val="000000"/>
        </w:rPr>
        <w:t>(</w:t>
      </w:r>
      <w:r w:rsidRPr="00AB071B">
        <w:rPr>
          <w:rFonts w:ascii="標楷體" w:eastAsia="標楷體" w:hAnsi="標楷體" w:cs="Times New Roman" w:hint="eastAsia"/>
          <w:bCs/>
          <w:color w:val="000000"/>
        </w:rPr>
        <w:t>二)開戶申請人應為有行為能力之人</w:t>
      </w:r>
      <w:r w:rsidRPr="00AB071B">
        <w:rPr>
          <w:rFonts w:ascii="標楷體" w:eastAsia="標楷體" w:hAnsi="標楷體" w:cs="Times New Roman" w:hint="eastAsia"/>
          <w:bCs/>
        </w:rPr>
        <w:t>；無行為能力人、限制行為能力人及受輔助宣告之人不得申請開戶。</w:t>
      </w:r>
    </w:p>
    <w:p w14:paraId="1341A527" w14:textId="77777777" w:rsidR="00AB071B" w:rsidRPr="00AB071B" w:rsidRDefault="00AB071B" w:rsidP="007A48D5">
      <w:pPr>
        <w:autoSpaceDE w:val="0"/>
        <w:autoSpaceDN w:val="0"/>
        <w:adjustRightInd w:val="0"/>
        <w:snapToGrid w:val="0"/>
        <w:spacing w:line="360" w:lineRule="exact"/>
        <w:ind w:leftChars="225" w:left="960" w:hangingChars="175" w:hanging="4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(三)開戶人未被拒絕往來或(含被拒絕往來已經解除者)。於開戶時本事項之審核，應向臺灣票據交換所查詢或由申請人依「查詢票據信用資料作業須知」申請</w:t>
      </w:r>
      <w:proofErr w:type="gramStart"/>
      <w:r w:rsidRPr="00AB071B">
        <w:rPr>
          <w:rFonts w:ascii="標楷體" w:eastAsia="標楷體" w:hAnsi="標楷體" w:cs="Times New Roman" w:hint="eastAsia"/>
          <w:color w:val="000000"/>
          <w:szCs w:val="19"/>
        </w:rPr>
        <w:t>本人票信資料</w:t>
      </w:r>
      <w:proofErr w:type="gramEnd"/>
      <w:r w:rsidRPr="00AB071B">
        <w:rPr>
          <w:rFonts w:ascii="標楷體" w:eastAsia="標楷體" w:hAnsi="標楷體" w:cs="Times New Roman" w:hint="eastAsia"/>
          <w:color w:val="000000"/>
          <w:szCs w:val="19"/>
        </w:rPr>
        <w:t>以供審核。票據信用資料</w:t>
      </w:r>
      <w:proofErr w:type="gramStart"/>
      <w:r w:rsidRPr="00AB071B">
        <w:rPr>
          <w:rFonts w:ascii="標楷體" w:eastAsia="標楷體" w:hAnsi="標楷體" w:cs="Times New Roman" w:hint="eastAsia"/>
          <w:color w:val="000000"/>
          <w:szCs w:val="19"/>
        </w:rPr>
        <w:t>查覆單</w:t>
      </w:r>
      <w:proofErr w:type="gramEnd"/>
      <w:r w:rsidRPr="00AB071B">
        <w:rPr>
          <w:rFonts w:ascii="標楷體" w:eastAsia="標楷體" w:hAnsi="標楷體" w:cs="Times New Roman" w:hint="eastAsia"/>
          <w:color w:val="000000"/>
          <w:szCs w:val="19"/>
        </w:rPr>
        <w:t>有效期間為自票據交換所函覆日起一個月內有效（或由各農會漁會自行訂定，惟不能超過一個月），超逾上述期間者，應重新辦理查詢。開戶人委託本會向臺灣票據交換所之網站查詢、列印第一（二）類票據信用資料，得收取費用。</w:t>
      </w:r>
    </w:p>
    <w:p w14:paraId="58697D64" w14:textId="77777777" w:rsidR="00AB071B" w:rsidRPr="00F27AC6" w:rsidRDefault="00AB071B" w:rsidP="000850F9">
      <w:pPr>
        <w:autoSpaceDE w:val="0"/>
        <w:autoSpaceDN w:val="0"/>
        <w:adjustRightInd w:val="0"/>
        <w:snapToGrid w:val="0"/>
        <w:spacing w:line="360" w:lineRule="exact"/>
        <w:ind w:leftChars="225" w:left="960" w:hangingChars="175" w:hanging="420"/>
        <w:jc w:val="both"/>
        <w:rPr>
          <w:rFonts w:ascii="標楷體" w:eastAsia="標楷體" w:hAnsi="標楷體" w:cs="Times New Roman"/>
          <w:szCs w:val="20"/>
        </w:rPr>
      </w:pPr>
      <w:r w:rsidRPr="00AB071B">
        <w:rPr>
          <w:rFonts w:ascii="標楷體" w:eastAsia="標楷體" w:hAnsi="標楷體" w:cs="Times New Roman" w:hint="eastAsia"/>
          <w:color w:val="000000"/>
          <w:szCs w:val="19"/>
        </w:rPr>
        <w:t>(四)受理開戶時，嚴格要求應由本人親自開戶簽署，除詳細審閱申請人之國民身分證等</w:t>
      </w:r>
      <w:r w:rsidRPr="00AB071B">
        <w:rPr>
          <w:rFonts w:ascii="標楷體" w:eastAsia="標楷體" w:hAnsi="標楷體" w:cs="Times New Roman" w:hint="eastAsia"/>
          <w:color w:val="000000"/>
          <w:szCs w:val="20"/>
        </w:rPr>
        <w:t>外，若有查對資料不易辨識時，可要求其提供其他足資證明身分之資料，以資驗證防</w:t>
      </w:r>
      <w:proofErr w:type="gramStart"/>
      <w:r w:rsidRPr="00AB071B">
        <w:rPr>
          <w:rFonts w:ascii="標楷體" w:eastAsia="標楷體" w:hAnsi="標楷體" w:cs="Times New Roman" w:hint="eastAsia"/>
          <w:color w:val="000000"/>
          <w:szCs w:val="20"/>
        </w:rPr>
        <w:t>杜</w:t>
      </w:r>
      <w:proofErr w:type="gramEnd"/>
      <w:r w:rsidRPr="00AB071B">
        <w:rPr>
          <w:rFonts w:ascii="標楷體" w:eastAsia="標楷體" w:hAnsi="標楷體" w:cs="Times New Roman" w:hint="eastAsia"/>
          <w:color w:val="000000"/>
          <w:szCs w:val="20"/>
        </w:rPr>
        <w:t>。經辦員應至</w:t>
      </w:r>
      <w:r w:rsidRPr="00AB071B">
        <w:rPr>
          <w:rFonts w:ascii="標楷體" w:eastAsia="標楷體" w:hAnsi="標楷體" w:cs="Times New Roman" w:hint="eastAsia"/>
          <w:color w:val="000000"/>
        </w:rPr>
        <w:t>金融聯合徵信中心之網站查詢，列印</w:t>
      </w:r>
      <w:r w:rsidRPr="00AB071B">
        <w:rPr>
          <w:rFonts w:ascii="標楷體" w:eastAsia="標楷體" w:hAnsi="標楷體" w:cs="Times New Roman" w:hint="eastAsia"/>
          <w:color w:val="000000"/>
          <w:szCs w:val="28"/>
        </w:rPr>
        <w:t>Z21</w:t>
      </w:r>
      <w:r w:rsidRPr="00AB071B">
        <w:rPr>
          <w:rFonts w:ascii="標楷體" w:eastAsia="標楷體" w:hAnsi="標楷體" w:cs="Times New Roman" w:hint="eastAsia"/>
          <w:color w:val="000000"/>
        </w:rPr>
        <w:t>身分</w:t>
      </w:r>
      <w:proofErr w:type="gramStart"/>
      <w:r w:rsidRPr="00AB071B">
        <w:rPr>
          <w:rFonts w:ascii="標楷體" w:eastAsia="標楷體" w:hAnsi="標楷體" w:cs="Times New Roman" w:hint="eastAsia"/>
          <w:color w:val="000000"/>
        </w:rPr>
        <w:t>證領補</w:t>
      </w:r>
      <w:proofErr w:type="gramEnd"/>
      <w:r w:rsidRPr="00AB071B">
        <w:rPr>
          <w:rFonts w:ascii="標楷體" w:eastAsia="標楷體" w:hAnsi="標楷體" w:cs="Times New Roman" w:hint="eastAsia"/>
          <w:color w:val="000000"/>
        </w:rPr>
        <w:t>換資料驗證、</w:t>
      </w:r>
      <w:r w:rsidR="009B32DD" w:rsidRPr="00AB071B">
        <w:rPr>
          <w:rFonts w:ascii="標楷體" w:eastAsia="標楷體" w:hAnsi="標楷體" w:cs="Times New Roman" w:hint="eastAsia"/>
          <w:color w:val="000000"/>
          <w:szCs w:val="28"/>
        </w:rPr>
        <w:t>Z22</w:t>
      </w:r>
      <w:r w:rsidR="009B32DD" w:rsidRPr="00AB071B">
        <w:rPr>
          <w:rFonts w:ascii="標楷體" w:eastAsia="標楷體" w:hAnsi="標楷體" w:cs="Times New Roman" w:hint="eastAsia"/>
          <w:color w:val="000000"/>
        </w:rPr>
        <w:t>通報案件紀錄及補充註記資訊</w:t>
      </w:r>
      <w:r w:rsidRPr="00AB071B">
        <w:rPr>
          <w:rFonts w:ascii="標楷體" w:eastAsia="標楷體" w:hAnsi="標楷體" w:cs="Times New Roman" w:hint="eastAsia"/>
          <w:color w:val="000000"/>
        </w:rPr>
        <w:t>或至</w:t>
      </w:r>
      <w:r w:rsidRPr="00AB071B">
        <w:rPr>
          <w:rFonts w:ascii="標楷體" w:eastAsia="標楷體" w:hAnsi="標楷體" w:cs="Times New Roman" w:hint="eastAsia"/>
          <w:color w:val="000000"/>
          <w:szCs w:val="19"/>
        </w:rPr>
        <w:t>內政部</w:t>
      </w:r>
      <w:r w:rsidRPr="00AB071B">
        <w:rPr>
          <w:rFonts w:ascii="標楷體" w:eastAsia="標楷體" w:hAnsi="標楷體" w:cs="Times New Roman" w:hint="eastAsia"/>
          <w:szCs w:val="19"/>
        </w:rPr>
        <w:t>戶政司全球資訊網國民身分</w:t>
      </w:r>
      <w:proofErr w:type="gramStart"/>
      <w:r w:rsidRPr="00AB071B">
        <w:rPr>
          <w:rFonts w:ascii="標楷體" w:eastAsia="標楷體" w:hAnsi="標楷體" w:cs="Times New Roman" w:hint="eastAsia"/>
          <w:szCs w:val="19"/>
        </w:rPr>
        <w:t>證領補</w:t>
      </w:r>
      <w:proofErr w:type="gramEnd"/>
      <w:r w:rsidRPr="00AB071B">
        <w:rPr>
          <w:rFonts w:ascii="標楷體" w:eastAsia="標楷體" w:hAnsi="標楷體" w:cs="Times New Roman" w:hint="eastAsia"/>
          <w:szCs w:val="19"/>
        </w:rPr>
        <w:t>換資料查詢作業</w:t>
      </w:r>
      <w:r w:rsidR="00497CA5">
        <w:rPr>
          <w:rFonts w:ascii="標楷體" w:eastAsia="標楷體" w:hAnsi="標楷體" w:cs="Times New Roman" w:hint="eastAsia"/>
          <w:szCs w:val="19"/>
        </w:rPr>
        <w:t>。</w:t>
      </w:r>
      <w:r w:rsidR="00497CA5" w:rsidRPr="00F27AC6">
        <w:rPr>
          <w:rFonts w:ascii="標楷體" w:eastAsia="標楷體" w:hAnsi="標楷體" w:cs="Times New Roman" w:hint="eastAsia"/>
          <w:szCs w:val="19"/>
        </w:rPr>
        <w:t>若</w:t>
      </w:r>
      <w:r w:rsidR="00C708FA" w:rsidRPr="00F27AC6">
        <w:rPr>
          <w:rFonts w:ascii="標楷體" w:eastAsia="標楷體" w:hAnsi="標楷體" w:hint="eastAsia"/>
          <w:szCs w:val="19"/>
        </w:rPr>
        <w:t>Z22查詢資料顯示申請人通報為警示帳戶者尚未解除，</w:t>
      </w:r>
      <w:r w:rsidR="00121FF4" w:rsidRPr="00F27AC6">
        <w:rPr>
          <w:rFonts w:ascii="標楷體" w:eastAsia="標楷體" w:hAnsi="標楷體" w:hint="eastAsia"/>
          <w:szCs w:val="19"/>
        </w:rPr>
        <w:t>如</w:t>
      </w:r>
      <w:r w:rsidR="00C708FA" w:rsidRPr="00F27AC6">
        <w:rPr>
          <w:rFonts w:ascii="標楷體" w:eastAsia="標楷體" w:hAnsi="標楷體" w:hint="eastAsia"/>
          <w:szCs w:val="24"/>
        </w:rPr>
        <w:t>與該申請人已有業務往來</w:t>
      </w:r>
      <w:r w:rsidR="00121FF4" w:rsidRPr="00F27AC6">
        <w:rPr>
          <w:rFonts w:ascii="標楷體" w:eastAsia="標楷體" w:hAnsi="標楷體" w:hint="eastAsia"/>
          <w:szCs w:val="24"/>
        </w:rPr>
        <w:t>關係</w:t>
      </w:r>
      <w:r w:rsidR="00C708FA" w:rsidRPr="00F27AC6">
        <w:rPr>
          <w:rFonts w:ascii="標楷體" w:eastAsia="標楷體" w:hAnsi="標楷體" w:hint="eastAsia"/>
          <w:szCs w:val="24"/>
        </w:rPr>
        <w:t>，依契約約定得蒐集及利用該等資料</w:t>
      </w:r>
      <w:r w:rsidR="00E22762" w:rsidRPr="00F27AC6">
        <w:rPr>
          <w:rFonts w:ascii="標楷體" w:eastAsia="標楷體" w:hAnsi="標楷體" w:hint="eastAsia"/>
          <w:szCs w:val="24"/>
        </w:rPr>
        <w:t>；</w:t>
      </w:r>
      <w:r w:rsidR="00121FF4" w:rsidRPr="00F27AC6">
        <w:rPr>
          <w:rFonts w:ascii="標楷體" w:eastAsia="標楷體" w:hAnsi="標楷體" w:hint="eastAsia"/>
          <w:szCs w:val="24"/>
        </w:rPr>
        <w:t>如</w:t>
      </w:r>
      <w:r w:rsidR="00C708FA" w:rsidRPr="00F27AC6">
        <w:rPr>
          <w:rFonts w:ascii="標楷體" w:eastAsia="標楷體" w:hAnsi="標楷體" w:hint="eastAsia"/>
          <w:szCs w:val="24"/>
        </w:rPr>
        <w:t>無業務往來</w:t>
      </w:r>
      <w:r w:rsidR="00121FF4" w:rsidRPr="00F27AC6">
        <w:rPr>
          <w:rFonts w:ascii="標楷體" w:eastAsia="標楷體" w:hAnsi="標楷體" w:hint="eastAsia"/>
          <w:szCs w:val="24"/>
        </w:rPr>
        <w:t>關係</w:t>
      </w:r>
      <w:r w:rsidR="00C708FA" w:rsidRPr="00F27AC6">
        <w:rPr>
          <w:rFonts w:ascii="標楷體" w:eastAsia="標楷體" w:hAnsi="標楷體" w:hint="eastAsia"/>
          <w:szCs w:val="24"/>
        </w:rPr>
        <w:t>，僅限用於依相關法令辦理疑似不法或顯屬異常交易存款帳戶通報及控管作業，並應於完成作業後，立即刪除該等資料，不得另行保存及利用。</w:t>
      </w:r>
    </w:p>
    <w:p w14:paraId="61FC5651" w14:textId="77777777" w:rsidR="00AB071B" w:rsidRPr="00AB071B" w:rsidRDefault="00AB071B" w:rsidP="007A48D5">
      <w:pPr>
        <w:autoSpaceDE w:val="0"/>
        <w:autoSpaceDN w:val="0"/>
        <w:adjustRightInd w:val="0"/>
        <w:snapToGrid w:val="0"/>
        <w:spacing w:line="360" w:lineRule="exact"/>
        <w:ind w:leftChars="225" w:left="960" w:hangingChars="175" w:hanging="420"/>
        <w:rPr>
          <w:rFonts w:ascii="標楷體" w:eastAsia="標楷體" w:hAnsi="標楷體" w:cs="Times New Roman"/>
          <w:color w:val="000000"/>
          <w:szCs w:val="19"/>
        </w:rPr>
      </w:pPr>
      <w:r w:rsidRPr="00F27AC6">
        <w:rPr>
          <w:rFonts w:ascii="標楷體" w:eastAsia="標楷體" w:hAnsi="標楷體" w:cs="Times New Roman" w:hint="eastAsia"/>
          <w:szCs w:val="19"/>
        </w:rPr>
        <w:t>(五)</w:t>
      </w:r>
      <w:r w:rsidRPr="00F27AC6">
        <w:rPr>
          <w:rFonts w:ascii="標楷體" w:eastAsia="標楷體" w:hAnsi="標楷體" w:cs="Times New Roman"/>
          <w:szCs w:val="19"/>
        </w:rPr>
        <w:t>信用部受理客戶開立存款帳戶，</w:t>
      </w:r>
      <w:r w:rsidRPr="00F27AC6">
        <w:rPr>
          <w:rFonts w:ascii="標楷體" w:eastAsia="標楷體" w:hAnsi="標楷體" w:cs="Times New Roman" w:hint="eastAsia"/>
          <w:szCs w:val="19"/>
        </w:rPr>
        <w:t>應針對「開戶作業檢核表」各項目予</w:t>
      </w:r>
      <w:r w:rsidRPr="00AB071B">
        <w:rPr>
          <w:rFonts w:ascii="標楷體" w:eastAsia="標楷體" w:hAnsi="標楷體" w:cs="Times New Roman" w:hint="eastAsia"/>
          <w:color w:val="000000"/>
          <w:szCs w:val="19"/>
        </w:rPr>
        <w:t>以評估是否受理開戶。</w:t>
      </w:r>
    </w:p>
    <w:p w14:paraId="28885E55" w14:textId="77777777" w:rsidR="00AB071B" w:rsidRPr="00AB071B" w:rsidRDefault="00AB071B" w:rsidP="007A48D5">
      <w:pPr>
        <w:spacing w:line="360" w:lineRule="exact"/>
        <w:ind w:leftChars="200" w:left="960" w:hangingChars="200" w:hanging="480"/>
        <w:rPr>
          <w:rFonts w:ascii="標楷體" w:eastAsia="標楷體" w:hAnsi="標楷體" w:cs="Times New Roman"/>
          <w:color w:val="000000"/>
        </w:rPr>
      </w:pPr>
      <w:r w:rsidRPr="00AB071B">
        <w:rPr>
          <w:rFonts w:ascii="標楷體" w:eastAsia="標楷體" w:hAnsi="標楷體" w:cs="Times New Roman" w:hint="eastAsia"/>
          <w:szCs w:val="20"/>
        </w:rPr>
        <w:t>(六)</w:t>
      </w:r>
      <w:r w:rsidRPr="00AB071B">
        <w:rPr>
          <w:rFonts w:ascii="標楷體" w:eastAsia="標楷體" w:hAnsi="標楷體" w:cs="Times New Roman" w:hint="eastAsia"/>
        </w:rPr>
        <w:t>農漁會受理</w:t>
      </w:r>
      <w:r w:rsidRPr="00AB071B">
        <w:rPr>
          <w:rFonts w:ascii="標楷體" w:eastAsia="標楷體" w:hAnsi="標楷體" w:cs="Times New Roman" w:hint="eastAsia"/>
          <w:color w:val="000000"/>
        </w:rPr>
        <w:t>客戶各項業務申請時，如有</w:t>
      </w:r>
      <w:proofErr w:type="gramStart"/>
      <w:r w:rsidRPr="00AB071B">
        <w:rPr>
          <w:rFonts w:ascii="標楷體" w:eastAsia="標楷體" w:hAnsi="標楷體" w:cs="Times New Roman" w:hint="eastAsia"/>
          <w:color w:val="000000"/>
        </w:rPr>
        <w:t>下列態</w:t>
      </w:r>
      <w:proofErr w:type="gramEnd"/>
      <w:r w:rsidRPr="00AB071B">
        <w:rPr>
          <w:rFonts w:ascii="標楷體" w:eastAsia="標楷體" w:hAnsi="標楷體" w:cs="Times New Roman" w:hint="eastAsia"/>
          <w:color w:val="000000"/>
        </w:rPr>
        <w:t>樣應即時向戶政機關查詢國民身分證資料是否相符：</w:t>
      </w:r>
    </w:p>
    <w:p w14:paraId="1297B4DB" w14:textId="77777777" w:rsidR="00AB071B" w:rsidRPr="00AB071B" w:rsidRDefault="00AB071B" w:rsidP="007A48D5">
      <w:pPr>
        <w:spacing w:line="360" w:lineRule="exact"/>
        <w:ind w:left="938"/>
        <w:jc w:val="both"/>
        <w:rPr>
          <w:rFonts w:ascii="標楷體" w:eastAsia="標楷體" w:hAnsi="標楷體" w:cs="Times New Roman"/>
          <w:color w:val="000000"/>
        </w:rPr>
      </w:pPr>
      <w:r w:rsidRPr="00AB071B">
        <w:rPr>
          <w:rFonts w:ascii="標楷體" w:eastAsia="標楷體" w:hAnsi="標楷體" w:cs="Times New Roman" w:hint="eastAsia"/>
          <w:color w:val="000000"/>
        </w:rPr>
        <w:t>1.疑似</w:t>
      </w:r>
      <w:proofErr w:type="gramStart"/>
      <w:r w:rsidRPr="00AB071B">
        <w:rPr>
          <w:rFonts w:ascii="標楷體" w:eastAsia="標楷體" w:hAnsi="標楷體" w:cs="Times New Roman" w:hint="eastAsia"/>
          <w:color w:val="000000"/>
        </w:rPr>
        <w:t>持用偽</w:t>
      </w:r>
      <w:proofErr w:type="gramEnd"/>
      <w:r w:rsidRPr="00AB071B">
        <w:rPr>
          <w:rFonts w:ascii="標楷體" w:eastAsia="標楷體" w:hAnsi="標楷體" w:cs="Times New Roman" w:hint="eastAsia"/>
          <w:color w:val="000000"/>
        </w:rPr>
        <w:t>、變造身分證明文件。</w:t>
      </w:r>
    </w:p>
    <w:p w14:paraId="6101DE18" w14:textId="77777777" w:rsidR="00AB071B" w:rsidRPr="00AB071B" w:rsidRDefault="00AB071B" w:rsidP="007A48D5">
      <w:pPr>
        <w:spacing w:line="360" w:lineRule="exact"/>
        <w:ind w:leftChars="391" w:left="1178" w:rightChars="40" w:right="96" w:hangingChars="100" w:hanging="240"/>
        <w:jc w:val="both"/>
        <w:rPr>
          <w:rFonts w:ascii="標楷體" w:eastAsia="標楷體" w:hAnsi="標楷體" w:cs="Times New Roman"/>
          <w:color w:val="000000"/>
        </w:rPr>
      </w:pPr>
      <w:r w:rsidRPr="00AB071B">
        <w:rPr>
          <w:rFonts w:ascii="標楷體" w:eastAsia="標楷體" w:hAnsi="標楷體" w:cs="Times New Roman" w:hint="eastAsia"/>
          <w:color w:val="000000"/>
        </w:rPr>
        <w:lastRenderedPageBreak/>
        <w:t>2.提供之文件資料可疑、模糊不清、不願提供其他佐證資料、或提供之文件資料無法進行查證者。</w:t>
      </w:r>
    </w:p>
    <w:p w14:paraId="1FB222D3" w14:textId="77777777" w:rsidR="00AB071B" w:rsidRPr="00AB071B" w:rsidRDefault="00AB071B" w:rsidP="007A48D5">
      <w:pPr>
        <w:spacing w:line="360" w:lineRule="exact"/>
        <w:ind w:left="938"/>
        <w:jc w:val="both"/>
        <w:rPr>
          <w:rFonts w:ascii="標楷體" w:eastAsia="標楷體" w:hAnsi="標楷體" w:cs="Times New Roman"/>
          <w:color w:val="000000"/>
        </w:rPr>
      </w:pPr>
      <w:r w:rsidRPr="00AB071B">
        <w:rPr>
          <w:rFonts w:ascii="標楷體" w:eastAsia="標楷體" w:hAnsi="標楷體" w:cs="Times New Roman" w:hint="eastAsia"/>
          <w:color w:val="000000"/>
        </w:rPr>
        <w:t>3.客戶不尋常拖延應提供之身分證明文件者。</w:t>
      </w:r>
    </w:p>
    <w:p w14:paraId="0FEEC5E8" w14:textId="77777777" w:rsidR="00AB071B" w:rsidRPr="00AB071B" w:rsidRDefault="00AB071B" w:rsidP="007A48D5">
      <w:pPr>
        <w:spacing w:line="360" w:lineRule="exact"/>
        <w:ind w:left="938"/>
        <w:jc w:val="both"/>
        <w:rPr>
          <w:rFonts w:ascii="標楷體" w:eastAsia="標楷體" w:hAnsi="標楷體" w:cs="Times New Roman"/>
          <w:color w:val="000000"/>
        </w:rPr>
      </w:pPr>
      <w:r w:rsidRPr="00AB071B">
        <w:rPr>
          <w:rFonts w:ascii="標楷體" w:eastAsia="標楷體" w:hAnsi="標楷體" w:cs="Times New Roman" w:hint="eastAsia"/>
          <w:color w:val="000000"/>
        </w:rPr>
        <w:t>4.國民身分證統一編號有重複情形。</w:t>
      </w:r>
    </w:p>
    <w:p w14:paraId="562B132C" w14:textId="77777777" w:rsidR="00AB071B" w:rsidRPr="00AB071B" w:rsidRDefault="00AB071B" w:rsidP="007A48D5">
      <w:pPr>
        <w:spacing w:line="360" w:lineRule="exact"/>
        <w:ind w:left="938" w:rightChars="-439" w:right="-1054"/>
        <w:jc w:val="both"/>
        <w:rPr>
          <w:rFonts w:ascii="標楷體" w:eastAsia="標楷體" w:hAnsi="標楷體" w:cs="Times New Roman"/>
          <w:color w:val="000000"/>
        </w:rPr>
      </w:pPr>
      <w:r w:rsidRPr="00AB071B">
        <w:rPr>
          <w:rFonts w:ascii="標楷體" w:eastAsia="標楷體" w:hAnsi="標楷體" w:cs="Times New Roman" w:hint="eastAsia"/>
          <w:color w:val="000000"/>
        </w:rPr>
        <w:t>5.「Z21國民身分</w:t>
      </w:r>
      <w:proofErr w:type="gramStart"/>
      <w:r w:rsidRPr="00AB071B">
        <w:rPr>
          <w:rFonts w:ascii="標楷體" w:eastAsia="標楷體" w:hAnsi="標楷體" w:cs="Times New Roman" w:hint="eastAsia"/>
          <w:color w:val="000000"/>
        </w:rPr>
        <w:t>證領補</w:t>
      </w:r>
      <w:proofErr w:type="gramEnd"/>
      <w:r w:rsidRPr="00AB071B">
        <w:rPr>
          <w:rFonts w:ascii="標楷體" w:eastAsia="標楷體" w:hAnsi="標楷體" w:cs="Times New Roman" w:hint="eastAsia"/>
          <w:color w:val="000000"/>
        </w:rPr>
        <w:t>換資料查詢驗證」查詢結果為「查無記錄」。</w:t>
      </w:r>
    </w:p>
    <w:p w14:paraId="4D8B5A2C" w14:textId="77777777" w:rsidR="00AB071B" w:rsidRPr="00AB071B" w:rsidRDefault="00AB071B" w:rsidP="007A48D5">
      <w:pPr>
        <w:spacing w:line="360" w:lineRule="exact"/>
        <w:ind w:left="938" w:rightChars="-439" w:right="-1054"/>
        <w:jc w:val="both"/>
        <w:rPr>
          <w:rFonts w:ascii="標楷體" w:eastAsia="標楷體" w:hAnsi="標楷體" w:cs="Times New Roman"/>
          <w:color w:val="000000"/>
        </w:rPr>
      </w:pPr>
      <w:r w:rsidRPr="00AB071B">
        <w:rPr>
          <w:rFonts w:ascii="標楷體" w:eastAsia="標楷體" w:hAnsi="標楷體" w:cs="Times New Roman" w:hint="eastAsia"/>
          <w:color w:val="000000"/>
        </w:rPr>
        <w:t>6.受理開戶時有其他異常情形，且客戶無法提出合理說明者。</w:t>
      </w:r>
    </w:p>
    <w:p w14:paraId="760F25FE"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八、以公司、行號及其他團體申請開戶者，應切實審核下列證件</w:t>
      </w:r>
      <w:r w:rsidRPr="00AB071B">
        <w:rPr>
          <w:rFonts w:ascii="標楷體" w:eastAsia="標楷體" w:hAnsi="標楷體" w:cs="Times New Roman"/>
          <w:color w:val="000000"/>
          <w:szCs w:val="20"/>
        </w:rPr>
        <w:t>：</w:t>
      </w:r>
    </w:p>
    <w:p w14:paraId="3E318393" w14:textId="77777777" w:rsidR="00AB071B" w:rsidRPr="00AB071B" w:rsidRDefault="00AB071B" w:rsidP="007A48D5">
      <w:pPr>
        <w:autoSpaceDE w:val="0"/>
        <w:autoSpaceDN w:val="0"/>
        <w:adjustRightInd w:val="0"/>
        <w:spacing w:line="360" w:lineRule="exact"/>
        <w:ind w:leftChars="199" w:left="958" w:hangingChars="200" w:hanging="480"/>
        <w:jc w:val="both"/>
        <w:rPr>
          <w:rFonts w:ascii="標楷體" w:eastAsia="標楷體" w:hAnsi="標楷體" w:cs="Times New Roman"/>
          <w:szCs w:val="19"/>
        </w:rPr>
      </w:pPr>
      <w:r w:rsidRPr="00AB071B">
        <w:rPr>
          <w:rFonts w:ascii="標楷體" w:eastAsia="標楷體" w:hAnsi="標楷體" w:cs="Times New Roman" w:hint="eastAsia"/>
          <w:szCs w:val="19"/>
        </w:rPr>
        <w:t>(</w:t>
      </w:r>
      <w:proofErr w:type="gramStart"/>
      <w:r w:rsidRPr="00AB071B">
        <w:rPr>
          <w:rFonts w:ascii="標楷體" w:eastAsia="標楷體" w:hAnsi="標楷體" w:cs="Times New Roman" w:hint="eastAsia"/>
          <w:szCs w:val="19"/>
        </w:rPr>
        <w:t>一</w:t>
      </w:r>
      <w:proofErr w:type="gramEnd"/>
      <w:r w:rsidRPr="00AB071B">
        <w:rPr>
          <w:rFonts w:ascii="標楷體" w:eastAsia="標楷體" w:hAnsi="標楷體" w:cs="Times New Roman" w:hint="eastAsia"/>
          <w:szCs w:val="19"/>
        </w:rPr>
        <w:t>)公司組織者，應提供公司登記證明文件</w:t>
      </w:r>
      <w:proofErr w:type="gramStart"/>
      <w:r w:rsidRPr="00AB071B">
        <w:rPr>
          <w:rFonts w:ascii="標楷體" w:eastAsia="標楷體" w:hAnsi="標楷體" w:cs="Times New Roman" w:hint="eastAsia"/>
          <w:szCs w:val="19"/>
        </w:rPr>
        <w:t>（</w:t>
      </w:r>
      <w:proofErr w:type="gramEnd"/>
      <w:r w:rsidRPr="00AB071B">
        <w:rPr>
          <w:rFonts w:ascii="新細明體" w:eastAsia="新細明體" w:hAnsi="新細明體" w:cs="Times New Roman" w:hint="eastAsia"/>
          <w:szCs w:val="19"/>
        </w:rPr>
        <w:t>①</w:t>
      </w:r>
      <w:r w:rsidRPr="00AB071B">
        <w:rPr>
          <w:rFonts w:ascii="標楷體" w:eastAsia="標楷體" w:hAnsi="標楷體" w:cs="Times New Roman" w:hint="eastAsia"/>
          <w:szCs w:val="19"/>
        </w:rPr>
        <w:t>經濟部核發之公司設立變更登記表、</w:t>
      </w:r>
      <w:r w:rsidRPr="00AB071B">
        <w:rPr>
          <w:rFonts w:ascii="新細明體" w:eastAsia="新細明體" w:hAnsi="新細明體" w:cs="Times New Roman" w:hint="eastAsia"/>
          <w:szCs w:val="19"/>
        </w:rPr>
        <w:t>②</w:t>
      </w:r>
      <w:r w:rsidRPr="00AB071B">
        <w:rPr>
          <w:rFonts w:ascii="標楷體" w:eastAsia="標楷體" w:hAnsi="標楷體" w:cs="Times New Roman" w:hint="eastAsia"/>
          <w:szCs w:val="19"/>
        </w:rPr>
        <w:t>公司登記資料查詢結果、</w:t>
      </w:r>
      <w:r w:rsidRPr="00AB071B">
        <w:rPr>
          <w:rFonts w:ascii="新細明體" w:eastAsia="新細明體" w:hAnsi="新細明體" w:cs="Times New Roman" w:hint="eastAsia"/>
          <w:szCs w:val="19"/>
        </w:rPr>
        <w:t>③</w:t>
      </w:r>
      <w:r w:rsidRPr="00AB071B">
        <w:rPr>
          <w:rFonts w:ascii="標楷體" w:eastAsia="標楷體" w:hAnsi="標楷體" w:cs="Times New Roman" w:hint="eastAsia"/>
          <w:szCs w:val="19"/>
        </w:rPr>
        <w:t>主管機關核准商業登記之核准函等）</w:t>
      </w:r>
      <w:r w:rsidRPr="00AB071B">
        <w:rPr>
          <w:rFonts w:ascii="標楷體" w:eastAsia="標楷體" w:hAnsi="標楷體" w:cs="Times New Roman"/>
          <w:szCs w:val="19"/>
        </w:rPr>
        <w:t>，並至經濟部商工登記資料系統查詢公司登記，並列印查詢結果備查</w:t>
      </w:r>
      <w:r w:rsidRPr="00AB071B">
        <w:rPr>
          <w:rFonts w:ascii="標楷體" w:eastAsia="標楷體" w:hAnsi="標楷體" w:cs="Times New Roman" w:hint="eastAsia"/>
          <w:szCs w:val="19"/>
        </w:rPr>
        <w:t>。</w:t>
      </w:r>
    </w:p>
    <w:p w14:paraId="0C917373" w14:textId="77777777" w:rsidR="00AB071B" w:rsidRPr="00AB071B" w:rsidRDefault="00AB071B" w:rsidP="007A48D5">
      <w:pPr>
        <w:autoSpaceDE w:val="0"/>
        <w:autoSpaceDN w:val="0"/>
        <w:adjustRightInd w:val="0"/>
        <w:spacing w:line="360" w:lineRule="exact"/>
        <w:ind w:leftChars="199" w:left="958" w:hangingChars="200" w:hanging="480"/>
        <w:jc w:val="both"/>
        <w:rPr>
          <w:rFonts w:ascii="標楷體" w:eastAsia="標楷體" w:hAnsi="標楷體" w:cs="Times New Roman"/>
          <w:szCs w:val="19"/>
        </w:rPr>
      </w:pPr>
      <w:r w:rsidRPr="00AB071B">
        <w:rPr>
          <w:rFonts w:ascii="標楷體" w:eastAsia="標楷體" w:hAnsi="標楷體" w:cs="Times New Roman" w:hint="eastAsia"/>
          <w:szCs w:val="19"/>
        </w:rPr>
        <w:t xml:space="preserve">    </w:t>
      </w:r>
      <w:r w:rsidR="00F947BE">
        <w:rPr>
          <w:rFonts w:ascii="標楷體" w:eastAsia="標楷體" w:hAnsi="標楷體" w:cs="Times New Roman" w:hint="eastAsia"/>
          <w:szCs w:val="19"/>
        </w:rPr>
        <w:t xml:space="preserve">    </w:t>
      </w:r>
      <w:r w:rsidRPr="00AB071B">
        <w:rPr>
          <w:rFonts w:ascii="標楷體" w:eastAsia="標楷體" w:hAnsi="標楷體" w:cs="Times New Roman" w:hint="eastAsia"/>
          <w:szCs w:val="19"/>
        </w:rPr>
        <w:t>另應徵取公司第二身分證明文件：如：</w:t>
      </w:r>
      <w:r w:rsidRPr="00AB071B">
        <w:rPr>
          <w:rFonts w:ascii="新細明體" w:eastAsia="新細明體" w:hAnsi="新細明體" w:cs="新細明體" w:hint="eastAsia"/>
          <w:szCs w:val="19"/>
        </w:rPr>
        <w:t>①</w:t>
      </w:r>
      <w:r w:rsidRPr="00AB071B">
        <w:rPr>
          <w:rFonts w:ascii="標楷體" w:eastAsia="標楷體" w:hAnsi="標楷體" w:cs="Times New Roman" w:hint="eastAsia"/>
          <w:szCs w:val="19"/>
        </w:rPr>
        <w:t>章程、</w:t>
      </w:r>
      <w:r w:rsidRPr="00AB071B">
        <w:rPr>
          <w:rFonts w:ascii="新細明體" w:eastAsia="新細明體" w:hAnsi="新細明體" w:cs="新細明體" w:hint="eastAsia"/>
          <w:szCs w:val="19"/>
        </w:rPr>
        <w:t>②</w:t>
      </w:r>
      <w:r w:rsidRPr="00AB071B">
        <w:rPr>
          <w:rFonts w:ascii="標楷體" w:eastAsia="標楷體" w:hAnsi="標楷體" w:cs="Times New Roman" w:hint="eastAsia"/>
          <w:szCs w:val="19"/>
        </w:rPr>
        <w:t>財報、</w:t>
      </w:r>
      <w:r w:rsidRPr="00AB071B">
        <w:rPr>
          <w:rFonts w:ascii="新細明體" w:eastAsia="新細明體" w:hAnsi="新細明體" w:cs="新細明體" w:hint="eastAsia"/>
          <w:szCs w:val="19"/>
        </w:rPr>
        <w:t>③</w:t>
      </w:r>
      <w:r w:rsidRPr="00AB071B">
        <w:rPr>
          <w:rFonts w:ascii="標楷體" w:eastAsia="標楷體" w:hAnsi="標楷體" w:cs="Times New Roman" w:hint="eastAsia"/>
          <w:szCs w:val="19"/>
        </w:rPr>
        <w:t>董監事會議記錄、</w:t>
      </w:r>
      <w:r w:rsidRPr="00AB071B">
        <w:rPr>
          <w:rFonts w:ascii="新細明體" w:eastAsia="新細明體" w:hAnsi="新細明體" w:cs="新細明體" w:hint="eastAsia"/>
          <w:szCs w:val="19"/>
        </w:rPr>
        <w:t>④</w:t>
      </w:r>
      <w:r w:rsidRPr="00AB071B">
        <w:rPr>
          <w:rFonts w:ascii="標楷體" w:eastAsia="標楷體" w:hAnsi="標楷體" w:cs="Times New Roman" w:hint="eastAsia"/>
          <w:szCs w:val="19"/>
        </w:rPr>
        <w:t>統一發票購買證明、</w:t>
      </w:r>
      <w:r w:rsidRPr="00AB071B">
        <w:rPr>
          <w:rFonts w:ascii="新細明體" w:eastAsia="新細明體" w:hAnsi="新細明體" w:cs="新細明體" w:hint="eastAsia"/>
          <w:szCs w:val="19"/>
        </w:rPr>
        <w:t>⑤</w:t>
      </w:r>
      <w:r w:rsidRPr="00AB071B">
        <w:rPr>
          <w:rFonts w:ascii="標楷體" w:eastAsia="標楷體" w:hAnsi="標楷體" w:cs="Times New Roman" w:hint="eastAsia"/>
          <w:szCs w:val="19"/>
        </w:rPr>
        <w:t>商業登記、</w:t>
      </w:r>
      <w:r w:rsidRPr="00AB071B">
        <w:rPr>
          <w:rFonts w:ascii="新細明體" w:eastAsia="新細明體" w:hAnsi="新細明體" w:cs="新細明體" w:hint="eastAsia"/>
          <w:szCs w:val="19"/>
        </w:rPr>
        <w:t>⑥</w:t>
      </w:r>
      <w:r w:rsidRPr="00AB071B">
        <w:rPr>
          <w:rFonts w:ascii="標楷體" w:eastAsia="標楷體" w:hAnsi="標楷體" w:cs="Times New Roman" w:hint="eastAsia"/>
          <w:szCs w:val="19"/>
        </w:rPr>
        <w:t>印鑑證明書等。</w:t>
      </w:r>
    </w:p>
    <w:p w14:paraId="4306BC79" w14:textId="77777777" w:rsidR="00AB071B" w:rsidRPr="00AB071B" w:rsidRDefault="00AB071B" w:rsidP="007A48D5">
      <w:pPr>
        <w:autoSpaceDE w:val="0"/>
        <w:autoSpaceDN w:val="0"/>
        <w:adjustRightInd w:val="0"/>
        <w:spacing w:line="360" w:lineRule="exact"/>
        <w:ind w:leftChars="199" w:left="958" w:hangingChars="200" w:hanging="480"/>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(二)分公司申請開戶，應提出本公司授權分公司開戶之證明書。</w:t>
      </w:r>
    </w:p>
    <w:p w14:paraId="7479428C" w14:textId="77777777" w:rsidR="00AB071B" w:rsidRPr="00AB071B" w:rsidRDefault="00AB071B" w:rsidP="007A48D5">
      <w:pPr>
        <w:autoSpaceDE w:val="0"/>
        <w:autoSpaceDN w:val="0"/>
        <w:adjustRightInd w:val="0"/>
        <w:spacing w:line="360" w:lineRule="exact"/>
        <w:ind w:leftChars="199" w:left="958" w:hangingChars="200" w:hanging="480"/>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(三)行號應持有</w:t>
      </w:r>
      <w:r w:rsidRPr="00AB071B">
        <w:rPr>
          <w:rFonts w:ascii="標楷體" w:eastAsia="標楷體" w:hAnsi="標楷體" w:cs="Times New Roman"/>
          <w:color w:val="000000"/>
          <w:szCs w:val="19"/>
        </w:rPr>
        <w:t>商業登記證明文件</w:t>
      </w:r>
      <w:r w:rsidRPr="00AB071B">
        <w:rPr>
          <w:rFonts w:ascii="標楷體" w:eastAsia="標楷體" w:hAnsi="標楷體" w:cs="Times New Roman" w:hint="eastAsia"/>
          <w:color w:val="000000"/>
          <w:szCs w:val="19"/>
        </w:rPr>
        <w:t>（如主管機關核准商業登記之核准函等）</w:t>
      </w:r>
      <w:r w:rsidRPr="00AB071B">
        <w:rPr>
          <w:rFonts w:ascii="標楷體" w:eastAsia="標楷體" w:hAnsi="標楷體" w:cs="Times New Roman"/>
          <w:color w:val="000000"/>
          <w:szCs w:val="19"/>
        </w:rPr>
        <w:t>，</w:t>
      </w:r>
      <w:r w:rsidRPr="00AB071B">
        <w:rPr>
          <w:rFonts w:ascii="標楷體" w:eastAsia="標楷體" w:hAnsi="標楷體" w:cs="Times New Roman"/>
          <w:szCs w:val="19"/>
        </w:rPr>
        <w:t>並</w:t>
      </w:r>
      <w:r w:rsidRPr="00AB071B">
        <w:rPr>
          <w:rFonts w:ascii="標楷體" w:eastAsia="標楷體" w:hAnsi="標楷體" w:cs="Times New Roman"/>
          <w:color w:val="000000"/>
          <w:szCs w:val="19"/>
        </w:rPr>
        <w:t>至經濟部商工登記資料系統查詢商業登記，並列印查詢結果備查</w:t>
      </w:r>
      <w:r w:rsidRPr="00AB071B">
        <w:rPr>
          <w:rFonts w:ascii="標楷體" w:eastAsia="標楷體" w:hAnsi="標楷體" w:cs="Times New Roman" w:hint="eastAsia"/>
          <w:color w:val="000000"/>
          <w:szCs w:val="19"/>
        </w:rPr>
        <w:t>。</w:t>
      </w:r>
    </w:p>
    <w:p w14:paraId="6AFAF7D5" w14:textId="77777777" w:rsidR="00AB071B" w:rsidRPr="00AB071B" w:rsidRDefault="00AB071B" w:rsidP="007A48D5">
      <w:pPr>
        <w:autoSpaceDE w:val="0"/>
        <w:autoSpaceDN w:val="0"/>
        <w:adjustRightInd w:val="0"/>
        <w:spacing w:line="360" w:lineRule="exact"/>
        <w:ind w:leftChars="199" w:left="958" w:hangingChars="200" w:hanging="480"/>
        <w:jc w:val="both"/>
        <w:rPr>
          <w:rFonts w:ascii="標楷體" w:eastAsia="標楷體" w:hAnsi="標楷體" w:cs="Times New Roman"/>
          <w:szCs w:val="20"/>
          <w:u w:val="single"/>
        </w:rPr>
      </w:pPr>
      <w:r w:rsidRPr="00AB071B">
        <w:rPr>
          <w:rFonts w:ascii="標楷體" w:eastAsia="標楷體" w:hAnsi="標楷體" w:cs="Times New Roman" w:hint="eastAsia"/>
          <w:color w:val="000000"/>
          <w:szCs w:val="20"/>
        </w:rPr>
        <w:t>(四)</w:t>
      </w:r>
      <w:r w:rsidRPr="00AB071B">
        <w:rPr>
          <w:rFonts w:ascii="標楷體" w:eastAsia="標楷體" w:hAnsi="標楷體" w:cs="Times New Roman" w:hint="eastAsia"/>
          <w:szCs w:val="19"/>
        </w:rPr>
        <w:t>籌備處應檢具公司/商業登記預查表，且應在3個月內補驗商業登記證明文件；如有正當理由，得予延長在6個月內補驗完畢。留存之印章，應有「籌備處」字樣之圖章。</w:t>
      </w:r>
    </w:p>
    <w:p w14:paraId="390293B3" w14:textId="77777777" w:rsidR="00AB071B" w:rsidRPr="00AB071B" w:rsidRDefault="00AB071B" w:rsidP="007A48D5">
      <w:pPr>
        <w:autoSpaceDE w:val="0"/>
        <w:autoSpaceDN w:val="0"/>
        <w:adjustRightInd w:val="0"/>
        <w:spacing w:line="360" w:lineRule="exact"/>
        <w:ind w:leftChars="199" w:left="958" w:hangingChars="200" w:hanging="480"/>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20"/>
        </w:rPr>
        <w:t>(五)</w:t>
      </w:r>
      <w:r w:rsidRPr="00AB071B">
        <w:rPr>
          <w:rFonts w:ascii="標楷體" w:eastAsia="標楷體" w:hAnsi="標楷體" w:cs="Times New Roman" w:hint="eastAsia"/>
          <w:color w:val="000000"/>
          <w:szCs w:val="19"/>
        </w:rPr>
        <w:t>其他團體，應持有主管機關登記證照或核准成立或備案之文件。</w:t>
      </w:r>
    </w:p>
    <w:p w14:paraId="32E91478" w14:textId="77777777" w:rsidR="00AB071B" w:rsidRPr="00AB071B" w:rsidRDefault="00AB071B" w:rsidP="007A48D5">
      <w:pPr>
        <w:spacing w:line="360" w:lineRule="exact"/>
        <w:ind w:left="480" w:hangingChars="200" w:hanging="480"/>
        <w:rPr>
          <w:rFonts w:ascii="標楷體" w:eastAsia="標楷體" w:hAnsi="標楷體" w:cs="Times New Roman"/>
          <w:color w:val="000000"/>
        </w:rPr>
      </w:pPr>
      <w:r w:rsidRPr="00AB071B">
        <w:rPr>
          <w:rFonts w:ascii="標楷體" w:eastAsia="標楷體" w:hAnsi="標楷體" w:cs="Times New Roman" w:hint="eastAsia"/>
          <w:b/>
          <w:color w:val="7030A0"/>
          <w:szCs w:val="20"/>
        </w:rPr>
        <w:t>七</w:t>
      </w:r>
      <w:r w:rsidRPr="00AB071B">
        <w:rPr>
          <w:rFonts w:ascii="標楷體" w:eastAsia="標楷體" w:hAnsi="標楷體" w:cs="Times New Roman" w:hint="eastAsia"/>
          <w:color w:val="000000"/>
          <w:szCs w:val="20"/>
        </w:rPr>
        <w:t>、</w:t>
      </w:r>
      <w:r w:rsidRPr="00AB071B">
        <w:rPr>
          <w:rFonts w:ascii="標楷體" w:eastAsia="標楷體" w:hAnsi="標楷體" w:cs="Times New Roman" w:hint="eastAsia"/>
          <w:color w:val="000000"/>
        </w:rPr>
        <w:t>公司、行號之開戶，經辦員</w:t>
      </w:r>
      <w:r w:rsidRPr="00AB071B">
        <w:rPr>
          <w:rFonts w:ascii="標楷體" w:eastAsia="標楷體" w:hAnsi="標楷體" w:cs="Times New Roman" w:hint="eastAsia"/>
        </w:rPr>
        <w:t>(或經辦員以外之人員)</w:t>
      </w:r>
      <w:r w:rsidRPr="00AB071B">
        <w:rPr>
          <w:rFonts w:ascii="標楷體" w:eastAsia="標楷體" w:hAnsi="標楷體" w:cs="Times New Roman" w:hint="eastAsia"/>
          <w:color w:val="000000"/>
        </w:rPr>
        <w:t>應予實地查證，避免虛設行號或人頭戶之情形。而實地查證之作法，應就其陳列商品、建築物、各項設備及產銷概況等有關營業事實加以瞭解，並具體簽</w:t>
      </w:r>
      <w:proofErr w:type="gramStart"/>
      <w:r w:rsidRPr="00AB071B">
        <w:rPr>
          <w:rFonts w:ascii="標楷體" w:eastAsia="標楷體" w:hAnsi="標楷體" w:cs="Times New Roman" w:hint="eastAsia"/>
          <w:color w:val="000000"/>
        </w:rPr>
        <w:t>註</w:t>
      </w:r>
      <w:proofErr w:type="gramEnd"/>
      <w:r w:rsidRPr="00AB071B">
        <w:rPr>
          <w:rFonts w:ascii="標楷體" w:eastAsia="標楷體" w:hAnsi="標楷體" w:cs="Times New Roman" w:hint="eastAsia"/>
          <w:color w:val="000000"/>
        </w:rPr>
        <w:t>於開戶申請書初審查核記載事項欄內，</w:t>
      </w:r>
      <w:proofErr w:type="gramStart"/>
      <w:r w:rsidRPr="00AB071B">
        <w:rPr>
          <w:rFonts w:ascii="標楷體" w:eastAsia="標楷體" w:hAnsi="標楷體" w:cs="Times New Roman" w:hint="eastAsia"/>
          <w:color w:val="000000"/>
        </w:rPr>
        <w:t>俾</w:t>
      </w:r>
      <w:proofErr w:type="gramEnd"/>
      <w:r w:rsidRPr="00AB071B">
        <w:rPr>
          <w:rFonts w:ascii="標楷體" w:eastAsia="標楷體" w:hAnsi="標楷體" w:cs="Times New Roman" w:hint="eastAsia"/>
          <w:color w:val="000000"/>
        </w:rPr>
        <w:t>作為准駁開戶之參考。</w:t>
      </w:r>
    </w:p>
    <w:p w14:paraId="32C2FC49" w14:textId="77777777" w:rsidR="00AB071B" w:rsidRPr="00AB071B" w:rsidRDefault="00AB071B" w:rsidP="007A48D5">
      <w:pPr>
        <w:autoSpaceDE w:val="0"/>
        <w:autoSpaceDN w:val="0"/>
        <w:adjustRightInd w:val="0"/>
        <w:snapToGrid w:val="0"/>
        <w:spacing w:line="360" w:lineRule="exact"/>
        <w:ind w:left="425" w:hangingChars="177" w:hanging="425"/>
        <w:rPr>
          <w:rFonts w:ascii="標楷體" w:eastAsia="標楷體" w:hAnsi="標楷體" w:cs="Times New Roman"/>
          <w:color w:val="000000"/>
          <w:szCs w:val="19"/>
        </w:rPr>
      </w:pPr>
      <w:r w:rsidRPr="00AB071B">
        <w:rPr>
          <w:rFonts w:ascii="標楷體" w:eastAsia="標楷體" w:hAnsi="標楷體" w:cs="Times New Roman" w:hint="eastAsia"/>
          <w:b/>
          <w:color w:val="7030A0"/>
          <w:szCs w:val="19"/>
        </w:rPr>
        <w:t>八</w:t>
      </w:r>
      <w:r w:rsidRPr="00AB071B">
        <w:rPr>
          <w:rFonts w:ascii="標楷體" w:eastAsia="標楷體" w:hAnsi="標楷體" w:cs="Times New Roman" w:hint="eastAsia"/>
          <w:color w:val="000000"/>
          <w:szCs w:val="19"/>
        </w:rPr>
        <w:t>、受理開戶應由調查人員除對申請開戶人就上述各項規定條件初審符合後，並應就「開戶申請及約定書」上有關各欄予以查證屬實，並於「審查意見」欄簽</w:t>
      </w:r>
      <w:proofErr w:type="gramStart"/>
      <w:r w:rsidRPr="00AB071B">
        <w:rPr>
          <w:rFonts w:ascii="標楷體" w:eastAsia="標楷體" w:hAnsi="標楷體" w:cs="Times New Roman" w:hint="eastAsia"/>
          <w:color w:val="000000"/>
          <w:szCs w:val="19"/>
        </w:rPr>
        <w:t>註</w:t>
      </w:r>
      <w:proofErr w:type="gramEnd"/>
      <w:r w:rsidRPr="00AB071B">
        <w:rPr>
          <w:rFonts w:ascii="標楷體" w:eastAsia="標楷體" w:hAnsi="標楷體" w:cs="Times New Roman" w:hint="eastAsia"/>
          <w:color w:val="000000"/>
          <w:szCs w:val="19"/>
        </w:rPr>
        <w:t>初審意見</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如申請開戶人之資產、信用、品格、學經歷、</w:t>
      </w:r>
      <w:proofErr w:type="gramStart"/>
      <w:r w:rsidRPr="00AB071B">
        <w:rPr>
          <w:rFonts w:ascii="標楷體" w:eastAsia="標楷體" w:hAnsi="標楷體" w:cs="Times New Roman" w:hint="eastAsia"/>
          <w:color w:val="000000"/>
          <w:szCs w:val="19"/>
        </w:rPr>
        <w:t>世</w:t>
      </w:r>
      <w:proofErr w:type="gramEnd"/>
      <w:r w:rsidRPr="00AB071B">
        <w:rPr>
          <w:rFonts w:ascii="標楷體" w:eastAsia="標楷體" w:hAnsi="標楷體" w:cs="Times New Roman" w:hint="eastAsia"/>
          <w:color w:val="000000"/>
          <w:szCs w:val="19"/>
        </w:rPr>
        <w:t>評、營業狀況及其將來性等</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後，連同各有關書類送核。</w:t>
      </w:r>
    </w:p>
    <w:p w14:paraId="7D555B4D" w14:textId="77777777" w:rsidR="00AB071B" w:rsidRPr="00AB071B" w:rsidRDefault="00F947BE" w:rsidP="007A48D5">
      <w:pPr>
        <w:spacing w:line="360" w:lineRule="exact"/>
        <w:ind w:leftChars="200" w:left="480"/>
        <w:rPr>
          <w:rFonts w:ascii="標楷體" w:eastAsia="標楷體" w:hAnsi="標楷體" w:cs="Times New Roman"/>
          <w:color w:val="000000"/>
        </w:rPr>
      </w:pPr>
      <w:r>
        <w:rPr>
          <w:rFonts w:ascii="標楷體" w:eastAsia="標楷體" w:hAnsi="標楷體" w:cs="Times New Roman" w:hint="eastAsia"/>
          <w:color w:val="000000"/>
        </w:rPr>
        <w:t xml:space="preserve">    </w:t>
      </w:r>
      <w:r w:rsidR="00AB071B" w:rsidRPr="00AB071B">
        <w:rPr>
          <w:rFonts w:ascii="標楷體" w:eastAsia="標楷體" w:hAnsi="標楷體" w:cs="Times New Roman" w:hint="eastAsia"/>
          <w:color w:val="000000"/>
        </w:rPr>
        <w:t>對已取得經濟部核准設立之公司組織雖未開始營業，雖得先行受理開戶並經審查通過予以核發空白支票，但於補驗商業登記證明文件時，應再實地查證其營業場所及瞭解其營業情形，並於申請書上補作紀錄。該項紀錄經核閱後，始得續發空白支票，超逾指定期間未補辦妥上述應辦手續時，則應即停發空白支票。</w:t>
      </w:r>
    </w:p>
    <w:p w14:paraId="4E9C908F" w14:textId="77777777" w:rsidR="00AB071B" w:rsidRPr="00AB071B" w:rsidRDefault="00AB071B" w:rsidP="007A48D5">
      <w:pPr>
        <w:autoSpaceDE w:val="0"/>
        <w:autoSpaceDN w:val="0"/>
        <w:adjustRightInd w:val="0"/>
        <w:snapToGrid w:val="0"/>
        <w:spacing w:line="360" w:lineRule="exact"/>
        <w:ind w:leftChars="1" w:left="523" w:hangingChars="217" w:hanging="521"/>
        <w:rPr>
          <w:rFonts w:ascii="標楷體" w:eastAsia="標楷體" w:hAnsi="標楷體" w:cs="Times New Roman"/>
          <w:color w:val="000000"/>
          <w:szCs w:val="20"/>
        </w:rPr>
      </w:pPr>
      <w:r w:rsidRPr="00AB071B">
        <w:rPr>
          <w:rFonts w:ascii="標楷體" w:eastAsia="標楷體" w:hAnsi="標楷體" w:cs="Times New Roman" w:hint="eastAsia"/>
          <w:szCs w:val="20"/>
        </w:rPr>
        <w:t>九</w:t>
      </w:r>
      <w:r w:rsidRPr="00AB071B">
        <w:rPr>
          <w:rFonts w:ascii="標楷體" w:eastAsia="標楷體" w:hAnsi="標楷體" w:cs="Times New Roman" w:hint="eastAsia"/>
          <w:color w:val="000000"/>
          <w:szCs w:val="20"/>
        </w:rPr>
        <w:t>、公司及具有法人人格之其他團體之負責人，未留有開立支票存款戶之發票人印鑑者，應由負責人填具授權書，授權人對被授權人之行為應負其法律上責任。</w:t>
      </w:r>
    </w:p>
    <w:p w14:paraId="676293E4" w14:textId="77777777" w:rsidR="00AB071B" w:rsidRPr="00AB071B" w:rsidRDefault="00AB071B" w:rsidP="007A48D5">
      <w:pPr>
        <w:autoSpaceDE w:val="0"/>
        <w:autoSpaceDN w:val="0"/>
        <w:adjustRightInd w:val="0"/>
        <w:snapToGrid w:val="0"/>
        <w:spacing w:line="360" w:lineRule="exact"/>
        <w:ind w:leftChars="-4" w:left="424" w:hangingChars="181" w:hanging="434"/>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十、除政府機關外，學校、公營事業備有正式公文申請開戶時，各金融機構仍需依支票存款戶處理規範之相關規定辦理。即除政府機關外，其餘</w:t>
      </w:r>
      <w:proofErr w:type="gramStart"/>
      <w:r w:rsidRPr="00AB071B">
        <w:rPr>
          <w:rFonts w:ascii="標楷體" w:eastAsia="標楷體" w:hAnsi="標楷體" w:cs="Times New Roman" w:hint="eastAsia"/>
          <w:color w:val="000000"/>
          <w:szCs w:val="20"/>
        </w:rPr>
        <w:t>程序均與公司</w:t>
      </w:r>
      <w:proofErr w:type="gramEnd"/>
      <w:r w:rsidRPr="00AB071B">
        <w:rPr>
          <w:rFonts w:ascii="標楷體" w:eastAsia="標楷體" w:hAnsi="標楷體" w:cs="Times New Roman" w:hint="eastAsia"/>
          <w:color w:val="000000"/>
          <w:szCs w:val="20"/>
        </w:rPr>
        <w:t>、行號申請開戶時相同，即分公司應以本公司之名義申請開戶、</w:t>
      </w:r>
      <w:proofErr w:type="gramStart"/>
      <w:r w:rsidRPr="00AB071B">
        <w:rPr>
          <w:rFonts w:ascii="標楷體" w:eastAsia="標楷體" w:hAnsi="標楷體" w:cs="Times New Roman" w:hint="eastAsia"/>
          <w:color w:val="000000"/>
          <w:szCs w:val="20"/>
        </w:rPr>
        <w:t>票信查詢</w:t>
      </w:r>
      <w:proofErr w:type="gramEnd"/>
      <w:r w:rsidRPr="00AB071B">
        <w:rPr>
          <w:rFonts w:ascii="標楷體" w:eastAsia="標楷體" w:hAnsi="標楷體" w:cs="Times New Roman" w:hint="eastAsia"/>
          <w:color w:val="000000"/>
          <w:szCs w:val="20"/>
        </w:rPr>
        <w:t>、負責人親自簽名及實地查證等事項對於學校、公營事業均完全適用。</w:t>
      </w:r>
    </w:p>
    <w:p w14:paraId="4BD078C7" w14:textId="77777777" w:rsidR="00AB071B" w:rsidRPr="00AB071B" w:rsidRDefault="00AB071B" w:rsidP="007A48D5">
      <w:pPr>
        <w:autoSpaceDE w:val="0"/>
        <w:autoSpaceDN w:val="0"/>
        <w:adjustRightInd w:val="0"/>
        <w:snapToGrid w:val="0"/>
        <w:spacing w:line="360" w:lineRule="exact"/>
        <w:ind w:left="720" w:hangingChars="300" w:hanging="720"/>
        <w:rPr>
          <w:rFonts w:ascii="標楷體" w:eastAsia="標楷體" w:hAnsi="標楷體" w:cs="Times New Roman"/>
          <w:color w:val="000000"/>
          <w:szCs w:val="19"/>
        </w:rPr>
      </w:pPr>
      <w:r w:rsidRPr="00AB071B">
        <w:rPr>
          <w:rFonts w:ascii="標楷體" w:eastAsia="標楷體" w:hAnsi="標楷體" w:cs="Times New Roman" w:hint="eastAsia"/>
          <w:color w:val="000000"/>
          <w:szCs w:val="20"/>
        </w:rPr>
        <w:t>十</w:t>
      </w:r>
      <w:r w:rsidRPr="00AB071B">
        <w:rPr>
          <w:rFonts w:ascii="標楷體" w:eastAsia="標楷體" w:hAnsi="標楷體" w:cs="Times New Roman" w:hint="eastAsia"/>
          <w:b/>
          <w:color w:val="000000"/>
          <w:szCs w:val="20"/>
        </w:rPr>
        <w:t>一</w:t>
      </w:r>
      <w:r w:rsidRPr="00AB071B">
        <w:rPr>
          <w:rFonts w:ascii="標楷體" w:eastAsia="標楷體" w:hAnsi="標楷體" w:cs="Times New Roman" w:hint="eastAsia"/>
          <w:color w:val="000000"/>
          <w:szCs w:val="20"/>
        </w:rPr>
        <w:t>、以公司名義申請開立支票存款戶，如客戶要求採用兩公司印鑑時，應以兩公司同列戶名，並照支票存款戶處理規範查核。</w:t>
      </w:r>
    </w:p>
    <w:p w14:paraId="17B65A2A" w14:textId="77777777" w:rsidR="00AB071B" w:rsidRPr="00AB071B" w:rsidRDefault="00AB071B" w:rsidP="007A48D5">
      <w:pPr>
        <w:autoSpaceDE w:val="0"/>
        <w:autoSpaceDN w:val="0"/>
        <w:adjustRightInd w:val="0"/>
        <w:snapToGrid w:val="0"/>
        <w:spacing w:line="360" w:lineRule="exact"/>
        <w:ind w:left="660" w:hangingChars="275" w:hanging="66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十</w:t>
      </w:r>
      <w:r w:rsidRPr="00AB071B">
        <w:rPr>
          <w:rFonts w:ascii="標楷體" w:eastAsia="標楷體" w:hAnsi="標楷體" w:cs="Times New Roman" w:hint="eastAsia"/>
          <w:b/>
          <w:color w:val="000000"/>
          <w:szCs w:val="19"/>
        </w:rPr>
        <w:t>二</w:t>
      </w:r>
      <w:r w:rsidRPr="00AB071B">
        <w:rPr>
          <w:rFonts w:ascii="標楷體" w:eastAsia="標楷體" w:hAnsi="標楷體" w:cs="Times New Roman" w:hint="eastAsia"/>
          <w:color w:val="000000"/>
          <w:szCs w:val="19"/>
        </w:rPr>
        <w:t>、金融業者核准開戶之支票存款戶，</w:t>
      </w:r>
      <w:proofErr w:type="gramStart"/>
      <w:r w:rsidRPr="00AB071B">
        <w:rPr>
          <w:rFonts w:ascii="標楷體" w:eastAsia="標楷體" w:hAnsi="標楷體" w:cs="Times New Roman" w:hint="eastAsia"/>
          <w:color w:val="000000"/>
          <w:szCs w:val="19"/>
        </w:rPr>
        <w:t>均得委託</w:t>
      </w:r>
      <w:proofErr w:type="gramEnd"/>
      <w:r w:rsidRPr="00AB071B">
        <w:rPr>
          <w:rFonts w:ascii="標楷體" w:eastAsia="標楷體" w:hAnsi="標楷體" w:cs="Times New Roman" w:hint="eastAsia"/>
          <w:color w:val="000000"/>
          <w:szCs w:val="19"/>
        </w:rPr>
        <w:t>該金融業者為其所簽發本票之擔當付款人，就其支票存款戶內逕行代為付款。</w:t>
      </w:r>
    </w:p>
    <w:p w14:paraId="49ADB800" w14:textId="77777777" w:rsidR="00AB071B" w:rsidRPr="00AB071B" w:rsidRDefault="00AB071B" w:rsidP="007A48D5">
      <w:pPr>
        <w:kinsoku w:val="0"/>
        <w:adjustRightInd w:val="0"/>
        <w:snapToGrid w:val="0"/>
        <w:spacing w:line="360" w:lineRule="exact"/>
        <w:ind w:leftChars="12" w:left="826" w:hangingChars="332" w:hanging="797"/>
        <w:textAlignment w:val="baseline"/>
        <w:rPr>
          <w:rFonts w:ascii="標楷體" w:eastAsia="標楷體" w:hAnsi="Times New Roman" w:cs="Times New Roman"/>
          <w:color w:val="000000"/>
          <w:kern w:val="0"/>
          <w:szCs w:val="24"/>
        </w:rPr>
      </w:pPr>
      <w:r w:rsidRPr="00AB071B">
        <w:rPr>
          <w:rFonts w:ascii="標楷體" w:eastAsia="標楷體" w:hAnsi="Times New Roman" w:cs="Times New Roman" w:hint="eastAsia"/>
          <w:color w:val="000000"/>
          <w:kern w:val="0"/>
          <w:szCs w:val="24"/>
        </w:rPr>
        <w:t>十</w:t>
      </w:r>
      <w:r w:rsidRPr="00AB071B">
        <w:rPr>
          <w:rFonts w:ascii="標楷體" w:eastAsia="標楷體" w:hAnsi="Times New Roman" w:cs="Times New Roman" w:hint="eastAsia"/>
          <w:b/>
          <w:color w:val="7030A0"/>
          <w:kern w:val="0"/>
          <w:szCs w:val="24"/>
        </w:rPr>
        <w:t>三</w:t>
      </w:r>
      <w:r w:rsidRPr="00AB071B">
        <w:rPr>
          <w:rFonts w:ascii="標楷體" w:eastAsia="標楷體" w:hAnsi="Times New Roman" w:cs="Times New Roman" w:hint="eastAsia"/>
          <w:color w:val="000000"/>
          <w:kern w:val="0"/>
          <w:szCs w:val="24"/>
        </w:rPr>
        <w:t>、受理申請開戶應徵</w:t>
      </w:r>
      <w:proofErr w:type="gramStart"/>
      <w:r w:rsidRPr="00AB071B">
        <w:rPr>
          <w:rFonts w:ascii="標楷體" w:eastAsia="標楷體" w:hAnsi="Times New Roman" w:cs="Times New Roman" w:hint="eastAsia"/>
          <w:color w:val="000000"/>
          <w:kern w:val="0"/>
          <w:szCs w:val="24"/>
        </w:rPr>
        <w:t>取下列書類</w:t>
      </w:r>
      <w:proofErr w:type="gramEnd"/>
      <w:r w:rsidRPr="00AB071B">
        <w:rPr>
          <w:rFonts w:ascii="標楷體" w:eastAsia="標楷體" w:hAnsi="Times New Roman" w:cs="Times New Roman" w:hint="eastAsia"/>
          <w:color w:val="000000"/>
          <w:kern w:val="0"/>
          <w:szCs w:val="24"/>
        </w:rPr>
        <w:t>：</w:t>
      </w:r>
    </w:p>
    <w:p w14:paraId="2878C16D" w14:textId="77777777" w:rsidR="00AB071B" w:rsidRPr="00AB071B" w:rsidRDefault="00AB071B" w:rsidP="007A48D5">
      <w:pPr>
        <w:autoSpaceDE w:val="0"/>
        <w:autoSpaceDN w:val="0"/>
        <w:adjustRightInd w:val="0"/>
        <w:snapToGrid w:val="0"/>
        <w:spacing w:line="360" w:lineRule="exact"/>
        <w:ind w:leftChars="299" w:left="1198" w:hangingChars="200" w:hanging="480"/>
        <w:rPr>
          <w:rFonts w:ascii="標楷體" w:eastAsia="標楷體" w:hAnsi="標楷體" w:cs="Times New Roman"/>
          <w:color w:val="000000"/>
        </w:rPr>
      </w:pPr>
      <w:r w:rsidRPr="00AB071B">
        <w:rPr>
          <w:rFonts w:ascii="標楷體" w:eastAsia="標楷體" w:hAnsi="標楷體" w:cs="Times New Roman" w:hint="eastAsia"/>
          <w:color w:val="000000"/>
          <w:szCs w:val="19"/>
        </w:rPr>
        <w:lastRenderedPageBreak/>
        <w:t>(</w:t>
      </w:r>
      <w:proofErr w:type="gramStart"/>
      <w:r w:rsidRPr="00AB071B">
        <w:rPr>
          <w:rFonts w:ascii="標楷體" w:eastAsia="標楷體" w:hAnsi="標楷體" w:cs="Times New Roman" w:hint="eastAsia"/>
          <w:color w:val="000000"/>
          <w:szCs w:val="19"/>
        </w:rPr>
        <w:t>一</w:t>
      </w:r>
      <w:proofErr w:type="gramEnd"/>
      <w:r w:rsidRPr="00AB071B">
        <w:rPr>
          <w:rFonts w:ascii="標楷體" w:eastAsia="標楷體" w:hAnsi="標楷體" w:cs="Times New Roman" w:hint="eastAsia"/>
          <w:color w:val="000000"/>
          <w:szCs w:val="19"/>
        </w:rPr>
        <w:t>)「開戶總約定書」（內含支票存款開戶約定事項及補充條款）二份，由本會與存戶各留存一份。</w:t>
      </w:r>
    </w:p>
    <w:p w14:paraId="3BA13BE1" w14:textId="77777777" w:rsidR="00AB071B" w:rsidRPr="00AB071B" w:rsidRDefault="00AB071B" w:rsidP="007A48D5">
      <w:pPr>
        <w:autoSpaceDE w:val="0"/>
        <w:autoSpaceDN w:val="0"/>
        <w:adjustRightInd w:val="0"/>
        <w:snapToGrid w:val="0"/>
        <w:spacing w:line="360" w:lineRule="exact"/>
        <w:ind w:left="1276" w:hanging="556"/>
        <w:rPr>
          <w:rFonts w:ascii="標楷體" w:eastAsia="標楷體" w:hAnsi="標楷體" w:cs="Times New Roman"/>
          <w:color w:val="000000"/>
        </w:rPr>
      </w:pPr>
      <w:r w:rsidRPr="00AB071B">
        <w:rPr>
          <w:rFonts w:ascii="標楷體" w:eastAsia="標楷體" w:hAnsi="標楷體" w:cs="Times New Roman" w:hint="eastAsia"/>
          <w:color w:val="000000"/>
          <w:szCs w:val="19"/>
        </w:rPr>
        <w:t>(二)印鑑卡一至二份</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視</w:t>
      </w:r>
      <w:proofErr w:type="gramStart"/>
      <w:r w:rsidRPr="00AB071B">
        <w:rPr>
          <w:rFonts w:ascii="標楷體" w:eastAsia="標楷體" w:hAnsi="標楷體" w:cs="Times New Roman" w:hint="eastAsia"/>
          <w:color w:val="000000"/>
          <w:szCs w:val="19"/>
        </w:rPr>
        <w:t>需要酌取</w:t>
      </w:r>
      <w:proofErr w:type="gramEnd"/>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印鑑卡簽章處，應由存戶簽名蓋章。</w:t>
      </w:r>
    </w:p>
    <w:p w14:paraId="3382F2F1" w14:textId="77777777" w:rsidR="00AB071B" w:rsidRPr="00AB071B" w:rsidRDefault="00AB071B" w:rsidP="007A48D5">
      <w:pPr>
        <w:autoSpaceDE w:val="0"/>
        <w:autoSpaceDN w:val="0"/>
        <w:adjustRightInd w:val="0"/>
        <w:snapToGrid w:val="0"/>
        <w:spacing w:line="360" w:lineRule="exact"/>
        <w:ind w:leftChars="300" w:left="1200" w:hangingChars="200" w:hanging="480"/>
        <w:rPr>
          <w:rFonts w:ascii="標楷體" w:eastAsia="標楷體" w:hAnsi="標楷體" w:cs="Times New Roman"/>
          <w:color w:val="000000"/>
        </w:rPr>
      </w:pPr>
      <w:r w:rsidRPr="00AB071B">
        <w:rPr>
          <w:rFonts w:ascii="標楷體" w:eastAsia="標楷體" w:hAnsi="標楷體" w:cs="Times New Roman" w:hint="eastAsia"/>
          <w:color w:val="000000"/>
          <w:szCs w:val="19"/>
        </w:rPr>
        <w:t>(三)授權書</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公司及具有法人人格之其他團體之負責人未留有開立支票存款戶之發票人印鑑者</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w:t>
      </w:r>
    </w:p>
    <w:p w14:paraId="41AED6FA" w14:textId="77777777" w:rsidR="00AB071B" w:rsidRPr="00AB071B" w:rsidRDefault="00AB071B" w:rsidP="007A48D5">
      <w:pPr>
        <w:autoSpaceDE w:val="0"/>
        <w:autoSpaceDN w:val="0"/>
        <w:adjustRightInd w:val="0"/>
        <w:spacing w:line="360" w:lineRule="exact"/>
        <w:ind w:leftChars="299" w:left="958" w:hangingChars="100" w:hanging="240"/>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(四)登記證明文件</w:t>
      </w:r>
      <w:r w:rsidRPr="00AB071B">
        <w:rPr>
          <w:rFonts w:ascii="標楷體" w:eastAsia="標楷體" w:hAnsi="標楷體" w:cs="Times New Roman"/>
          <w:color w:val="000000"/>
          <w:szCs w:val="19"/>
        </w:rPr>
        <w:t>：</w:t>
      </w:r>
    </w:p>
    <w:p w14:paraId="6B79FCF9" w14:textId="77777777" w:rsidR="00AB071B" w:rsidRPr="00AB071B" w:rsidRDefault="00AB071B" w:rsidP="007A48D5">
      <w:pPr>
        <w:autoSpaceDE w:val="0"/>
        <w:autoSpaceDN w:val="0"/>
        <w:adjustRightInd w:val="0"/>
        <w:spacing w:line="360" w:lineRule="exact"/>
        <w:ind w:leftChars="499" w:left="1438" w:hangingChars="100" w:hanging="240"/>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1.公司組織者，應提供公司登記證明文件（如主管機關核准公司登記之核准函、公司設立/變更登記表或公司登記證明書等）。</w:t>
      </w:r>
    </w:p>
    <w:p w14:paraId="41EAD996" w14:textId="77777777" w:rsidR="00AB071B" w:rsidRPr="00AB071B" w:rsidRDefault="00AB071B" w:rsidP="007A48D5">
      <w:pPr>
        <w:autoSpaceDE w:val="0"/>
        <w:autoSpaceDN w:val="0"/>
        <w:adjustRightInd w:val="0"/>
        <w:spacing w:line="360" w:lineRule="exact"/>
        <w:ind w:leftChars="399" w:left="958" w:firstLineChars="100" w:firstLine="240"/>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2.分公司申請開戶，應提出本公司授權分公司開戶之證明書。</w:t>
      </w:r>
    </w:p>
    <w:p w14:paraId="69AA3684" w14:textId="77777777" w:rsidR="00AB071B" w:rsidRPr="00AB071B" w:rsidRDefault="00AB071B" w:rsidP="007A48D5">
      <w:pPr>
        <w:autoSpaceDE w:val="0"/>
        <w:autoSpaceDN w:val="0"/>
        <w:adjustRightInd w:val="0"/>
        <w:spacing w:line="360" w:lineRule="exact"/>
        <w:ind w:leftChars="499" w:left="1416" w:hangingChars="91" w:hanging="218"/>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3.行號應持有</w:t>
      </w:r>
      <w:r w:rsidRPr="00AB071B">
        <w:rPr>
          <w:rFonts w:ascii="標楷體" w:eastAsia="標楷體" w:hAnsi="標楷體" w:cs="Times New Roman"/>
          <w:color w:val="000000"/>
          <w:szCs w:val="19"/>
        </w:rPr>
        <w:t>商業登記證明文件</w:t>
      </w:r>
      <w:r w:rsidRPr="00AB071B">
        <w:rPr>
          <w:rFonts w:ascii="標楷體" w:eastAsia="標楷體" w:hAnsi="標楷體" w:cs="Times New Roman" w:hint="eastAsia"/>
          <w:color w:val="000000"/>
          <w:szCs w:val="19"/>
        </w:rPr>
        <w:t>（如主管機關核准商業登記之核准函等）。</w:t>
      </w:r>
    </w:p>
    <w:p w14:paraId="41FA5CCA" w14:textId="77777777" w:rsidR="00AB071B" w:rsidRPr="00AB071B" w:rsidRDefault="00AB071B" w:rsidP="007A48D5">
      <w:pPr>
        <w:autoSpaceDE w:val="0"/>
        <w:autoSpaceDN w:val="0"/>
        <w:adjustRightInd w:val="0"/>
        <w:spacing w:line="360" w:lineRule="exact"/>
        <w:ind w:leftChars="199" w:left="958" w:hangingChars="200" w:hanging="480"/>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20"/>
        </w:rPr>
        <w:t xml:space="preserve">      4.</w:t>
      </w:r>
      <w:r w:rsidRPr="00AB071B">
        <w:rPr>
          <w:rFonts w:ascii="標楷體" w:eastAsia="標楷體" w:hAnsi="標楷體" w:cs="Times New Roman" w:hint="eastAsia"/>
          <w:color w:val="000000"/>
          <w:szCs w:val="19"/>
        </w:rPr>
        <w:t>其他團體，應持有主管機關登記證照或核准成立或備案之文件。</w:t>
      </w:r>
    </w:p>
    <w:p w14:paraId="3CC68E5F" w14:textId="77777777" w:rsidR="00AB071B" w:rsidRPr="00AB071B" w:rsidRDefault="00F947BE" w:rsidP="007A48D5">
      <w:pPr>
        <w:autoSpaceDE w:val="0"/>
        <w:autoSpaceDN w:val="0"/>
        <w:adjustRightInd w:val="0"/>
        <w:snapToGrid w:val="0"/>
        <w:spacing w:line="360" w:lineRule="exact"/>
        <w:ind w:leftChars="500" w:left="1416" w:hangingChars="90" w:hanging="216"/>
        <w:rPr>
          <w:rFonts w:ascii="標楷體" w:eastAsia="標楷體" w:hAnsi="標楷體" w:cs="Times New Roman"/>
          <w:color w:val="000000"/>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另應徵取</w:t>
      </w:r>
      <w:r w:rsidR="00AB071B" w:rsidRPr="00AB071B">
        <w:rPr>
          <w:rFonts w:ascii="標楷體" w:eastAsia="標楷體" w:hAnsi="標楷體" w:cs="Times New Roman" w:hint="eastAsia"/>
          <w:color w:val="000000"/>
        </w:rPr>
        <w:t>其他可資證明之文件影本一份，如董事會議紀錄、公司章程或財務報表。</w:t>
      </w:r>
    </w:p>
    <w:p w14:paraId="285095F3" w14:textId="77777777" w:rsidR="00AB071B" w:rsidRPr="00AB071B" w:rsidRDefault="00F947BE" w:rsidP="007A48D5">
      <w:pPr>
        <w:autoSpaceDE w:val="0"/>
        <w:autoSpaceDN w:val="0"/>
        <w:adjustRightInd w:val="0"/>
        <w:snapToGrid w:val="0"/>
        <w:spacing w:line="360" w:lineRule="exact"/>
        <w:ind w:leftChars="500" w:left="1416" w:hangingChars="90" w:hanging="216"/>
        <w:rPr>
          <w:rFonts w:ascii="標楷體" w:eastAsia="標楷體" w:hAnsi="標楷體" w:cs="Times New Roman"/>
          <w:color w:val="000000"/>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另如公司開戶，已徵取登記證照，並由金融機構辦理經濟部網站查詢並留存公司非個人戶開戶，如已徵取公司設立等登記證照，得</w:t>
      </w:r>
      <w:proofErr w:type="gramStart"/>
      <w:r w:rsidR="00AB071B" w:rsidRPr="00AB071B">
        <w:rPr>
          <w:rFonts w:ascii="標楷體" w:eastAsia="標楷體" w:hAnsi="標楷體" w:cs="Times New Roman" w:hint="eastAsia"/>
          <w:color w:val="000000"/>
          <w:szCs w:val="19"/>
        </w:rPr>
        <w:t>作為該非個人</w:t>
      </w:r>
      <w:proofErr w:type="gramEnd"/>
      <w:r w:rsidR="00AB071B" w:rsidRPr="00AB071B">
        <w:rPr>
          <w:rFonts w:ascii="標楷體" w:eastAsia="標楷體" w:hAnsi="標楷體" w:cs="Times New Roman" w:hint="eastAsia"/>
          <w:color w:val="000000"/>
          <w:szCs w:val="19"/>
        </w:rPr>
        <w:t>戶代表人（負責人）之第二身分證明文件。</w:t>
      </w:r>
    </w:p>
    <w:p w14:paraId="36955109" w14:textId="77777777" w:rsidR="00AB071B" w:rsidRPr="00AB071B" w:rsidRDefault="00AB071B" w:rsidP="007A48D5">
      <w:pPr>
        <w:spacing w:line="360" w:lineRule="exact"/>
        <w:ind w:leftChars="300" w:left="120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(五)農漁會信用部受理客戶開立存款帳戶應實施雙重身分證明文件查核。第二證明文件毋須留存，惟應有查核紀錄可供日後查考。農漁會信用部應</w:t>
      </w:r>
      <w:r w:rsidRPr="00AB071B">
        <w:rPr>
          <w:rFonts w:ascii="標楷體" w:eastAsia="標楷體" w:hAnsi="標楷體" w:cs="Times New Roman" w:hint="eastAsia"/>
          <w:szCs w:val="19"/>
        </w:rPr>
        <w:t>於</w:t>
      </w:r>
      <w:r w:rsidRPr="00AB071B">
        <w:rPr>
          <w:rFonts w:ascii="標楷體" w:eastAsia="標楷體" w:hAnsi="標楷體" w:cs="Times New Roman" w:hint="eastAsia"/>
          <w:color w:val="000000"/>
          <w:szCs w:val="19"/>
        </w:rPr>
        <w:t>「開戶作業檢核表」之開戶檢核作業項目之「確認結果」欄位註記「第二證件之名稱及號碼或卡號」，且檢核結果應由經辦及覆核人員簽章。</w:t>
      </w:r>
    </w:p>
    <w:p w14:paraId="1952A43B" w14:textId="77777777" w:rsidR="00AB071B" w:rsidRPr="00AB071B" w:rsidRDefault="00AB071B" w:rsidP="007A48D5">
      <w:pPr>
        <w:spacing w:line="360" w:lineRule="exact"/>
        <w:ind w:leftChars="300" w:left="120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w:t>
      </w:r>
      <w:r w:rsidR="00F947BE">
        <w:rPr>
          <w:rFonts w:ascii="標楷體" w:eastAsia="標楷體" w:hAnsi="標楷體" w:cs="Times New Roman" w:hint="eastAsia"/>
          <w:color w:val="000000"/>
          <w:szCs w:val="19"/>
        </w:rPr>
        <w:t xml:space="preserve">    </w:t>
      </w:r>
      <w:r w:rsidRPr="00AB071B">
        <w:rPr>
          <w:rFonts w:ascii="標楷體" w:eastAsia="標楷體" w:hAnsi="標楷體" w:cs="Times New Roman" w:hint="eastAsia"/>
          <w:color w:val="000000"/>
          <w:szCs w:val="19"/>
        </w:rPr>
        <w:t>為維護客戶資料之安全性，應於留存（或掃描）身分證影本上加</w:t>
      </w:r>
      <w:proofErr w:type="gramStart"/>
      <w:r w:rsidRPr="00AB071B">
        <w:rPr>
          <w:rFonts w:ascii="標楷體" w:eastAsia="標楷體" w:hAnsi="標楷體" w:cs="Times New Roman" w:hint="eastAsia"/>
          <w:color w:val="000000"/>
          <w:szCs w:val="19"/>
        </w:rPr>
        <w:t>註</w:t>
      </w:r>
      <w:proofErr w:type="gramEnd"/>
      <w:r w:rsidRPr="00AB071B">
        <w:rPr>
          <w:rFonts w:ascii="標楷體" w:eastAsia="標楷體" w:hAnsi="標楷體" w:cs="Times New Roman" w:hint="eastAsia"/>
          <w:color w:val="000000"/>
          <w:szCs w:val="19"/>
        </w:rPr>
        <w:t>「限辦理○○農會（漁）會信用部開戶使用」或「</w:t>
      </w:r>
      <w:proofErr w:type="gramStart"/>
      <w:r w:rsidRPr="00AB071B">
        <w:rPr>
          <w:rFonts w:ascii="標楷體" w:eastAsia="標楷體" w:hAnsi="標楷體" w:cs="Times New Roman" w:hint="eastAsia"/>
          <w:color w:val="000000"/>
          <w:szCs w:val="19"/>
        </w:rPr>
        <w:t>本影本僅</w:t>
      </w:r>
      <w:proofErr w:type="gramEnd"/>
      <w:r w:rsidRPr="00AB071B">
        <w:rPr>
          <w:rFonts w:ascii="標楷體" w:eastAsia="標楷體" w:hAnsi="標楷體" w:cs="Times New Roman" w:hint="eastAsia"/>
          <w:color w:val="000000"/>
          <w:szCs w:val="19"/>
        </w:rPr>
        <w:t>供○○農會（漁）會信用部開戶使用」字樣或請客戶自行加</w:t>
      </w:r>
      <w:proofErr w:type="gramStart"/>
      <w:r w:rsidRPr="00AB071B">
        <w:rPr>
          <w:rFonts w:ascii="標楷體" w:eastAsia="標楷體" w:hAnsi="標楷體" w:cs="Times New Roman" w:hint="eastAsia"/>
          <w:color w:val="000000"/>
          <w:szCs w:val="19"/>
        </w:rPr>
        <w:t>註</w:t>
      </w:r>
      <w:proofErr w:type="gramEnd"/>
      <w:r w:rsidRPr="00AB071B">
        <w:rPr>
          <w:rFonts w:ascii="標楷體" w:eastAsia="標楷體" w:hAnsi="標楷體" w:cs="Times New Roman" w:hint="eastAsia"/>
          <w:color w:val="000000"/>
          <w:szCs w:val="19"/>
        </w:rPr>
        <w:t>。</w:t>
      </w:r>
    </w:p>
    <w:p w14:paraId="12733CBC" w14:textId="77777777" w:rsidR="00AB071B" w:rsidRPr="00AB071B" w:rsidRDefault="00AB071B" w:rsidP="007A48D5">
      <w:pPr>
        <w:tabs>
          <w:tab w:val="left" w:pos="1260"/>
        </w:tabs>
        <w:autoSpaceDE w:val="0"/>
        <w:autoSpaceDN w:val="0"/>
        <w:adjustRightInd w:val="0"/>
        <w:snapToGrid w:val="0"/>
        <w:spacing w:line="360" w:lineRule="exact"/>
        <w:ind w:left="208" w:firstLine="512"/>
        <w:rPr>
          <w:rFonts w:ascii="標楷體" w:eastAsia="標楷體" w:hAnsi="標楷體" w:cs="Times New Roman"/>
          <w:color w:val="000000"/>
        </w:rPr>
      </w:pPr>
      <w:r w:rsidRPr="00AB071B">
        <w:rPr>
          <w:rFonts w:ascii="標楷體" w:eastAsia="標楷體" w:hAnsi="標楷體" w:cs="Times New Roman" w:hint="eastAsia"/>
          <w:color w:val="000000"/>
          <w:szCs w:val="19"/>
        </w:rPr>
        <w:t>(六)支</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本</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票領取證一份。</w:t>
      </w:r>
    </w:p>
    <w:p w14:paraId="69EDAED8" w14:textId="77777777" w:rsidR="00AB071B" w:rsidRPr="00AB071B" w:rsidRDefault="00AB071B" w:rsidP="007A48D5">
      <w:pPr>
        <w:autoSpaceDE w:val="0"/>
        <w:autoSpaceDN w:val="0"/>
        <w:adjustRightInd w:val="0"/>
        <w:snapToGrid w:val="0"/>
        <w:spacing w:line="360" w:lineRule="exact"/>
        <w:ind w:leftChars="300" w:left="120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(七)如存戶同時領用空白本票者，應另徵取委託擔當付款約定書。</w:t>
      </w:r>
    </w:p>
    <w:p w14:paraId="5E59774C" w14:textId="77777777" w:rsidR="00AB071B" w:rsidRPr="00AB071B" w:rsidRDefault="00AB071B" w:rsidP="007A48D5">
      <w:pPr>
        <w:autoSpaceDE w:val="0"/>
        <w:autoSpaceDN w:val="0"/>
        <w:adjustRightInd w:val="0"/>
        <w:snapToGrid w:val="0"/>
        <w:spacing w:line="360" w:lineRule="exact"/>
        <w:ind w:left="672" w:hangingChars="280" w:hanging="672"/>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十</w:t>
      </w:r>
      <w:r w:rsidRPr="00AB071B">
        <w:rPr>
          <w:rFonts w:ascii="標楷體" w:eastAsia="標楷體" w:hAnsi="標楷體" w:cs="Times New Roman" w:hint="eastAsia"/>
          <w:szCs w:val="19"/>
        </w:rPr>
        <w:t>四</w:t>
      </w:r>
      <w:r w:rsidRPr="00AB071B">
        <w:rPr>
          <w:rFonts w:ascii="標楷體" w:eastAsia="標楷體" w:hAnsi="標楷體" w:cs="Times New Roman" w:hint="eastAsia"/>
          <w:color w:val="000000"/>
          <w:szCs w:val="19"/>
        </w:rPr>
        <w:t>、經核准開戶後，應按存戶</w:t>
      </w:r>
      <w:r w:rsidRPr="00AB071B">
        <w:rPr>
          <w:rFonts w:ascii="標楷體" w:eastAsia="標楷體" w:hAnsi="標楷體" w:cs="Times New Roman" w:hint="eastAsia"/>
          <w:szCs w:val="19"/>
        </w:rPr>
        <w:t>開戶</w:t>
      </w:r>
      <w:r w:rsidRPr="00AB071B">
        <w:rPr>
          <w:rFonts w:ascii="標楷體" w:eastAsia="標楷體" w:hAnsi="標楷體" w:cs="Times New Roman" w:hint="eastAsia"/>
          <w:color w:val="000000"/>
          <w:szCs w:val="19"/>
        </w:rPr>
        <w:t>順序編列帳號，同時將帳號分別填入申請及約定書、印鑑卡、支</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本</w:t>
      </w:r>
      <w:r w:rsidRPr="00AB071B">
        <w:rPr>
          <w:rFonts w:ascii="標楷體" w:eastAsia="標楷體" w:hAnsi="標楷體" w:cs="Times New Roman"/>
          <w:color w:val="000000"/>
          <w:szCs w:val="19"/>
        </w:rPr>
        <w:t>)</w:t>
      </w:r>
      <w:proofErr w:type="gramStart"/>
      <w:r w:rsidRPr="00AB071B">
        <w:rPr>
          <w:rFonts w:ascii="標楷體" w:eastAsia="標楷體" w:hAnsi="標楷體" w:cs="Times New Roman" w:hint="eastAsia"/>
          <w:color w:val="000000"/>
          <w:szCs w:val="19"/>
        </w:rPr>
        <w:t>票簿領取</w:t>
      </w:r>
      <w:proofErr w:type="gramEnd"/>
      <w:r w:rsidRPr="00AB071B">
        <w:rPr>
          <w:rFonts w:ascii="標楷體" w:eastAsia="標楷體" w:hAnsi="標楷體" w:cs="Times New Roman" w:hint="eastAsia"/>
          <w:color w:val="000000"/>
          <w:szCs w:val="19"/>
        </w:rPr>
        <w:t>證、空白支</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本</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票及存款憑單，初次存入現金或票據金額由各農會漁會自行訂定，並於存款憑單第一頁之存根聯及代收入</w:t>
      </w:r>
      <w:proofErr w:type="gramStart"/>
      <w:r w:rsidRPr="00AB071B">
        <w:rPr>
          <w:rFonts w:ascii="標楷體" w:eastAsia="標楷體" w:hAnsi="標楷體" w:cs="Times New Roman" w:hint="eastAsia"/>
          <w:color w:val="000000"/>
          <w:szCs w:val="19"/>
        </w:rPr>
        <w:t>傳票聯各加</w:t>
      </w:r>
      <w:proofErr w:type="gramEnd"/>
      <w:r w:rsidRPr="00AB071B">
        <w:rPr>
          <w:rFonts w:ascii="標楷體" w:eastAsia="標楷體" w:hAnsi="標楷體" w:cs="Times New Roman" w:hint="eastAsia"/>
          <w:color w:val="000000"/>
          <w:szCs w:val="19"/>
        </w:rPr>
        <w:t>蓋「新開戶」戳記。</w:t>
      </w:r>
    </w:p>
    <w:p w14:paraId="29428EDB" w14:textId="77777777" w:rsidR="00AB071B" w:rsidRPr="00AB071B" w:rsidRDefault="00AB071B" w:rsidP="007A48D5">
      <w:pPr>
        <w:kinsoku w:val="0"/>
        <w:adjustRightInd w:val="0"/>
        <w:snapToGrid w:val="0"/>
        <w:spacing w:line="360" w:lineRule="exact"/>
        <w:ind w:leftChars="12" w:left="826" w:hangingChars="332" w:hanging="797"/>
        <w:textAlignment w:val="baseline"/>
        <w:rPr>
          <w:rFonts w:ascii="標楷體" w:eastAsia="標楷體" w:hAnsi="Times New Roman" w:cs="Times New Roman"/>
          <w:color w:val="000000"/>
          <w:kern w:val="0"/>
          <w:szCs w:val="24"/>
        </w:rPr>
      </w:pPr>
      <w:r w:rsidRPr="00AB071B">
        <w:rPr>
          <w:rFonts w:ascii="標楷體" w:eastAsia="標楷體" w:hAnsi="標楷體" w:cs="Times New Roman" w:hint="eastAsia"/>
          <w:color w:val="000000"/>
          <w:kern w:val="0"/>
          <w:szCs w:val="24"/>
        </w:rPr>
        <w:t>十</w:t>
      </w:r>
      <w:r w:rsidRPr="00AB071B">
        <w:rPr>
          <w:rFonts w:ascii="標楷體" w:eastAsia="標楷體" w:hAnsi="Times New Roman" w:cs="Times New Roman" w:hint="eastAsia"/>
          <w:kern w:val="0"/>
          <w:szCs w:val="24"/>
        </w:rPr>
        <w:t>五</w:t>
      </w:r>
      <w:r w:rsidRPr="00AB071B">
        <w:rPr>
          <w:rFonts w:ascii="標楷體" w:eastAsia="標楷體" w:hAnsi="Times New Roman" w:cs="Times New Roman" w:hint="eastAsia"/>
          <w:color w:val="000000"/>
          <w:kern w:val="0"/>
          <w:szCs w:val="24"/>
        </w:rPr>
        <w:t>、空白支票</w:t>
      </w:r>
      <w:r w:rsidRPr="00AB071B">
        <w:rPr>
          <w:rFonts w:ascii="標楷體" w:eastAsia="標楷體" w:hAnsi="Times New Roman" w:cs="Times New Roman"/>
          <w:color w:val="000000"/>
          <w:kern w:val="0"/>
          <w:szCs w:val="24"/>
        </w:rPr>
        <w:t>(</w:t>
      </w:r>
      <w:r w:rsidRPr="00AB071B">
        <w:rPr>
          <w:rFonts w:ascii="標楷體" w:eastAsia="標楷體" w:hAnsi="Times New Roman" w:cs="Times New Roman" w:hint="eastAsia"/>
          <w:color w:val="000000"/>
          <w:kern w:val="0"/>
          <w:szCs w:val="24"/>
        </w:rPr>
        <w:t>本</w:t>
      </w:r>
      <w:r w:rsidRPr="00AB071B">
        <w:rPr>
          <w:rFonts w:ascii="標楷體" w:eastAsia="標楷體" w:hAnsi="Times New Roman" w:cs="Times New Roman"/>
          <w:color w:val="000000"/>
          <w:kern w:val="0"/>
          <w:szCs w:val="24"/>
        </w:rPr>
        <w:t>)</w:t>
      </w:r>
      <w:r w:rsidRPr="00AB071B">
        <w:rPr>
          <w:rFonts w:ascii="標楷體" w:eastAsia="標楷體" w:hAnsi="Times New Roman" w:cs="Times New Roman" w:hint="eastAsia"/>
          <w:color w:val="000000"/>
          <w:kern w:val="0"/>
          <w:szCs w:val="24"/>
        </w:rPr>
        <w:t>票之核發：</w:t>
      </w:r>
    </w:p>
    <w:p w14:paraId="796F1EC7" w14:textId="77777777" w:rsidR="00AB071B" w:rsidRPr="00AB071B" w:rsidRDefault="00AB071B" w:rsidP="007A48D5">
      <w:pPr>
        <w:autoSpaceDE w:val="0"/>
        <w:autoSpaceDN w:val="0"/>
        <w:adjustRightInd w:val="0"/>
        <w:snapToGrid w:val="0"/>
        <w:spacing w:line="360" w:lineRule="exact"/>
        <w:ind w:left="1260" w:hanging="5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w:t>
      </w:r>
      <w:proofErr w:type="gramStart"/>
      <w:r w:rsidRPr="00AB071B">
        <w:rPr>
          <w:rFonts w:ascii="標楷體" w:eastAsia="標楷體" w:hAnsi="標楷體" w:cs="Times New Roman" w:hint="eastAsia"/>
          <w:color w:val="000000"/>
          <w:szCs w:val="19"/>
        </w:rPr>
        <w:t>一</w:t>
      </w:r>
      <w:proofErr w:type="gramEnd"/>
      <w:r w:rsidRPr="00AB071B">
        <w:rPr>
          <w:rFonts w:ascii="標楷體" w:eastAsia="標楷體" w:hAnsi="標楷體" w:cs="Times New Roman" w:hint="eastAsia"/>
          <w:color w:val="000000"/>
          <w:szCs w:val="19"/>
        </w:rPr>
        <w:t>)存戶申領支票</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本票</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時，除新開戶者給予散頁「支票簿領取證」（按其號碼順序發給）外，舊存戶應請其以原支票簿內之「支票簿領取證」加蓋原留印鑑申請。</w:t>
      </w:r>
    </w:p>
    <w:p w14:paraId="36FCB37A" w14:textId="77777777" w:rsidR="00AB071B" w:rsidRPr="00AB071B" w:rsidRDefault="00AB071B" w:rsidP="007A48D5">
      <w:pPr>
        <w:autoSpaceDE w:val="0"/>
        <w:autoSpaceDN w:val="0"/>
        <w:adjustRightInd w:val="0"/>
        <w:snapToGrid w:val="0"/>
        <w:spacing w:line="360" w:lineRule="exact"/>
        <w:ind w:left="1260" w:hanging="5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(二)經辦員受理舊存戶申領空白支票時，經驗對其所簽蓋印</w:t>
      </w:r>
      <w:proofErr w:type="gramStart"/>
      <w:r w:rsidRPr="00AB071B">
        <w:rPr>
          <w:rFonts w:ascii="標楷體" w:eastAsia="標楷體" w:hAnsi="標楷體" w:cs="Times New Roman" w:hint="eastAsia"/>
          <w:color w:val="000000"/>
          <w:szCs w:val="19"/>
        </w:rPr>
        <w:t>鑑</w:t>
      </w:r>
      <w:proofErr w:type="gramEnd"/>
      <w:r w:rsidRPr="00AB071B">
        <w:rPr>
          <w:rFonts w:ascii="標楷體" w:eastAsia="標楷體" w:hAnsi="標楷體" w:cs="Times New Roman" w:hint="eastAsia"/>
          <w:color w:val="000000"/>
          <w:szCs w:val="19"/>
        </w:rPr>
        <w:t>與原留印鑑無誤後，並按「支票簿領取證」背面之審核意見「存款往來情形」、「最近1年存款不足退票紀錄」、「</w:t>
      </w:r>
      <w:proofErr w:type="gramStart"/>
      <w:r w:rsidRPr="00AB071B">
        <w:rPr>
          <w:rFonts w:ascii="標楷體" w:eastAsia="標楷體" w:hAnsi="標楷體" w:cs="Times New Roman" w:hint="eastAsia"/>
          <w:color w:val="000000"/>
          <w:szCs w:val="19"/>
        </w:rPr>
        <w:t>前次領用</w:t>
      </w:r>
      <w:proofErr w:type="gramEnd"/>
      <w:r w:rsidRPr="00AB071B">
        <w:rPr>
          <w:rFonts w:ascii="標楷體" w:eastAsia="標楷體" w:hAnsi="標楷體" w:cs="Times New Roman" w:hint="eastAsia"/>
          <w:color w:val="000000"/>
          <w:szCs w:val="19"/>
        </w:rPr>
        <w:t>支票回籠情形」及「其他」各欄詳加填</w:t>
      </w:r>
      <w:proofErr w:type="gramStart"/>
      <w:r w:rsidRPr="00AB071B">
        <w:rPr>
          <w:rFonts w:ascii="標楷體" w:eastAsia="標楷體" w:hAnsi="標楷體" w:cs="Times New Roman" w:hint="eastAsia"/>
          <w:color w:val="000000"/>
          <w:szCs w:val="19"/>
        </w:rPr>
        <w:t>註</w:t>
      </w:r>
      <w:proofErr w:type="gramEnd"/>
      <w:r w:rsidRPr="00AB071B">
        <w:rPr>
          <w:rFonts w:ascii="標楷體" w:eastAsia="標楷體" w:hAnsi="標楷體" w:cs="Times New Roman" w:hint="eastAsia"/>
          <w:color w:val="000000"/>
          <w:szCs w:val="19"/>
        </w:rPr>
        <w:t>，再送請主管人員核可後發給。</w:t>
      </w:r>
    </w:p>
    <w:p w14:paraId="177E1A7A" w14:textId="77777777" w:rsidR="00AB071B" w:rsidRPr="00AB071B" w:rsidRDefault="00AB071B" w:rsidP="007A48D5">
      <w:pPr>
        <w:autoSpaceDE w:val="0"/>
        <w:autoSpaceDN w:val="0"/>
        <w:adjustRightInd w:val="0"/>
        <w:snapToGrid w:val="0"/>
        <w:spacing w:line="360" w:lineRule="exact"/>
        <w:ind w:left="1260" w:hanging="5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(三)</w:t>
      </w:r>
      <w:proofErr w:type="gramStart"/>
      <w:r w:rsidRPr="00AB071B">
        <w:rPr>
          <w:rFonts w:ascii="標楷體" w:eastAsia="標楷體" w:hAnsi="標楷體" w:cs="Times New Roman" w:hint="eastAsia"/>
          <w:color w:val="000000"/>
          <w:szCs w:val="19"/>
        </w:rPr>
        <w:t>應設</w:t>
      </w:r>
      <w:r w:rsidRPr="00AB071B">
        <w:rPr>
          <w:rFonts w:ascii="標楷體" w:eastAsia="標楷體" w:hAnsi="標楷體" w:cs="Times New Roman" w:hint="eastAsia"/>
          <w:szCs w:val="19"/>
        </w:rPr>
        <w:t>領用</w:t>
      </w:r>
      <w:proofErr w:type="gramEnd"/>
      <w:r w:rsidRPr="00AB071B">
        <w:rPr>
          <w:rFonts w:ascii="標楷體" w:eastAsia="標楷體" w:hAnsi="標楷體" w:cs="Times New Roman" w:hint="eastAsia"/>
          <w:szCs w:val="19"/>
        </w:rPr>
        <w:t>支票</w:t>
      </w:r>
      <w:r w:rsidRPr="00AB071B">
        <w:rPr>
          <w:rFonts w:ascii="標楷體" w:eastAsia="標楷體" w:hAnsi="標楷體" w:cs="Times New Roman" w:hint="eastAsia"/>
          <w:color w:val="000000"/>
          <w:szCs w:val="19"/>
        </w:rPr>
        <w:t>登記簿</w:t>
      </w:r>
      <w:r w:rsidRPr="00AB071B">
        <w:rPr>
          <w:rFonts w:ascii="標楷體" w:eastAsia="標楷體" w:hAnsi="標楷體" w:cs="Times New Roman" w:hint="eastAsia"/>
          <w:b/>
          <w:color w:val="7030A0"/>
          <w:szCs w:val="19"/>
        </w:rPr>
        <w:t>，</w:t>
      </w:r>
      <w:proofErr w:type="gramStart"/>
      <w:r w:rsidRPr="00AB071B">
        <w:rPr>
          <w:rFonts w:ascii="標楷體" w:eastAsia="標楷體" w:hAnsi="標楷體" w:cs="Times New Roman" w:hint="eastAsia"/>
          <w:color w:val="000000"/>
          <w:szCs w:val="19"/>
        </w:rPr>
        <w:t>填記發出</w:t>
      </w:r>
      <w:proofErr w:type="gramEnd"/>
      <w:r w:rsidRPr="00AB071B">
        <w:rPr>
          <w:rFonts w:ascii="標楷體" w:eastAsia="標楷體" w:hAnsi="標楷體" w:cs="Times New Roman" w:hint="eastAsia"/>
          <w:color w:val="000000"/>
          <w:szCs w:val="19"/>
        </w:rPr>
        <w:t>日期、領用人之帳號及戶名</w:t>
      </w:r>
      <w:r w:rsidRPr="00AB071B">
        <w:rPr>
          <w:rFonts w:ascii="標楷體" w:eastAsia="標楷體" w:hAnsi="標楷體" w:cs="Times New Roman" w:hint="eastAsia"/>
          <w:szCs w:val="19"/>
        </w:rPr>
        <w:t>。</w:t>
      </w:r>
      <w:r w:rsidRPr="00AB071B">
        <w:rPr>
          <w:rFonts w:ascii="標楷體" w:eastAsia="標楷體" w:hAnsi="標楷體" w:cs="Times New Roman" w:hint="eastAsia"/>
          <w:color w:val="000000"/>
          <w:szCs w:val="19"/>
        </w:rPr>
        <w:t>核發空白票據前，為避免存戶新領用之票據號碼與存戶電腦檔案中已領用之票據號碼重複致無法建檔，經辦員應先將欲核發之票據號碼鍵入電腦檔案中，確定無重複情形後，再將擬發給之空白支票簿逐張加蓋（印）存戶帳號，</w:t>
      </w:r>
      <w:proofErr w:type="gramStart"/>
      <w:r w:rsidRPr="00AB071B">
        <w:rPr>
          <w:rFonts w:ascii="標楷體" w:eastAsia="標楷體" w:hAnsi="標楷體" w:cs="Times New Roman" w:hint="eastAsia"/>
          <w:color w:val="000000"/>
          <w:szCs w:val="19"/>
        </w:rPr>
        <w:t>鍵入磁字帳號</w:t>
      </w:r>
      <w:proofErr w:type="gramEnd"/>
      <w:r w:rsidRPr="00AB071B">
        <w:rPr>
          <w:rFonts w:ascii="標楷體" w:eastAsia="標楷體" w:hAnsi="標楷體" w:cs="Times New Roman" w:hint="eastAsia"/>
          <w:color w:val="000000"/>
          <w:szCs w:val="19"/>
        </w:rPr>
        <w:t>，最後將支票簿起訖號碼記入原「支票簿領取證」，一併送請主管人員核章。</w:t>
      </w:r>
    </w:p>
    <w:p w14:paraId="5BCA74EA" w14:textId="77777777" w:rsidR="00AB071B" w:rsidRPr="00AB071B" w:rsidRDefault="00AB071B" w:rsidP="007A48D5">
      <w:pPr>
        <w:autoSpaceDE w:val="0"/>
        <w:autoSpaceDN w:val="0"/>
        <w:adjustRightInd w:val="0"/>
        <w:snapToGrid w:val="0"/>
        <w:spacing w:line="360" w:lineRule="exact"/>
        <w:ind w:left="1260" w:hanging="5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lastRenderedPageBreak/>
        <w:t>(四)存戶有下列情形之</w:t>
      </w:r>
      <w:proofErr w:type="gramStart"/>
      <w:r w:rsidRPr="00AB071B">
        <w:rPr>
          <w:rFonts w:ascii="標楷體" w:eastAsia="標楷體" w:hAnsi="標楷體" w:cs="Times New Roman" w:hint="eastAsia"/>
          <w:color w:val="000000"/>
          <w:szCs w:val="19"/>
        </w:rPr>
        <w:t>一</w:t>
      </w:r>
      <w:proofErr w:type="gramEnd"/>
      <w:r w:rsidRPr="00AB071B">
        <w:rPr>
          <w:rFonts w:ascii="標楷體" w:eastAsia="標楷體" w:hAnsi="標楷體" w:cs="Times New Roman" w:hint="eastAsia"/>
          <w:color w:val="000000"/>
          <w:szCs w:val="19"/>
        </w:rPr>
        <w:t>者，金融業者得限制發給空白支票及空白本票</w:t>
      </w:r>
      <w:r w:rsidRPr="00AB071B">
        <w:rPr>
          <w:rFonts w:ascii="標楷體" w:eastAsia="標楷體" w:hAnsi="標楷體" w:cs="Times New Roman"/>
          <w:color w:val="000000"/>
          <w:szCs w:val="19"/>
        </w:rPr>
        <w:t>：</w:t>
      </w:r>
    </w:p>
    <w:p w14:paraId="00F41080" w14:textId="77777777" w:rsidR="00AB071B" w:rsidRPr="00AB071B" w:rsidRDefault="00AB071B" w:rsidP="007A48D5">
      <w:pPr>
        <w:autoSpaceDE w:val="0"/>
        <w:autoSpaceDN w:val="0"/>
        <w:adjustRightInd w:val="0"/>
        <w:snapToGrid w:val="0"/>
        <w:spacing w:line="360" w:lineRule="exact"/>
        <w:ind w:leftChars="290" w:left="1536" w:hangingChars="350" w:hanging="840"/>
        <w:rPr>
          <w:rFonts w:ascii="標楷體" w:eastAsia="標楷體" w:hAnsi="標楷體" w:cs="Times New Roman"/>
          <w:color w:val="000000"/>
        </w:rPr>
      </w:pPr>
      <w:r w:rsidRPr="00AB071B">
        <w:rPr>
          <w:rFonts w:ascii="標楷體" w:eastAsia="標楷體" w:hAnsi="標楷體" w:cs="Times New Roman" w:hint="eastAsia"/>
          <w:color w:val="000000"/>
          <w:szCs w:val="19"/>
        </w:rPr>
        <w:t xml:space="preserve">     </w:t>
      </w:r>
      <w:r w:rsidRPr="00AB071B">
        <w:rPr>
          <w:rFonts w:ascii="標楷體" w:eastAsia="標楷體" w:hAnsi="標楷體" w:cs="Times New Roman"/>
          <w:color w:val="000000"/>
          <w:szCs w:val="19"/>
        </w:rPr>
        <w:t>1</w:t>
      </w:r>
      <w:r w:rsidRPr="00AB071B">
        <w:rPr>
          <w:rFonts w:ascii="標楷體" w:eastAsia="標楷體" w:hAnsi="標楷體" w:cs="Times New Roman" w:hint="eastAsia"/>
          <w:color w:val="000000"/>
          <w:szCs w:val="19"/>
        </w:rPr>
        <w:t>.已發生存款不足退票情事或經常於退票後再辦理清償贖回，提存備付或重提付訖者。</w:t>
      </w:r>
    </w:p>
    <w:p w14:paraId="2E29A9A9" w14:textId="77777777" w:rsidR="00AB071B" w:rsidRPr="00AB071B" w:rsidRDefault="00AB071B" w:rsidP="007A48D5">
      <w:pPr>
        <w:autoSpaceDE w:val="0"/>
        <w:autoSpaceDN w:val="0"/>
        <w:adjustRightInd w:val="0"/>
        <w:snapToGrid w:val="0"/>
        <w:spacing w:line="360" w:lineRule="exact"/>
        <w:ind w:leftChars="525" w:left="1500" w:hangingChars="100" w:hanging="240"/>
        <w:rPr>
          <w:rFonts w:ascii="標楷體" w:eastAsia="標楷體" w:hAnsi="標楷體" w:cs="Times New Roman"/>
          <w:color w:val="000000"/>
        </w:rPr>
      </w:pPr>
      <w:r w:rsidRPr="00AB071B">
        <w:rPr>
          <w:rFonts w:ascii="標楷體" w:eastAsia="標楷體" w:hAnsi="標楷體" w:cs="Times New Roman"/>
          <w:color w:val="000000"/>
          <w:szCs w:val="19"/>
        </w:rPr>
        <w:t>2</w:t>
      </w:r>
      <w:r w:rsidRPr="00AB071B">
        <w:rPr>
          <w:rFonts w:ascii="標楷體" w:eastAsia="標楷體" w:hAnsi="標楷體" w:cs="Times New Roman" w:hint="eastAsia"/>
          <w:color w:val="000000"/>
          <w:szCs w:val="19"/>
        </w:rPr>
        <w:t>.使用支票有其他不正常情事者。</w:t>
      </w:r>
      <w:proofErr w:type="gramStart"/>
      <w:r w:rsidRPr="00AB071B">
        <w:rPr>
          <w:rFonts w:ascii="標楷體" w:eastAsia="標楷體" w:hAnsi="標楷體" w:cs="Times New Roman" w:hint="eastAsia"/>
          <w:color w:val="000000"/>
          <w:szCs w:val="19"/>
        </w:rPr>
        <w:t>信用部為本</w:t>
      </w:r>
      <w:proofErr w:type="gramEnd"/>
      <w:r w:rsidRPr="00AB071B">
        <w:rPr>
          <w:rFonts w:ascii="標楷體" w:eastAsia="標楷體" w:hAnsi="標楷體" w:cs="Times New Roman" w:hint="eastAsia"/>
          <w:color w:val="000000"/>
          <w:szCs w:val="19"/>
        </w:rPr>
        <w:t>項限制時，應告知限制之理由。</w:t>
      </w:r>
    </w:p>
    <w:p w14:paraId="0F5E83DA" w14:textId="77777777" w:rsidR="00AB071B" w:rsidRPr="00AB071B" w:rsidRDefault="00AB071B" w:rsidP="007A48D5">
      <w:pPr>
        <w:autoSpaceDE w:val="0"/>
        <w:autoSpaceDN w:val="0"/>
        <w:adjustRightInd w:val="0"/>
        <w:snapToGrid w:val="0"/>
        <w:spacing w:line="360" w:lineRule="exact"/>
        <w:ind w:leftChars="300" w:left="1200" w:hangingChars="200" w:hanging="480"/>
        <w:rPr>
          <w:rFonts w:ascii="標楷體" w:eastAsia="標楷體" w:hAnsi="標楷體" w:cs="Times New Roman"/>
          <w:color w:val="000000"/>
        </w:rPr>
      </w:pPr>
      <w:r w:rsidRPr="00AB071B">
        <w:rPr>
          <w:rFonts w:ascii="標楷體" w:eastAsia="標楷體" w:hAnsi="標楷體" w:cs="Times New Roman" w:hint="eastAsia"/>
          <w:color w:val="000000"/>
          <w:szCs w:val="19"/>
        </w:rPr>
        <w:t>(五)存戶之存款被扣押</w:t>
      </w:r>
      <w:r w:rsidRPr="00AB071B">
        <w:rPr>
          <w:rFonts w:ascii="標楷體" w:eastAsia="標楷體" w:hAnsi="標楷體" w:cs="Times New Roman" w:hint="eastAsia"/>
          <w:szCs w:val="19"/>
        </w:rPr>
        <w:t>或放款債信不良</w:t>
      </w:r>
      <w:r w:rsidRPr="00AB071B">
        <w:rPr>
          <w:rFonts w:ascii="標楷體" w:eastAsia="標楷體" w:hAnsi="標楷體" w:cs="Times New Roman" w:hint="eastAsia"/>
          <w:color w:val="000000"/>
          <w:szCs w:val="19"/>
        </w:rPr>
        <w:t>者，得停止發給空白支票（本票）。但被扣押之存款額經金融業者如數提存</w:t>
      </w:r>
      <w:proofErr w:type="gramStart"/>
      <w:r w:rsidRPr="00AB071B">
        <w:rPr>
          <w:rFonts w:ascii="標楷體" w:eastAsia="標楷體" w:hAnsi="標楷體" w:cs="Times New Roman" w:hint="eastAsia"/>
          <w:color w:val="000000"/>
          <w:szCs w:val="19"/>
        </w:rPr>
        <w:t>備付者</w:t>
      </w:r>
      <w:proofErr w:type="gramEnd"/>
      <w:r w:rsidRPr="00AB071B">
        <w:rPr>
          <w:rFonts w:ascii="標楷體" w:eastAsia="標楷體" w:hAnsi="標楷體" w:cs="Times New Roman" w:hint="eastAsia"/>
          <w:color w:val="000000"/>
          <w:szCs w:val="19"/>
        </w:rPr>
        <w:t>，不在此限。</w:t>
      </w:r>
    </w:p>
    <w:p w14:paraId="37F4FDCD" w14:textId="77777777" w:rsidR="00AB071B" w:rsidRPr="00AB071B" w:rsidRDefault="00AB071B" w:rsidP="007A48D5">
      <w:pPr>
        <w:autoSpaceDE w:val="0"/>
        <w:autoSpaceDN w:val="0"/>
        <w:adjustRightInd w:val="0"/>
        <w:snapToGrid w:val="0"/>
        <w:spacing w:line="360" w:lineRule="exact"/>
        <w:ind w:leftChars="300" w:left="1200" w:hangingChars="200" w:hanging="480"/>
        <w:rPr>
          <w:rFonts w:ascii="標楷體" w:eastAsia="標楷體" w:hAnsi="標楷體" w:cs="Times New Roman"/>
          <w:color w:val="000000"/>
        </w:rPr>
      </w:pPr>
      <w:r w:rsidRPr="00AB071B">
        <w:rPr>
          <w:rFonts w:ascii="標楷體" w:eastAsia="標楷體" w:hAnsi="標楷體" w:cs="Times New Roman" w:hint="eastAsia"/>
          <w:color w:val="000000"/>
          <w:szCs w:val="19"/>
        </w:rPr>
        <w:t>(六)僅為公司設立登記，尚未開始營業之存戶</w:t>
      </w:r>
      <w:r w:rsidRPr="00AB071B">
        <w:rPr>
          <w:rFonts w:ascii="標楷體" w:eastAsia="標楷體" w:hAnsi="標楷體" w:cs="Times New Roman" w:hint="eastAsia"/>
          <w:color w:val="000000"/>
        </w:rPr>
        <w:t>（尚未取得商業登記文件），而本會已受理開戶，存戶未於指定期間內補驗商業登記文件者，停止發給空白支票</w:t>
      </w:r>
      <w:r w:rsidRPr="00AB071B">
        <w:rPr>
          <w:rFonts w:ascii="標楷體" w:eastAsia="標楷體" w:hAnsi="標楷體" w:cs="Times New Roman" w:hint="eastAsia"/>
          <w:color w:val="000000"/>
          <w:szCs w:val="19"/>
        </w:rPr>
        <w:t>、空白本票</w:t>
      </w:r>
      <w:r w:rsidRPr="00AB071B">
        <w:rPr>
          <w:rFonts w:ascii="標楷體" w:eastAsia="標楷體" w:hAnsi="標楷體" w:cs="Times New Roman" w:hint="eastAsia"/>
          <w:color w:val="000000"/>
        </w:rPr>
        <w:t>。</w:t>
      </w:r>
    </w:p>
    <w:p w14:paraId="4CB97B20" w14:textId="77777777" w:rsidR="00AB071B" w:rsidRPr="00AB071B" w:rsidRDefault="00AB071B" w:rsidP="007A48D5">
      <w:pPr>
        <w:autoSpaceDE w:val="0"/>
        <w:autoSpaceDN w:val="0"/>
        <w:adjustRightInd w:val="0"/>
        <w:snapToGrid w:val="0"/>
        <w:spacing w:line="360" w:lineRule="exact"/>
        <w:ind w:leftChars="237" w:left="1200" w:hangingChars="263" w:hanging="631"/>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w:t>
      </w:r>
      <w:r w:rsidRPr="00AB071B">
        <w:rPr>
          <w:rFonts w:ascii="標楷體" w:eastAsia="標楷體" w:hAnsi="標楷體" w:cs="Times New Roman" w:hint="eastAsia"/>
          <w:szCs w:val="19"/>
        </w:rPr>
        <w:t>七)</w:t>
      </w:r>
      <w:r w:rsidRPr="00AB071B">
        <w:rPr>
          <w:rFonts w:ascii="標楷體" w:eastAsia="標楷體" w:hAnsi="標楷體" w:cs="Times New Roman" w:hint="eastAsia"/>
          <w:color w:val="000000"/>
          <w:szCs w:val="19"/>
        </w:rPr>
        <w:t>核發空白支票時，</w:t>
      </w:r>
      <w:proofErr w:type="gramStart"/>
      <w:r w:rsidRPr="00AB071B">
        <w:rPr>
          <w:rFonts w:ascii="標楷體" w:eastAsia="標楷體" w:hAnsi="標楷體" w:cs="Times New Roman" w:hint="eastAsia"/>
          <w:color w:val="000000"/>
          <w:szCs w:val="19"/>
        </w:rPr>
        <w:t>宜衡酌</w:t>
      </w:r>
      <w:proofErr w:type="gramEnd"/>
      <w:r w:rsidRPr="00AB071B">
        <w:rPr>
          <w:rFonts w:ascii="標楷體" w:eastAsia="標楷體" w:hAnsi="標楷體" w:cs="Times New Roman" w:hint="eastAsia"/>
          <w:color w:val="000000"/>
          <w:szCs w:val="19"/>
        </w:rPr>
        <w:t>客戶資力情況，並注意已發各本支票是否使用正常，如發覺未回籠票累積過多，或頻頻有各種不相關行業</w:t>
      </w:r>
      <w:proofErr w:type="gramStart"/>
      <w:r w:rsidRPr="00AB071B">
        <w:rPr>
          <w:rFonts w:ascii="標楷體" w:eastAsia="標楷體" w:hAnsi="標楷體" w:cs="Times New Roman" w:hint="eastAsia"/>
          <w:color w:val="000000"/>
          <w:szCs w:val="19"/>
        </w:rPr>
        <w:t>查問票信情事</w:t>
      </w:r>
      <w:proofErr w:type="gramEnd"/>
      <w:r w:rsidRPr="00AB071B">
        <w:rPr>
          <w:rFonts w:ascii="標楷體" w:eastAsia="標楷體" w:hAnsi="標楷體" w:cs="Times New Roman" w:hint="eastAsia"/>
          <w:color w:val="000000"/>
          <w:szCs w:val="19"/>
        </w:rPr>
        <w:t>，應即追查原因。</w:t>
      </w:r>
    </w:p>
    <w:p w14:paraId="02B54E19" w14:textId="77777777" w:rsidR="00AB071B" w:rsidRPr="00AB071B" w:rsidRDefault="00AB071B" w:rsidP="007A48D5">
      <w:pPr>
        <w:autoSpaceDE w:val="0"/>
        <w:autoSpaceDN w:val="0"/>
        <w:adjustRightInd w:val="0"/>
        <w:snapToGrid w:val="0"/>
        <w:spacing w:line="360" w:lineRule="exact"/>
        <w:ind w:leftChars="300" w:left="120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w:t>
      </w:r>
      <w:r w:rsidRPr="00AB071B">
        <w:rPr>
          <w:rFonts w:ascii="標楷體" w:eastAsia="標楷體" w:hAnsi="標楷體" w:cs="Times New Roman" w:hint="eastAsia"/>
          <w:szCs w:val="19"/>
        </w:rPr>
        <w:t>八)</w:t>
      </w:r>
      <w:r w:rsidRPr="00AB071B">
        <w:rPr>
          <w:rFonts w:ascii="標楷體" w:eastAsia="標楷體" w:hAnsi="標楷體" w:cs="Times New Roman" w:hint="eastAsia"/>
          <w:color w:val="000000"/>
          <w:szCs w:val="19"/>
        </w:rPr>
        <w:t>金融業者得應存款戶之要求，於空白支票、空白本票上加印存款戶之姓名、營利事業統一編號及住址，或其指定之樣式。</w:t>
      </w:r>
    </w:p>
    <w:p w14:paraId="0081D5E6" w14:textId="77777777" w:rsidR="00AB071B" w:rsidRPr="00AB071B" w:rsidRDefault="00AB071B" w:rsidP="007A48D5">
      <w:pPr>
        <w:autoSpaceDE w:val="0"/>
        <w:autoSpaceDN w:val="0"/>
        <w:adjustRightInd w:val="0"/>
        <w:snapToGrid w:val="0"/>
        <w:spacing w:line="360" w:lineRule="exact"/>
        <w:ind w:leftChars="300" w:left="120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w:t>
      </w:r>
      <w:r w:rsidRPr="00AB071B">
        <w:rPr>
          <w:rFonts w:ascii="標楷體" w:eastAsia="標楷體" w:hAnsi="標楷體" w:cs="Times New Roman" w:hint="eastAsia"/>
          <w:szCs w:val="19"/>
        </w:rPr>
        <w:t>九</w:t>
      </w:r>
      <w:r w:rsidRPr="00AB071B">
        <w:rPr>
          <w:rFonts w:ascii="標楷體" w:eastAsia="標楷體" w:hAnsi="標楷體" w:cs="Times New Roman" w:hint="eastAsia"/>
          <w:color w:val="000000"/>
          <w:szCs w:val="19"/>
        </w:rPr>
        <w:t>)發給存戶使用之支票，應在背面劃出裝訂線，並加印持票人注意事項如下：</w:t>
      </w:r>
    </w:p>
    <w:p w14:paraId="0FF7909B" w14:textId="77777777" w:rsidR="00AB071B" w:rsidRPr="00AB071B" w:rsidRDefault="00AB071B" w:rsidP="007A48D5">
      <w:pPr>
        <w:autoSpaceDE w:val="0"/>
        <w:autoSpaceDN w:val="0"/>
        <w:adjustRightInd w:val="0"/>
        <w:snapToGrid w:val="0"/>
        <w:spacing w:line="360" w:lineRule="exact"/>
        <w:ind w:leftChars="513" w:left="1533" w:hangingChars="126" w:hanging="302"/>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w:t>
      </w:r>
      <w:proofErr w:type="gramStart"/>
      <w:r w:rsidRPr="00AB071B">
        <w:rPr>
          <w:rFonts w:ascii="標楷體" w:eastAsia="標楷體" w:hAnsi="標楷體" w:cs="Times New Roman" w:hint="eastAsia"/>
          <w:color w:val="000000"/>
          <w:szCs w:val="19"/>
        </w:rPr>
        <w:t>凡載明</w:t>
      </w:r>
      <w:proofErr w:type="gramEnd"/>
      <w:r w:rsidRPr="00AB071B">
        <w:rPr>
          <w:rFonts w:ascii="標楷體" w:eastAsia="標楷體" w:hAnsi="標楷體" w:cs="Times New Roman" w:hint="eastAsia"/>
          <w:color w:val="000000"/>
          <w:szCs w:val="19"/>
        </w:rPr>
        <w:t>受款人之支票，必須由受款人在支票背面簽章（即背書），簽章應力求</w:t>
      </w:r>
      <w:proofErr w:type="gramStart"/>
      <w:r w:rsidRPr="00AB071B">
        <w:rPr>
          <w:rFonts w:ascii="標楷體" w:eastAsia="標楷體" w:hAnsi="標楷體" w:cs="Times New Roman" w:hint="eastAsia"/>
          <w:color w:val="000000"/>
          <w:szCs w:val="19"/>
        </w:rPr>
        <w:t>清晰，</w:t>
      </w:r>
      <w:proofErr w:type="gramEnd"/>
      <w:r w:rsidRPr="00AB071B">
        <w:rPr>
          <w:rFonts w:ascii="標楷體" w:eastAsia="標楷體" w:hAnsi="標楷體" w:cs="Times New Roman" w:hint="eastAsia"/>
          <w:color w:val="000000"/>
          <w:szCs w:val="19"/>
        </w:rPr>
        <w:t>並應與本支票所載相符。</w:t>
      </w:r>
    </w:p>
    <w:p w14:paraId="27734FB0" w14:textId="77777777" w:rsidR="00AB071B" w:rsidRPr="00AB071B" w:rsidRDefault="00AB071B" w:rsidP="007A48D5">
      <w:pPr>
        <w:autoSpaceDE w:val="0"/>
        <w:autoSpaceDN w:val="0"/>
        <w:adjustRightInd w:val="0"/>
        <w:snapToGrid w:val="0"/>
        <w:spacing w:line="360" w:lineRule="exact"/>
        <w:ind w:firstLineChars="500" w:firstLine="12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2.禁止背書轉讓之支票，限由受款人背書，切勿再加其他簽章。</w:t>
      </w:r>
    </w:p>
    <w:p w14:paraId="0DC4E14C" w14:textId="77777777" w:rsidR="00AB071B" w:rsidRPr="00AB071B" w:rsidRDefault="00AB071B" w:rsidP="007A48D5">
      <w:pPr>
        <w:autoSpaceDE w:val="0"/>
        <w:autoSpaceDN w:val="0"/>
        <w:adjustRightInd w:val="0"/>
        <w:snapToGrid w:val="0"/>
        <w:spacing w:line="360" w:lineRule="exact"/>
        <w:ind w:firstLineChars="500" w:firstLine="12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3.本、支票送存信用部，應</w:t>
      </w:r>
      <w:proofErr w:type="gramStart"/>
      <w:r w:rsidRPr="00AB071B">
        <w:rPr>
          <w:rFonts w:ascii="標楷體" w:eastAsia="標楷體" w:hAnsi="標楷體" w:cs="Times New Roman" w:hint="eastAsia"/>
          <w:color w:val="000000"/>
          <w:szCs w:val="19"/>
        </w:rPr>
        <w:t>俟</w:t>
      </w:r>
      <w:proofErr w:type="gramEnd"/>
      <w:r w:rsidRPr="00AB071B">
        <w:rPr>
          <w:rFonts w:ascii="標楷體" w:eastAsia="標楷體" w:hAnsi="標楷體" w:cs="Times New Roman" w:hint="eastAsia"/>
          <w:color w:val="000000"/>
          <w:szCs w:val="19"/>
        </w:rPr>
        <w:t>收妥</w:t>
      </w:r>
      <w:proofErr w:type="gramStart"/>
      <w:r w:rsidRPr="00AB071B">
        <w:rPr>
          <w:rFonts w:ascii="標楷體" w:eastAsia="標楷體" w:hAnsi="標楷體" w:cs="Times New Roman" w:hint="eastAsia"/>
          <w:color w:val="000000"/>
          <w:szCs w:val="19"/>
        </w:rPr>
        <w:t>入帳</w:t>
      </w:r>
      <w:proofErr w:type="gramEnd"/>
      <w:r w:rsidRPr="00AB071B">
        <w:rPr>
          <w:rFonts w:ascii="標楷體" w:eastAsia="標楷體" w:hAnsi="標楷體" w:cs="Times New Roman" w:hint="eastAsia"/>
          <w:color w:val="000000"/>
          <w:szCs w:val="19"/>
        </w:rPr>
        <w:t>後，方可抵用。</w:t>
      </w:r>
    </w:p>
    <w:p w14:paraId="5503DBCD" w14:textId="77777777" w:rsidR="00AB071B" w:rsidRPr="00AB071B" w:rsidRDefault="00AB071B" w:rsidP="007A48D5">
      <w:pPr>
        <w:tabs>
          <w:tab w:val="left" w:pos="8460"/>
        </w:tabs>
        <w:autoSpaceDE w:val="0"/>
        <w:autoSpaceDN w:val="0"/>
        <w:adjustRightInd w:val="0"/>
        <w:snapToGrid w:val="0"/>
        <w:spacing w:line="360" w:lineRule="exact"/>
        <w:ind w:leftChars="299" w:left="1133" w:hangingChars="173" w:hanging="415"/>
        <w:rPr>
          <w:rFonts w:ascii="標楷體" w:eastAsia="標楷體" w:hAnsi="標楷體" w:cs="Times New Roman"/>
          <w:szCs w:val="19"/>
        </w:rPr>
      </w:pPr>
      <w:r w:rsidRPr="00AB071B">
        <w:rPr>
          <w:rFonts w:ascii="標楷體" w:eastAsia="標楷體" w:hAnsi="標楷體" w:cs="Times New Roman" w:hint="eastAsia"/>
          <w:color w:val="000000"/>
          <w:szCs w:val="19"/>
        </w:rPr>
        <w:t>(十)支票</w:t>
      </w:r>
      <w:proofErr w:type="gramStart"/>
      <w:r w:rsidRPr="00AB071B">
        <w:rPr>
          <w:rFonts w:ascii="標楷體" w:eastAsia="標楷體" w:hAnsi="標楷體" w:cs="Times New Roman" w:hint="eastAsia"/>
          <w:color w:val="000000"/>
          <w:szCs w:val="19"/>
        </w:rPr>
        <w:t>存款戶其年</w:t>
      </w:r>
      <w:proofErr w:type="gramEnd"/>
      <w:r w:rsidRPr="00AB071B">
        <w:rPr>
          <w:rFonts w:ascii="標楷體" w:eastAsia="標楷體" w:hAnsi="標楷體" w:cs="Times New Roman" w:hint="eastAsia"/>
          <w:color w:val="000000"/>
          <w:szCs w:val="19"/>
        </w:rPr>
        <w:t>平均餘額未達一定金額以上（由各農會漁會自行訂定，得酌收</w:t>
      </w:r>
      <w:r w:rsidRPr="00AB071B">
        <w:rPr>
          <w:rFonts w:ascii="標楷體" w:eastAsia="標楷體" w:hAnsi="標楷體" w:cs="Times New Roman" w:hint="eastAsia"/>
          <w:szCs w:val="19"/>
        </w:rPr>
        <w:t>空白支</w:t>
      </w:r>
      <w:r w:rsidRPr="00AB071B">
        <w:rPr>
          <w:rFonts w:ascii="標楷體" w:eastAsia="標楷體" w:hAnsi="標楷體" w:cs="Times New Roman"/>
          <w:szCs w:val="19"/>
        </w:rPr>
        <w:t>(</w:t>
      </w:r>
      <w:r w:rsidRPr="00AB071B">
        <w:rPr>
          <w:rFonts w:ascii="標楷體" w:eastAsia="標楷體" w:hAnsi="標楷體" w:cs="Times New Roman" w:hint="eastAsia"/>
          <w:szCs w:val="19"/>
        </w:rPr>
        <w:t>本</w:t>
      </w:r>
      <w:r w:rsidRPr="00AB071B">
        <w:rPr>
          <w:rFonts w:ascii="標楷體" w:eastAsia="標楷體" w:hAnsi="標楷體" w:cs="Times New Roman"/>
          <w:szCs w:val="19"/>
        </w:rPr>
        <w:t>)</w:t>
      </w:r>
      <w:r w:rsidRPr="00AB071B">
        <w:rPr>
          <w:rFonts w:ascii="標楷體" w:eastAsia="標楷體" w:hAnsi="標楷體" w:cs="Times New Roman" w:hint="eastAsia"/>
          <w:szCs w:val="19"/>
        </w:rPr>
        <w:t>票成本費）。</w:t>
      </w:r>
    </w:p>
    <w:p w14:paraId="10143459"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szCs w:val="19"/>
        </w:rPr>
      </w:pPr>
      <w:r w:rsidRPr="00AB071B">
        <w:rPr>
          <w:rFonts w:ascii="標楷體" w:eastAsia="標楷體" w:hAnsi="標楷體" w:cs="Times New Roman" w:hint="eastAsia"/>
          <w:szCs w:val="19"/>
        </w:rPr>
        <w:t>十六、支票存款戶應以簽名或圖章作為留存之印鑑。</w:t>
      </w:r>
    </w:p>
    <w:p w14:paraId="7228EAE2" w14:textId="77777777" w:rsidR="00AB071B" w:rsidRPr="00AB071B" w:rsidRDefault="00AB071B" w:rsidP="007A48D5">
      <w:pPr>
        <w:tabs>
          <w:tab w:val="num" w:pos="1845"/>
        </w:tabs>
        <w:adjustRightInd w:val="0"/>
        <w:snapToGrid w:val="0"/>
        <w:spacing w:line="360" w:lineRule="exact"/>
        <w:rPr>
          <w:rFonts w:ascii="標楷體" w:eastAsia="標楷體" w:hAnsi="標楷體" w:cs="Times New Roman"/>
        </w:rPr>
      </w:pPr>
      <w:r w:rsidRPr="00AB071B">
        <w:rPr>
          <w:rFonts w:ascii="標楷體" w:eastAsia="標楷體" w:hAnsi="標楷體" w:cs="Times New Roman" w:hint="eastAsia"/>
          <w:szCs w:val="19"/>
        </w:rPr>
        <w:t>十七、</w:t>
      </w:r>
      <w:r w:rsidRPr="00AB071B">
        <w:rPr>
          <w:rFonts w:ascii="標楷體" w:eastAsia="標楷體" w:hAnsi="標楷體" w:cs="Times New Roman" w:hint="eastAsia"/>
        </w:rPr>
        <w:t>受理開戶時應向客戶宣導，如提供帳戶供非法使用應負法律責任。</w:t>
      </w:r>
    </w:p>
    <w:p w14:paraId="26C7D4EB" w14:textId="77777777" w:rsidR="00AB071B" w:rsidRPr="00AB071B" w:rsidRDefault="00AB071B" w:rsidP="007A48D5">
      <w:pPr>
        <w:autoSpaceDE w:val="0"/>
        <w:autoSpaceDN w:val="0"/>
        <w:adjustRightInd w:val="0"/>
        <w:snapToGrid w:val="0"/>
        <w:spacing w:line="360" w:lineRule="exact"/>
        <w:ind w:left="876" w:hangingChars="365" w:hanging="876"/>
        <w:rPr>
          <w:rFonts w:ascii="標楷體" w:eastAsia="標楷體" w:hAnsi="標楷體" w:cs="Times New Roman"/>
        </w:rPr>
      </w:pPr>
      <w:r w:rsidRPr="00AB071B">
        <w:rPr>
          <w:rFonts w:ascii="標楷體" w:eastAsia="標楷體" w:hAnsi="標楷體" w:cs="Times New Roman" w:hint="eastAsia"/>
          <w:szCs w:val="19"/>
        </w:rPr>
        <w:t>十八、印鑑卡背面各欄記載事項，應逐項與開戶申請書詳實核對。</w:t>
      </w:r>
    </w:p>
    <w:p w14:paraId="5B3FF5BD" w14:textId="77777777" w:rsidR="00AB071B" w:rsidRPr="00AB071B" w:rsidRDefault="00AB071B" w:rsidP="007A48D5">
      <w:pPr>
        <w:autoSpaceDE w:val="0"/>
        <w:autoSpaceDN w:val="0"/>
        <w:adjustRightInd w:val="0"/>
        <w:snapToGrid w:val="0"/>
        <w:spacing w:line="360" w:lineRule="exact"/>
        <w:ind w:left="708" w:hangingChars="295" w:hanging="708"/>
        <w:rPr>
          <w:rFonts w:ascii="標楷體" w:eastAsia="標楷體" w:hAnsi="標楷體" w:cs="Times New Roman"/>
          <w:szCs w:val="19"/>
        </w:rPr>
      </w:pPr>
      <w:r w:rsidRPr="00AB071B">
        <w:rPr>
          <w:rFonts w:ascii="標楷體" w:eastAsia="標楷體" w:hAnsi="標楷體" w:cs="Times New Roman" w:hint="eastAsia"/>
          <w:szCs w:val="19"/>
        </w:rPr>
        <w:t>十九、交付空白支</w:t>
      </w:r>
      <w:r w:rsidRPr="00AB071B">
        <w:rPr>
          <w:rFonts w:ascii="標楷體" w:eastAsia="標楷體" w:hAnsi="標楷體" w:cs="Times New Roman"/>
          <w:szCs w:val="19"/>
        </w:rPr>
        <w:t>(</w:t>
      </w:r>
      <w:r w:rsidRPr="00AB071B">
        <w:rPr>
          <w:rFonts w:ascii="標楷體" w:eastAsia="標楷體" w:hAnsi="標楷體" w:cs="Times New Roman" w:hint="eastAsia"/>
          <w:szCs w:val="19"/>
        </w:rPr>
        <w:t>本</w:t>
      </w:r>
      <w:r w:rsidRPr="00AB071B">
        <w:rPr>
          <w:rFonts w:ascii="標楷體" w:eastAsia="標楷體" w:hAnsi="標楷體" w:cs="Times New Roman"/>
          <w:szCs w:val="19"/>
        </w:rPr>
        <w:t>)</w:t>
      </w:r>
      <w:proofErr w:type="gramStart"/>
      <w:r w:rsidRPr="00AB071B">
        <w:rPr>
          <w:rFonts w:ascii="標楷體" w:eastAsia="標楷體" w:hAnsi="標楷體" w:cs="Times New Roman" w:hint="eastAsia"/>
          <w:szCs w:val="19"/>
        </w:rPr>
        <w:t>票簿時</w:t>
      </w:r>
      <w:proofErr w:type="gramEnd"/>
      <w:r w:rsidRPr="00AB071B">
        <w:rPr>
          <w:rFonts w:ascii="標楷體" w:eastAsia="標楷體" w:hAnsi="標楷體" w:cs="Times New Roman" w:hint="eastAsia"/>
          <w:szCs w:val="19"/>
        </w:rPr>
        <w:t>，應注意支</w:t>
      </w:r>
      <w:r w:rsidRPr="00AB071B">
        <w:rPr>
          <w:rFonts w:ascii="標楷體" w:eastAsia="標楷體" w:hAnsi="標楷體" w:cs="Times New Roman"/>
          <w:szCs w:val="19"/>
        </w:rPr>
        <w:t>(</w:t>
      </w:r>
      <w:r w:rsidRPr="00AB071B">
        <w:rPr>
          <w:rFonts w:ascii="標楷體" w:eastAsia="標楷體" w:hAnsi="標楷體" w:cs="Times New Roman" w:hint="eastAsia"/>
          <w:szCs w:val="19"/>
        </w:rPr>
        <w:t>本</w:t>
      </w:r>
      <w:r w:rsidRPr="00AB071B">
        <w:rPr>
          <w:rFonts w:ascii="標楷體" w:eastAsia="標楷體" w:hAnsi="標楷體" w:cs="Times New Roman"/>
          <w:szCs w:val="19"/>
        </w:rPr>
        <w:t>)</w:t>
      </w:r>
      <w:proofErr w:type="gramStart"/>
      <w:r w:rsidRPr="00AB071B">
        <w:rPr>
          <w:rFonts w:ascii="標楷體" w:eastAsia="標楷體" w:hAnsi="標楷體" w:cs="Times New Roman" w:hint="eastAsia"/>
          <w:szCs w:val="19"/>
        </w:rPr>
        <w:t>票簿每</w:t>
      </w:r>
      <w:proofErr w:type="gramEnd"/>
      <w:r w:rsidRPr="00AB071B">
        <w:rPr>
          <w:rFonts w:ascii="標楷體" w:eastAsia="標楷體" w:hAnsi="標楷體" w:cs="Times New Roman" w:hint="eastAsia"/>
          <w:szCs w:val="19"/>
        </w:rPr>
        <w:t>張空白支票</w:t>
      </w:r>
      <w:proofErr w:type="gramStart"/>
      <w:r w:rsidRPr="00AB071B">
        <w:rPr>
          <w:rFonts w:ascii="標楷體" w:eastAsia="標楷體" w:hAnsi="標楷體" w:cs="Times New Roman" w:hint="eastAsia"/>
          <w:szCs w:val="19"/>
        </w:rPr>
        <w:t>已否打好</w:t>
      </w:r>
      <w:proofErr w:type="gramEnd"/>
      <w:r w:rsidRPr="00AB071B">
        <w:rPr>
          <w:rFonts w:ascii="標楷體" w:eastAsia="標楷體" w:hAnsi="標楷體" w:cs="Times New Roman" w:hint="eastAsia"/>
          <w:szCs w:val="19"/>
        </w:rPr>
        <w:t>帳號，並應請存戶當面</w:t>
      </w:r>
      <w:proofErr w:type="gramStart"/>
      <w:r w:rsidRPr="00AB071B">
        <w:rPr>
          <w:rFonts w:ascii="標楷體" w:eastAsia="標楷體" w:hAnsi="標楷體" w:cs="Times New Roman" w:hint="eastAsia"/>
          <w:szCs w:val="19"/>
        </w:rPr>
        <w:t>點清支</w:t>
      </w:r>
      <w:proofErr w:type="gramEnd"/>
      <w:r w:rsidRPr="00AB071B">
        <w:rPr>
          <w:rFonts w:ascii="標楷體" w:eastAsia="標楷體" w:hAnsi="標楷體" w:cs="Times New Roman"/>
          <w:szCs w:val="19"/>
        </w:rPr>
        <w:t>(</w:t>
      </w:r>
      <w:r w:rsidRPr="00AB071B">
        <w:rPr>
          <w:rFonts w:ascii="標楷體" w:eastAsia="標楷體" w:hAnsi="標楷體" w:cs="Times New Roman" w:hint="eastAsia"/>
          <w:szCs w:val="19"/>
        </w:rPr>
        <w:t>本</w:t>
      </w:r>
      <w:r w:rsidRPr="00AB071B">
        <w:rPr>
          <w:rFonts w:ascii="標楷體" w:eastAsia="標楷體" w:hAnsi="標楷體" w:cs="Times New Roman"/>
          <w:szCs w:val="19"/>
        </w:rPr>
        <w:t>)</w:t>
      </w:r>
      <w:r w:rsidRPr="00AB071B">
        <w:rPr>
          <w:rFonts w:ascii="標楷體" w:eastAsia="標楷體" w:hAnsi="標楷體" w:cs="Times New Roman" w:hint="eastAsia"/>
          <w:szCs w:val="19"/>
        </w:rPr>
        <w:t>票張數</w:t>
      </w:r>
      <w:proofErr w:type="gramStart"/>
      <w:r w:rsidRPr="00AB071B">
        <w:rPr>
          <w:rFonts w:ascii="標楷體" w:eastAsia="標楷體" w:hAnsi="標楷體" w:cs="Times New Roman" w:hint="eastAsia"/>
          <w:szCs w:val="19"/>
        </w:rPr>
        <w:t>是否足張</w:t>
      </w:r>
      <w:proofErr w:type="gramEnd"/>
      <w:r w:rsidRPr="00AB071B">
        <w:rPr>
          <w:rFonts w:ascii="標楷體" w:eastAsia="標楷體" w:hAnsi="標楷體" w:cs="Times New Roman" w:hint="eastAsia"/>
          <w:szCs w:val="19"/>
        </w:rPr>
        <w:t>，號碼是否連續。</w:t>
      </w:r>
    </w:p>
    <w:p w14:paraId="3FC3409B" w14:textId="77777777" w:rsidR="00AB071B" w:rsidRPr="00AB071B" w:rsidRDefault="00AB071B" w:rsidP="007A48D5">
      <w:pPr>
        <w:autoSpaceDE w:val="0"/>
        <w:autoSpaceDN w:val="0"/>
        <w:adjustRightInd w:val="0"/>
        <w:spacing w:line="360" w:lineRule="exact"/>
        <w:ind w:left="708" w:hangingChars="295" w:hanging="708"/>
        <w:jc w:val="both"/>
        <w:rPr>
          <w:rFonts w:ascii="標楷體" w:eastAsia="標楷體" w:hAnsi="標楷體" w:cs="Times New Roman"/>
          <w:color w:val="000000"/>
          <w:szCs w:val="19"/>
        </w:rPr>
      </w:pPr>
      <w:r w:rsidRPr="00AB071B">
        <w:rPr>
          <w:rFonts w:ascii="標楷體" w:eastAsia="標楷體" w:hAnsi="標楷體" w:cs="Times New Roman" w:hint="eastAsia"/>
          <w:szCs w:val="19"/>
        </w:rPr>
        <w:t>二十、應將「支票</w:t>
      </w:r>
      <w:r w:rsidRPr="00AB071B">
        <w:rPr>
          <w:rFonts w:ascii="標楷體" w:eastAsia="標楷體" w:hAnsi="標楷體" w:cs="Times New Roman" w:hint="eastAsia"/>
          <w:color w:val="000000"/>
          <w:szCs w:val="19"/>
        </w:rPr>
        <w:t>存款開戶申請及總約定書」、「票據信用資料</w:t>
      </w:r>
      <w:proofErr w:type="gramStart"/>
      <w:r w:rsidRPr="00AB071B">
        <w:rPr>
          <w:rFonts w:ascii="標楷體" w:eastAsia="標楷體" w:hAnsi="標楷體" w:cs="Times New Roman" w:hint="eastAsia"/>
          <w:color w:val="000000"/>
          <w:szCs w:val="19"/>
        </w:rPr>
        <w:t>查覆單</w:t>
      </w:r>
      <w:proofErr w:type="gramEnd"/>
      <w:r w:rsidRPr="00AB071B">
        <w:rPr>
          <w:rFonts w:ascii="標楷體" w:eastAsia="標楷體" w:hAnsi="標楷體" w:cs="Times New Roman" w:hint="eastAsia"/>
          <w:color w:val="000000"/>
          <w:szCs w:val="19"/>
        </w:rPr>
        <w:t>」、「印鑑卡」、有關證照影本、「空白支票登記簿」及「電腦開戶登錄單」等按照帳號</w:t>
      </w:r>
      <w:proofErr w:type="gramStart"/>
      <w:r w:rsidRPr="00AB071B">
        <w:rPr>
          <w:rFonts w:ascii="標楷體" w:eastAsia="標楷體" w:hAnsi="標楷體" w:cs="Times New Roman" w:hint="eastAsia"/>
          <w:color w:val="000000"/>
          <w:szCs w:val="19"/>
        </w:rPr>
        <w:t>順序訂冊或</w:t>
      </w:r>
      <w:proofErr w:type="gramEnd"/>
      <w:r w:rsidRPr="00AB071B">
        <w:rPr>
          <w:rFonts w:ascii="標楷體" w:eastAsia="標楷體" w:hAnsi="標楷體" w:cs="Times New Roman" w:hint="eastAsia"/>
          <w:color w:val="000000"/>
          <w:szCs w:val="19"/>
        </w:rPr>
        <w:t>放置卡片箱妥為保管。</w:t>
      </w:r>
    </w:p>
    <w:p w14:paraId="40925832" w14:textId="77777777" w:rsidR="00AB071B" w:rsidRPr="00AB071B" w:rsidRDefault="00AB071B" w:rsidP="007A48D5">
      <w:pPr>
        <w:adjustRightInd w:val="0"/>
        <w:snapToGrid w:val="0"/>
        <w:spacing w:line="360" w:lineRule="exact"/>
        <w:ind w:left="960" w:hangingChars="400" w:hanging="960"/>
        <w:jc w:val="both"/>
        <w:rPr>
          <w:rFonts w:ascii="標楷體" w:eastAsia="標楷體" w:hAnsi="標楷體" w:cs="Times New Roman"/>
          <w:szCs w:val="19"/>
        </w:rPr>
      </w:pPr>
      <w:r w:rsidRPr="00AB071B">
        <w:rPr>
          <w:rFonts w:ascii="標楷體" w:eastAsia="標楷體" w:hAnsi="標楷體" w:cs="Times New Roman" w:hint="eastAsia"/>
          <w:color w:val="000000"/>
          <w:szCs w:val="19"/>
        </w:rPr>
        <w:t>二十</w:t>
      </w:r>
      <w:r w:rsidRPr="00AB071B">
        <w:rPr>
          <w:rFonts w:ascii="標楷體" w:eastAsia="標楷體" w:hAnsi="標楷體" w:cs="Times New Roman" w:hint="eastAsia"/>
          <w:b/>
          <w:color w:val="7030A0"/>
          <w:szCs w:val="19"/>
        </w:rPr>
        <w:t>一</w:t>
      </w:r>
      <w:r w:rsidRPr="00AB071B">
        <w:rPr>
          <w:rFonts w:ascii="標楷體" w:eastAsia="標楷體" w:hAnsi="標楷體" w:cs="Times New Roman" w:hint="eastAsia"/>
          <w:color w:val="000000"/>
          <w:szCs w:val="19"/>
        </w:rPr>
        <w:t>、</w:t>
      </w:r>
      <w:r w:rsidRPr="00AB071B">
        <w:rPr>
          <w:rFonts w:ascii="標楷體" w:eastAsia="標楷體" w:hAnsi="標楷體" w:cs="Times New Roman" w:hint="eastAsia"/>
          <w:szCs w:val="19"/>
        </w:rPr>
        <w:t>視障者申請開戶宜另委託代理人辦理，請其出具授權書，並辦理公證手續。印鑑卡內留存代理人一式印鑑有效，並加</w:t>
      </w:r>
      <w:proofErr w:type="gramStart"/>
      <w:r w:rsidRPr="00AB071B">
        <w:rPr>
          <w:rFonts w:ascii="標楷體" w:eastAsia="標楷體" w:hAnsi="標楷體" w:cs="Times New Roman" w:hint="eastAsia"/>
          <w:szCs w:val="19"/>
        </w:rPr>
        <w:t>註某某人</w:t>
      </w:r>
      <w:r w:rsidRPr="00AB071B">
        <w:rPr>
          <w:rFonts w:ascii="標楷體" w:eastAsia="標楷體" w:hAnsi="標楷體" w:cs="Times New Roman"/>
          <w:szCs w:val="19"/>
        </w:rPr>
        <w:t>(</w:t>
      </w:r>
      <w:proofErr w:type="gramEnd"/>
      <w:r w:rsidRPr="00AB071B">
        <w:rPr>
          <w:rFonts w:ascii="標楷體" w:eastAsia="標楷體" w:hAnsi="標楷體" w:cs="Times New Roman" w:hint="eastAsia"/>
          <w:szCs w:val="19"/>
        </w:rPr>
        <w:t>即視障者</w:t>
      </w:r>
      <w:r w:rsidRPr="00AB071B">
        <w:rPr>
          <w:rFonts w:ascii="標楷體" w:eastAsia="標楷體" w:hAnsi="標楷體" w:cs="Times New Roman"/>
          <w:szCs w:val="19"/>
        </w:rPr>
        <w:t>)</w:t>
      </w:r>
      <w:r w:rsidRPr="00AB071B">
        <w:rPr>
          <w:rFonts w:ascii="標楷體" w:eastAsia="標楷體" w:hAnsi="標楷體" w:cs="Times New Roman" w:hint="eastAsia"/>
          <w:szCs w:val="19"/>
        </w:rPr>
        <w:t>代理人字樣</w:t>
      </w:r>
      <w:r w:rsidRPr="00AB071B">
        <w:rPr>
          <w:rFonts w:ascii="標楷體" w:eastAsia="標楷體" w:hAnsi="標楷體" w:cs="標楷體" w:hint="eastAsia"/>
        </w:rPr>
        <w:t>。</w:t>
      </w:r>
      <w:r w:rsidRPr="00AB071B">
        <w:rPr>
          <w:rFonts w:ascii="標楷體" w:eastAsia="標楷體" w:hAnsi="標楷體" w:cs="Times New Roman" w:hint="eastAsia"/>
          <w:szCs w:val="19"/>
        </w:rPr>
        <w:t>爾後凡開發票據或簽發有關文件，</w:t>
      </w:r>
      <w:proofErr w:type="gramStart"/>
      <w:r w:rsidRPr="00AB071B">
        <w:rPr>
          <w:rFonts w:ascii="標楷體" w:eastAsia="標楷體" w:hAnsi="標楷體" w:cs="Times New Roman" w:hint="eastAsia"/>
          <w:szCs w:val="19"/>
        </w:rPr>
        <w:t>均須按</w:t>
      </w:r>
      <w:proofErr w:type="gramEnd"/>
      <w:r w:rsidRPr="00AB071B">
        <w:rPr>
          <w:rFonts w:ascii="標楷體" w:eastAsia="標楷體" w:hAnsi="標楷體" w:cs="Times New Roman" w:hint="eastAsia"/>
          <w:szCs w:val="19"/>
        </w:rPr>
        <w:t>上列印鑑使用辦法辦理。</w:t>
      </w:r>
    </w:p>
    <w:p w14:paraId="494E407E" w14:textId="77777777" w:rsidR="00AB071B" w:rsidRPr="00AB071B" w:rsidRDefault="00AB071B" w:rsidP="007A48D5">
      <w:pPr>
        <w:autoSpaceDE w:val="0"/>
        <w:autoSpaceDN w:val="0"/>
        <w:adjustRightInd w:val="0"/>
        <w:snapToGrid w:val="0"/>
        <w:spacing w:line="360" w:lineRule="exact"/>
        <w:ind w:leftChars="400" w:left="960"/>
        <w:rPr>
          <w:rFonts w:ascii="標楷體" w:eastAsia="標楷體" w:hAnsi="標楷體" w:cs="Times New Roman"/>
          <w:szCs w:val="19"/>
        </w:rPr>
      </w:pPr>
      <w:r w:rsidRPr="00AB071B">
        <w:rPr>
          <w:rFonts w:ascii="標楷體" w:eastAsia="標楷體" w:hAnsi="標楷體" w:cs="標楷體" w:hint="eastAsia"/>
        </w:rPr>
        <w:t>視障者本人得依公證法規定辦理開戶之公證，並得單獨留存視障者印鑑簽發支票，嗣後變更印鑑等作業時，</w:t>
      </w:r>
      <w:proofErr w:type="gramStart"/>
      <w:r w:rsidRPr="00AB071B">
        <w:rPr>
          <w:rFonts w:ascii="標楷體" w:eastAsia="標楷體" w:hAnsi="標楷體" w:cs="標楷體" w:hint="eastAsia"/>
        </w:rPr>
        <w:t>亦宜依公證</w:t>
      </w:r>
      <w:proofErr w:type="gramEnd"/>
      <w:r w:rsidRPr="00AB071B">
        <w:rPr>
          <w:rFonts w:ascii="標楷體" w:eastAsia="標楷體" w:hAnsi="標楷體" w:cs="標楷體" w:hint="eastAsia"/>
        </w:rPr>
        <w:t>法規定辦理公證。</w:t>
      </w:r>
    </w:p>
    <w:p w14:paraId="5A0D02CE" w14:textId="77777777" w:rsidR="00AB071B" w:rsidRPr="00AB071B" w:rsidRDefault="00AB071B" w:rsidP="007A48D5">
      <w:pPr>
        <w:autoSpaceDE w:val="0"/>
        <w:autoSpaceDN w:val="0"/>
        <w:adjustRightInd w:val="0"/>
        <w:snapToGrid w:val="0"/>
        <w:spacing w:line="360" w:lineRule="exact"/>
        <w:ind w:left="900" w:hangingChars="375" w:hanging="900"/>
        <w:rPr>
          <w:rFonts w:ascii="標楷體" w:eastAsia="標楷體" w:hAnsi="標楷體" w:cs="Times New Roman"/>
          <w:szCs w:val="19"/>
        </w:rPr>
      </w:pPr>
      <w:r w:rsidRPr="00AB071B">
        <w:rPr>
          <w:rFonts w:ascii="標楷體" w:eastAsia="標楷體" w:hAnsi="標楷體" w:cs="Times New Roman" w:hint="eastAsia"/>
          <w:szCs w:val="19"/>
        </w:rPr>
        <w:t>二十二、不識字人士申請開戶時，應在開戶文件上親自簽名，若無法親自簽名者，得以按指印代替簽名，經金融機構認可之二名見證人親自簽名證明，並向開戶人充分說明</w:t>
      </w:r>
      <w:r w:rsidRPr="00AB071B">
        <w:rPr>
          <w:rFonts w:ascii="標楷體" w:eastAsia="標楷體" w:hAnsi="標楷體" w:cs="Times New Roman" w:hint="eastAsia"/>
          <w:szCs w:val="20"/>
        </w:rPr>
        <w:t>支票存款之性質、使用方法及開戶文件之詳細內容。</w:t>
      </w:r>
    </w:p>
    <w:p w14:paraId="40317B4B" w14:textId="77777777" w:rsidR="00AB071B" w:rsidRPr="00AB071B" w:rsidRDefault="00AB071B" w:rsidP="007A48D5">
      <w:pPr>
        <w:snapToGrid w:val="0"/>
        <w:spacing w:line="360" w:lineRule="exact"/>
        <w:ind w:left="960" w:hangingChars="400" w:hanging="960"/>
        <w:rPr>
          <w:rFonts w:ascii="標楷體" w:eastAsia="標楷體" w:hAnsi="標楷體" w:cs="Times New Roman"/>
          <w:szCs w:val="19"/>
        </w:rPr>
      </w:pPr>
      <w:r w:rsidRPr="00AB071B">
        <w:rPr>
          <w:rFonts w:ascii="標楷體" w:eastAsia="標楷體" w:hAnsi="標楷體" w:cs="Times New Roman" w:hint="eastAsia"/>
          <w:szCs w:val="19"/>
        </w:rPr>
        <w:t>二十三、公寓大廈管理委員會開立支票存款或儲蓄存款帳戶，必須以公寓大廈管理委員會之負責人名義申請，但該委員會名稱可</w:t>
      </w:r>
      <w:proofErr w:type="gramStart"/>
      <w:r w:rsidRPr="00AB071B">
        <w:rPr>
          <w:rFonts w:ascii="標楷體" w:eastAsia="標楷體" w:hAnsi="標楷體" w:cs="Times New Roman" w:hint="eastAsia"/>
          <w:szCs w:val="19"/>
        </w:rPr>
        <w:t>併</w:t>
      </w:r>
      <w:proofErr w:type="gramEnd"/>
      <w:r w:rsidRPr="00AB071B">
        <w:rPr>
          <w:rFonts w:ascii="標楷體" w:eastAsia="標楷體" w:hAnsi="標楷體" w:cs="Times New Roman" w:hint="eastAsia"/>
          <w:szCs w:val="19"/>
        </w:rPr>
        <w:t>列於戶名內。有關其開戶往來印鑑及簽章方式，</w:t>
      </w:r>
      <w:r w:rsidRPr="004D36EA">
        <w:rPr>
          <w:rFonts w:ascii="標楷體" w:eastAsia="標楷體" w:hAnsi="標楷體" w:cs="Times New Roman" w:hint="eastAsia"/>
          <w:szCs w:val="19"/>
        </w:rPr>
        <w:t>係屬開戶人與</w:t>
      </w:r>
      <w:r w:rsidR="00E51E4C"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19"/>
        </w:rPr>
        <w:t>間約定事項，惟為使上該帳戶與主任委員個人帳戶明確區分，應留存管理委員會印鑑及主任委員私章</w:t>
      </w:r>
      <w:r w:rsidRPr="004D36EA">
        <w:rPr>
          <w:rFonts w:ascii="標楷體" w:eastAsia="標楷體" w:hAnsi="標楷體" w:cs="Times New Roman"/>
          <w:szCs w:val="19"/>
        </w:rPr>
        <w:t>；</w:t>
      </w:r>
      <w:r w:rsidRPr="004D36EA">
        <w:rPr>
          <w:rFonts w:ascii="標楷體" w:eastAsia="標楷體" w:hAnsi="標楷體" w:cs="Times New Roman" w:hint="eastAsia"/>
          <w:szCs w:val="19"/>
        </w:rPr>
        <w:t>如遇主任委員改選、變更時，因其戶名已不</w:t>
      </w:r>
      <w:r w:rsidRPr="00AB071B">
        <w:rPr>
          <w:rFonts w:ascii="標楷體" w:eastAsia="標楷體" w:hAnsi="標楷體" w:cs="Times New Roman" w:hint="eastAsia"/>
          <w:szCs w:val="19"/>
        </w:rPr>
        <w:t>同，考量其票據信用紀錄之區分，其支票存款帳戶宜</w:t>
      </w:r>
      <w:proofErr w:type="gramStart"/>
      <w:r w:rsidRPr="00AB071B">
        <w:rPr>
          <w:rFonts w:ascii="標楷體" w:eastAsia="標楷體" w:hAnsi="標楷體" w:cs="Times New Roman" w:hint="eastAsia"/>
          <w:szCs w:val="19"/>
        </w:rPr>
        <w:t>請照結清</w:t>
      </w:r>
      <w:proofErr w:type="gramEnd"/>
      <w:r w:rsidRPr="00AB071B">
        <w:rPr>
          <w:rFonts w:ascii="標楷體" w:eastAsia="標楷體" w:hAnsi="標楷體" w:cs="Times New Roman" w:hint="eastAsia"/>
          <w:szCs w:val="19"/>
        </w:rPr>
        <w:lastRenderedPageBreak/>
        <w:t>手續辦理。</w:t>
      </w:r>
    </w:p>
    <w:p w14:paraId="4553B9A6" w14:textId="77777777" w:rsidR="00AB071B" w:rsidRPr="00AB071B" w:rsidRDefault="00AB071B" w:rsidP="007A48D5">
      <w:pPr>
        <w:autoSpaceDE w:val="0"/>
        <w:autoSpaceDN w:val="0"/>
        <w:adjustRightInd w:val="0"/>
        <w:snapToGrid w:val="0"/>
        <w:spacing w:line="360" w:lineRule="exact"/>
        <w:ind w:left="960" w:hangingChars="400" w:hanging="960"/>
        <w:rPr>
          <w:rFonts w:ascii="標楷體" w:eastAsia="標楷體" w:hAnsi="標楷體" w:cs="Times New Roman"/>
          <w:szCs w:val="19"/>
        </w:rPr>
      </w:pPr>
      <w:r w:rsidRPr="00AB071B">
        <w:rPr>
          <w:rFonts w:ascii="標楷體" w:eastAsia="標楷體" w:hAnsi="標楷體" w:cs="Times New Roman" w:hint="eastAsia"/>
          <w:szCs w:val="19"/>
        </w:rPr>
        <w:t>二十四、</w:t>
      </w:r>
      <w:r w:rsidRPr="00AB071B">
        <w:rPr>
          <w:rFonts w:ascii="標楷體" w:eastAsia="標楷體" w:hAnsi="標楷體" w:cs="Times New Roman" w:hint="eastAsia"/>
        </w:rPr>
        <w:t>農漁會應依據「臺灣票據交換所建立支票存款戶基本資料作業要點」之規定</w:t>
      </w:r>
      <w:r w:rsidRPr="00AB071B">
        <w:rPr>
          <w:rFonts w:ascii="標楷體" w:eastAsia="標楷體" w:hAnsi="標楷體" w:cs="Times New Roman" w:hint="eastAsia"/>
          <w:szCs w:val="20"/>
        </w:rPr>
        <w:t>，按期詳實填報支票存款戶新增及異動情形資料，報送臺灣票據交換所建檔</w:t>
      </w:r>
      <w:proofErr w:type="gramStart"/>
      <w:r w:rsidRPr="00AB071B">
        <w:rPr>
          <w:rFonts w:ascii="標楷體" w:eastAsia="標楷體" w:hAnsi="標楷體" w:cs="Times New Roman" w:hint="eastAsia"/>
          <w:szCs w:val="20"/>
        </w:rPr>
        <w:t>及更檔</w:t>
      </w:r>
      <w:proofErr w:type="gramEnd"/>
      <w:r w:rsidRPr="00AB071B">
        <w:rPr>
          <w:rFonts w:ascii="標楷體" w:eastAsia="標楷體" w:hAnsi="標楷體" w:cs="Times New Roman" w:hint="eastAsia"/>
          <w:szCs w:val="20"/>
        </w:rPr>
        <w:t>。遇有票據交換所追查各該資料有關事項時，並應請儘速積極配合辦理。</w:t>
      </w:r>
    </w:p>
    <w:p w14:paraId="3805E122" w14:textId="77777777" w:rsidR="00AB071B" w:rsidRPr="00AB071B" w:rsidRDefault="00AB071B" w:rsidP="007A48D5">
      <w:pPr>
        <w:autoSpaceDE w:val="0"/>
        <w:autoSpaceDN w:val="0"/>
        <w:adjustRightInd w:val="0"/>
        <w:snapToGrid w:val="0"/>
        <w:spacing w:line="360" w:lineRule="exact"/>
        <w:ind w:left="960" w:hangingChars="400" w:hanging="960"/>
        <w:rPr>
          <w:rFonts w:ascii="標楷體" w:eastAsia="標楷體" w:hAnsi="標楷體" w:cs="Times New Roman"/>
          <w:color w:val="000000"/>
          <w:szCs w:val="20"/>
        </w:rPr>
      </w:pPr>
      <w:r w:rsidRPr="00AB071B">
        <w:rPr>
          <w:rFonts w:ascii="標楷體" w:eastAsia="標楷體" w:hAnsi="標楷體" w:cs="Times New Roman" w:hint="eastAsia"/>
          <w:szCs w:val="19"/>
        </w:rPr>
        <w:t>二十五</w:t>
      </w:r>
      <w:r w:rsidRPr="00AB071B">
        <w:rPr>
          <w:rFonts w:ascii="標楷體" w:eastAsia="標楷體" w:hAnsi="標楷體" w:cs="Times New Roman" w:hint="eastAsia"/>
          <w:szCs w:val="20"/>
        </w:rPr>
        <w:t>、支票存款戶開戶時應依據印鑑卡相關欄位之資料建檔，其中組織型態依「票據交換</w:t>
      </w:r>
      <w:r w:rsidRPr="00AB071B">
        <w:rPr>
          <w:rFonts w:ascii="標楷體" w:eastAsia="標楷體" w:hAnsi="標楷體" w:cs="Times New Roman" w:hint="eastAsia"/>
          <w:color w:val="000000"/>
          <w:szCs w:val="20"/>
        </w:rPr>
        <w:t>所建立支票存款戶基本資料</w:t>
      </w:r>
      <w:proofErr w:type="gramStart"/>
      <w:r w:rsidRPr="00AB071B">
        <w:rPr>
          <w:rFonts w:ascii="標楷體" w:eastAsia="標楷體" w:hAnsi="標楷體" w:cs="Times New Roman" w:hint="eastAsia"/>
          <w:color w:val="000000"/>
          <w:szCs w:val="20"/>
        </w:rPr>
        <w:t>檔</w:t>
      </w:r>
      <w:proofErr w:type="gramEnd"/>
      <w:r w:rsidRPr="00AB071B">
        <w:rPr>
          <w:rFonts w:ascii="標楷體" w:eastAsia="標楷體" w:hAnsi="標楷體" w:cs="Times New Roman" w:hint="eastAsia"/>
          <w:color w:val="000000"/>
          <w:szCs w:val="20"/>
        </w:rPr>
        <w:t>組織型態歸類說明」可分為自然人及法人兩大類</w:t>
      </w:r>
      <w:r w:rsidRPr="00AB071B">
        <w:rPr>
          <w:rFonts w:ascii="標楷體" w:eastAsia="標楷體" w:hAnsi="標楷體" w:cs="Times New Roman"/>
          <w:color w:val="000000"/>
          <w:szCs w:val="20"/>
        </w:rPr>
        <w:t>：</w:t>
      </w:r>
    </w:p>
    <w:p w14:paraId="549AA84C" w14:textId="77777777" w:rsidR="00AB071B" w:rsidRPr="00AB071B" w:rsidRDefault="00AB071B" w:rsidP="007A48D5">
      <w:pPr>
        <w:autoSpaceDE w:val="0"/>
        <w:autoSpaceDN w:val="0"/>
        <w:adjustRightInd w:val="0"/>
        <w:snapToGrid w:val="0"/>
        <w:spacing w:line="360" w:lineRule="exact"/>
        <w:ind w:firstLineChars="400" w:firstLine="96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自然人</w:t>
      </w:r>
      <w:r w:rsidRPr="00AB071B">
        <w:rPr>
          <w:rFonts w:ascii="標楷體" w:eastAsia="標楷體" w:hAnsi="標楷體" w:cs="Times New Roman"/>
          <w:color w:val="000000"/>
          <w:szCs w:val="20"/>
        </w:rPr>
        <w:t>：</w:t>
      </w:r>
    </w:p>
    <w:p w14:paraId="4C37485F" w14:textId="77777777" w:rsidR="00AB071B" w:rsidRPr="00AB071B" w:rsidRDefault="00AB071B" w:rsidP="007A48D5">
      <w:pPr>
        <w:tabs>
          <w:tab w:val="left" w:pos="1800"/>
        </w:tabs>
        <w:autoSpaceDE w:val="0"/>
        <w:autoSpaceDN w:val="0"/>
        <w:adjustRightInd w:val="0"/>
        <w:snapToGrid w:val="0"/>
        <w:spacing w:line="360" w:lineRule="exact"/>
        <w:ind w:firstLineChars="420" w:firstLine="1008"/>
        <w:rPr>
          <w:rFonts w:ascii="標楷體" w:eastAsia="標楷體" w:hAnsi="標楷體" w:cs="Times New Roman"/>
          <w:color w:val="000000"/>
        </w:rPr>
      </w:pPr>
      <w:r w:rsidRPr="00AB071B">
        <w:rPr>
          <w:rFonts w:ascii="標楷體" w:eastAsia="標楷體" w:hAnsi="標楷體" w:cs="Times New Roman" w:hint="eastAsia"/>
          <w:color w:val="000000"/>
          <w:szCs w:val="20"/>
        </w:rPr>
        <w:t>（一）個人</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持身分證以個人名義開立之支票存款戶，又可分</w:t>
      </w:r>
      <w:r w:rsidR="00DF72C6">
        <w:rPr>
          <w:rFonts w:ascii="標楷體" w:eastAsia="標楷體" w:hAnsi="標楷體" w:cs="Times New Roman" w:hint="eastAsia"/>
          <w:color w:val="000000"/>
          <w:szCs w:val="20"/>
        </w:rPr>
        <w:t>：</w:t>
      </w:r>
    </w:p>
    <w:p w14:paraId="7FE03967" w14:textId="77777777" w:rsidR="00AB071B" w:rsidRPr="00AB071B" w:rsidRDefault="00AB071B" w:rsidP="007A48D5">
      <w:pPr>
        <w:autoSpaceDE w:val="0"/>
        <w:autoSpaceDN w:val="0"/>
        <w:adjustRightInd w:val="0"/>
        <w:snapToGrid w:val="0"/>
        <w:spacing w:line="360" w:lineRule="exact"/>
        <w:ind w:leftChars="734" w:left="2002" w:hangingChars="100" w:hanging="240"/>
        <w:rPr>
          <w:rFonts w:ascii="標楷體" w:eastAsia="標楷體" w:hAnsi="標楷體" w:cs="Times New Roman"/>
          <w:color w:val="000000"/>
          <w:szCs w:val="20"/>
        </w:rPr>
      </w:pPr>
      <w:r w:rsidRPr="00AB071B">
        <w:rPr>
          <w:rFonts w:ascii="標楷體" w:eastAsia="標楷體" w:hAnsi="標楷體" w:cs="Times New Roman"/>
          <w:color w:val="000000"/>
          <w:szCs w:val="20"/>
        </w:rPr>
        <w:t>1</w:t>
      </w:r>
      <w:r w:rsidRPr="00AB071B">
        <w:rPr>
          <w:rFonts w:ascii="標楷體" w:eastAsia="標楷體" w:hAnsi="標楷體" w:cs="Times New Roman" w:hint="eastAsia"/>
          <w:color w:val="000000"/>
          <w:szCs w:val="20"/>
        </w:rPr>
        <w:t>.個人戶</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單一個人開立之支票存款戶，例如張三，其組織型態為「</w:t>
      </w:r>
      <w:r w:rsidRPr="00AB071B">
        <w:rPr>
          <w:rFonts w:ascii="標楷體" w:eastAsia="標楷體" w:hAnsi="標楷體" w:cs="Times New Roman"/>
          <w:color w:val="000000"/>
          <w:szCs w:val="20"/>
        </w:rPr>
        <w:t>1</w:t>
      </w:r>
      <w:r w:rsidRPr="00AB071B">
        <w:rPr>
          <w:rFonts w:ascii="標楷體" w:eastAsia="標楷體" w:hAnsi="標楷體" w:cs="Times New Roman" w:hint="eastAsia"/>
          <w:color w:val="000000"/>
          <w:szCs w:val="20"/>
        </w:rPr>
        <w:t>」。建檔所須資料為姓名、身分證統一編號及出生日。</w:t>
      </w:r>
    </w:p>
    <w:p w14:paraId="58071CE7" w14:textId="77777777" w:rsidR="00AB071B" w:rsidRPr="00AB071B" w:rsidRDefault="00AB071B" w:rsidP="007A48D5">
      <w:pPr>
        <w:autoSpaceDE w:val="0"/>
        <w:autoSpaceDN w:val="0"/>
        <w:adjustRightInd w:val="0"/>
        <w:snapToGrid w:val="0"/>
        <w:spacing w:line="360" w:lineRule="exact"/>
        <w:ind w:leftChars="734" w:left="2002" w:hangingChars="100" w:hanging="240"/>
        <w:rPr>
          <w:rFonts w:ascii="標楷體" w:eastAsia="標楷體" w:hAnsi="標楷體" w:cs="Times New Roman"/>
          <w:color w:val="000000"/>
          <w:szCs w:val="20"/>
        </w:rPr>
      </w:pPr>
      <w:r w:rsidRPr="00AB071B">
        <w:rPr>
          <w:rFonts w:ascii="標楷體" w:eastAsia="標楷體" w:hAnsi="標楷體" w:cs="Times New Roman"/>
          <w:color w:val="000000"/>
          <w:szCs w:val="20"/>
        </w:rPr>
        <w:t>2</w:t>
      </w:r>
      <w:r w:rsidRPr="00AB071B">
        <w:rPr>
          <w:rFonts w:ascii="標楷體" w:eastAsia="標楷體" w:hAnsi="標楷體" w:cs="Times New Roman" w:hint="eastAsia"/>
          <w:color w:val="000000"/>
          <w:szCs w:val="20"/>
        </w:rPr>
        <w:t>.聯名戶</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二人以上之個人共同開立支票存款戶，例如張三、李四，其組織型態為「7」。建檔所須資料與</w:t>
      </w:r>
      <w:proofErr w:type="gramStart"/>
      <w:r w:rsidRPr="00AB071B">
        <w:rPr>
          <w:rFonts w:ascii="標楷體" w:eastAsia="標楷體" w:hAnsi="標楷體" w:cs="Times New Roman" w:hint="eastAsia"/>
          <w:color w:val="000000"/>
          <w:szCs w:val="20"/>
        </w:rPr>
        <w:t>個人戶同</w:t>
      </w:r>
      <w:proofErr w:type="gramEnd"/>
      <w:r w:rsidRPr="00AB071B">
        <w:rPr>
          <w:rFonts w:ascii="標楷體" w:eastAsia="標楷體" w:hAnsi="標楷體" w:cs="Times New Roman" w:hint="eastAsia"/>
          <w:color w:val="000000"/>
          <w:szCs w:val="20"/>
        </w:rPr>
        <w:t>。</w:t>
      </w:r>
    </w:p>
    <w:p w14:paraId="23ECA6C2" w14:textId="77777777" w:rsidR="00AB071B" w:rsidRPr="00AB071B" w:rsidRDefault="00AB071B" w:rsidP="007A48D5">
      <w:pPr>
        <w:autoSpaceDE w:val="0"/>
        <w:autoSpaceDN w:val="0"/>
        <w:adjustRightInd w:val="0"/>
        <w:snapToGrid w:val="0"/>
        <w:spacing w:line="360" w:lineRule="exact"/>
        <w:ind w:leftChars="425" w:left="1740" w:hangingChars="300" w:hanging="720"/>
        <w:rPr>
          <w:rFonts w:ascii="標楷體" w:eastAsia="標楷體" w:hAnsi="標楷體" w:cs="Times New Roman"/>
          <w:color w:val="000000"/>
        </w:rPr>
      </w:pPr>
      <w:r w:rsidRPr="00AB071B">
        <w:rPr>
          <w:rFonts w:ascii="標楷體" w:eastAsia="標楷體" w:hAnsi="標楷體" w:cs="Times New Roman" w:hint="eastAsia"/>
          <w:color w:val="000000"/>
          <w:szCs w:val="20"/>
        </w:rPr>
        <w:t>（二）</w:t>
      </w:r>
      <w:proofErr w:type="gramStart"/>
      <w:r w:rsidRPr="00AB071B">
        <w:rPr>
          <w:rFonts w:ascii="標楷體" w:eastAsia="標楷體" w:hAnsi="標楷體" w:cs="Times New Roman" w:hint="eastAsia"/>
          <w:color w:val="000000"/>
          <w:szCs w:val="20"/>
        </w:rPr>
        <w:t>獨資戶</w:t>
      </w:r>
      <w:proofErr w:type="gramEnd"/>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即個人以非法人行號之負責人名義開立支票存款戶，例如大同商行張三，其組織型態為「</w:t>
      </w:r>
      <w:r w:rsidRPr="00AB071B">
        <w:rPr>
          <w:rFonts w:ascii="標楷體" w:eastAsia="標楷體" w:hAnsi="標楷體" w:cs="Times New Roman"/>
          <w:color w:val="000000"/>
          <w:szCs w:val="20"/>
        </w:rPr>
        <w:t>2</w:t>
      </w:r>
      <w:r w:rsidRPr="00AB071B">
        <w:rPr>
          <w:rFonts w:ascii="標楷體" w:eastAsia="標楷體" w:hAnsi="標楷體" w:cs="Times New Roman" w:hint="eastAsia"/>
          <w:color w:val="000000"/>
          <w:szCs w:val="20"/>
        </w:rPr>
        <w:t>」。至以非法人團體負責人名義開立之支票存款戶，其組織型態比照</w:t>
      </w:r>
      <w:proofErr w:type="gramStart"/>
      <w:r w:rsidRPr="00AB071B">
        <w:rPr>
          <w:rFonts w:ascii="標楷體" w:eastAsia="標楷體" w:hAnsi="標楷體" w:cs="Times New Roman" w:hint="eastAsia"/>
          <w:color w:val="000000"/>
          <w:szCs w:val="20"/>
        </w:rPr>
        <w:t>獨資戶</w:t>
      </w:r>
      <w:proofErr w:type="gramEnd"/>
      <w:r w:rsidRPr="00AB071B">
        <w:rPr>
          <w:rFonts w:ascii="標楷體" w:eastAsia="標楷體" w:hAnsi="標楷體" w:cs="Times New Roman" w:hint="eastAsia"/>
          <w:color w:val="000000"/>
          <w:szCs w:val="20"/>
        </w:rPr>
        <w:t>辦理，例如松山慈惠堂張三。建檔所須資料為戶名、負責人姓名、營利事業統一編號</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非法人團體為</w:t>
      </w:r>
      <w:proofErr w:type="gramStart"/>
      <w:r w:rsidRPr="00AB071B">
        <w:rPr>
          <w:rFonts w:ascii="標楷體" w:eastAsia="標楷體" w:hAnsi="標楷體" w:cs="Times New Roman" w:hint="eastAsia"/>
          <w:color w:val="000000"/>
          <w:szCs w:val="20"/>
        </w:rPr>
        <w:t>稽</w:t>
      </w:r>
      <w:proofErr w:type="gramEnd"/>
      <w:r w:rsidRPr="00AB071B">
        <w:rPr>
          <w:rFonts w:ascii="標楷體" w:eastAsia="標楷體" w:hAnsi="標楷體" w:cs="Times New Roman" w:hint="eastAsia"/>
          <w:color w:val="000000"/>
          <w:szCs w:val="20"/>
        </w:rPr>
        <w:t>徵機關扣繳單位統一編號</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、負責人身分證統一編號及其出生日。其作業及認定標準如下</w:t>
      </w:r>
      <w:r w:rsidRPr="00AB071B">
        <w:rPr>
          <w:rFonts w:ascii="標楷體" w:eastAsia="標楷體" w:hAnsi="標楷體" w:cs="Times New Roman"/>
          <w:color w:val="000000"/>
          <w:szCs w:val="20"/>
        </w:rPr>
        <w:t>：</w:t>
      </w:r>
    </w:p>
    <w:p w14:paraId="48C615FA" w14:textId="77777777" w:rsidR="00AB071B" w:rsidRPr="00AB071B" w:rsidRDefault="00AB071B" w:rsidP="007A48D5">
      <w:pPr>
        <w:autoSpaceDE w:val="0"/>
        <w:autoSpaceDN w:val="0"/>
        <w:adjustRightInd w:val="0"/>
        <w:snapToGrid w:val="0"/>
        <w:spacing w:line="360" w:lineRule="exact"/>
        <w:ind w:leftChars="746" w:left="2030" w:hangingChars="100" w:hanging="240"/>
        <w:rPr>
          <w:rFonts w:ascii="標楷體" w:eastAsia="標楷體" w:hAnsi="標楷體" w:cs="Times New Roman"/>
          <w:color w:val="000000"/>
        </w:rPr>
      </w:pPr>
      <w:r w:rsidRPr="00AB071B">
        <w:rPr>
          <w:rFonts w:ascii="標楷體" w:eastAsia="標楷體" w:hAnsi="標楷體" w:cs="Times New Roman"/>
          <w:color w:val="000000"/>
          <w:szCs w:val="20"/>
        </w:rPr>
        <w:t>1</w:t>
      </w:r>
      <w:r w:rsidRPr="00AB071B">
        <w:rPr>
          <w:rFonts w:ascii="標楷體" w:eastAsia="標楷體" w:hAnsi="標楷體" w:cs="Times New Roman" w:hint="eastAsia"/>
          <w:color w:val="000000"/>
          <w:szCs w:val="20"/>
        </w:rPr>
        <w:t>.依現行之作業規定，</w:t>
      </w:r>
      <w:proofErr w:type="gramStart"/>
      <w:r w:rsidRPr="00AB071B">
        <w:rPr>
          <w:rFonts w:ascii="標楷體" w:eastAsia="標楷體" w:hAnsi="標楷體" w:cs="Times New Roman" w:hint="eastAsia"/>
          <w:color w:val="000000"/>
          <w:szCs w:val="20"/>
        </w:rPr>
        <w:t>獨資戶</w:t>
      </w:r>
      <w:proofErr w:type="gramEnd"/>
      <w:r w:rsidRPr="00AB071B">
        <w:rPr>
          <w:rFonts w:ascii="標楷體" w:eastAsia="標楷體" w:hAnsi="標楷體" w:cs="Times New Roman" w:hint="eastAsia"/>
          <w:color w:val="000000"/>
          <w:szCs w:val="20"/>
        </w:rPr>
        <w:t>與個人戶之退票資料</w:t>
      </w:r>
      <w:proofErr w:type="gramStart"/>
      <w:r w:rsidRPr="00AB071B">
        <w:rPr>
          <w:rFonts w:ascii="標楷體" w:eastAsia="標楷體" w:hAnsi="標楷體" w:cs="Times New Roman" w:hint="eastAsia"/>
          <w:color w:val="000000"/>
          <w:szCs w:val="20"/>
        </w:rPr>
        <w:t>採</w:t>
      </w:r>
      <w:proofErr w:type="gramEnd"/>
      <w:r w:rsidRPr="00AB071B">
        <w:rPr>
          <w:rFonts w:ascii="標楷體" w:eastAsia="標楷體" w:hAnsi="標楷體" w:cs="Times New Roman" w:hint="eastAsia"/>
          <w:color w:val="000000"/>
          <w:szCs w:val="20"/>
        </w:rPr>
        <w:t>合併計算。在符合「支票存款戶處理規範」第二點第三項『不具法人人格行號或團體，應以其負責人名義申請開戶，但行號或團體名稱可</w:t>
      </w:r>
      <w:proofErr w:type="gramStart"/>
      <w:r w:rsidRPr="00AB071B">
        <w:rPr>
          <w:rFonts w:ascii="標楷體" w:eastAsia="標楷體" w:hAnsi="標楷體" w:cs="Times New Roman" w:hint="eastAsia"/>
          <w:color w:val="000000"/>
          <w:szCs w:val="20"/>
        </w:rPr>
        <w:t>併</w:t>
      </w:r>
      <w:proofErr w:type="gramEnd"/>
      <w:r w:rsidRPr="00AB071B">
        <w:rPr>
          <w:rFonts w:ascii="標楷體" w:eastAsia="標楷體" w:hAnsi="標楷體" w:cs="Times New Roman" w:hint="eastAsia"/>
          <w:color w:val="000000"/>
          <w:szCs w:val="20"/>
        </w:rPr>
        <w:t>列於戶名內』之規定下，為能將個人戶與</w:t>
      </w:r>
      <w:proofErr w:type="gramStart"/>
      <w:r w:rsidRPr="00AB071B">
        <w:rPr>
          <w:rFonts w:ascii="標楷體" w:eastAsia="標楷體" w:hAnsi="標楷體" w:cs="Times New Roman" w:hint="eastAsia"/>
          <w:color w:val="000000"/>
          <w:szCs w:val="20"/>
        </w:rPr>
        <w:t>獨資戶</w:t>
      </w:r>
      <w:proofErr w:type="gramEnd"/>
      <w:r w:rsidRPr="00AB071B">
        <w:rPr>
          <w:rFonts w:ascii="標楷體" w:eastAsia="標楷體" w:hAnsi="標楷體" w:cs="Times New Roman" w:hint="eastAsia"/>
          <w:color w:val="000000"/>
          <w:szCs w:val="20"/>
        </w:rPr>
        <w:t>之退票明細資料加以區分，在辦理</w:t>
      </w:r>
      <w:proofErr w:type="gramStart"/>
      <w:r w:rsidRPr="00AB071B">
        <w:rPr>
          <w:rFonts w:ascii="標楷體" w:eastAsia="標楷體" w:hAnsi="標楷體" w:cs="Times New Roman" w:hint="eastAsia"/>
          <w:color w:val="000000"/>
          <w:szCs w:val="20"/>
        </w:rPr>
        <w:t>獨資戶</w:t>
      </w:r>
      <w:proofErr w:type="gramEnd"/>
      <w:r w:rsidRPr="00AB071B">
        <w:rPr>
          <w:rFonts w:ascii="標楷體" w:eastAsia="標楷體" w:hAnsi="標楷體" w:cs="Times New Roman" w:hint="eastAsia"/>
          <w:color w:val="000000"/>
          <w:szCs w:val="20"/>
        </w:rPr>
        <w:t>建檔時，雖以負責人名義申請開戶，但仍須提供</w:t>
      </w:r>
      <w:proofErr w:type="gramStart"/>
      <w:r w:rsidRPr="00AB071B">
        <w:rPr>
          <w:rFonts w:ascii="標楷體" w:eastAsia="標楷體" w:hAnsi="標楷體" w:cs="Times New Roman" w:hint="eastAsia"/>
          <w:color w:val="000000"/>
          <w:szCs w:val="20"/>
        </w:rPr>
        <w:t>獨資戶</w:t>
      </w:r>
      <w:proofErr w:type="gramEnd"/>
      <w:r w:rsidRPr="00AB071B">
        <w:rPr>
          <w:rFonts w:ascii="標楷體" w:eastAsia="標楷體" w:hAnsi="標楷體" w:cs="Times New Roman" w:hint="eastAsia"/>
          <w:color w:val="000000"/>
          <w:szCs w:val="20"/>
        </w:rPr>
        <w:t>之商業統一編號方為完備。</w:t>
      </w:r>
    </w:p>
    <w:p w14:paraId="7245E5D1" w14:textId="77777777" w:rsidR="00AB071B" w:rsidRPr="00AB071B" w:rsidRDefault="00AB071B" w:rsidP="007A48D5">
      <w:pPr>
        <w:autoSpaceDE w:val="0"/>
        <w:autoSpaceDN w:val="0"/>
        <w:adjustRightInd w:val="0"/>
        <w:snapToGrid w:val="0"/>
        <w:spacing w:line="360" w:lineRule="exact"/>
        <w:ind w:leftChars="748" w:left="2035" w:hangingChars="100" w:hanging="240"/>
        <w:rPr>
          <w:rFonts w:ascii="標楷體" w:eastAsia="標楷體" w:hAnsi="標楷體" w:cs="Times New Roman"/>
          <w:color w:val="000000"/>
        </w:rPr>
      </w:pPr>
      <w:r w:rsidRPr="00AB071B">
        <w:rPr>
          <w:rFonts w:ascii="標楷體" w:eastAsia="標楷體" w:hAnsi="標楷體" w:cs="Times New Roman"/>
          <w:color w:val="000000"/>
          <w:szCs w:val="20"/>
        </w:rPr>
        <w:t>2</w:t>
      </w:r>
      <w:r w:rsidRPr="00AB071B">
        <w:rPr>
          <w:rFonts w:ascii="標楷體" w:eastAsia="標楷體" w:hAnsi="標楷體" w:cs="Times New Roman" w:hint="eastAsia"/>
          <w:color w:val="000000"/>
          <w:szCs w:val="20"/>
        </w:rPr>
        <w:t>.至</w:t>
      </w:r>
      <w:proofErr w:type="gramStart"/>
      <w:r w:rsidRPr="00AB071B">
        <w:rPr>
          <w:rFonts w:ascii="標楷體" w:eastAsia="標楷體" w:hAnsi="標楷體" w:cs="Times New Roman" w:hint="eastAsia"/>
          <w:color w:val="000000"/>
          <w:szCs w:val="20"/>
        </w:rPr>
        <w:t>獨資戶</w:t>
      </w:r>
      <w:proofErr w:type="gramEnd"/>
      <w:r w:rsidRPr="00AB071B">
        <w:rPr>
          <w:rFonts w:ascii="標楷體" w:eastAsia="標楷體" w:hAnsi="標楷體" w:cs="Times New Roman" w:hint="eastAsia"/>
          <w:color w:val="000000"/>
          <w:szCs w:val="20"/>
        </w:rPr>
        <w:t>戶名之書寫方式，</w:t>
      </w:r>
      <w:r w:rsidRPr="00AB071B">
        <w:rPr>
          <w:rFonts w:ascii="標楷體" w:eastAsia="標楷體" w:hAnsi="標楷體" w:cs="Times New Roman"/>
          <w:szCs w:val="20"/>
        </w:rPr>
        <w:t>依</w:t>
      </w:r>
      <w:proofErr w:type="gramStart"/>
      <w:r w:rsidRPr="00AB071B">
        <w:rPr>
          <w:rFonts w:ascii="標楷體" w:eastAsia="標楷體" w:hAnsi="標楷體" w:cs="Times New Roman"/>
          <w:szCs w:val="20"/>
        </w:rPr>
        <w:t>規</w:t>
      </w:r>
      <w:proofErr w:type="gramEnd"/>
      <w:r w:rsidRPr="00AB071B">
        <w:rPr>
          <w:rFonts w:ascii="標楷體" w:eastAsia="標楷體" w:hAnsi="標楷體" w:cs="Times New Roman" w:hint="eastAsia"/>
          <w:color w:val="000000"/>
          <w:szCs w:val="20"/>
        </w:rPr>
        <w:t>非法人存戶之戶名及負責人姓名，應</w:t>
      </w:r>
      <w:proofErr w:type="gramStart"/>
      <w:r w:rsidRPr="00AB071B">
        <w:rPr>
          <w:rFonts w:ascii="標楷體" w:eastAsia="標楷體" w:hAnsi="標楷體" w:cs="Times New Roman" w:hint="eastAsia"/>
          <w:color w:val="000000"/>
          <w:szCs w:val="20"/>
        </w:rPr>
        <w:t>連續列記</w:t>
      </w:r>
      <w:proofErr w:type="gramEnd"/>
      <w:r w:rsidRPr="00AB071B">
        <w:rPr>
          <w:rFonts w:ascii="標楷體" w:eastAsia="標楷體" w:hAnsi="標楷體" w:cs="Times New Roman" w:hint="eastAsia"/>
          <w:color w:val="000000"/>
          <w:szCs w:val="20"/>
        </w:rPr>
        <w:t>。</w:t>
      </w:r>
      <w:r w:rsidRPr="00AB071B">
        <w:rPr>
          <w:rFonts w:ascii="標楷體" w:eastAsia="標楷體" w:hAnsi="標楷體" w:cs="Times New Roman" w:hint="eastAsia"/>
          <w:szCs w:val="20"/>
        </w:rPr>
        <w:t>故</w:t>
      </w:r>
      <w:proofErr w:type="gramStart"/>
      <w:r w:rsidRPr="00AB071B">
        <w:rPr>
          <w:rFonts w:ascii="標楷體" w:eastAsia="標楷體" w:hAnsi="標楷體" w:cs="Times New Roman" w:hint="eastAsia"/>
          <w:color w:val="000000"/>
          <w:szCs w:val="20"/>
        </w:rPr>
        <w:t>獨資戶</w:t>
      </w:r>
      <w:proofErr w:type="gramEnd"/>
      <w:r w:rsidRPr="00AB071B">
        <w:rPr>
          <w:rFonts w:ascii="標楷體" w:eastAsia="標楷體" w:hAnsi="標楷體" w:cs="Times New Roman" w:hint="eastAsia"/>
          <w:color w:val="000000"/>
          <w:szCs w:val="20"/>
        </w:rPr>
        <w:t>戶名之書寫應將獨資戶名稱及負責人姓名</w:t>
      </w:r>
      <w:proofErr w:type="gramStart"/>
      <w:r w:rsidRPr="00AB071B">
        <w:rPr>
          <w:rFonts w:ascii="標楷體" w:eastAsia="標楷體" w:hAnsi="標楷體" w:cs="Times New Roman" w:hint="eastAsia"/>
          <w:color w:val="000000"/>
          <w:szCs w:val="20"/>
        </w:rPr>
        <w:t>連續列記</w:t>
      </w:r>
      <w:proofErr w:type="gramEnd"/>
      <w:r w:rsidRPr="00AB071B">
        <w:rPr>
          <w:rFonts w:ascii="標楷體" w:eastAsia="標楷體" w:hAnsi="標楷體" w:cs="Times New Roman" w:hint="eastAsia"/>
          <w:color w:val="000000"/>
          <w:szCs w:val="20"/>
        </w:rPr>
        <w:t>，例如</w:t>
      </w:r>
      <w:r w:rsidRPr="00AB071B">
        <w:rPr>
          <w:rFonts w:ascii="標楷體" w:eastAsia="標楷體" w:hAnsi="標楷體" w:cs="Times New Roman" w:hint="eastAsia"/>
          <w:color w:val="7030A0"/>
          <w:szCs w:val="20"/>
        </w:rPr>
        <w:t>：</w:t>
      </w:r>
      <w:r w:rsidRPr="00AB071B">
        <w:rPr>
          <w:rFonts w:ascii="標楷體" w:eastAsia="標楷體" w:hAnsi="標楷體" w:cs="Times New Roman" w:hint="eastAsia"/>
          <w:color w:val="000000"/>
          <w:szCs w:val="20"/>
        </w:rPr>
        <w:t>大同商行張</w:t>
      </w:r>
      <w:r w:rsidRPr="00AB071B">
        <w:rPr>
          <w:rFonts w:ascii="標楷體" w:eastAsia="標楷體" w:hAnsi="標楷體" w:cs="Times New Roman" w:hint="eastAsia"/>
          <w:color w:val="000000"/>
          <w:szCs w:val="19"/>
        </w:rPr>
        <w:t>三。</w:t>
      </w:r>
    </w:p>
    <w:p w14:paraId="7E8E867F" w14:textId="77777777" w:rsidR="00AB071B" w:rsidRPr="00AB071B" w:rsidRDefault="00AB071B" w:rsidP="007A48D5">
      <w:pPr>
        <w:autoSpaceDE w:val="0"/>
        <w:autoSpaceDN w:val="0"/>
        <w:adjustRightInd w:val="0"/>
        <w:snapToGrid w:val="0"/>
        <w:spacing w:line="360" w:lineRule="exact"/>
        <w:ind w:leftChars="748" w:left="2035" w:hangingChars="100" w:hanging="240"/>
        <w:rPr>
          <w:rFonts w:ascii="標楷體" w:eastAsia="標楷體" w:hAnsi="標楷體" w:cs="Times New Roman"/>
          <w:color w:val="000000"/>
        </w:rPr>
      </w:pPr>
      <w:r w:rsidRPr="00AB071B">
        <w:rPr>
          <w:rFonts w:ascii="標楷體" w:eastAsia="標楷體" w:hAnsi="標楷體" w:cs="Times New Roman"/>
          <w:color w:val="000000"/>
          <w:szCs w:val="19"/>
        </w:rPr>
        <w:t>3</w:t>
      </w:r>
      <w:r w:rsidRPr="00AB071B">
        <w:rPr>
          <w:rFonts w:ascii="標楷體" w:eastAsia="標楷體" w:hAnsi="標楷體" w:cs="Times New Roman" w:hint="eastAsia"/>
          <w:color w:val="000000"/>
          <w:szCs w:val="19"/>
        </w:rPr>
        <w:t>.個人開立二個或數個以上不同之</w:t>
      </w:r>
      <w:proofErr w:type="gramStart"/>
      <w:r w:rsidRPr="00AB071B">
        <w:rPr>
          <w:rFonts w:ascii="標楷體" w:eastAsia="標楷體" w:hAnsi="標楷體" w:cs="Times New Roman" w:hint="eastAsia"/>
          <w:color w:val="000000"/>
          <w:szCs w:val="19"/>
        </w:rPr>
        <w:t>獨資戶</w:t>
      </w:r>
      <w:proofErr w:type="gramEnd"/>
      <w:r w:rsidRPr="00AB071B">
        <w:rPr>
          <w:rFonts w:ascii="標楷體" w:eastAsia="標楷體" w:hAnsi="標楷體" w:cs="Times New Roman" w:hint="eastAsia"/>
          <w:color w:val="000000"/>
          <w:szCs w:val="19"/>
        </w:rPr>
        <w:t>時，其所有退票</w:t>
      </w:r>
      <w:proofErr w:type="gramStart"/>
      <w:r w:rsidRPr="00AB071B">
        <w:rPr>
          <w:rFonts w:ascii="標楷體" w:eastAsia="標楷體" w:hAnsi="標楷體" w:cs="Times New Roman" w:hint="eastAsia"/>
          <w:color w:val="000000"/>
          <w:szCs w:val="19"/>
        </w:rPr>
        <w:t>資料均</w:t>
      </w:r>
      <w:r w:rsidRPr="00AB071B">
        <w:rPr>
          <w:rFonts w:ascii="標楷體" w:eastAsia="標楷體" w:hAnsi="標楷體" w:cs="Times New Roman" w:hint="eastAsia"/>
          <w:szCs w:val="19"/>
        </w:rPr>
        <w:t>應</w:t>
      </w:r>
      <w:r w:rsidRPr="00AB071B">
        <w:rPr>
          <w:rFonts w:ascii="標楷體" w:eastAsia="標楷體" w:hAnsi="標楷體" w:cs="Times New Roman" w:hint="eastAsia"/>
          <w:color w:val="000000"/>
          <w:szCs w:val="19"/>
        </w:rPr>
        <w:t>合併</w:t>
      </w:r>
      <w:proofErr w:type="gramEnd"/>
      <w:r w:rsidRPr="00AB071B">
        <w:rPr>
          <w:rFonts w:ascii="標楷體" w:eastAsia="標楷體" w:hAnsi="標楷體" w:cs="Times New Roman" w:hint="eastAsia"/>
          <w:color w:val="000000"/>
          <w:szCs w:val="19"/>
        </w:rPr>
        <w:t>計算。例</w:t>
      </w:r>
      <w:r w:rsidRPr="00AB071B">
        <w:rPr>
          <w:rFonts w:ascii="標楷體" w:eastAsia="標楷體" w:hAnsi="標楷體" w:cs="Times New Roman" w:hint="eastAsia"/>
          <w:color w:val="7030A0"/>
          <w:szCs w:val="19"/>
        </w:rPr>
        <w:t>如</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大同商行張三、中大商行張三、大大商行張三此三戶</w:t>
      </w:r>
      <w:proofErr w:type="gramStart"/>
      <w:r w:rsidRPr="00AB071B">
        <w:rPr>
          <w:rFonts w:ascii="標楷體" w:eastAsia="標楷體" w:hAnsi="標楷體" w:cs="Times New Roman" w:hint="eastAsia"/>
          <w:color w:val="000000"/>
          <w:szCs w:val="19"/>
        </w:rPr>
        <w:t>獨資戶</w:t>
      </w:r>
      <w:proofErr w:type="gramEnd"/>
      <w:r w:rsidRPr="00AB071B">
        <w:rPr>
          <w:rFonts w:ascii="標楷體" w:eastAsia="標楷體" w:hAnsi="標楷體" w:cs="Times New Roman" w:hint="eastAsia"/>
          <w:color w:val="000000"/>
          <w:szCs w:val="19"/>
        </w:rPr>
        <w:t>若發生退票，其退票資料將合併計算。</w:t>
      </w:r>
    </w:p>
    <w:p w14:paraId="3CCAB4D7" w14:textId="77777777" w:rsidR="00AB071B" w:rsidRPr="00AB071B" w:rsidRDefault="00AB071B" w:rsidP="007A48D5">
      <w:pPr>
        <w:autoSpaceDE w:val="0"/>
        <w:autoSpaceDN w:val="0"/>
        <w:adjustRightInd w:val="0"/>
        <w:snapToGrid w:val="0"/>
        <w:spacing w:line="360" w:lineRule="exact"/>
        <w:ind w:leftChars="748" w:left="2035" w:hangingChars="100" w:hanging="240"/>
        <w:rPr>
          <w:rFonts w:ascii="標楷體" w:eastAsia="標楷體" w:hAnsi="標楷體" w:cs="Times New Roman"/>
          <w:color w:val="000000"/>
        </w:rPr>
      </w:pPr>
      <w:r w:rsidRPr="00AB071B">
        <w:rPr>
          <w:rFonts w:ascii="標楷體" w:eastAsia="標楷體" w:hAnsi="標楷體" w:cs="Times New Roman"/>
          <w:color w:val="000000"/>
          <w:szCs w:val="19"/>
        </w:rPr>
        <w:t>4</w:t>
      </w:r>
      <w:r w:rsidRPr="00AB071B">
        <w:rPr>
          <w:rFonts w:ascii="標楷體" w:eastAsia="標楷體" w:hAnsi="標楷體" w:cs="Times New Roman" w:hint="eastAsia"/>
          <w:color w:val="000000"/>
          <w:szCs w:val="19"/>
        </w:rPr>
        <w:t>.同一</w:t>
      </w:r>
      <w:proofErr w:type="gramStart"/>
      <w:r w:rsidRPr="00AB071B">
        <w:rPr>
          <w:rFonts w:ascii="標楷體" w:eastAsia="標楷體" w:hAnsi="標楷體" w:cs="Times New Roman" w:hint="eastAsia"/>
          <w:color w:val="000000"/>
          <w:szCs w:val="19"/>
        </w:rPr>
        <w:t>獨資戶</w:t>
      </w:r>
      <w:proofErr w:type="gramEnd"/>
      <w:r w:rsidRPr="00AB071B">
        <w:rPr>
          <w:rFonts w:ascii="標楷體" w:eastAsia="標楷體" w:hAnsi="標楷體" w:cs="Times New Roman" w:hint="eastAsia"/>
          <w:color w:val="000000"/>
          <w:szCs w:val="19"/>
        </w:rPr>
        <w:t>經由不同負責人經營時，其退票明細則依負責人之不同而分別與該負責人本人之退票合併計算。例</w:t>
      </w:r>
      <w:r w:rsidRPr="00AB071B">
        <w:rPr>
          <w:rFonts w:ascii="標楷體" w:eastAsia="標楷體" w:hAnsi="標楷體" w:cs="Times New Roman" w:hint="eastAsia"/>
          <w:szCs w:val="19"/>
        </w:rPr>
        <w:t>如</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大同商行張三</w:t>
      </w:r>
      <w:r w:rsidRPr="00AB071B">
        <w:rPr>
          <w:rFonts w:ascii="標楷體" w:eastAsia="標楷體" w:hAnsi="標楷體" w:cs="Times New Roman" w:hint="eastAsia"/>
          <w:color w:val="000000"/>
          <w:szCs w:val="20"/>
        </w:rPr>
        <w:t>商</w:t>
      </w:r>
      <w:r w:rsidRPr="00AB071B">
        <w:rPr>
          <w:rFonts w:ascii="標楷體" w:eastAsia="標楷體" w:hAnsi="標楷體" w:cs="Times New Roman" w:hint="eastAsia"/>
          <w:color w:val="000000"/>
          <w:szCs w:val="19"/>
        </w:rPr>
        <w:t>業統一編號00</w:t>
      </w:r>
      <w:r w:rsidRPr="00AB071B">
        <w:rPr>
          <w:rFonts w:ascii="標楷體" w:eastAsia="標楷體" w:hAnsi="標楷體" w:cs="Times New Roman"/>
          <w:color w:val="000000"/>
          <w:szCs w:val="19"/>
        </w:rPr>
        <w:t>12345678</w:t>
      </w:r>
      <w:r w:rsidRPr="00AB071B">
        <w:rPr>
          <w:rFonts w:ascii="標楷體" w:eastAsia="標楷體" w:hAnsi="標楷體" w:cs="Times New Roman" w:hint="eastAsia"/>
          <w:color w:val="000000"/>
          <w:szCs w:val="19"/>
        </w:rPr>
        <w:t>0、大同商行李四</w:t>
      </w:r>
      <w:r w:rsidRPr="00AB071B">
        <w:rPr>
          <w:rFonts w:ascii="標楷體" w:eastAsia="標楷體" w:hAnsi="標楷體" w:cs="Times New Roman" w:hint="eastAsia"/>
          <w:color w:val="000000"/>
          <w:szCs w:val="20"/>
        </w:rPr>
        <w:t>商</w:t>
      </w:r>
      <w:r w:rsidRPr="00AB071B">
        <w:rPr>
          <w:rFonts w:ascii="標楷體" w:eastAsia="標楷體" w:hAnsi="標楷體" w:cs="Times New Roman" w:hint="eastAsia"/>
          <w:color w:val="000000"/>
          <w:szCs w:val="19"/>
        </w:rPr>
        <w:t>業統一編號00</w:t>
      </w:r>
      <w:r w:rsidRPr="00AB071B">
        <w:rPr>
          <w:rFonts w:ascii="標楷體" w:eastAsia="標楷體" w:hAnsi="標楷體" w:cs="Times New Roman"/>
          <w:color w:val="000000"/>
          <w:szCs w:val="19"/>
        </w:rPr>
        <w:t>123456781</w:t>
      </w:r>
      <w:r w:rsidRPr="00AB071B">
        <w:rPr>
          <w:rFonts w:ascii="標楷體" w:eastAsia="標楷體" w:hAnsi="標楷體" w:cs="Times New Roman" w:hint="eastAsia"/>
          <w:color w:val="000000"/>
          <w:szCs w:val="19"/>
        </w:rPr>
        <w:t>、大同商行王五</w:t>
      </w:r>
      <w:r w:rsidRPr="00AB071B">
        <w:rPr>
          <w:rFonts w:ascii="標楷體" w:eastAsia="標楷體" w:hAnsi="標楷體" w:cs="Times New Roman" w:hint="eastAsia"/>
          <w:color w:val="000000"/>
          <w:szCs w:val="20"/>
        </w:rPr>
        <w:t>商</w:t>
      </w:r>
      <w:r w:rsidRPr="00AB071B">
        <w:rPr>
          <w:rFonts w:ascii="標楷體" w:eastAsia="標楷體" w:hAnsi="標楷體" w:cs="Times New Roman" w:hint="eastAsia"/>
          <w:color w:val="000000"/>
          <w:szCs w:val="19"/>
        </w:rPr>
        <w:t>業統一編號00</w:t>
      </w:r>
      <w:r w:rsidRPr="00AB071B">
        <w:rPr>
          <w:rFonts w:ascii="標楷體" w:eastAsia="標楷體" w:hAnsi="標楷體" w:cs="Times New Roman"/>
          <w:color w:val="000000"/>
          <w:szCs w:val="19"/>
        </w:rPr>
        <w:t>123456782</w:t>
      </w:r>
      <w:r w:rsidRPr="00AB071B">
        <w:rPr>
          <w:rFonts w:ascii="標楷體" w:eastAsia="標楷體" w:hAnsi="標楷體" w:cs="Times New Roman" w:hint="eastAsia"/>
          <w:color w:val="7030A0"/>
          <w:szCs w:val="19"/>
        </w:rPr>
        <w:t>。</w:t>
      </w:r>
    </w:p>
    <w:p w14:paraId="47887BF0" w14:textId="77777777" w:rsidR="00AB071B" w:rsidRPr="00AB071B" w:rsidRDefault="00AB071B" w:rsidP="007A48D5">
      <w:pPr>
        <w:autoSpaceDE w:val="0"/>
        <w:autoSpaceDN w:val="0"/>
        <w:adjustRightInd w:val="0"/>
        <w:snapToGrid w:val="0"/>
        <w:spacing w:line="360" w:lineRule="exact"/>
        <w:ind w:leftChars="750" w:left="2040" w:hangingChars="100" w:hanging="240"/>
        <w:rPr>
          <w:rFonts w:ascii="標楷體" w:eastAsia="標楷體" w:hAnsi="標楷體" w:cs="Times New Roman"/>
          <w:color w:val="000000"/>
          <w:szCs w:val="19"/>
        </w:rPr>
      </w:pPr>
      <w:r w:rsidRPr="00AB071B">
        <w:rPr>
          <w:rFonts w:ascii="標楷體" w:eastAsia="標楷體" w:hAnsi="標楷體" w:cs="Times New Roman"/>
          <w:color w:val="000000"/>
          <w:szCs w:val="19"/>
        </w:rPr>
        <w:t>5</w:t>
      </w:r>
      <w:r w:rsidRPr="00AB071B">
        <w:rPr>
          <w:rFonts w:ascii="標楷體" w:eastAsia="標楷體" w:hAnsi="標楷體" w:cs="Times New Roman" w:hint="eastAsia"/>
          <w:color w:val="000000"/>
          <w:szCs w:val="19"/>
        </w:rPr>
        <w:t>.外商在台辦事處應以其負責人名義申請開立支票存款戶，自應適用「支票存款戶處理規範」之規定，以負責人名義申請開戶，但可將辦事處名稱並列於戶名內，例如</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color w:val="000000"/>
          <w:szCs w:val="19"/>
        </w:rPr>
        <w:t>巴哈馬商雅仕高有限公司臺灣</w:t>
      </w:r>
      <w:proofErr w:type="gramStart"/>
      <w:r w:rsidRPr="00AB071B">
        <w:rPr>
          <w:rFonts w:ascii="標楷體" w:eastAsia="標楷體" w:hAnsi="標楷體" w:cs="Times New Roman" w:hint="eastAsia"/>
          <w:color w:val="000000"/>
          <w:szCs w:val="19"/>
        </w:rPr>
        <w:t>辦事處博瑞格</w:t>
      </w:r>
      <w:proofErr w:type="gramEnd"/>
      <w:r w:rsidRPr="00AB071B">
        <w:rPr>
          <w:rFonts w:ascii="標楷體" w:eastAsia="標楷體" w:hAnsi="標楷體" w:cs="Times New Roman" w:hint="eastAsia"/>
          <w:color w:val="000000"/>
          <w:szCs w:val="19"/>
        </w:rPr>
        <w:t>。</w:t>
      </w:r>
    </w:p>
    <w:p w14:paraId="5A078C3D" w14:textId="77777777" w:rsidR="00AB071B" w:rsidRPr="00AB071B" w:rsidRDefault="00AB071B" w:rsidP="007A48D5">
      <w:pPr>
        <w:autoSpaceDE w:val="0"/>
        <w:autoSpaceDN w:val="0"/>
        <w:adjustRightInd w:val="0"/>
        <w:snapToGrid w:val="0"/>
        <w:spacing w:line="360" w:lineRule="exact"/>
        <w:ind w:leftChars="750" w:left="2040" w:hangingChars="100" w:hanging="240"/>
        <w:rPr>
          <w:rFonts w:ascii="標楷體" w:eastAsia="標楷體" w:hAnsi="標楷體" w:cs="Times New Roman"/>
          <w:color w:val="000000"/>
          <w:szCs w:val="19"/>
        </w:rPr>
      </w:pPr>
      <w:r w:rsidRPr="00AB071B">
        <w:rPr>
          <w:rFonts w:ascii="標楷體" w:eastAsia="標楷體" w:hAnsi="標楷體" w:cs="Times New Roman"/>
          <w:color w:val="000000"/>
          <w:szCs w:val="19"/>
        </w:rPr>
        <w:t>6</w:t>
      </w:r>
      <w:r w:rsidRPr="00AB071B">
        <w:rPr>
          <w:rFonts w:ascii="標楷體" w:eastAsia="標楷體" w:hAnsi="標楷體" w:cs="Times New Roman" w:hint="eastAsia"/>
          <w:color w:val="000000"/>
          <w:szCs w:val="19"/>
        </w:rPr>
        <w:t>.有</w:t>
      </w:r>
      <w:proofErr w:type="gramStart"/>
      <w:r w:rsidRPr="00AB071B">
        <w:rPr>
          <w:rFonts w:ascii="標楷體" w:eastAsia="標楷體" w:hAnsi="標楷體" w:cs="Times New Roman" w:hint="eastAsia"/>
          <w:color w:val="000000"/>
          <w:szCs w:val="19"/>
        </w:rPr>
        <w:t>鑑</w:t>
      </w:r>
      <w:proofErr w:type="gramEnd"/>
      <w:r w:rsidRPr="00AB071B">
        <w:rPr>
          <w:rFonts w:ascii="標楷體" w:eastAsia="標楷體" w:hAnsi="標楷體" w:cs="Times New Roman" w:hint="eastAsia"/>
          <w:color w:val="000000"/>
          <w:szCs w:val="19"/>
        </w:rPr>
        <w:t>於公寓大廈管理條例第三十五條規定委員會僅具當事人能力並不具法人人格，在申請開立支票存款戶時，必須以公寓大廈管理委員會之負責人名義開戶，惟該委員會名稱可</w:t>
      </w:r>
      <w:proofErr w:type="gramStart"/>
      <w:r w:rsidRPr="00AB071B">
        <w:rPr>
          <w:rFonts w:ascii="標楷體" w:eastAsia="標楷體" w:hAnsi="標楷體" w:cs="Times New Roman" w:hint="eastAsia"/>
          <w:color w:val="000000"/>
          <w:szCs w:val="19"/>
        </w:rPr>
        <w:t>併</w:t>
      </w:r>
      <w:proofErr w:type="gramEnd"/>
      <w:r w:rsidRPr="00AB071B">
        <w:rPr>
          <w:rFonts w:ascii="標楷體" w:eastAsia="標楷體" w:hAnsi="標楷體" w:cs="Times New Roman" w:hint="eastAsia"/>
          <w:color w:val="000000"/>
          <w:szCs w:val="19"/>
        </w:rPr>
        <w:t>列於戶名內，例如</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color w:val="000000"/>
          <w:szCs w:val="19"/>
        </w:rPr>
        <w:t>台北芳鄰大廈管理委員會周美麗。</w:t>
      </w:r>
    </w:p>
    <w:p w14:paraId="6E9BE922" w14:textId="77777777" w:rsidR="00AB071B" w:rsidRPr="00AB071B" w:rsidRDefault="00AB071B" w:rsidP="007A48D5">
      <w:pPr>
        <w:autoSpaceDE w:val="0"/>
        <w:autoSpaceDN w:val="0"/>
        <w:adjustRightInd w:val="0"/>
        <w:snapToGrid w:val="0"/>
        <w:spacing w:line="360" w:lineRule="exact"/>
        <w:ind w:leftChars="750" w:left="2040" w:hangingChars="100" w:hanging="240"/>
        <w:rPr>
          <w:rFonts w:ascii="標楷體" w:eastAsia="標楷體" w:hAnsi="標楷體" w:cs="Times New Roman"/>
          <w:color w:val="000000"/>
        </w:rPr>
      </w:pPr>
      <w:r w:rsidRPr="00AB071B">
        <w:rPr>
          <w:rFonts w:ascii="標楷體" w:eastAsia="標楷體" w:hAnsi="標楷體" w:cs="Times New Roman"/>
          <w:color w:val="000000"/>
          <w:szCs w:val="19"/>
        </w:rPr>
        <w:lastRenderedPageBreak/>
        <w:t>7</w:t>
      </w:r>
      <w:r w:rsidRPr="00AB071B">
        <w:rPr>
          <w:rFonts w:ascii="標楷體" w:eastAsia="標楷體" w:hAnsi="標楷體" w:cs="Times New Roman" w:hint="eastAsia"/>
          <w:color w:val="000000"/>
          <w:szCs w:val="19"/>
        </w:rPr>
        <w:t>.按人民團體若未向法院辦理法人登記，依民法第三十條及民法總則施行法第十條之規定，即無獨立之人格。故獅子會、寺廟</w:t>
      </w:r>
      <w:proofErr w:type="gramStart"/>
      <w:r w:rsidRPr="00AB071B">
        <w:rPr>
          <w:rFonts w:ascii="標楷體" w:eastAsia="標楷體" w:hAnsi="標楷體" w:cs="Times New Roman" w:hint="eastAsia"/>
          <w:color w:val="000000"/>
          <w:szCs w:val="19"/>
        </w:rPr>
        <w:t>‥</w:t>
      </w:r>
      <w:proofErr w:type="gramEnd"/>
      <w:r w:rsidRPr="00AB071B">
        <w:rPr>
          <w:rFonts w:ascii="標楷體" w:eastAsia="標楷體" w:hAnsi="標楷體" w:cs="Times New Roman" w:hint="eastAsia"/>
          <w:color w:val="000000"/>
          <w:szCs w:val="19"/>
        </w:rPr>
        <w:t>等團體單位，若未向當地地方法院申請財團或社團法人登記者，其組織型態應為「</w:t>
      </w:r>
      <w:r w:rsidRPr="00AB071B">
        <w:rPr>
          <w:rFonts w:ascii="標楷體" w:eastAsia="標楷體" w:hAnsi="標楷體" w:cs="Times New Roman"/>
          <w:color w:val="000000"/>
          <w:szCs w:val="19"/>
        </w:rPr>
        <w:t>2</w:t>
      </w:r>
      <w:r w:rsidRPr="00AB071B">
        <w:rPr>
          <w:rFonts w:ascii="標楷體" w:eastAsia="標楷體" w:hAnsi="標楷體" w:cs="Times New Roman" w:hint="eastAsia"/>
          <w:color w:val="000000"/>
          <w:szCs w:val="19"/>
        </w:rPr>
        <w:t>」</w:t>
      </w:r>
      <w:r w:rsidRPr="00AB071B">
        <w:rPr>
          <w:rFonts w:ascii="標楷體" w:eastAsia="標楷體" w:hAnsi="標楷體" w:cs="文鼎中圓" w:hint="eastAsia"/>
          <w:color w:val="000000"/>
        </w:rPr>
        <w:t>比照</w:t>
      </w:r>
      <w:proofErr w:type="gramStart"/>
      <w:r w:rsidRPr="00AB071B">
        <w:rPr>
          <w:rFonts w:ascii="標楷體" w:eastAsia="標楷體" w:hAnsi="標楷體" w:cs="文鼎中圓" w:hint="eastAsia"/>
          <w:color w:val="000000"/>
        </w:rPr>
        <w:t>獨資戶</w:t>
      </w:r>
      <w:proofErr w:type="gramEnd"/>
      <w:r w:rsidRPr="00AB071B">
        <w:rPr>
          <w:rFonts w:ascii="標楷體" w:eastAsia="標楷體" w:hAnsi="標楷體" w:cs="文鼎中圓" w:hint="eastAsia"/>
          <w:color w:val="000000"/>
        </w:rPr>
        <w:t>辦理。</w:t>
      </w:r>
    </w:p>
    <w:p w14:paraId="6E4BA98C" w14:textId="77777777" w:rsidR="00AB071B" w:rsidRPr="00AB071B" w:rsidRDefault="00AB071B" w:rsidP="007A48D5">
      <w:pPr>
        <w:autoSpaceDE w:val="0"/>
        <w:autoSpaceDN w:val="0"/>
        <w:adjustRightInd w:val="0"/>
        <w:snapToGrid w:val="0"/>
        <w:spacing w:line="360" w:lineRule="exact"/>
        <w:ind w:leftChars="746" w:left="2030" w:hangingChars="100" w:hanging="240"/>
        <w:rPr>
          <w:rFonts w:ascii="標楷體" w:eastAsia="標楷體" w:hAnsi="標楷體" w:cs="文鼎中圓"/>
          <w:color w:val="000000"/>
        </w:rPr>
      </w:pPr>
      <w:r w:rsidRPr="00AB071B">
        <w:rPr>
          <w:rFonts w:ascii="標楷體" w:eastAsia="標楷體" w:hAnsi="標楷體" w:cs="文鼎中圓"/>
          <w:color w:val="000000"/>
        </w:rPr>
        <w:t>8</w:t>
      </w:r>
      <w:r w:rsidRPr="00AB071B">
        <w:rPr>
          <w:rFonts w:ascii="標楷體" w:eastAsia="標楷體" w:hAnsi="標楷體" w:cs="文鼎中圓" w:hint="eastAsia"/>
          <w:color w:val="000000"/>
        </w:rPr>
        <w:t>.歸類為「</w:t>
      </w:r>
      <w:r w:rsidRPr="00AB071B">
        <w:rPr>
          <w:rFonts w:ascii="標楷體" w:eastAsia="標楷體" w:hAnsi="標楷體" w:cs="文鼎中圓"/>
          <w:color w:val="000000"/>
        </w:rPr>
        <w:t>2</w:t>
      </w:r>
      <w:r w:rsidRPr="00AB071B">
        <w:rPr>
          <w:rFonts w:ascii="標楷體" w:eastAsia="標楷體" w:hAnsi="標楷體" w:cs="文鼎中圓" w:hint="eastAsia"/>
          <w:color w:val="000000"/>
        </w:rPr>
        <w:t>」之</w:t>
      </w:r>
      <w:proofErr w:type="gramStart"/>
      <w:r w:rsidRPr="00AB071B">
        <w:rPr>
          <w:rFonts w:ascii="標楷體" w:eastAsia="標楷體" w:hAnsi="標楷體" w:cs="文鼎中圓" w:hint="eastAsia"/>
          <w:color w:val="000000"/>
        </w:rPr>
        <w:t>獨資戶</w:t>
      </w:r>
      <w:proofErr w:type="gramEnd"/>
      <w:r w:rsidRPr="00AB071B">
        <w:rPr>
          <w:rFonts w:ascii="標楷體" w:eastAsia="標楷體" w:hAnsi="標楷體" w:cs="文鼎中圓" w:hint="eastAsia"/>
          <w:color w:val="000000"/>
        </w:rPr>
        <w:t>及非法人團體統一編號之取得，係由各地主管機關縣</w:t>
      </w:r>
      <w:r w:rsidRPr="00AB071B">
        <w:rPr>
          <w:rFonts w:ascii="標楷體" w:eastAsia="標楷體" w:hAnsi="標楷體" w:cs="文鼎中圓"/>
          <w:color w:val="000000"/>
        </w:rPr>
        <w:t>(</w:t>
      </w:r>
      <w:r w:rsidRPr="00AB071B">
        <w:rPr>
          <w:rFonts w:ascii="標楷體" w:eastAsia="標楷體" w:hAnsi="標楷體" w:cs="文鼎中圓" w:hint="eastAsia"/>
          <w:color w:val="000000"/>
        </w:rPr>
        <w:t>市</w:t>
      </w:r>
      <w:r w:rsidRPr="00AB071B">
        <w:rPr>
          <w:rFonts w:ascii="標楷體" w:eastAsia="標楷體" w:hAnsi="標楷體" w:cs="文鼎中圓"/>
          <w:color w:val="000000"/>
        </w:rPr>
        <w:t>)</w:t>
      </w:r>
      <w:r w:rsidRPr="00AB071B">
        <w:rPr>
          <w:rFonts w:ascii="標楷體" w:eastAsia="標楷體" w:hAnsi="標楷體" w:cs="文鼎中圓" w:hint="eastAsia"/>
          <w:color w:val="000000"/>
        </w:rPr>
        <w:t>政府核發之商業統一編號，或各地稅捐稽徵處核定之扣繳單位統一編號。</w:t>
      </w:r>
    </w:p>
    <w:p w14:paraId="67B444C9" w14:textId="77777777" w:rsidR="00AB071B" w:rsidRPr="00AB071B" w:rsidRDefault="00AB071B" w:rsidP="007A48D5">
      <w:pPr>
        <w:tabs>
          <w:tab w:val="left" w:pos="900"/>
        </w:tabs>
        <w:autoSpaceDE w:val="0"/>
        <w:autoSpaceDN w:val="0"/>
        <w:adjustRightInd w:val="0"/>
        <w:snapToGrid w:val="0"/>
        <w:spacing w:line="360" w:lineRule="exact"/>
        <w:ind w:firstLineChars="450" w:firstLine="1080"/>
        <w:rPr>
          <w:rFonts w:ascii="標楷體" w:eastAsia="標楷體" w:hAnsi="標楷體" w:cs="Times New Roman"/>
          <w:color w:val="000000"/>
        </w:rPr>
      </w:pPr>
      <w:r w:rsidRPr="00AB071B">
        <w:rPr>
          <w:rFonts w:ascii="標楷體" w:eastAsia="標楷體" w:hAnsi="標楷體" w:cs="文鼎中圓" w:hint="eastAsia"/>
          <w:color w:val="000000"/>
        </w:rPr>
        <w:t>(三)合夥戶之處理方式與</w:t>
      </w:r>
      <w:proofErr w:type="gramStart"/>
      <w:r w:rsidRPr="00AB071B">
        <w:rPr>
          <w:rFonts w:ascii="標楷體" w:eastAsia="標楷體" w:hAnsi="標楷體" w:cs="文鼎中圓" w:hint="eastAsia"/>
          <w:color w:val="000000"/>
        </w:rPr>
        <w:t>獨資戶同</w:t>
      </w:r>
      <w:proofErr w:type="gramEnd"/>
      <w:r w:rsidRPr="00AB071B">
        <w:rPr>
          <w:rFonts w:ascii="標楷體" w:eastAsia="標楷體" w:hAnsi="標楷體" w:cs="文鼎中圓" w:hint="eastAsia"/>
          <w:color w:val="000000"/>
        </w:rPr>
        <w:t>，但其組織型態為「</w:t>
      </w:r>
      <w:r w:rsidRPr="00AB071B">
        <w:rPr>
          <w:rFonts w:ascii="標楷體" w:eastAsia="標楷體" w:hAnsi="標楷體" w:cs="文鼎中圓"/>
          <w:color w:val="000000"/>
        </w:rPr>
        <w:t>3</w:t>
      </w:r>
      <w:r w:rsidRPr="00AB071B">
        <w:rPr>
          <w:rFonts w:ascii="標楷體" w:eastAsia="標楷體" w:hAnsi="標楷體" w:cs="文鼎中圓" w:hint="eastAsia"/>
          <w:color w:val="000000"/>
        </w:rPr>
        <w:t>」，</w:t>
      </w:r>
      <w:proofErr w:type="gramStart"/>
      <w:r w:rsidRPr="00AB071B">
        <w:rPr>
          <w:rFonts w:ascii="標楷體" w:eastAsia="標楷體" w:hAnsi="標楷體" w:cs="文鼎中圓" w:hint="eastAsia"/>
          <w:color w:val="000000"/>
        </w:rPr>
        <w:t>且</w:t>
      </w:r>
      <w:proofErr w:type="gramEnd"/>
      <w:r w:rsidRPr="00AB071B">
        <w:rPr>
          <w:rFonts w:ascii="標楷體" w:eastAsia="標楷體" w:hAnsi="標楷體" w:cs="文鼎中圓" w:hint="eastAsia"/>
          <w:color w:val="7030A0"/>
        </w:rPr>
        <w:t>：</w:t>
      </w:r>
    </w:p>
    <w:p w14:paraId="09BFC6A3" w14:textId="77777777" w:rsidR="00AB071B" w:rsidRPr="00AB071B" w:rsidRDefault="00AB071B" w:rsidP="007A48D5">
      <w:pPr>
        <w:autoSpaceDE w:val="0"/>
        <w:autoSpaceDN w:val="0"/>
        <w:adjustRightInd w:val="0"/>
        <w:snapToGrid w:val="0"/>
        <w:spacing w:line="360" w:lineRule="exact"/>
        <w:ind w:leftChars="645" w:left="1699" w:hangingChars="63" w:hanging="151"/>
        <w:rPr>
          <w:rFonts w:ascii="標楷體" w:eastAsia="標楷體" w:hAnsi="標楷體" w:cs="Times New Roman"/>
          <w:color w:val="000000"/>
        </w:rPr>
      </w:pPr>
      <w:r w:rsidRPr="00AB071B">
        <w:rPr>
          <w:rFonts w:ascii="標楷體" w:eastAsia="標楷體" w:hAnsi="標楷體" w:cs="文鼎中圓"/>
          <w:color w:val="000000"/>
        </w:rPr>
        <w:t>1</w:t>
      </w:r>
      <w:r w:rsidRPr="00AB071B">
        <w:rPr>
          <w:rFonts w:ascii="標楷體" w:eastAsia="標楷體" w:hAnsi="標楷體" w:cs="文鼎中圓" w:hint="eastAsia"/>
          <w:color w:val="000000"/>
        </w:rPr>
        <w:t>.各地主管機關核發之商業登記證明文件，其組織型態應載明為「合夥」。</w:t>
      </w:r>
    </w:p>
    <w:p w14:paraId="1D34191C" w14:textId="77777777" w:rsidR="00AB071B" w:rsidRPr="00AB071B" w:rsidRDefault="00AB071B" w:rsidP="007A48D5">
      <w:pPr>
        <w:autoSpaceDE w:val="0"/>
        <w:autoSpaceDN w:val="0"/>
        <w:adjustRightInd w:val="0"/>
        <w:snapToGrid w:val="0"/>
        <w:spacing w:line="360" w:lineRule="exact"/>
        <w:ind w:leftChars="638" w:left="1771" w:hangingChars="100" w:hanging="240"/>
        <w:rPr>
          <w:rFonts w:ascii="標楷體" w:eastAsia="標楷體" w:hAnsi="標楷體" w:cs="文鼎中圓"/>
          <w:color w:val="000000"/>
        </w:rPr>
      </w:pPr>
      <w:r w:rsidRPr="00AB071B">
        <w:rPr>
          <w:rFonts w:ascii="標楷體" w:eastAsia="標楷體" w:hAnsi="標楷體" w:cs="文鼎中圓"/>
          <w:color w:val="000000"/>
        </w:rPr>
        <w:t>2</w:t>
      </w:r>
      <w:r w:rsidRPr="00AB071B">
        <w:rPr>
          <w:rFonts w:ascii="標楷體" w:eastAsia="標楷體" w:hAnsi="標楷體" w:cs="文鼎中圓" w:hint="eastAsia"/>
          <w:color w:val="000000"/>
        </w:rPr>
        <w:t>.對於非法人「祭祀公業」設有管理人存戶發生退票時，退票理由單組織型態欄可填載「</w:t>
      </w:r>
      <w:r w:rsidRPr="00AB071B">
        <w:rPr>
          <w:rFonts w:ascii="標楷體" w:eastAsia="標楷體" w:hAnsi="標楷體" w:cs="文鼎中圓"/>
          <w:color w:val="000000"/>
        </w:rPr>
        <w:t>3</w:t>
      </w:r>
      <w:r w:rsidRPr="00AB071B">
        <w:rPr>
          <w:rFonts w:ascii="標楷體" w:eastAsia="標楷體" w:hAnsi="標楷體" w:cs="文鼎中圓" w:hint="eastAsia"/>
          <w:color w:val="000000"/>
        </w:rPr>
        <w:t>」合夥戶。</w:t>
      </w:r>
    </w:p>
    <w:p w14:paraId="72B3FBFE" w14:textId="77777777" w:rsidR="00AB071B" w:rsidRPr="00AB071B" w:rsidRDefault="00AB071B" w:rsidP="007A48D5">
      <w:pPr>
        <w:autoSpaceDE w:val="0"/>
        <w:autoSpaceDN w:val="0"/>
        <w:adjustRightInd w:val="0"/>
        <w:snapToGrid w:val="0"/>
        <w:spacing w:line="360" w:lineRule="exact"/>
        <w:ind w:firstLine="960"/>
        <w:rPr>
          <w:rFonts w:ascii="標楷體" w:eastAsia="標楷體" w:hAnsi="標楷體" w:cs="Times New Roman"/>
          <w:bCs/>
          <w:color w:val="000000"/>
        </w:rPr>
      </w:pPr>
      <w:r w:rsidRPr="00AB071B">
        <w:rPr>
          <w:rFonts w:ascii="標楷體" w:eastAsia="標楷體" w:hAnsi="標楷體" w:cs="文鼎中黑" w:hint="eastAsia"/>
          <w:bCs/>
          <w:color w:val="000000"/>
        </w:rPr>
        <w:t>法人</w:t>
      </w:r>
      <w:r w:rsidRPr="00AB071B">
        <w:rPr>
          <w:rFonts w:ascii="標楷體" w:eastAsia="標楷體" w:hAnsi="標楷體" w:cs="文鼎中黑"/>
          <w:bCs/>
          <w:color w:val="000000"/>
        </w:rPr>
        <w:t>：</w:t>
      </w:r>
    </w:p>
    <w:p w14:paraId="7DD741A5" w14:textId="77777777" w:rsidR="00AB071B" w:rsidRPr="00AB071B" w:rsidRDefault="00AB071B" w:rsidP="007A48D5">
      <w:pPr>
        <w:autoSpaceDE w:val="0"/>
        <w:autoSpaceDN w:val="0"/>
        <w:adjustRightInd w:val="0"/>
        <w:snapToGrid w:val="0"/>
        <w:spacing w:line="360" w:lineRule="exact"/>
        <w:ind w:leftChars="386" w:left="1646" w:hangingChars="300" w:hanging="720"/>
        <w:rPr>
          <w:rFonts w:ascii="標楷體" w:eastAsia="標楷體" w:hAnsi="標楷體" w:cs="Times New Roman"/>
          <w:color w:val="000000"/>
        </w:rPr>
      </w:pPr>
      <w:r w:rsidRPr="00AB071B">
        <w:rPr>
          <w:rFonts w:ascii="標楷體" w:eastAsia="標楷體" w:hAnsi="標楷體" w:cs="文鼎中圓" w:hint="eastAsia"/>
          <w:color w:val="000000"/>
        </w:rPr>
        <w:t>（一）公司戶</w:t>
      </w:r>
      <w:r w:rsidRPr="00AB071B">
        <w:rPr>
          <w:rFonts w:ascii="標楷體" w:eastAsia="標楷體" w:hAnsi="標楷體" w:cs="文鼎中圓"/>
          <w:color w:val="000000"/>
        </w:rPr>
        <w:t>：</w:t>
      </w:r>
      <w:r w:rsidRPr="00AB071B">
        <w:rPr>
          <w:rFonts w:ascii="標楷體" w:eastAsia="標楷體" w:hAnsi="標楷體" w:cs="文鼎中圓" w:hint="eastAsia"/>
          <w:color w:val="000000"/>
        </w:rPr>
        <w:t>為依公司法成立之有限公司、股份有限公司等營利法人憑公司證明文件開立之支票存款戶，其組織型態為「</w:t>
      </w:r>
      <w:r w:rsidRPr="00AB071B">
        <w:rPr>
          <w:rFonts w:ascii="標楷體" w:eastAsia="標楷體" w:hAnsi="標楷體" w:cs="文鼎中圓"/>
          <w:color w:val="000000"/>
        </w:rPr>
        <w:t>4</w:t>
      </w:r>
      <w:r w:rsidRPr="00AB071B">
        <w:rPr>
          <w:rFonts w:ascii="標楷體" w:eastAsia="標楷體" w:hAnsi="標楷體" w:cs="文鼎中圓" w:hint="eastAsia"/>
          <w:color w:val="000000"/>
        </w:rPr>
        <w:t>」。建檔所須資料為戶名、負責人姓名、公司統一編號、負責人身分證統一編號及其出生日。公司戶統一編號之取得，係由主管機關經濟部核定之公司統一編號。</w:t>
      </w:r>
    </w:p>
    <w:p w14:paraId="45FE593E" w14:textId="77777777" w:rsidR="00AB071B" w:rsidRPr="00AB071B" w:rsidRDefault="00AB071B" w:rsidP="007A48D5">
      <w:pPr>
        <w:autoSpaceDE w:val="0"/>
        <w:autoSpaceDN w:val="0"/>
        <w:adjustRightInd w:val="0"/>
        <w:snapToGrid w:val="0"/>
        <w:spacing w:line="360" w:lineRule="exact"/>
        <w:ind w:leftChars="386" w:left="1646" w:hangingChars="300" w:hanging="720"/>
        <w:rPr>
          <w:rFonts w:ascii="標楷體" w:eastAsia="標楷體" w:hAnsi="標楷體" w:cs="Times New Roman"/>
          <w:color w:val="000000"/>
        </w:rPr>
      </w:pPr>
      <w:r w:rsidRPr="00AB071B">
        <w:rPr>
          <w:rFonts w:ascii="標楷體" w:eastAsia="標楷體" w:hAnsi="標楷體" w:cs="文鼎中圓" w:hint="eastAsia"/>
          <w:color w:val="000000"/>
        </w:rPr>
        <w:t>（二）其他</w:t>
      </w:r>
      <w:r w:rsidRPr="00AB071B">
        <w:rPr>
          <w:rFonts w:ascii="標楷體" w:eastAsia="標楷體" w:hAnsi="標楷體" w:cs="文鼎中圓"/>
          <w:color w:val="000000"/>
        </w:rPr>
        <w:t>：</w:t>
      </w:r>
      <w:r w:rsidRPr="00AB071B">
        <w:rPr>
          <w:rFonts w:ascii="標楷體" w:eastAsia="標楷體" w:hAnsi="標楷體" w:cs="文鼎中圓" w:hint="eastAsia"/>
          <w:color w:val="000000"/>
        </w:rPr>
        <w:t>為非營利法人所開立之支票存款戶，例如人民團體之社團法人中國青年反共救國團，已向法院辦理法人登記，則其組織型態應為「</w:t>
      </w:r>
      <w:r w:rsidRPr="00AB071B">
        <w:rPr>
          <w:rFonts w:ascii="標楷體" w:eastAsia="標楷體" w:hAnsi="標楷體" w:cs="文鼎中圓"/>
          <w:color w:val="000000"/>
        </w:rPr>
        <w:t>5</w:t>
      </w:r>
      <w:r w:rsidRPr="00AB071B">
        <w:rPr>
          <w:rFonts w:ascii="標楷體" w:eastAsia="標楷體" w:hAnsi="標楷體" w:cs="文鼎中圓" w:hint="eastAsia"/>
          <w:color w:val="000000"/>
        </w:rPr>
        <w:t>」其他法人戶。建檔所須資料為戶名、負責人姓名、</w:t>
      </w:r>
      <w:proofErr w:type="gramStart"/>
      <w:r w:rsidRPr="00AB071B">
        <w:rPr>
          <w:rFonts w:ascii="標楷體" w:eastAsia="標楷體" w:hAnsi="標楷體" w:cs="文鼎中圓" w:hint="eastAsia"/>
          <w:color w:val="000000"/>
        </w:rPr>
        <w:t>稽</w:t>
      </w:r>
      <w:proofErr w:type="gramEnd"/>
      <w:r w:rsidRPr="00AB071B">
        <w:rPr>
          <w:rFonts w:ascii="標楷體" w:eastAsia="標楷體" w:hAnsi="標楷體" w:cs="文鼎中圓" w:hint="eastAsia"/>
          <w:color w:val="000000"/>
        </w:rPr>
        <w:t>徵機關扣繳單位統一編號、負責人身分證統一編號及其出生日。其認定標準如下</w:t>
      </w:r>
      <w:r w:rsidRPr="00AB071B">
        <w:rPr>
          <w:rFonts w:ascii="標楷體" w:eastAsia="標楷體" w:hAnsi="標楷體" w:cs="文鼎中圓"/>
          <w:color w:val="000000"/>
        </w:rPr>
        <w:t>：</w:t>
      </w:r>
    </w:p>
    <w:p w14:paraId="49B27491" w14:textId="77777777" w:rsidR="00AB071B" w:rsidRPr="00AB071B" w:rsidRDefault="00AB071B" w:rsidP="007A48D5">
      <w:pPr>
        <w:autoSpaceDE w:val="0"/>
        <w:autoSpaceDN w:val="0"/>
        <w:adjustRightInd w:val="0"/>
        <w:snapToGrid w:val="0"/>
        <w:spacing w:line="360" w:lineRule="exact"/>
        <w:ind w:leftChars="693" w:left="1903" w:hangingChars="100" w:hanging="240"/>
        <w:rPr>
          <w:rFonts w:ascii="標楷體" w:eastAsia="標楷體" w:hAnsi="標楷體" w:cs="Times New Roman"/>
          <w:color w:val="000000"/>
        </w:rPr>
      </w:pPr>
      <w:r w:rsidRPr="00AB071B">
        <w:rPr>
          <w:rFonts w:ascii="標楷體" w:eastAsia="標楷體" w:hAnsi="標楷體" w:cs="文鼎中圓"/>
          <w:color w:val="000000"/>
        </w:rPr>
        <w:t>1</w:t>
      </w:r>
      <w:r w:rsidRPr="00AB071B">
        <w:rPr>
          <w:rFonts w:ascii="標楷體" w:eastAsia="標楷體" w:hAnsi="標楷體" w:cs="文鼎中圓" w:hint="eastAsia"/>
          <w:color w:val="000000"/>
        </w:rPr>
        <w:t>.公法人</w:t>
      </w:r>
      <w:r w:rsidRPr="00AB071B">
        <w:rPr>
          <w:rFonts w:ascii="標楷體" w:eastAsia="標楷體" w:hAnsi="標楷體" w:cs="文鼎中圓"/>
          <w:color w:val="000000"/>
        </w:rPr>
        <w:t>：</w:t>
      </w:r>
      <w:r w:rsidRPr="00AB071B">
        <w:rPr>
          <w:rFonts w:ascii="標楷體" w:eastAsia="標楷體" w:hAnsi="標楷體" w:cs="文鼎中圓" w:hint="eastAsia"/>
          <w:color w:val="000000"/>
        </w:rPr>
        <w:t>即依據國家公法設立之法人，如政府機關、地方自治團體以及公立學校等。</w:t>
      </w:r>
    </w:p>
    <w:p w14:paraId="5E2EBEBB" w14:textId="77777777" w:rsidR="00AB071B" w:rsidRPr="00AB071B" w:rsidRDefault="00AB071B" w:rsidP="007A48D5">
      <w:pPr>
        <w:autoSpaceDE w:val="0"/>
        <w:autoSpaceDN w:val="0"/>
        <w:adjustRightInd w:val="0"/>
        <w:snapToGrid w:val="0"/>
        <w:spacing w:line="360" w:lineRule="exact"/>
        <w:ind w:leftChars="189" w:left="454" w:firstLineChars="500" w:firstLine="1200"/>
        <w:rPr>
          <w:rFonts w:ascii="標楷體" w:eastAsia="標楷體" w:hAnsi="標楷體" w:cs="Times New Roman"/>
          <w:color w:val="000000"/>
        </w:rPr>
      </w:pPr>
      <w:r w:rsidRPr="00AB071B">
        <w:rPr>
          <w:rFonts w:ascii="標楷體" w:eastAsia="標楷體" w:hAnsi="標楷體" w:cs="文鼎中圓"/>
          <w:color w:val="000000"/>
        </w:rPr>
        <w:t>2</w:t>
      </w:r>
      <w:r w:rsidRPr="00AB071B">
        <w:rPr>
          <w:rFonts w:ascii="標楷體" w:eastAsia="標楷體" w:hAnsi="標楷體" w:cs="文鼎中圓" w:hint="eastAsia"/>
          <w:color w:val="000000"/>
        </w:rPr>
        <w:t>.私法人</w:t>
      </w:r>
      <w:r w:rsidRPr="00AB071B">
        <w:rPr>
          <w:rFonts w:ascii="標楷體" w:eastAsia="標楷體" w:hAnsi="標楷體" w:cs="文鼎中圓"/>
          <w:color w:val="000000"/>
        </w:rPr>
        <w:t>：</w:t>
      </w:r>
      <w:r w:rsidRPr="00AB071B">
        <w:rPr>
          <w:rFonts w:ascii="標楷體" w:eastAsia="標楷體" w:hAnsi="標楷體" w:cs="文鼎中圓" w:hint="eastAsia"/>
          <w:color w:val="000000"/>
        </w:rPr>
        <w:t>即社團法人及財團法人等。</w:t>
      </w:r>
    </w:p>
    <w:p w14:paraId="425806E4" w14:textId="77777777" w:rsidR="00AB071B" w:rsidRPr="00AB071B" w:rsidRDefault="00AB071B" w:rsidP="007A48D5">
      <w:pPr>
        <w:autoSpaceDE w:val="0"/>
        <w:autoSpaceDN w:val="0"/>
        <w:adjustRightInd w:val="0"/>
        <w:snapToGrid w:val="0"/>
        <w:spacing w:line="360" w:lineRule="exact"/>
        <w:ind w:leftChars="275" w:left="660" w:firstLineChars="550" w:firstLine="1320"/>
        <w:rPr>
          <w:rFonts w:ascii="標楷體" w:eastAsia="標楷體" w:hAnsi="標楷體" w:cs="Times New Roman"/>
          <w:color w:val="000000"/>
        </w:rPr>
      </w:pPr>
      <w:r w:rsidRPr="00AB071B">
        <w:rPr>
          <w:rFonts w:ascii="標楷體" w:eastAsia="標楷體" w:hAnsi="標楷體" w:cs="文鼎中圓"/>
          <w:color w:val="000000"/>
        </w:rPr>
        <w:t>(1)</w:t>
      </w:r>
      <w:r w:rsidRPr="00AB071B">
        <w:rPr>
          <w:rFonts w:ascii="標楷體" w:eastAsia="標楷體" w:hAnsi="標楷體" w:cs="文鼎中圓" w:hint="eastAsia"/>
          <w:color w:val="000000"/>
        </w:rPr>
        <w:t>登記之法人名稱應標明其為財團法人或社團法人。</w:t>
      </w:r>
    </w:p>
    <w:p w14:paraId="460D3570" w14:textId="77777777" w:rsidR="00AB071B" w:rsidRPr="00AB071B" w:rsidRDefault="00AB071B" w:rsidP="007A48D5">
      <w:pPr>
        <w:autoSpaceDE w:val="0"/>
        <w:autoSpaceDN w:val="0"/>
        <w:adjustRightInd w:val="0"/>
        <w:snapToGrid w:val="0"/>
        <w:spacing w:line="360" w:lineRule="exact"/>
        <w:ind w:leftChars="828" w:left="2347" w:hangingChars="150" w:hanging="360"/>
        <w:rPr>
          <w:rFonts w:ascii="標楷體" w:eastAsia="標楷體" w:hAnsi="標楷體" w:cs="Times New Roman"/>
          <w:color w:val="000000"/>
        </w:rPr>
      </w:pPr>
      <w:r w:rsidRPr="00AB071B">
        <w:rPr>
          <w:rFonts w:ascii="標楷體" w:eastAsia="標楷體" w:hAnsi="標楷體" w:cs="文鼎中圓"/>
          <w:color w:val="000000"/>
        </w:rPr>
        <w:t>(2)</w:t>
      </w:r>
      <w:r w:rsidRPr="00AB071B">
        <w:rPr>
          <w:rFonts w:ascii="標楷體" w:eastAsia="標楷體" w:hAnsi="標楷體" w:cs="文鼎中圓" w:hint="eastAsia"/>
          <w:color w:val="000000"/>
        </w:rPr>
        <w:t>該法人須持有主管機關核發之許可登記證書或該管地方法院辦理法人登記證書。</w:t>
      </w:r>
    </w:p>
    <w:p w14:paraId="03C7F703" w14:textId="77777777" w:rsidR="00AB071B" w:rsidRPr="00AB071B" w:rsidRDefault="00AB071B" w:rsidP="007A48D5">
      <w:pPr>
        <w:autoSpaceDE w:val="0"/>
        <w:autoSpaceDN w:val="0"/>
        <w:adjustRightInd w:val="0"/>
        <w:snapToGrid w:val="0"/>
        <w:spacing w:line="360" w:lineRule="exact"/>
        <w:ind w:leftChars="823" w:left="2335" w:hangingChars="150" w:hanging="360"/>
        <w:rPr>
          <w:rFonts w:ascii="標楷體" w:eastAsia="標楷體" w:hAnsi="標楷體" w:cs="Times New Roman"/>
          <w:color w:val="000000"/>
        </w:rPr>
      </w:pPr>
      <w:r w:rsidRPr="00AB071B">
        <w:rPr>
          <w:rFonts w:ascii="標楷體" w:eastAsia="標楷體" w:hAnsi="標楷體" w:cs="文鼎中圓"/>
          <w:color w:val="000000"/>
        </w:rPr>
        <w:t>(3)</w:t>
      </w:r>
      <w:r w:rsidRPr="00AB071B">
        <w:rPr>
          <w:rFonts w:ascii="標楷體" w:eastAsia="標楷體" w:hAnsi="標楷體" w:cs="文鼎中圓" w:hint="eastAsia"/>
          <w:color w:val="000000"/>
        </w:rPr>
        <w:t>依其他法律，如銀行法、農會法、工會法、漁會法、工業團體法</w:t>
      </w:r>
      <w:proofErr w:type="gramStart"/>
      <w:r w:rsidRPr="00AB071B">
        <w:rPr>
          <w:rFonts w:ascii="標楷體" w:eastAsia="標楷體" w:hAnsi="標楷體" w:cs="Times New Roman" w:hint="eastAsia"/>
          <w:color w:val="000000"/>
          <w:szCs w:val="19"/>
        </w:rPr>
        <w:t>‥</w:t>
      </w:r>
      <w:proofErr w:type="gramEnd"/>
      <w:r w:rsidRPr="00AB071B">
        <w:rPr>
          <w:rFonts w:ascii="標楷體" w:eastAsia="標楷體" w:hAnsi="標楷體" w:cs="文鼎中圓" w:hint="eastAsia"/>
          <w:color w:val="000000"/>
        </w:rPr>
        <w:t>等成立之法人。</w:t>
      </w:r>
    </w:p>
    <w:p w14:paraId="295BE217" w14:textId="77777777" w:rsidR="00AB071B" w:rsidRDefault="00AB071B" w:rsidP="007A48D5">
      <w:pPr>
        <w:autoSpaceDE w:val="0"/>
        <w:autoSpaceDN w:val="0"/>
        <w:adjustRightInd w:val="0"/>
        <w:snapToGrid w:val="0"/>
        <w:spacing w:line="360" w:lineRule="exact"/>
        <w:ind w:leftChars="473" w:left="1135"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3.經外交部核准設立之外國在台機構。</w:t>
      </w:r>
    </w:p>
    <w:p w14:paraId="44FD6871" w14:textId="77777777" w:rsidR="004F77C6" w:rsidRDefault="004F77C6" w:rsidP="007A48D5">
      <w:pPr>
        <w:autoSpaceDE w:val="0"/>
        <w:autoSpaceDN w:val="0"/>
        <w:adjustRightInd w:val="0"/>
        <w:snapToGrid w:val="0"/>
        <w:spacing w:line="360" w:lineRule="exact"/>
        <w:ind w:leftChars="473" w:left="1135" w:firstLineChars="200" w:firstLine="480"/>
        <w:rPr>
          <w:rFonts w:ascii="標楷體" w:eastAsia="標楷體" w:hAnsi="標楷體" w:cs="Times New Roman"/>
          <w:color w:val="000000"/>
        </w:rPr>
      </w:pPr>
    </w:p>
    <w:p w14:paraId="489C99F5" w14:textId="77777777" w:rsidR="004F77C6" w:rsidRDefault="004F77C6" w:rsidP="007A48D5">
      <w:pPr>
        <w:autoSpaceDE w:val="0"/>
        <w:autoSpaceDN w:val="0"/>
        <w:adjustRightInd w:val="0"/>
        <w:snapToGrid w:val="0"/>
        <w:spacing w:line="360" w:lineRule="exact"/>
        <w:ind w:leftChars="473" w:left="1135" w:firstLineChars="200" w:firstLine="480"/>
        <w:rPr>
          <w:rFonts w:ascii="標楷體" w:eastAsia="標楷體" w:hAnsi="標楷體" w:cs="Times New Roman"/>
          <w:color w:val="000000"/>
        </w:rPr>
      </w:pPr>
    </w:p>
    <w:p w14:paraId="3ACB1CDA" w14:textId="77777777" w:rsidR="00DD7D10" w:rsidRDefault="00DD7D10" w:rsidP="007A48D5">
      <w:pPr>
        <w:widowControl/>
        <w:spacing w:line="360" w:lineRule="exact"/>
        <w:rPr>
          <w:rFonts w:ascii="標楷體" w:eastAsia="標楷體" w:hAnsi="標楷體" w:cs="Times New Roman"/>
          <w:color w:val="000000"/>
        </w:rPr>
      </w:pPr>
      <w:r>
        <w:rPr>
          <w:rFonts w:ascii="標楷體" w:eastAsia="標楷體" w:hAnsi="標楷體" w:cs="Times New Roman"/>
          <w:color w:val="000000"/>
        </w:rPr>
        <w:br w:type="page"/>
      </w:r>
    </w:p>
    <w:p w14:paraId="1D1EB0AA" w14:textId="77777777" w:rsidR="00AB071B" w:rsidRPr="00AB071B" w:rsidRDefault="00AB071B" w:rsidP="007A48D5">
      <w:pPr>
        <w:spacing w:line="360" w:lineRule="exact"/>
        <w:jc w:val="center"/>
        <w:outlineLvl w:val="1"/>
        <w:rPr>
          <w:rFonts w:ascii="標楷體" w:eastAsia="標楷體" w:hAnsi="標楷體" w:cs="Times New Roman"/>
          <w:b/>
          <w:color w:val="000000"/>
          <w:sz w:val="28"/>
          <w:szCs w:val="28"/>
        </w:rPr>
      </w:pPr>
      <w:bookmarkStart w:id="28" w:name="_Toc136424201"/>
      <w:r w:rsidRPr="00AB071B">
        <w:rPr>
          <w:rFonts w:ascii="標楷體" w:eastAsia="標楷體" w:hAnsi="標楷體" w:cs="Times New Roman" w:hint="eastAsia"/>
          <w:b/>
          <w:color w:val="000000"/>
          <w:sz w:val="28"/>
          <w:szCs w:val="28"/>
        </w:rPr>
        <w:lastRenderedPageBreak/>
        <w:t xml:space="preserve">第三節   </w:t>
      </w:r>
      <w:proofErr w:type="gramStart"/>
      <w:r w:rsidRPr="00AB071B">
        <w:rPr>
          <w:rFonts w:ascii="標楷體" w:eastAsia="標楷體" w:hAnsi="標楷體" w:cs="Times New Roman" w:hint="eastAsia"/>
          <w:b/>
          <w:color w:val="000000"/>
          <w:sz w:val="28"/>
          <w:szCs w:val="28"/>
        </w:rPr>
        <w:t>票信查詢</w:t>
      </w:r>
      <w:bookmarkEnd w:id="28"/>
      <w:proofErr w:type="gramEnd"/>
    </w:p>
    <w:p w14:paraId="3D6C1897" w14:textId="77777777" w:rsidR="00AB071B" w:rsidRPr="00AB071B" w:rsidRDefault="00AB071B" w:rsidP="00141F81">
      <w:pPr>
        <w:spacing w:beforeLines="50" w:before="180" w:line="360" w:lineRule="exact"/>
        <w:rPr>
          <w:rFonts w:ascii="標楷體" w:eastAsia="標楷體" w:hAnsi="標楷體" w:cs="Times New Roman"/>
          <w:color w:val="000000"/>
        </w:rPr>
      </w:pPr>
      <w:r w:rsidRPr="00AB071B">
        <w:rPr>
          <w:rFonts w:ascii="標楷體" w:eastAsia="標楷體" w:hAnsi="標楷體" w:cs="Times New Roman" w:hint="eastAsia"/>
          <w:color w:val="000000"/>
        </w:rPr>
        <w:t>一、票據信用開戶查詢</w:t>
      </w:r>
    </w:p>
    <w:p w14:paraId="76F8207C" w14:textId="77777777" w:rsidR="00AB071B" w:rsidRPr="00AB071B" w:rsidRDefault="00AB071B" w:rsidP="007A48D5">
      <w:pPr>
        <w:spacing w:line="360" w:lineRule="exact"/>
        <w:ind w:firstLineChars="100" w:firstLine="240"/>
        <w:rPr>
          <w:rFonts w:ascii="標楷體" w:eastAsia="標楷體" w:hAnsi="標楷體" w:cs="Times New Roman"/>
          <w:color w:val="000000"/>
        </w:rPr>
      </w:pPr>
      <w:r w:rsidRPr="00AB071B">
        <w:rPr>
          <w:rFonts w:ascii="標楷體" w:eastAsia="標楷體" w:hAnsi="標楷體" w:cs="Times New Roman" w:hint="eastAsia"/>
          <w:color w:val="000000"/>
        </w:rPr>
        <w:t>（一）如何</w:t>
      </w:r>
      <w:proofErr w:type="gramStart"/>
      <w:r w:rsidRPr="00AB071B">
        <w:rPr>
          <w:rFonts w:ascii="標楷體" w:eastAsia="標楷體" w:hAnsi="標楷體" w:cs="Times New Roman" w:hint="eastAsia"/>
          <w:color w:val="000000"/>
        </w:rPr>
        <w:t>進行票信查詢</w:t>
      </w:r>
      <w:proofErr w:type="gramEnd"/>
    </w:p>
    <w:p w14:paraId="280327C4" w14:textId="77777777" w:rsidR="00AB071B" w:rsidRPr="00AB071B" w:rsidRDefault="00AB071B" w:rsidP="007A48D5">
      <w:pPr>
        <w:spacing w:line="360" w:lineRule="exact"/>
        <w:ind w:leftChars="400" w:left="96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受理開戶之金融機構，應依「查詢票據信用資料作業須知」，查詢開戶申請人</w:t>
      </w:r>
      <w:r w:rsidRPr="004D36EA">
        <w:rPr>
          <w:rFonts w:ascii="標楷體" w:eastAsia="標楷體" w:hAnsi="標楷體" w:cs="Times New Roman" w:hint="eastAsia"/>
        </w:rPr>
        <w:t>有無退票之情形。金融機構審核時得斟酌客戶信用情形，以「第一類票據信用資料</w:t>
      </w:r>
      <w:proofErr w:type="gramStart"/>
      <w:r w:rsidRPr="004D36EA">
        <w:rPr>
          <w:rFonts w:ascii="標楷體" w:eastAsia="標楷體" w:hAnsi="標楷體" w:cs="Times New Roman" w:hint="eastAsia"/>
        </w:rPr>
        <w:t>查覆單</w:t>
      </w:r>
      <w:proofErr w:type="gramEnd"/>
      <w:r w:rsidRPr="004D36EA">
        <w:rPr>
          <w:rFonts w:ascii="標楷體" w:eastAsia="標楷體" w:hAnsi="標楷體" w:cs="Times New Roman" w:hint="eastAsia"/>
        </w:rPr>
        <w:t>」或「第二類票據信用資料</w:t>
      </w:r>
      <w:proofErr w:type="gramStart"/>
      <w:r w:rsidRPr="004D36EA">
        <w:rPr>
          <w:rFonts w:ascii="標楷體" w:eastAsia="標楷體" w:hAnsi="標楷體" w:cs="Times New Roman" w:hint="eastAsia"/>
        </w:rPr>
        <w:t>查覆單</w:t>
      </w:r>
      <w:proofErr w:type="gramEnd"/>
      <w:r w:rsidRPr="004D36EA">
        <w:rPr>
          <w:rFonts w:ascii="標楷體" w:eastAsia="標楷體" w:hAnsi="標楷體" w:cs="Times New Roman" w:hint="eastAsia"/>
        </w:rPr>
        <w:t>」辦理開戶。惟不得以網路查詢</w:t>
      </w:r>
      <w:proofErr w:type="gramStart"/>
      <w:r w:rsidRPr="004D36EA">
        <w:rPr>
          <w:rFonts w:ascii="標楷體" w:eastAsia="標楷體" w:hAnsi="標楷體" w:cs="Times New Roman" w:hint="eastAsia"/>
        </w:rPr>
        <w:t>之查覆內容</w:t>
      </w:r>
      <w:proofErr w:type="gramEnd"/>
      <w:r w:rsidRPr="004D36EA">
        <w:rPr>
          <w:rFonts w:ascii="標楷體" w:eastAsia="標楷體" w:hAnsi="標楷體" w:cs="Times New Roman" w:hint="eastAsia"/>
        </w:rPr>
        <w:t>辦理開戶。對於不具法人人格之行號、團體因其退票紀錄與負責人個人名義之退票紀錄合併</w:t>
      </w:r>
      <w:r w:rsidRPr="00AB071B">
        <w:rPr>
          <w:rFonts w:ascii="標楷體" w:eastAsia="標楷體" w:hAnsi="標楷體" w:cs="Times New Roman" w:hint="eastAsia"/>
          <w:color w:val="000000"/>
        </w:rPr>
        <w:t>計算，故依個人戶方式查詢，</w:t>
      </w:r>
      <w:proofErr w:type="gramStart"/>
      <w:r w:rsidRPr="00AB071B">
        <w:rPr>
          <w:rFonts w:ascii="標楷體" w:eastAsia="標楷體" w:hAnsi="標楷體" w:cs="Times New Roman" w:hint="eastAsia"/>
          <w:color w:val="000000"/>
        </w:rPr>
        <w:t>即可查覆兩者</w:t>
      </w:r>
      <w:proofErr w:type="gramEnd"/>
      <w:r w:rsidRPr="00AB071B">
        <w:rPr>
          <w:rFonts w:ascii="標楷體" w:eastAsia="標楷體" w:hAnsi="標楷體" w:cs="Times New Roman" w:hint="eastAsia"/>
          <w:color w:val="000000"/>
        </w:rPr>
        <w:t>合併資料。</w:t>
      </w:r>
    </w:p>
    <w:p w14:paraId="1C194147" w14:textId="77777777" w:rsidR="00AB071B" w:rsidRPr="00AB071B" w:rsidRDefault="00AB071B" w:rsidP="007A48D5">
      <w:pPr>
        <w:spacing w:line="360" w:lineRule="exact"/>
        <w:ind w:leftChars="400" w:left="960" w:firstLineChars="200" w:firstLine="480"/>
        <w:rPr>
          <w:rFonts w:ascii="標楷體" w:eastAsia="標楷體" w:hAnsi="標楷體" w:cs="Times New Roman"/>
          <w:strike/>
        </w:rPr>
      </w:pPr>
      <w:r w:rsidRPr="00AB071B">
        <w:rPr>
          <w:rFonts w:ascii="標楷體" w:eastAsia="標楷體" w:hAnsi="標楷體" w:cs="Times New Roman" w:hint="eastAsia"/>
          <w:color w:val="000000"/>
        </w:rPr>
        <w:t>個別公司戶（或其他法人戶）、同一負責人不同公司戶（或其他法人）與負責人個人名義之退票紀錄，係分開計算，查詢時應逐戶分別申請辦理。</w:t>
      </w:r>
      <w:r w:rsidRPr="00AB071B">
        <w:rPr>
          <w:rFonts w:ascii="標楷體" w:eastAsia="標楷體" w:hAnsi="標楷體" w:cs="Times New Roman" w:hint="eastAsia"/>
        </w:rPr>
        <w:t>（收取金額由各農漁會自行訂定）。</w:t>
      </w:r>
    </w:p>
    <w:p w14:paraId="0FEA07AE" w14:textId="77777777" w:rsidR="00AB071B" w:rsidRPr="00AB071B" w:rsidRDefault="00AB071B" w:rsidP="007A48D5">
      <w:pPr>
        <w:spacing w:line="360" w:lineRule="exact"/>
        <w:ind w:leftChars="400" w:left="96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經查詢該開戶申請人係被拒絕往來且未經解除者，不得受理其開戶申請。如該開戶申請人有退票記錄未經</w:t>
      </w:r>
      <w:r w:rsidRPr="00AB071B">
        <w:rPr>
          <w:rFonts w:ascii="標楷體" w:eastAsia="標楷體" w:hAnsi="標楷體" w:cs="Times New Roman" w:hint="eastAsia"/>
        </w:rPr>
        <w:t>（如，清償）</w:t>
      </w:r>
      <w:r w:rsidRPr="00AB071B">
        <w:rPr>
          <w:rFonts w:ascii="標楷體" w:eastAsia="標楷體" w:hAnsi="標楷體" w:cs="Times New Roman" w:hint="eastAsia"/>
          <w:color w:val="000000"/>
        </w:rPr>
        <w:t>註記者，主管機關雖未明文禁止受理，但實務上，如無其他足以說明其信用狀況仍佳之佐證，</w:t>
      </w:r>
      <w:r w:rsidRPr="00AB071B">
        <w:rPr>
          <w:rFonts w:ascii="標楷體" w:eastAsia="標楷體" w:hAnsi="標楷體" w:cs="Times New Roman" w:hint="eastAsia"/>
        </w:rPr>
        <w:t>應</w:t>
      </w:r>
      <w:r w:rsidRPr="00AB071B">
        <w:rPr>
          <w:rFonts w:ascii="標楷體" w:eastAsia="標楷體" w:hAnsi="標楷體" w:cs="Times New Roman" w:hint="eastAsia"/>
          <w:color w:val="000000"/>
        </w:rPr>
        <w:t>婉拒其開戶申請。</w:t>
      </w:r>
    </w:p>
    <w:p w14:paraId="20354B3F" w14:textId="77777777" w:rsidR="00AB071B" w:rsidRPr="00AB071B" w:rsidRDefault="00AB071B" w:rsidP="007A48D5">
      <w:pPr>
        <w:spacing w:line="360" w:lineRule="exact"/>
        <w:ind w:firstLineChars="100" w:firstLine="240"/>
        <w:rPr>
          <w:rFonts w:ascii="標楷體" w:eastAsia="標楷體" w:hAnsi="標楷體" w:cs="Times New Roman"/>
          <w:color w:val="000000"/>
        </w:rPr>
      </w:pPr>
      <w:r w:rsidRPr="00AB071B">
        <w:rPr>
          <w:rFonts w:ascii="標楷體" w:eastAsia="標楷體" w:hAnsi="標楷體" w:cs="Times New Roman" w:hint="eastAsia"/>
          <w:color w:val="000000"/>
        </w:rPr>
        <w:t>（二）不</w:t>
      </w:r>
      <w:proofErr w:type="gramStart"/>
      <w:r w:rsidRPr="00AB071B">
        <w:rPr>
          <w:rFonts w:ascii="標楷體" w:eastAsia="標楷體" w:hAnsi="標楷體" w:cs="Times New Roman" w:hint="eastAsia"/>
          <w:color w:val="000000"/>
        </w:rPr>
        <w:t>提供票信查詢</w:t>
      </w:r>
      <w:proofErr w:type="gramEnd"/>
      <w:r w:rsidRPr="00AB071B">
        <w:rPr>
          <w:rFonts w:ascii="標楷體" w:eastAsia="標楷體" w:hAnsi="標楷體" w:cs="Times New Roman" w:hint="eastAsia"/>
          <w:color w:val="000000"/>
        </w:rPr>
        <w:t>範圍</w:t>
      </w:r>
    </w:p>
    <w:p w14:paraId="379469BB" w14:textId="77777777" w:rsidR="00AB071B" w:rsidRPr="00AB071B" w:rsidRDefault="00AB071B" w:rsidP="007A48D5">
      <w:pPr>
        <w:spacing w:line="360" w:lineRule="exact"/>
        <w:ind w:leftChars="400" w:left="96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在</w:t>
      </w:r>
      <w:proofErr w:type="gramStart"/>
      <w:r w:rsidRPr="00AB071B">
        <w:rPr>
          <w:rFonts w:ascii="標楷體" w:eastAsia="標楷體" w:hAnsi="標楷體" w:cs="Times New Roman" w:hint="eastAsia"/>
          <w:color w:val="000000"/>
        </w:rPr>
        <w:t>現行票信制度</w:t>
      </w:r>
      <w:proofErr w:type="gramEnd"/>
      <w:r w:rsidRPr="00AB071B">
        <w:rPr>
          <w:rFonts w:ascii="標楷體" w:eastAsia="標楷體" w:hAnsi="標楷體" w:cs="Times New Roman" w:hint="eastAsia"/>
          <w:color w:val="000000"/>
        </w:rPr>
        <w:t>下，若發票人在拒絕往來期間持續簽發支票並遭到退票，只要拒絕往來3年期間屆滿，自票據交換所查詢</w:t>
      </w:r>
      <w:proofErr w:type="gramStart"/>
      <w:r w:rsidRPr="00AB071B">
        <w:rPr>
          <w:rFonts w:ascii="標楷體" w:eastAsia="標楷體" w:hAnsi="標楷體" w:cs="Times New Roman" w:hint="eastAsia"/>
          <w:color w:val="000000"/>
        </w:rPr>
        <w:t>之票信紀錄</w:t>
      </w:r>
      <w:proofErr w:type="gramEnd"/>
      <w:r w:rsidRPr="00AB071B">
        <w:rPr>
          <w:rFonts w:ascii="標楷體" w:eastAsia="標楷體" w:hAnsi="標楷體" w:cs="Times New Roman" w:hint="eastAsia"/>
          <w:color w:val="000000"/>
        </w:rPr>
        <w:t>將呈現無拒絕往來，惟此時並非表示發票</w:t>
      </w:r>
      <w:proofErr w:type="gramStart"/>
      <w:r w:rsidRPr="00AB071B">
        <w:rPr>
          <w:rFonts w:ascii="標楷體" w:eastAsia="標楷體" w:hAnsi="標楷體" w:cs="Times New Roman" w:hint="eastAsia"/>
          <w:color w:val="000000"/>
        </w:rPr>
        <w:t>人票信已</w:t>
      </w:r>
      <w:proofErr w:type="gramEnd"/>
      <w:r w:rsidRPr="00AB071B">
        <w:rPr>
          <w:rFonts w:ascii="標楷體" w:eastAsia="標楷體" w:hAnsi="標楷體" w:cs="Times New Roman" w:hint="eastAsia"/>
          <w:color w:val="000000"/>
        </w:rPr>
        <w:t>改善。另依「查詢票據信用資料作業須知」對於退票不再提供查詢，包括：</w:t>
      </w:r>
    </w:p>
    <w:p w14:paraId="53A90D77" w14:textId="77777777" w:rsidR="00AB071B" w:rsidRPr="00AB071B" w:rsidRDefault="00AB071B" w:rsidP="007A48D5">
      <w:pPr>
        <w:spacing w:line="360" w:lineRule="exact"/>
        <w:ind w:firstLineChars="150" w:firstLine="360"/>
        <w:rPr>
          <w:rFonts w:ascii="標楷體" w:eastAsia="標楷體" w:hAnsi="標楷體" w:cs="Times New Roman"/>
          <w:color w:val="000000"/>
        </w:rPr>
      </w:pPr>
      <w:r w:rsidRPr="00AB071B">
        <w:rPr>
          <w:rFonts w:ascii="標楷體" w:eastAsia="標楷體" w:hAnsi="標楷體" w:cs="Times New Roman" w:hint="eastAsia"/>
          <w:color w:val="000000"/>
        </w:rPr>
        <w:t xml:space="preserve">     1.已清償並辦妥註記及拒絕往來提前解除，滿6個月者；</w:t>
      </w:r>
    </w:p>
    <w:p w14:paraId="1776629A" w14:textId="77777777" w:rsidR="00AB071B" w:rsidRPr="00AB071B" w:rsidRDefault="00AB071B" w:rsidP="007A48D5">
      <w:pPr>
        <w:spacing w:line="360" w:lineRule="exact"/>
        <w:ind w:leftChars="400" w:left="1200"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2.發票人辦理提示人不得享有票據上之權利（如經法院判決確定為不得享有票據上之權利）；</w:t>
      </w:r>
    </w:p>
    <w:p w14:paraId="33B175A7" w14:textId="77777777" w:rsidR="00AB071B" w:rsidRPr="00AB071B" w:rsidRDefault="00AB071B" w:rsidP="007A48D5">
      <w:pPr>
        <w:spacing w:line="360" w:lineRule="exact"/>
        <w:ind w:firstLineChars="400" w:firstLine="960"/>
        <w:rPr>
          <w:rFonts w:ascii="標楷體" w:eastAsia="標楷體" w:hAnsi="標楷體" w:cs="Times New Roman"/>
          <w:color w:val="000000"/>
        </w:rPr>
      </w:pPr>
      <w:r w:rsidRPr="00AB071B">
        <w:rPr>
          <w:rFonts w:ascii="標楷體" w:eastAsia="標楷體" w:hAnsi="標楷體" w:cs="Times New Roman" w:hint="eastAsia"/>
          <w:color w:val="000000"/>
        </w:rPr>
        <w:t>3.其他票載發票人不負票據上責任；</w:t>
      </w:r>
    </w:p>
    <w:p w14:paraId="39FB5AFD" w14:textId="77777777" w:rsidR="00AB071B" w:rsidRPr="00AB071B" w:rsidRDefault="00AB071B" w:rsidP="007A48D5">
      <w:pPr>
        <w:spacing w:line="360" w:lineRule="exact"/>
        <w:ind w:firstLineChars="400" w:firstLine="960"/>
        <w:rPr>
          <w:rFonts w:ascii="標楷體" w:eastAsia="標楷體" w:hAnsi="標楷體" w:cs="Times New Roman"/>
          <w:color w:val="000000"/>
        </w:rPr>
      </w:pPr>
      <w:r w:rsidRPr="00AB071B">
        <w:rPr>
          <w:rFonts w:ascii="標楷體" w:eastAsia="標楷體" w:hAnsi="標楷體" w:cs="Times New Roman" w:hint="eastAsia"/>
          <w:color w:val="000000"/>
        </w:rPr>
        <w:t>4.所發生之退票係被他人冒名開立，或被他人盜用等之註記者；</w:t>
      </w:r>
    </w:p>
    <w:p w14:paraId="7ADE7526" w14:textId="77777777" w:rsidR="00AB071B" w:rsidRPr="00AB071B" w:rsidRDefault="00AB071B" w:rsidP="007A48D5">
      <w:pPr>
        <w:spacing w:line="360" w:lineRule="exact"/>
        <w:ind w:leftChars="400" w:left="1200"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5.發票人辦理不可歸責其本人事由之註記</w:t>
      </w:r>
      <w:proofErr w:type="gramStart"/>
      <w:r w:rsidRPr="00AB071B">
        <w:rPr>
          <w:rFonts w:ascii="標楷體" w:eastAsia="標楷體" w:hAnsi="標楷體" w:cs="Times New Roman" w:hint="eastAsia"/>
          <w:color w:val="000000"/>
        </w:rPr>
        <w:t>（</w:t>
      </w:r>
      <w:proofErr w:type="gramEnd"/>
      <w:r w:rsidRPr="00AB071B">
        <w:rPr>
          <w:rFonts w:ascii="標楷體" w:eastAsia="標楷體" w:hAnsi="標楷體" w:cs="Times New Roman" w:hint="eastAsia"/>
          <w:color w:val="000000"/>
        </w:rPr>
        <w:t>如支票存款戶於營業時間內帳上有足夠存款餘頗，因金融業者內部作業疏失誤以存款不足退票；支票存款戶於退票交換時間前已辦理匯款、轉帳手續，因電腦系統故障致所匯款項滯留匯款機構，無法及時解款</w:t>
      </w:r>
      <w:proofErr w:type="gramStart"/>
      <w:r w:rsidRPr="00AB071B">
        <w:rPr>
          <w:rFonts w:ascii="標楷體" w:eastAsia="標楷體" w:hAnsi="標楷體" w:cs="Times New Roman" w:hint="eastAsia"/>
          <w:color w:val="000000"/>
        </w:rPr>
        <w:t>入帳</w:t>
      </w:r>
      <w:proofErr w:type="gramEnd"/>
      <w:r w:rsidRPr="00AB071B">
        <w:rPr>
          <w:rFonts w:ascii="標楷體" w:eastAsia="標楷體" w:hAnsi="標楷體" w:cs="Times New Roman" w:hint="eastAsia"/>
          <w:color w:val="000000"/>
        </w:rPr>
        <w:t>，所造成之存款不足退票；提示票據之金融業者因內部作業疏失，將存戶己</w:t>
      </w:r>
      <w:proofErr w:type="gramStart"/>
      <w:r w:rsidRPr="00AB071B">
        <w:rPr>
          <w:rFonts w:ascii="標楷體" w:eastAsia="標楷體" w:hAnsi="標楷體" w:cs="Times New Roman" w:hint="eastAsia"/>
          <w:color w:val="000000"/>
        </w:rPr>
        <w:t>辦妥撤票手續</w:t>
      </w:r>
      <w:proofErr w:type="gramEnd"/>
      <w:r w:rsidRPr="00AB071B">
        <w:rPr>
          <w:rFonts w:ascii="標楷體" w:eastAsia="標楷體" w:hAnsi="標楷體" w:cs="Times New Roman" w:hint="eastAsia"/>
          <w:color w:val="000000"/>
        </w:rPr>
        <w:t>之票據誤為提示</w:t>
      </w:r>
      <w:r w:rsidRPr="00AB071B">
        <w:rPr>
          <w:rFonts w:ascii="標楷體" w:eastAsia="標楷體" w:hAnsi="標楷體" w:cs="Times New Roman" w:hint="eastAsia"/>
          <w:b/>
          <w:color w:val="7030A0"/>
        </w:rPr>
        <w:t>，</w:t>
      </w:r>
      <w:r w:rsidRPr="00AB071B">
        <w:rPr>
          <w:rFonts w:ascii="標楷體" w:eastAsia="標楷體" w:hAnsi="標楷體" w:cs="Times New Roman" w:hint="eastAsia"/>
          <w:color w:val="000000"/>
        </w:rPr>
        <w:t>造成之存款不足退票；支票存款戶遭受不可抗力之天然災害等</w:t>
      </w:r>
      <w:proofErr w:type="gramStart"/>
      <w:r w:rsidRPr="00AB071B">
        <w:rPr>
          <w:rFonts w:ascii="標楷體" w:eastAsia="標楷體" w:hAnsi="標楷體" w:cs="Times New Roman" w:hint="eastAsia"/>
          <w:color w:val="000000"/>
        </w:rPr>
        <w:t>）</w:t>
      </w:r>
      <w:proofErr w:type="gramEnd"/>
      <w:r w:rsidRPr="00AB071B">
        <w:rPr>
          <w:rFonts w:ascii="標楷體" w:eastAsia="標楷體" w:hAnsi="標楷體" w:cs="Times New Roman" w:hint="eastAsia"/>
          <w:color w:val="000000"/>
        </w:rPr>
        <w:t>；</w:t>
      </w:r>
    </w:p>
    <w:p w14:paraId="43411975" w14:textId="77777777" w:rsidR="00AB071B" w:rsidRPr="00AB071B" w:rsidRDefault="00AB071B" w:rsidP="007A48D5">
      <w:pPr>
        <w:spacing w:line="360" w:lineRule="exact"/>
        <w:ind w:leftChars="400" w:left="1200"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6.辦理</w:t>
      </w:r>
      <w:proofErr w:type="gramStart"/>
      <w:r w:rsidRPr="00AB071B">
        <w:rPr>
          <w:rFonts w:ascii="標楷體" w:eastAsia="標楷體" w:hAnsi="標楷體" w:cs="Times New Roman" w:hint="eastAsia"/>
          <w:color w:val="000000"/>
        </w:rPr>
        <w:t>因誤存</w:t>
      </w:r>
      <w:proofErr w:type="gramEnd"/>
      <w:r w:rsidRPr="00AB071B">
        <w:rPr>
          <w:rFonts w:ascii="標楷體" w:eastAsia="標楷體" w:hAnsi="標楷體" w:cs="Times New Roman" w:hint="eastAsia"/>
          <w:color w:val="000000"/>
        </w:rPr>
        <w:t>、誤簽發票據等事由之註記，且於退票後辦妥清償贖回、提存備付或重提付訖之註記者。</w:t>
      </w:r>
    </w:p>
    <w:p w14:paraId="337A71A6" w14:textId="77777777" w:rsidR="00AB071B" w:rsidRPr="00AB071B" w:rsidRDefault="00AB071B" w:rsidP="007A48D5">
      <w:pPr>
        <w:spacing w:line="360" w:lineRule="exact"/>
        <w:ind w:leftChars="400" w:left="1200"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7.發票人辦理重大災害或紓困註記，其自災害發生之日或紓困案函轉至票據交換所之日起算6個月內，將存款不足退票辦妥清償贖回、提存備付或重提付訖之註記者。</w:t>
      </w:r>
    </w:p>
    <w:p w14:paraId="7B66C677" w14:textId="77777777" w:rsidR="00AB071B" w:rsidRPr="00AB071B" w:rsidRDefault="00AB071B" w:rsidP="007A48D5">
      <w:pPr>
        <w:spacing w:line="360" w:lineRule="exact"/>
        <w:ind w:leftChars="400" w:left="96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至於，拒絕往來期間屆滿後，若持續簽發尚未繳回之支票並遭到退票，1年內達3張以上且未完成註記，發票人將再度遭到拒絕往來處分。</w:t>
      </w:r>
    </w:p>
    <w:p w14:paraId="30D8C947" w14:textId="77777777" w:rsidR="00AB071B" w:rsidRPr="00AB071B" w:rsidRDefault="00AB071B" w:rsidP="007A48D5">
      <w:pPr>
        <w:spacing w:line="360" w:lineRule="exact"/>
        <w:rPr>
          <w:rFonts w:ascii="標楷體" w:eastAsia="標楷體" w:hAnsi="標楷體" w:cs="Times New Roman"/>
          <w:color w:val="000000"/>
        </w:rPr>
      </w:pPr>
      <w:r w:rsidRPr="00AB071B">
        <w:rPr>
          <w:rFonts w:ascii="標楷體" w:eastAsia="標楷體" w:hAnsi="標楷體" w:cs="Times New Roman" w:hint="eastAsia"/>
          <w:color w:val="000000"/>
        </w:rPr>
        <w:t xml:space="preserve">  （三）關係戶資訊之查詢</w:t>
      </w:r>
    </w:p>
    <w:p w14:paraId="07AE80FD" w14:textId="77777777" w:rsidR="00AB071B" w:rsidRPr="00AB071B" w:rsidRDefault="00AB071B" w:rsidP="007A48D5">
      <w:pPr>
        <w:spacing w:line="360" w:lineRule="exact"/>
        <w:ind w:leftChars="400" w:left="96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依據第一類或第二類票據信用</w:t>
      </w:r>
      <w:proofErr w:type="gramStart"/>
      <w:r w:rsidRPr="00AB071B">
        <w:rPr>
          <w:rFonts w:ascii="標楷體" w:eastAsia="標楷體" w:hAnsi="標楷體" w:cs="Times New Roman" w:hint="eastAsia"/>
          <w:color w:val="000000"/>
        </w:rPr>
        <w:t>查覆單被</w:t>
      </w:r>
      <w:proofErr w:type="gramEnd"/>
      <w:r w:rsidRPr="00AB071B">
        <w:rPr>
          <w:rFonts w:ascii="標楷體" w:eastAsia="標楷體" w:hAnsi="標楷體" w:cs="Times New Roman" w:hint="eastAsia"/>
          <w:color w:val="000000"/>
        </w:rPr>
        <w:t>查詢者為個人戶時，以其為負責人之公司，有下列情形之</w:t>
      </w:r>
      <w:proofErr w:type="gramStart"/>
      <w:r w:rsidRPr="00AB071B">
        <w:rPr>
          <w:rFonts w:ascii="標楷體" w:eastAsia="標楷體" w:hAnsi="標楷體" w:cs="Times New Roman" w:hint="eastAsia"/>
          <w:color w:val="000000"/>
        </w:rPr>
        <w:t>一</w:t>
      </w:r>
      <w:proofErr w:type="gramEnd"/>
      <w:r w:rsidRPr="00AB071B">
        <w:rPr>
          <w:rFonts w:ascii="標楷體" w:eastAsia="標楷體" w:hAnsi="標楷體" w:cs="Times New Roman" w:hint="eastAsia"/>
          <w:color w:val="000000"/>
        </w:rPr>
        <w:t>者，同時提供該公司之名稱及統一編號：（1）最近3年內曾發生「存款不足」、「發票人簽章不符」、「擅自指定金融業者為本票擔當付款</w:t>
      </w:r>
      <w:r w:rsidRPr="00AB071B">
        <w:rPr>
          <w:rFonts w:ascii="標楷體" w:eastAsia="標楷體" w:hAnsi="標楷體" w:cs="Times New Roman" w:hint="eastAsia"/>
          <w:color w:val="000000"/>
        </w:rPr>
        <w:lastRenderedPageBreak/>
        <w:t>人」及「本票提示期限過前撤銷付款委託」等退票情形之</w:t>
      </w:r>
      <w:proofErr w:type="gramStart"/>
      <w:r w:rsidRPr="00AB071B">
        <w:rPr>
          <w:rFonts w:ascii="標楷體" w:eastAsia="標楷體" w:hAnsi="標楷體" w:cs="Times New Roman" w:hint="eastAsia"/>
          <w:color w:val="000000"/>
        </w:rPr>
        <w:t>一</w:t>
      </w:r>
      <w:proofErr w:type="gramEnd"/>
      <w:r w:rsidRPr="00AB071B">
        <w:rPr>
          <w:rFonts w:ascii="標楷體" w:eastAsia="標楷體" w:hAnsi="標楷體" w:cs="Times New Roman" w:hint="eastAsia"/>
          <w:color w:val="000000"/>
        </w:rPr>
        <w:t>未經清償註記者，或已清償註記未滿6個月者。（2）目前為拒絕往來戶。（3）目前為終止本票擔當付款人戶。（4）最近3年內拒絕往來滿期解除者，或提前解除拒絕往來未滿6個月者。（5）最近3年內終止本票擔當付款人滿期解除者。</w:t>
      </w:r>
    </w:p>
    <w:p w14:paraId="4C97155E" w14:textId="77777777" w:rsidR="00AB071B" w:rsidRPr="00AB071B" w:rsidRDefault="00AB071B" w:rsidP="007A48D5">
      <w:pPr>
        <w:spacing w:line="360" w:lineRule="exact"/>
        <w:ind w:leftChars="400" w:left="96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被查詢者為公司戶時，該公司負責人所立個人戶及以其為負責人之其他公司，有前項所列情形之</w:t>
      </w:r>
      <w:proofErr w:type="gramStart"/>
      <w:r w:rsidRPr="00AB071B">
        <w:rPr>
          <w:rFonts w:ascii="標楷體" w:eastAsia="標楷體" w:hAnsi="標楷體" w:cs="Times New Roman" w:hint="eastAsia"/>
          <w:color w:val="000000"/>
        </w:rPr>
        <w:t>一</w:t>
      </w:r>
      <w:proofErr w:type="gramEnd"/>
      <w:r w:rsidRPr="00AB071B">
        <w:rPr>
          <w:rFonts w:ascii="標楷體" w:eastAsia="標楷體" w:hAnsi="標楷體" w:cs="Times New Roman" w:hint="eastAsia"/>
          <w:color w:val="000000"/>
        </w:rPr>
        <w:t>者，同時提供該個人戶之姓名、身分證統一編號、該其他公司之名稱及統一編號；查詢申請單上未填寫被查詢公司之負責人姓名與身分證統一編號者，以該公司於票據交換所檔案資料中，新任負責人所立個人戶之姓名、身分證統一編號及以其為負責人之其他公司名稱及統一編號，予以提供。</w:t>
      </w:r>
    </w:p>
    <w:p w14:paraId="5B1B9E79" w14:textId="77777777" w:rsidR="00AB071B" w:rsidRPr="00AB071B" w:rsidRDefault="00AB071B" w:rsidP="007A48D5">
      <w:pPr>
        <w:spacing w:line="360" w:lineRule="exact"/>
        <w:ind w:firstLineChars="100" w:firstLine="240"/>
        <w:rPr>
          <w:rFonts w:ascii="標楷體" w:eastAsia="標楷體" w:hAnsi="標楷體" w:cs="Times New Roman"/>
          <w:color w:val="000000"/>
        </w:rPr>
      </w:pPr>
      <w:r w:rsidRPr="00AB071B">
        <w:rPr>
          <w:rFonts w:ascii="標楷體" w:eastAsia="標楷體" w:hAnsi="標楷體" w:cs="Times New Roman" w:hint="eastAsia"/>
          <w:color w:val="000000"/>
        </w:rPr>
        <w:t>（四）查詢結果之研判</w:t>
      </w:r>
    </w:p>
    <w:p w14:paraId="4D9B744E" w14:textId="77777777" w:rsidR="00AB071B" w:rsidRPr="00AB071B" w:rsidRDefault="00AB071B" w:rsidP="007A48D5">
      <w:pPr>
        <w:spacing w:line="360" w:lineRule="exact"/>
        <w:ind w:leftChars="400" w:left="960" w:firstLineChars="200" w:firstLine="480"/>
        <w:rPr>
          <w:rFonts w:ascii="標楷體" w:eastAsia="標楷體" w:hAnsi="標楷體" w:cs="Times New Roman"/>
          <w:strike/>
          <w:color w:val="7030A0"/>
        </w:rPr>
      </w:pPr>
      <w:r w:rsidRPr="00AB071B">
        <w:rPr>
          <w:rFonts w:ascii="標楷體" w:eastAsia="標楷體" w:hAnsi="標楷體" w:cs="Times New Roman" w:hint="eastAsia"/>
          <w:color w:val="000000"/>
        </w:rPr>
        <w:t>公司或其他具法人人格之團體與其負責人本人係屬兩個獨立之權利義務主體，法人受拒絕往來時，並不影響其負責人以個人名義所開立之支存戶；法人負責人之個人受拒絕往來時，不影響其所代表之法人以法人名義所開立之支存戶。</w:t>
      </w:r>
    </w:p>
    <w:p w14:paraId="5FC9A0D6" w14:textId="77777777" w:rsidR="00AB071B" w:rsidRPr="00AB071B" w:rsidRDefault="00AB071B" w:rsidP="007A48D5">
      <w:pPr>
        <w:spacing w:line="360" w:lineRule="exact"/>
        <w:ind w:leftChars="400" w:left="96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不具法人人格之行號申請開戶時，鑒於行號本身非屬權利能力之主體，其負責人以行號名義所為之一切法律行為，應由其個人負責。因此，不具法人人格之行號申請開戶時，其負責人具有被拒絕往來未經解除之情事者，該行號不得申請開戶。</w:t>
      </w:r>
    </w:p>
    <w:p w14:paraId="552C1D0A" w14:textId="77777777" w:rsidR="00AB071B" w:rsidRPr="00AB071B" w:rsidRDefault="00AB071B" w:rsidP="007A48D5">
      <w:pPr>
        <w:spacing w:line="360" w:lineRule="exact"/>
        <w:rPr>
          <w:rFonts w:ascii="標楷體" w:eastAsia="標楷體" w:hAnsi="標楷體" w:cs="Times New Roman"/>
          <w:color w:val="000000"/>
        </w:rPr>
      </w:pPr>
      <w:r w:rsidRPr="00AB071B">
        <w:rPr>
          <w:rFonts w:ascii="標楷體" w:eastAsia="標楷體" w:hAnsi="標楷體" w:cs="Times New Roman" w:hint="eastAsia"/>
          <w:color w:val="000000"/>
        </w:rPr>
        <w:t>二、</w:t>
      </w:r>
      <w:proofErr w:type="gramStart"/>
      <w:r w:rsidRPr="00AB071B">
        <w:rPr>
          <w:rFonts w:ascii="標楷體" w:eastAsia="標楷體" w:hAnsi="標楷體" w:cs="Times New Roman" w:hint="eastAsia"/>
          <w:color w:val="000000"/>
        </w:rPr>
        <w:t>票信查詢</w:t>
      </w:r>
      <w:proofErr w:type="gramEnd"/>
      <w:r w:rsidRPr="00AB071B">
        <w:rPr>
          <w:rFonts w:ascii="標楷體" w:eastAsia="標楷體" w:hAnsi="標楷體" w:cs="Times New Roman" w:hint="eastAsia"/>
          <w:color w:val="000000"/>
        </w:rPr>
        <w:t>方式</w:t>
      </w:r>
    </w:p>
    <w:p w14:paraId="1862E6AC" w14:textId="77777777" w:rsidR="00AB071B" w:rsidRPr="00AB071B" w:rsidRDefault="00AB071B" w:rsidP="007A48D5">
      <w:pPr>
        <w:spacing w:line="360" w:lineRule="exact"/>
        <w:ind w:leftChars="150" w:left="360" w:firstLineChars="50" w:firstLine="120"/>
        <w:rPr>
          <w:rFonts w:ascii="標楷體" w:eastAsia="標楷體" w:hAnsi="標楷體" w:cs="Times New Roman"/>
          <w:color w:val="000000"/>
        </w:rPr>
      </w:pPr>
      <w:proofErr w:type="gramStart"/>
      <w:r w:rsidRPr="00AB071B">
        <w:rPr>
          <w:rFonts w:ascii="標楷體" w:eastAsia="標楷體" w:hAnsi="標楷體" w:cs="Times New Roman" w:hint="eastAsia"/>
          <w:color w:val="000000"/>
        </w:rPr>
        <w:t>對於票信資料</w:t>
      </w:r>
      <w:proofErr w:type="gramEnd"/>
      <w:r w:rsidRPr="00AB071B">
        <w:rPr>
          <w:rFonts w:ascii="標楷體" w:eastAsia="標楷體" w:hAnsi="標楷體" w:cs="Times New Roman" w:hint="eastAsia"/>
          <w:color w:val="000000"/>
        </w:rPr>
        <w:t>查詢之管道有下列五種。</w:t>
      </w:r>
    </w:p>
    <w:p w14:paraId="25380663" w14:textId="77777777" w:rsidR="00AB071B" w:rsidRPr="00AB071B" w:rsidRDefault="00AB071B" w:rsidP="007A48D5">
      <w:pPr>
        <w:spacing w:line="360" w:lineRule="exact"/>
        <w:ind w:firstLineChars="100" w:firstLine="240"/>
        <w:rPr>
          <w:rFonts w:ascii="標楷體" w:eastAsia="標楷體" w:hAnsi="標楷體" w:cs="Times New Roman"/>
          <w:color w:val="000000"/>
        </w:rPr>
      </w:pPr>
      <w:r w:rsidRPr="00AB071B">
        <w:rPr>
          <w:rFonts w:ascii="標楷體" w:eastAsia="標楷體" w:hAnsi="標楷體" w:cs="Times New Roman" w:hint="eastAsia"/>
          <w:color w:val="000000"/>
        </w:rPr>
        <w:t>（一）書面查詢</w:t>
      </w:r>
    </w:p>
    <w:p w14:paraId="7159DCC1" w14:textId="77777777" w:rsidR="00AB071B" w:rsidRPr="00AB071B" w:rsidRDefault="00AB071B" w:rsidP="007A48D5">
      <w:pPr>
        <w:spacing w:line="360" w:lineRule="exact"/>
        <w:ind w:leftChars="400" w:left="96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可到各地票據交換所或與票據交換所網路連線之金融業者，填寫「票據信用資料查詢申請單」提供下列資料：</w:t>
      </w:r>
    </w:p>
    <w:p w14:paraId="1F76BB52" w14:textId="77777777" w:rsidR="00AB071B" w:rsidRPr="00AB071B" w:rsidRDefault="00AB071B" w:rsidP="007A48D5">
      <w:pPr>
        <w:spacing w:line="360" w:lineRule="exact"/>
        <w:ind w:leftChars="400" w:left="960" w:firstLineChars="200" w:firstLine="480"/>
        <w:rPr>
          <w:rFonts w:ascii="標楷體" w:eastAsia="標楷體" w:hAnsi="標楷體" w:cs="Times New Roman"/>
        </w:rPr>
      </w:pPr>
      <w:r w:rsidRPr="00AB071B">
        <w:rPr>
          <w:rFonts w:ascii="標楷體" w:eastAsia="標楷體" w:hAnsi="標楷體" w:cs="Times New Roman" w:hint="eastAsia"/>
          <w:color w:val="000000"/>
        </w:rPr>
        <w:t>個人戶（包括不具法人人格之行號、團體）：須提供被查詢自然人（行號、團體為負責人）之「姓名」及「身分證統一編號」。無中華民國身分證統一編號之外籍人士或華僑，</w:t>
      </w:r>
      <w:r w:rsidRPr="00AB071B">
        <w:rPr>
          <w:rFonts w:ascii="標楷體" w:eastAsia="標楷體" w:hAnsi="標楷體" w:cs="Times New Roman" w:hint="eastAsia"/>
        </w:rPr>
        <w:t>應提供「中華民國統一證號</w:t>
      </w:r>
      <w:proofErr w:type="gramStart"/>
      <w:r w:rsidRPr="00AB071B">
        <w:rPr>
          <w:rFonts w:ascii="標楷體" w:eastAsia="標楷體" w:hAnsi="標楷體" w:cs="Times New Roman" w:hint="eastAsia"/>
        </w:rPr>
        <w:t>基資表</w:t>
      </w:r>
      <w:proofErr w:type="gramEnd"/>
      <w:r w:rsidRPr="00AB071B">
        <w:rPr>
          <w:rFonts w:ascii="標楷體" w:eastAsia="標楷體" w:hAnsi="標楷體" w:cs="Times New Roman" w:hint="eastAsia"/>
        </w:rPr>
        <w:t>」之統一證號（一碼英文加九碼數字）。</w:t>
      </w:r>
    </w:p>
    <w:p w14:paraId="28FCFF26" w14:textId="77777777" w:rsidR="00AB071B" w:rsidRPr="00AB071B" w:rsidRDefault="00AB071B" w:rsidP="007A48D5">
      <w:pPr>
        <w:spacing w:line="360" w:lineRule="exact"/>
        <w:ind w:leftChars="400" w:left="96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公司戶或其他法人：須提供被查詢公司或其他法人之「中文全名」、「公司或法人統一編號」及「負責人姓名與身分證統一編號」，無負責人資料得僅提供公司資料，無公司統一編號得僅提供稅捐機關扣繳單位統一編號。</w:t>
      </w:r>
    </w:p>
    <w:p w14:paraId="0CD51DCA" w14:textId="77777777" w:rsidR="00AB071B" w:rsidRPr="00AB071B" w:rsidRDefault="00AB071B" w:rsidP="007A48D5">
      <w:pPr>
        <w:spacing w:line="360" w:lineRule="exact"/>
        <w:ind w:leftChars="413" w:left="991" w:firstLineChars="186" w:firstLine="446"/>
        <w:rPr>
          <w:rFonts w:ascii="標楷體" w:eastAsia="標楷體" w:hAnsi="標楷體" w:cs="Times New Roman"/>
          <w:color w:val="000000"/>
        </w:rPr>
      </w:pPr>
      <w:r w:rsidRPr="00AB071B">
        <w:rPr>
          <w:rFonts w:ascii="標楷體" w:eastAsia="標楷體" w:hAnsi="標楷體" w:cs="Times New Roman" w:hint="eastAsia"/>
          <w:color w:val="000000"/>
        </w:rPr>
        <w:t>申請人無法提供上述資料，可提供被查詢者往來之金融機構代號及帳號。</w:t>
      </w:r>
    </w:p>
    <w:p w14:paraId="66E47EB6" w14:textId="77777777" w:rsidR="00AB071B" w:rsidRPr="00AB071B" w:rsidRDefault="00AB071B" w:rsidP="007A48D5">
      <w:pPr>
        <w:spacing w:line="360" w:lineRule="exact"/>
        <w:rPr>
          <w:rFonts w:ascii="標楷體" w:eastAsia="標楷體" w:hAnsi="標楷體" w:cs="Times New Roman"/>
          <w:color w:val="000000"/>
        </w:rPr>
      </w:pPr>
      <w:r w:rsidRPr="00AB071B">
        <w:rPr>
          <w:rFonts w:ascii="標楷體" w:eastAsia="標楷體" w:hAnsi="標楷體" w:cs="Times New Roman" w:hint="eastAsia"/>
          <w:color w:val="000000"/>
        </w:rPr>
        <w:t xml:space="preserve">  （二）網際網路查詢</w:t>
      </w:r>
    </w:p>
    <w:p w14:paraId="66DDEC06" w14:textId="77777777" w:rsidR="00AB071B" w:rsidRPr="00AB071B" w:rsidRDefault="00AB071B" w:rsidP="007A48D5">
      <w:pPr>
        <w:spacing w:line="360" w:lineRule="exact"/>
        <w:ind w:leftChars="400" w:left="96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民眾可直接以網際網路連結票據交換所網站作第一類及第二類查詢，網址如下：</w:t>
      </w:r>
    </w:p>
    <w:p w14:paraId="6AB48F33" w14:textId="77777777" w:rsidR="00AB071B" w:rsidRPr="00AB071B" w:rsidRDefault="00AB071B" w:rsidP="007A48D5">
      <w:pPr>
        <w:spacing w:line="360" w:lineRule="exact"/>
        <w:ind w:firstLineChars="400" w:firstLine="960"/>
        <w:rPr>
          <w:rFonts w:ascii="標楷體" w:eastAsia="標楷體" w:hAnsi="標楷體" w:cs="Times New Roman"/>
          <w:color w:val="000000"/>
        </w:rPr>
      </w:pPr>
      <w:r w:rsidRPr="00AB071B">
        <w:rPr>
          <w:rFonts w:ascii="標楷體" w:eastAsia="標楷體" w:hAnsi="標楷體" w:cs="Times New Roman" w:hint="eastAsia"/>
          <w:color w:val="000000"/>
        </w:rPr>
        <w:t>1.臺灣票據交換所網站</w:t>
      </w:r>
      <w:proofErr w:type="gramStart"/>
      <w:r w:rsidRPr="00AB071B">
        <w:rPr>
          <w:rFonts w:ascii="標楷體" w:eastAsia="標楷體" w:hAnsi="標楷體" w:cs="Times New Roman" w:hint="eastAsia"/>
          <w:color w:val="000000"/>
        </w:rPr>
        <w:t>（</w:t>
      </w:r>
      <w:proofErr w:type="gramEnd"/>
      <w:r w:rsidRPr="00AB071B">
        <w:rPr>
          <w:rFonts w:ascii="標楷體" w:eastAsia="標楷體" w:hAnsi="標楷體" w:cs="Times New Roman" w:hint="eastAsia"/>
          <w:color w:val="000000"/>
        </w:rPr>
        <w:t>http://</w:t>
      </w:r>
      <w:r w:rsidRPr="00AB071B">
        <w:rPr>
          <w:rFonts w:ascii="標楷體" w:eastAsia="標楷體" w:hAnsi="標楷體" w:cs="Times New Roman"/>
          <w:color w:val="000000"/>
        </w:rPr>
        <w:t>www</w:t>
      </w:r>
      <w:r w:rsidRPr="00AB071B">
        <w:rPr>
          <w:rFonts w:ascii="標楷體" w:eastAsia="標楷體" w:hAnsi="標楷體" w:cs="Times New Roman" w:hint="eastAsia"/>
          <w:color w:val="000000"/>
        </w:rPr>
        <w:t>.t</w:t>
      </w:r>
      <w:r w:rsidRPr="00AB071B">
        <w:rPr>
          <w:rFonts w:ascii="標楷體" w:eastAsia="標楷體" w:hAnsi="標楷體" w:cs="Times New Roman"/>
          <w:color w:val="000000"/>
        </w:rPr>
        <w:t>wnch</w:t>
      </w:r>
      <w:r w:rsidRPr="00AB071B">
        <w:rPr>
          <w:rFonts w:ascii="標楷體" w:eastAsia="標楷體" w:hAnsi="標楷體" w:cs="Times New Roman" w:hint="eastAsia"/>
          <w:color w:val="000000"/>
        </w:rPr>
        <w:t>.</w:t>
      </w:r>
      <w:r w:rsidRPr="00AB071B">
        <w:rPr>
          <w:rFonts w:ascii="標楷體" w:eastAsia="標楷體" w:hAnsi="標楷體" w:cs="Times New Roman"/>
          <w:color w:val="000000"/>
        </w:rPr>
        <w:t>org</w:t>
      </w:r>
      <w:r w:rsidRPr="00AB071B">
        <w:rPr>
          <w:rFonts w:ascii="標楷體" w:eastAsia="標楷體" w:hAnsi="標楷體" w:cs="Times New Roman" w:hint="eastAsia"/>
          <w:color w:val="000000"/>
        </w:rPr>
        <w:t>.tw</w:t>
      </w:r>
      <w:proofErr w:type="gramStart"/>
      <w:r w:rsidRPr="00AB071B">
        <w:rPr>
          <w:rFonts w:ascii="標楷體" w:eastAsia="標楷體" w:hAnsi="標楷體" w:cs="Times New Roman" w:hint="eastAsia"/>
          <w:color w:val="000000"/>
        </w:rPr>
        <w:t>）</w:t>
      </w:r>
      <w:proofErr w:type="gramEnd"/>
      <w:r w:rsidRPr="00AB071B">
        <w:rPr>
          <w:rFonts w:ascii="標楷體" w:eastAsia="標楷體" w:hAnsi="標楷體" w:cs="Times New Roman" w:hint="eastAsia"/>
          <w:color w:val="000000"/>
        </w:rPr>
        <w:t>。</w:t>
      </w:r>
    </w:p>
    <w:p w14:paraId="2BE67C62" w14:textId="77777777" w:rsidR="00AB071B" w:rsidRPr="00AB071B" w:rsidRDefault="00AB071B" w:rsidP="007A48D5">
      <w:pPr>
        <w:spacing w:line="360" w:lineRule="exact"/>
        <w:ind w:leftChars="400" w:left="1200"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2.經由中華電信公司語音專線或利用該公司設置之網際網路網站，向臺灣票據交換所網站</w:t>
      </w:r>
      <w:proofErr w:type="gramStart"/>
      <w:r w:rsidRPr="00AB071B">
        <w:rPr>
          <w:rFonts w:ascii="標楷體" w:eastAsia="標楷體" w:hAnsi="標楷體" w:cs="Times New Roman" w:hint="eastAsia"/>
          <w:color w:val="000000"/>
        </w:rPr>
        <w:t>（</w:t>
      </w:r>
      <w:proofErr w:type="gramEnd"/>
      <w:r w:rsidRPr="00AB071B">
        <w:rPr>
          <w:rFonts w:ascii="標楷體" w:eastAsia="標楷體" w:hAnsi="標楷體" w:cs="Times New Roman" w:hint="eastAsia"/>
          <w:color w:val="000000"/>
        </w:rPr>
        <w:t>http://</w:t>
      </w:r>
      <w:r w:rsidRPr="00AB071B">
        <w:rPr>
          <w:rFonts w:ascii="標楷體" w:eastAsia="標楷體" w:hAnsi="標楷體" w:cs="Times New Roman"/>
          <w:color w:val="000000"/>
        </w:rPr>
        <w:t>www</w:t>
      </w:r>
      <w:r w:rsidRPr="00AB071B">
        <w:rPr>
          <w:rFonts w:ascii="標楷體" w:eastAsia="標楷體" w:hAnsi="標楷體" w:cs="Times New Roman" w:hint="eastAsia"/>
          <w:color w:val="000000"/>
        </w:rPr>
        <w:t>.t</w:t>
      </w:r>
      <w:r w:rsidRPr="00AB071B">
        <w:rPr>
          <w:rFonts w:ascii="標楷體" w:eastAsia="標楷體" w:hAnsi="標楷體" w:cs="Times New Roman"/>
          <w:color w:val="000000"/>
        </w:rPr>
        <w:t>wnch</w:t>
      </w:r>
      <w:r w:rsidRPr="00AB071B">
        <w:rPr>
          <w:rFonts w:ascii="標楷體" w:eastAsia="標楷體" w:hAnsi="標楷體" w:cs="Times New Roman" w:hint="eastAsia"/>
          <w:color w:val="000000"/>
        </w:rPr>
        <w:t>.hinet.net</w:t>
      </w:r>
      <w:proofErr w:type="gramStart"/>
      <w:r w:rsidRPr="00AB071B">
        <w:rPr>
          <w:rFonts w:ascii="標楷體" w:eastAsia="標楷體" w:hAnsi="標楷體" w:cs="Times New Roman" w:hint="eastAsia"/>
          <w:color w:val="000000"/>
        </w:rPr>
        <w:t>）</w:t>
      </w:r>
      <w:proofErr w:type="gramEnd"/>
      <w:r w:rsidRPr="00AB071B">
        <w:rPr>
          <w:rFonts w:ascii="標楷體" w:eastAsia="標楷體" w:hAnsi="標楷體" w:cs="Times New Roman" w:hint="eastAsia"/>
          <w:color w:val="000000"/>
        </w:rPr>
        <w:t>查詢。</w:t>
      </w:r>
    </w:p>
    <w:p w14:paraId="443E81CF" w14:textId="77777777" w:rsidR="00AB071B" w:rsidRPr="00AB071B" w:rsidRDefault="00AB071B" w:rsidP="007A48D5">
      <w:pPr>
        <w:spacing w:line="360" w:lineRule="exact"/>
        <w:ind w:firstLineChars="100" w:firstLine="240"/>
        <w:rPr>
          <w:rFonts w:ascii="標楷體" w:eastAsia="標楷體" w:hAnsi="標楷體" w:cs="Times New Roman"/>
          <w:color w:val="000000"/>
        </w:rPr>
      </w:pPr>
      <w:r w:rsidRPr="00AB071B">
        <w:rPr>
          <w:rFonts w:ascii="標楷體" w:eastAsia="標楷體" w:hAnsi="標楷體" w:cs="Times New Roman" w:hint="eastAsia"/>
          <w:color w:val="000000"/>
        </w:rPr>
        <w:t>（三）語音查詢</w:t>
      </w:r>
    </w:p>
    <w:p w14:paraId="2D06C39C" w14:textId="77777777" w:rsidR="00AB071B" w:rsidRPr="00AB071B" w:rsidRDefault="00AB071B" w:rsidP="007A48D5">
      <w:pPr>
        <w:spacing w:line="360" w:lineRule="exact"/>
        <w:ind w:leftChars="400" w:left="96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撥打票據交換所指定的專線電話，惟僅能作第三類查詢，查詢被查詢者最近1年內有無存款不足退票及拒絕往來戶紀錄。可</w:t>
      </w:r>
      <w:proofErr w:type="gramStart"/>
      <w:r w:rsidRPr="00AB071B">
        <w:rPr>
          <w:rFonts w:ascii="標楷體" w:eastAsia="標楷體" w:hAnsi="標楷體" w:cs="Times New Roman" w:hint="eastAsia"/>
          <w:color w:val="000000"/>
        </w:rPr>
        <w:t>採</w:t>
      </w:r>
      <w:proofErr w:type="gramEnd"/>
      <w:r w:rsidRPr="00AB071B">
        <w:rPr>
          <w:rFonts w:ascii="標楷體" w:eastAsia="標楷體" w:hAnsi="標楷體" w:cs="Times New Roman" w:hint="eastAsia"/>
          <w:color w:val="000000"/>
        </w:rPr>
        <w:t>下列方式辦理：</w:t>
      </w:r>
    </w:p>
    <w:p w14:paraId="778AF03D" w14:textId="77777777" w:rsidR="00AB071B" w:rsidRPr="00AB071B" w:rsidRDefault="00AB071B" w:rsidP="007A48D5">
      <w:pPr>
        <w:spacing w:line="360" w:lineRule="exact"/>
        <w:ind w:left="1200" w:hangingChars="500" w:hanging="1200"/>
        <w:rPr>
          <w:rFonts w:ascii="標楷體" w:eastAsia="標楷體" w:hAnsi="標楷體" w:cs="Times New Roman"/>
          <w:color w:val="000000"/>
        </w:rPr>
      </w:pPr>
      <w:r w:rsidRPr="00AB071B">
        <w:rPr>
          <w:rFonts w:ascii="標楷體" w:eastAsia="標楷體" w:hAnsi="標楷體" w:cs="Times New Roman" w:hint="eastAsia"/>
          <w:color w:val="000000"/>
        </w:rPr>
        <w:t xml:space="preserve">       1.購買臺灣票據交換所發行的「票據信用查詢卡」直撥專線電話</w:t>
      </w:r>
      <w:proofErr w:type="gramStart"/>
      <w:r w:rsidRPr="00AB071B">
        <w:rPr>
          <w:rFonts w:ascii="標楷體" w:eastAsia="標楷體" w:hAnsi="標楷體" w:cs="Times New Roman" w:hint="eastAsia"/>
          <w:color w:val="000000"/>
        </w:rPr>
        <w:t>（</w:t>
      </w:r>
      <w:proofErr w:type="gramEnd"/>
      <w:r w:rsidRPr="00AB071B">
        <w:rPr>
          <w:rFonts w:ascii="標楷體" w:eastAsia="標楷體" w:hAnsi="標楷體" w:cs="Times New Roman" w:hint="eastAsia"/>
          <w:color w:val="000000"/>
        </w:rPr>
        <w:t>代表號：</w:t>
      </w:r>
      <w:r w:rsidRPr="00AB071B">
        <w:rPr>
          <w:rFonts w:ascii="標楷體" w:eastAsia="標楷體" w:hAnsi="標楷體" w:cs="Times New Roman"/>
          <w:color w:val="000000"/>
        </w:rPr>
        <w:t>02</w:t>
      </w:r>
      <w:r w:rsidRPr="00AB071B">
        <w:rPr>
          <w:rFonts w:ascii="標楷體" w:eastAsia="標楷體" w:hAnsi="標楷體" w:cs="Times New Roman"/>
          <w:color w:val="7030A0"/>
        </w:rPr>
        <w:t xml:space="preserve"> -</w:t>
      </w:r>
      <w:r w:rsidRPr="00AB071B">
        <w:rPr>
          <w:rFonts w:ascii="標楷體" w:eastAsia="標楷體" w:hAnsi="標楷體" w:cs="Times New Roman"/>
          <w:color w:val="000000"/>
        </w:rPr>
        <w:t>23</w:t>
      </w:r>
      <w:r w:rsidRPr="00AB071B">
        <w:rPr>
          <w:rFonts w:ascii="標楷體" w:eastAsia="標楷體" w:hAnsi="標楷體" w:cs="Times New Roman" w:hint="eastAsia"/>
          <w:color w:val="000000"/>
        </w:rPr>
        <w:t>9</w:t>
      </w:r>
      <w:r w:rsidRPr="00AB071B">
        <w:rPr>
          <w:rFonts w:ascii="標楷體" w:eastAsia="標楷體" w:hAnsi="標楷體" w:cs="Times New Roman"/>
          <w:color w:val="000000"/>
        </w:rPr>
        <w:t>10379</w:t>
      </w:r>
      <w:proofErr w:type="gramStart"/>
      <w:r w:rsidRPr="00AB071B">
        <w:rPr>
          <w:rFonts w:ascii="標楷體" w:eastAsia="標楷體" w:hAnsi="標楷體" w:cs="Times New Roman" w:hint="eastAsia"/>
          <w:color w:val="000000"/>
        </w:rPr>
        <w:t>）</w:t>
      </w:r>
      <w:proofErr w:type="gramEnd"/>
      <w:r w:rsidRPr="00AB071B">
        <w:rPr>
          <w:rFonts w:ascii="標楷體" w:eastAsia="標楷體" w:hAnsi="標楷體" w:cs="Times New Roman" w:hint="eastAsia"/>
          <w:color w:val="000000"/>
        </w:rPr>
        <w:t>。</w:t>
      </w:r>
    </w:p>
    <w:p w14:paraId="282F59AF" w14:textId="77777777" w:rsidR="00AB071B" w:rsidRPr="00AB071B" w:rsidRDefault="00AB071B" w:rsidP="007A48D5">
      <w:pPr>
        <w:spacing w:line="360" w:lineRule="exact"/>
        <w:ind w:leftChars="375" w:left="1140"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2.經由中華電信公司語音查詢專線，如七、八碼地區可撥門號412-1111或412-</w:t>
      </w:r>
      <w:r w:rsidRPr="00AB071B">
        <w:rPr>
          <w:rFonts w:ascii="標楷體" w:eastAsia="標楷體" w:hAnsi="標楷體" w:cs="Times New Roman" w:hint="eastAsia"/>
          <w:color w:val="000000"/>
        </w:rPr>
        <w:lastRenderedPageBreak/>
        <w:t>6666轉170#。使用本語音系統需為</w:t>
      </w:r>
      <w:proofErr w:type="spellStart"/>
      <w:r w:rsidRPr="00AB071B">
        <w:rPr>
          <w:rFonts w:ascii="標楷體" w:eastAsia="標楷體" w:hAnsi="標楷體" w:cs="Times New Roman" w:hint="eastAsia"/>
          <w:color w:val="000000"/>
        </w:rPr>
        <w:t>hinet</w:t>
      </w:r>
      <w:proofErr w:type="spellEnd"/>
      <w:r w:rsidRPr="00AB071B">
        <w:rPr>
          <w:rFonts w:ascii="標楷體" w:eastAsia="標楷體" w:hAnsi="標楷體" w:cs="Times New Roman" w:hint="eastAsia"/>
          <w:color w:val="000000"/>
        </w:rPr>
        <w:t>或e金卡（電子錢包）用戶，且需另行申請</w:t>
      </w:r>
      <w:proofErr w:type="gramStart"/>
      <w:r w:rsidRPr="00AB071B">
        <w:rPr>
          <w:rFonts w:ascii="標楷體" w:eastAsia="標楷體" w:hAnsi="標楷體" w:cs="Times New Roman" w:hint="eastAsia"/>
          <w:color w:val="000000"/>
        </w:rPr>
        <w:t>一組票信查詢</w:t>
      </w:r>
      <w:proofErr w:type="gramEnd"/>
      <w:r w:rsidRPr="00AB071B">
        <w:rPr>
          <w:rFonts w:ascii="標楷體" w:eastAsia="標楷體" w:hAnsi="標楷體" w:cs="Times New Roman" w:hint="eastAsia"/>
          <w:color w:val="000000"/>
        </w:rPr>
        <w:t>專用之語音帳號及密碼。</w:t>
      </w:r>
    </w:p>
    <w:p w14:paraId="3B905C6D" w14:textId="77777777" w:rsidR="00AB071B" w:rsidRPr="00AB071B" w:rsidRDefault="00AB071B" w:rsidP="007A48D5">
      <w:pPr>
        <w:spacing w:line="360" w:lineRule="exact"/>
        <w:ind w:left="120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辦理網路查詢或語音查詢均可使用票據信用查詢卡，目前票據交換所、銀行、郵局所出售之</w:t>
      </w:r>
      <w:proofErr w:type="gramStart"/>
      <w:r w:rsidRPr="00AB071B">
        <w:rPr>
          <w:rFonts w:ascii="標楷體" w:eastAsia="標楷體" w:hAnsi="標楷體" w:cs="Times New Roman" w:hint="eastAsia"/>
          <w:color w:val="000000"/>
        </w:rPr>
        <w:t>查詢卡分500元</w:t>
      </w:r>
      <w:proofErr w:type="gramEnd"/>
      <w:r w:rsidRPr="00AB071B">
        <w:rPr>
          <w:rFonts w:ascii="標楷體" w:eastAsia="標楷體" w:hAnsi="標楷體" w:cs="Times New Roman" w:hint="eastAsia"/>
          <w:color w:val="000000"/>
        </w:rPr>
        <w:t>及1,000元二種，本卡自第一次使用日起2年內有效，使用期限屆滿後，可補差額換購新卡或至票據交換所辦理餘額退費，若遺失不得申請補發及退費。</w:t>
      </w:r>
    </w:p>
    <w:p w14:paraId="2C3690E0" w14:textId="77777777" w:rsidR="00AB071B" w:rsidRPr="00AB071B" w:rsidRDefault="00AB071B" w:rsidP="007A48D5">
      <w:pPr>
        <w:tabs>
          <w:tab w:val="left" w:pos="360"/>
        </w:tabs>
        <w:spacing w:line="360" w:lineRule="exact"/>
        <w:ind w:firstLineChars="100" w:firstLine="240"/>
        <w:rPr>
          <w:rFonts w:ascii="標楷體" w:eastAsia="標楷體" w:hAnsi="標楷體" w:cs="Times New Roman"/>
          <w:color w:val="000000"/>
        </w:rPr>
      </w:pPr>
      <w:r w:rsidRPr="00AB071B">
        <w:rPr>
          <w:rFonts w:ascii="標楷體" w:eastAsia="標楷體" w:hAnsi="標楷體" w:cs="Times New Roman" w:hint="eastAsia"/>
          <w:color w:val="000000"/>
        </w:rPr>
        <w:t>（四）媒體批次查詢</w:t>
      </w:r>
    </w:p>
    <w:p w14:paraId="44609B98" w14:textId="77777777" w:rsidR="00AB071B" w:rsidRPr="00AB071B" w:rsidRDefault="00AB071B" w:rsidP="007A48D5">
      <w:pPr>
        <w:spacing w:line="360" w:lineRule="exact"/>
        <w:ind w:leftChars="400" w:left="96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以電子媒體資料向交換所辦理批次查詢。應錄製電子媒體資料磁片並填具申請書送交換所辦理。磁片內容，個人戶提供戶號、戶名。公司戶或其他法人提供戶號、戶名及負責人之身分證統一編號。</w:t>
      </w:r>
    </w:p>
    <w:p w14:paraId="493DF53A" w14:textId="77777777" w:rsidR="00AB071B" w:rsidRPr="00AB071B" w:rsidRDefault="00AB071B" w:rsidP="007A48D5">
      <w:pPr>
        <w:spacing w:line="360" w:lineRule="exact"/>
        <w:rPr>
          <w:rFonts w:ascii="標楷體" w:eastAsia="標楷體" w:hAnsi="標楷體" w:cs="Times New Roman"/>
          <w:color w:val="000000"/>
        </w:rPr>
      </w:pPr>
      <w:r w:rsidRPr="00AB071B">
        <w:rPr>
          <w:rFonts w:ascii="標楷體" w:eastAsia="標楷體" w:hAnsi="標楷體" w:cs="Times New Roman" w:hint="eastAsia"/>
          <w:color w:val="000000"/>
        </w:rPr>
        <w:t xml:space="preserve">  （五）專屬網路查詢</w:t>
      </w:r>
    </w:p>
    <w:p w14:paraId="68F59832" w14:textId="77777777" w:rsidR="00AB071B" w:rsidRPr="00AB071B" w:rsidRDefault="00AB071B" w:rsidP="007A48D5">
      <w:pPr>
        <w:spacing w:line="360" w:lineRule="exact"/>
        <w:ind w:firstLineChars="400" w:firstLine="960"/>
        <w:rPr>
          <w:rFonts w:ascii="標楷體" w:eastAsia="標楷體" w:hAnsi="標楷體" w:cs="Times New Roman"/>
          <w:color w:val="000000"/>
        </w:rPr>
      </w:pPr>
      <w:r w:rsidRPr="00AB071B">
        <w:rPr>
          <w:rFonts w:ascii="標楷體" w:eastAsia="標楷體" w:hAnsi="標楷體" w:cs="Times New Roman" w:hint="eastAsia"/>
          <w:color w:val="000000"/>
        </w:rPr>
        <w:t>以專屬網路向交換所申請連線辦理。</w:t>
      </w:r>
    </w:p>
    <w:p w14:paraId="30DCA61C" w14:textId="77777777" w:rsidR="00AB071B" w:rsidRPr="00AB071B" w:rsidRDefault="00AB071B" w:rsidP="007A48D5">
      <w:pPr>
        <w:spacing w:line="360" w:lineRule="exact"/>
        <w:rPr>
          <w:rFonts w:ascii="標楷體" w:eastAsia="標楷體" w:hAnsi="標楷體" w:cs="Times New Roman"/>
          <w:color w:val="000000"/>
        </w:rPr>
      </w:pPr>
      <w:r w:rsidRPr="00AB071B">
        <w:rPr>
          <w:rFonts w:ascii="標楷體" w:eastAsia="標楷體" w:hAnsi="標楷體" w:cs="Times New Roman" w:hint="eastAsia"/>
          <w:color w:val="000000"/>
        </w:rPr>
        <w:t>三、</w:t>
      </w:r>
      <w:proofErr w:type="gramStart"/>
      <w:r w:rsidRPr="00AB071B">
        <w:rPr>
          <w:rFonts w:ascii="標楷體" w:eastAsia="標楷體" w:hAnsi="標楷體" w:cs="Times New Roman" w:hint="eastAsia"/>
          <w:color w:val="000000"/>
        </w:rPr>
        <w:t>票信查詢</w:t>
      </w:r>
      <w:proofErr w:type="gramEnd"/>
      <w:r w:rsidRPr="00AB071B">
        <w:rPr>
          <w:rFonts w:ascii="標楷體" w:eastAsia="標楷體" w:hAnsi="標楷體" w:cs="Times New Roman" w:hint="eastAsia"/>
          <w:color w:val="000000"/>
        </w:rPr>
        <w:t>分類</w:t>
      </w:r>
    </w:p>
    <w:p w14:paraId="1BDD41E3" w14:textId="77777777" w:rsidR="00AB071B" w:rsidRPr="00AB071B" w:rsidRDefault="00AB071B" w:rsidP="007A48D5">
      <w:pPr>
        <w:spacing w:line="360" w:lineRule="exact"/>
        <w:ind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 xml:space="preserve">查詢內容可分成三類： </w:t>
      </w:r>
    </w:p>
    <w:p w14:paraId="12356068" w14:textId="77777777" w:rsidR="00AB071B" w:rsidRPr="00AB071B" w:rsidRDefault="00AB071B" w:rsidP="007A48D5">
      <w:pPr>
        <w:spacing w:line="360" w:lineRule="exact"/>
        <w:ind w:leftChars="100" w:left="960" w:hangingChars="300" w:hanging="720"/>
        <w:rPr>
          <w:rFonts w:ascii="標楷體" w:eastAsia="標楷體" w:hAnsi="標楷體" w:cs="Times New Roman"/>
          <w:color w:val="000000"/>
        </w:rPr>
      </w:pPr>
      <w:r w:rsidRPr="00AB071B">
        <w:rPr>
          <w:rFonts w:ascii="標楷體" w:eastAsia="標楷體" w:hAnsi="標楷體" w:cs="Times New Roman" w:hint="eastAsia"/>
          <w:color w:val="000000"/>
        </w:rPr>
        <w:t>（一）第一類：提供被查詢者最近3年內退票與清償（包括清償贖回、提存備付及重提付訖）總張數、總金額，有無拒絕往來、經通報終止其為本票擔當付款人、偽報票據遺失、開戶總數及其他相關資訊。</w:t>
      </w:r>
    </w:p>
    <w:p w14:paraId="24C03F70" w14:textId="77777777" w:rsidR="00AB071B" w:rsidRPr="00AB071B" w:rsidRDefault="00AB071B" w:rsidP="007A48D5">
      <w:pPr>
        <w:spacing w:line="360" w:lineRule="exact"/>
        <w:ind w:leftChars="100" w:left="960" w:hangingChars="300" w:hanging="720"/>
        <w:rPr>
          <w:rFonts w:ascii="標楷體" w:eastAsia="標楷體" w:hAnsi="標楷體" w:cs="Times New Roman"/>
          <w:color w:val="000000"/>
        </w:rPr>
      </w:pPr>
      <w:r w:rsidRPr="00AB071B">
        <w:rPr>
          <w:rFonts w:ascii="標楷體" w:eastAsia="標楷體" w:hAnsi="標楷體" w:cs="Times New Roman" w:hint="eastAsia"/>
          <w:color w:val="000000"/>
        </w:rPr>
        <w:t>（二）第二類：除提供被查詢者第一類票據信用資訊，另提供最近3年內因存款不足、發票人簽章不符、擅自指定金融業者為本票之擔當付款人及本票提示期間經過前撤銷付款委託等所發生之每張退票明細資料及其他相關資訊。</w:t>
      </w:r>
    </w:p>
    <w:p w14:paraId="7E4E745D" w14:textId="77777777" w:rsidR="00AB071B" w:rsidRPr="00AB071B" w:rsidRDefault="00AB071B" w:rsidP="007A48D5">
      <w:pPr>
        <w:spacing w:line="360" w:lineRule="exact"/>
        <w:ind w:left="991" w:hangingChars="413" w:hanging="991"/>
        <w:rPr>
          <w:rFonts w:ascii="標楷體" w:eastAsia="標楷體" w:hAnsi="標楷體" w:cs="Times New Roman"/>
          <w:color w:val="000000"/>
        </w:rPr>
      </w:pPr>
      <w:r w:rsidRPr="00AB071B">
        <w:rPr>
          <w:rFonts w:ascii="標楷體" w:eastAsia="標楷體" w:hAnsi="標楷體" w:cs="Times New Roman" w:hint="eastAsia"/>
          <w:color w:val="000000"/>
        </w:rPr>
        <w:t xml:space="preserve">  （三）第三類：提供被查詢者最近1年內有無存款不足退票及拒絕往來資料。</w:t>
      </w:r>
    </w:p>
    <w:p w14:paraId="22D31B55" w14:textId="77777777" w:rsidR="00AB071B" w:rsidRPr="00AB071B" w:rsidRDefault="00AB071B" w:rsidP="007A48D5">
      <w:pPr>
        <w:spacing w:line="360" w:lineRule="exact"/>
        <w:ind w:leftChars="200" w:left="480"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rPr>
        <w:t>除了上述</w:t>
      </w:r>
      <w:proofErr w:type="gramStart"/>
      <w:r w:rsidRPr="00AB071B">
        <w:rPr>
          <w:rFonts w:ascii="標楷體" w:eastAsia="標楷體" w:hAnsi="標楷體" w:cs="Times New Roman" w:hint="eastAsia"/>
          <w:color w:val="000000"/>
        </w:rPr>
        <w:t>之票信查詢</w:t>
      </w:r>
      <w:proofErr w:type="gramEnd"/>
      <w:r w:rsidRPr="00AB071B">
        <w:rPr>
          <w:rFonts w:ascii="標楷體" w:eastAsia="標楷體" w:hAnsi="標楷體" w:cs="Times New Roman" w:hint="eastAsia"/>
          <w:color w:val="000000"/>
        </w:rPr>
        <w:t>需付費外，臺灣票據交換所網站另提供多項</w:t>
      </w:r>
      <w:proofErr w:type="gramStart"/>
      <w:r w:rsidRPr="00AB071B">
        <w:rPr>
          <w:rFonts w:ascii="標楷體" w:eastAsia="標楷體" w:hAnsi="標楷體" w:cs="Times New Roman" w:hint="eastAsia"/>
          <w:color w:val="000000"/>
        </w:rPr>
        <w:t>免費票信查詢</w:t>
      </w:r>
      <w:proofErr w:type="gramEnd"/>
      <w:r w:rsidRPr="00AB071B">
        <w:rPr>
          <w:rFonts w:ascii="標楷體" w:eastAsia="標楷體" w:hAnsi="標楷體" w:cs="Times New Roman" w:hint="eastAsia"/>
          <w:color w:val="000000"/>
        </w:rPr>
        <w:t>，包括當</w:t>
      </w:r>
      <w:proofErr w:type="gramStart"/>
      <w:r w:rsidRPr="00AB071B">
        <w:rPr>
          <w:rFonts w:ascii="標楷體" w:eastAsia="標楷體" w:hAnsi="標楷體" w:cs="Times New Roman" w:hint="eastAsia"/>
          <w:color w:val="000000"/>
        </w:rPr>
        <w:t>週</w:t>
      </w:r>
      <w:proofErr w:type="gramEnd"/>
      <w:r w:rsidRPr="00AB071B">
        <w:rPr>
          <w:rFonts w:ascii="標楷體" w:eastAsia="標楷體" w:hAnsi="標楷體" w:cs="Times New Roman" w:hint="eastAsia"/>
          <w:color w:val="000000"/>
        </w:rPr>
        <w:t>通報為「拒絕往來戶」與「禁止金融業為其本票擔當付款人」之查詢、「掛失止付票據查詢」、「冒名戶查詢」及「撤銷付款委託查詢」。</w:t>
      </w:r>
    </w:p>
    <w:p w14:paraId="17CC55FC" w14:textId="77777777" w:rsidR="00AB071B" w:rsidRPr="00AB071B" w:rsidRDefault="00AB071B" w:rsidP="007A48D5">
      <w:pPr>
        <w:autoSpaceDE w:val="0"/>
        <w:autoSpaceDN w:val="0"/>
        <w:adjustRightInd w:val="0"/>
        <w:snapToGrid w:val="0"/>
        <w:spacing w:line="360" w:lineRule="exact"/>
        <w:jc w:val="center"/>
        <w:rPr>
          <w:rFonts w:ascii="標楷體" w:eastAsia="標楷體" w:hAnsi="標楷體" w:cs="Times New Roman"/>
          <w:color w:val="000000"/>
          <w:sz w:val="28"/>
          <w:szCs w:val="19"/>
        </w:rPr>
      </w:pPr>
    </w:p>
    <w:p w14:paraId="150B70AD" w14:textId="77777777" w:rsidR="004F77C6" w:rsidRDefault="004F77C6" w:rsidP="007A48D5">
      <w:pPr>
        <w:autoSpaceDE w:val="0"/>
        <w:autoSpaceDN w:val="0"/>
        <w:adjustRightInd w:val="0"/>
        <w:snapToGrid w:val="0"/>
        <w:spacing w:line="360" w:lineRule="exact"/>
        <w:jc w:val="center"/>
        <w:outlineLvl w:val="1"/>
        <w:rPr>
          <w:rFonts w:ascii="標楷體" w:eastAsia="標楷體" w:hAnsi="標楷體" w:cs="Times New Roman"/>
          <w:b/>
          <w:color w:val="000000"/>
          <w:sz w:val="28"/>
          <w:szCs w:val="19"/>
        </w:rPr>
      </w:pPr>
      <w:r>
        <w:rPr>
          <w:rFonts w:ascii="標楷體" w:eastAsia="標楷體" w:hAnsi="標楷體" w:cs="Times New Roman"/>
          <w:b/>
          <w:color w:val="000000"/>
          <w:sz w:val="28"/>
          <w:szCs w:val="19"/>
        </w:rPr>
        <w:br w:type="page"/>
      </w:r>
    </w:p>
    <w:p w14:paraId="72EE654D" w14:textId="77777777" w:rsidR="00AB071B" w:rsidRPr="00AB071B" w:rsidRDefault="00AB071B" w:rsidP="007A48D5">
      <w:pPr>
        <w:autoSpaceDE w:val="0"/>
        <w:autoSpaceDN w:val="0"/>
        <w:adjustRightInd w:val="0"/>
        <w:snapToGrid w:val="0"/>
        <w:spacing w:line="360" w:lineRule="exact"/>
        <w:jc w:val="center"/>
        <w:outlineLvl w:val="1"/>
        <w:rPr>
          <w:rFonts w:ascii="標楷體" w:eastAsia="標楷體" w:hAnsi="標楷體" w:cs="Times New Roman"/>
          <w:b/>
          <w:color w:val="000000"/>
          <w:sz w:val="28"/>
          <w:szCs w:val="19"/>
        </w:rPr>
      </w:pPr>
      <w:bookmarkStart w:id="29" w:name="_Toc136424202"/>
      <w:r w:rsidRPr="00AB071B">
        <w:rPr>
          <w:rFonts w:ascii="標楷體" w:eastAsia="標楷體" w:hAnsi="標楷體" w:cs="Times New Roman" w:hint="eastAsia"/>
          <w:b/>
          <w:color w:val="000000"/>
          <w:sz w:val="28"/>
          <w:szCs w:val="19"/>
        </w:rPr>
        <w:lastRenderedPageBreak/>
        <w:t>第四節   支票存款之收款</w:t>
      </w:r>
      <w:bookmarkEnd w:id="29"/>
    </w:p>
    <w:p w14:paraId="3EB12D9D" w14:textId="77777777" w:rsidR="00AB071B" w:rsidRPr="00AB071B" w:rsidRDefault="00AB071B" w:rsidP="00141F81">
      <w:pPr>
        <w:autoSpaceDE w:val="0"/>
        <w:autoSpaceDN w:val="0"/>
        <w:adjustRightInd w:val="0"/>
        <w:snapToGrid w:val="0"/>
        <w:spacing w:beforeLines="50" w:before="180" w:line="360" w:lineRule="exact"/>
        <w:ind w:left="480" w:hangingChars="200" w:hanging="480"/>
        <w:rPr>
          <w:rFonts w:ascii="標楷體" w:eastAsia="標楷體" w:hAnsi="標楷體" w:cs="Times New Roman"/>
          <w:color w:val="000000"/>
        </w:rPr>
      </w:pPr>
      <w:r w:rsidRPr="00AB071B">
        <w:rPr>
          <w:rFonts w:ascii="標楷體" w:eastAsia="標楷體" w:hAnsi="標楷體" w:cs="Times New Roman" w:hint="eastAsia"/>
          <w:color w:val="000000"/>
          <w:szCs w:val="19"/>
        </w:rPr>
        <w:t>一、支票存款戶存入款項時，應由存戶填具本會印製存款憑單</w:t>
      </w:r>
      <w:proofErr w:type="gramStart"/>
      <w:r w:rsidRPr="00AB071B">
        <w:rPr>
          <w:rFonts w:ascii="標楷體" w:eastAsia="標楷體" w:hAnsi="標楷體" w:cs="Times New Roman" w:hint="eastAsia"/>
          <w:color w:val="000000"/>
          <w:szCs w:val="19"/>
        </w:rPr>
        <w:t>憑予核收</w:t>
      </w:r>
      <w:proofErr w:type="gramEnd"/>
      <w:r w:rsidRPr="00AB071B">
        <w:rPr>
          <w:rFonts w:ascii="標楷體" w:eastAsia="標楷體" w:hAnsi="標楷體" w:cs="Times New Roman" w:hint="eastAsia"/>
          <w:color w:val="000000"/>
          <w:szCs w:val="19"/>
        </w:rPr>
        <w:t>。並審查存款憑單</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存根聯及傳票聯</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之帳號、戶名及金額等是否填寫正確清楚。</w:t>
      </w:r>
    </w:p>
    <w:p w14:paraId="2E2FB694" w14:textId="77777777" w:rsidR="00AB071B" w:rsidRPr="00AB071B" w:rsidRDefault="00AB071B" w:rsidP="007A48D5">
      <w:pPr>
        <w:autoSpaceDE w:val="0"/>
        <w:autoSpaceDN w:val="0"/>
        <w:adjustRightInd w:val="0"/>
        <w:snapToGrid w:val="0"/>
        <w:spacing w:line="360" w:lineRule="exact"/>
        <w:ind w:leftChars="5" w:left="492"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二、點收現金、票據應與存款憑單核對其金額是否相符，存款憑單所載金額不得更改，如有更改應洽客戶重新填製。</w:t>
      </w:r>
    </w:p>
    <w:p w14:paraId="777C1DBC" w14:textId="77777777" w:rsidR="00AB071B" w:rsidRPr="00AB071B" w:rsidRDefault="00AB071B" w:rsidP="007A48D5">
      <w:pPr>
        <w:autoSpaceDE w:val="0"/>
        <w:autoSpaceDN w:val="0"/>
        <w:adjustRightInd w:val="0"/>
        <w:snapToGrid w:val="0"/>
        <w:spacing w:line="360" w:lineRule="exact"/>
        <w:ind w:leftChars="1" w:left="482"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三、受理存入款項應在櫃台面對存戶辦理，如發現有短少或溢</w:t>
      </w:r>
      <w:proofErr w:type="gramStart"/>
      <w:r w:rsidRPr="00AB071B">
        <w:rPr>
          <w:rFonts w:ascii="標楷體" w:eastAsia="標楷體" w:hAnsi="標楷體" w:cs="Times New Roman" w:hint="eastAsia"/>
          <w:color w:val="000000"/>
          <w:szCs w:val="19"/>
        </w:rPr>
        <w:t>多時，</w:t>
      </w:r>
      <w:proofErr w:type="gramEnd"/>
      <w:r w:rsidRPr="00AB071B">
        <w:rPr>
          <w:rFonts w:ascii="標楷體" w:eastAsia="標楷體" w:hAnsi="標楷體" w:cs="Times New Roman" w:hint="eastAsia"/>
          <w:color w:val="000000"/>
          <w:szCs w:val="19"/>
        </w:rPr>
        <w:t>應即退還存戶本人或請其補足，或請其重新填寫存款憑單。如因情形特殊須在櫃台以外之營業場所辦理者，應經主管人員之許可。</w:t>
      </w:r>
    </w:p>
    <w:p w14:paraId="6F8DAA8F" w14:textId="77777777" w:rsidR="00AB071B" w:rsidRPr="00AB071B" w:rsidRDefault="00AB071B" w:rsidP="007A48D5">
      <w:pPr>
        <w:spacing w:line="360" w:lineRule="exact"/>
        <w:ind w:left="480" w:right="57" w:hangingChars="200" w:hanging="480"/>
        <w:rPr>
          <w:rFonts w:ascii="標楷體" w:eastAsia="標楷體" w:hAnsi="標楷體" w:cs="Times New Roman"/>
          <w:sz w:val="23"/>
          <w:szCs w:val="23"/>
        </w:rPr>
      </w:pPr>
      <w:r w:rsidRPr="00AB071B">
        <w:rPr>
          <w:rFonts w:ascii="標楷體" w:eastAsia="標楷體" w:hAnsi="標楷體" w:cs="Times New Roman" w:hint="eastAsia"/>
          <w:color w:val="000000"/>
          <w:szCs w:val="19"/>
        </w:rPr>
        <w:t>四、現金、票據、章戳</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現金收款章、私章</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w:t>
      </w:r>
      <w:proofErr w:type="gramStart"/>
      <w:r w:rsidRPr="00AB071B">
        <w:rPr>
          <w:rFonts w:ascii="標楷體" w:eastAsia="標楷體" w:hAnsi="標楷體" w:cs="Times New Roman" w:hint="eastAsia"/>
          <w:color w:val="000000"/>
          <w:szCs w:val="19"/>
        </w:rPr>
        <w:t>均應存放</w:t>
      </w:r>
      <w:proofErr w:type="gramEnd"/>
      <w:r w:rsidRPr="00AB071B">
        <w:rPr>
          <w:rFonts w:ascii="標楷體" w:eastAsia="標楷體" w:hAnsi="標楷體" w:cs="Times New Roman" w:hint="eastAsia"/>
          <w:color w:val="000000"/>
          <w:szCs w:val="19"/>
        </w:rPr>
        <w:t>於特定場所</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如抽屜、現金箱中</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，不得任意留置於櫃台上或辦公桌上。暫離崗位時</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如午餐</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應將</w:t>
      </w:r>
      <w:proofErr w:type="gramStart"/>
      <w:r w:rsidRPr="00AB071B">
        <w:rPr>
          <w:rFonts w:ascii="標楷體" w:eastAsia="標楷體" w:hAnsi="標楷體" w:cs="Times New Roman" w:hint="eastAsia"/>
          <w:color w:val="000000"/>
          <w:szCs w:val="19"/>
        </w:rPr>
        <w:t>現金箱加鎖</w:t>
      </w:r>
      <w:proofErr w:type="gramEnd"/>
      <w:r w:rsidRPr="00AB071B">
        <w:rPr>
          <w:rFonts w:ascii="標楷體" w:eastAsia="標楷體" w:hAnsi="標楷體" w:cs="Times New Roman" w:hint="eastAsia"/>
          <w:color w:val="000000"/>
          <w:szCs w:val="19"/>
        </w:rPr>
        <w:t>，並將收付款章及私章收存於抽屜內或現金箱中。</w:t>
      </w:r>
      <w:r w:rsidRPr="00AB071B">
        <w:rPr>
          <w:rFonts w:ascii="標楷體" w:eastAsia="標楷體" w:hAnsi="標楷體" w:cs="Times New Roman" w:hint="eastAsia"/>
          <w:color w:val="000000"/>
          <w:sz w:val="22"/>
        </w:rPr>
        <w:t>農漁會</w:t>
      </w:r>
      <w:r w:rsidRPr="00AB071B">
        <w:rPr>
          <w:rFonts w:ascii="標楷體" w:eastAsia="標楷體" w:hAnsi="標楷體" w:cs="Times New Roman" w:hint="eastAsia"/>
          <w:color w:val="000000"/>
          <w:sz w:val="23"/>
          <w:szCs w:val="23"/>
        </w:rPr>
        <w:t>信用部收現櫃檯之現鈔達一定金額（額度視業務需要自行訂定，惟最高限額不得超過新臺幣80萬元），應立即回送大出納保管，並嚴禁將現鈔任意置放於營業櫃檯桌面、周邊，以免引起歹徒覬覦或輕易作案。</w:t>
      </w:r>
    </w:p>
    <w:p w14:paraId="28D51421" w14:textId="77777777" w:rsidR="00AB071B" w:rsidRPr="00AB071B" w:rsidRDefault="00AB071B" w:rsidP="007A48D5">
      <w:pPr>
        <w:autoSpaceDE w:val="0"/>
        <w:autoSpaceDN w:val="0"/>
        <w:adjustRightInd w:val="0"/>
        <w:snapToGrid w:val="0"/>
        <w:spacing w:line="360" w:lineRule="exact"/>
        <w:ind w:leftChars="5" w:left="492"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五、凡已經受理之存入款項，無論數額多寡，非經依照付款規定辦理付款手續，不得因存戶任何理由之要求逕自退還</w:t>
      </w:r>
      <w:proofErr w:type="gramStart"/>
      <w:r w:rsidRPr="00AB071B">
        <w:rPr>
          <w:rFonts w:ascii="標楷體" w:eastAsia="標楷體" w:hAnsi="標楷體" w:cs="Times New Roman" w:hint="eastAsia"/>
          <w:color w:val="000000"/>
          <w:szCs w:val="19"/>
        </w:rPr>
        <w:t>其一部或全部</w:t>
      </w:r>
      <w:proofErr w:type="gramEnd"/>
      <w:r w:rsidRPr="00AB071B">
        <w:rPr>
          <w:rFonts w:ascii="標楷體" w:eastAsia="標楷體" w:hAnsi="標楷體" w:cs="Times New Roman" w:hint="eastAsia"/>
          <w:color w:val="000000"/>
          <w:szCs w:val="19"/>
        </w:rPr>
        <w:t>。</w:t>
      </w:r>
    </w:p>
    <w:p w14:paraId="11720A49" w14:textId="77777777" w:rsidR="00AB071B" w:rsidRPr="00AB071B" w:rsidRDefault="00AB071B" w:rsidP="007A48D5">
      <w:pPr>
        <w:autoSpaceDE w:val="0"/>
        <w:autoSpaceDN w:val="0"/>
        <w:adjustRightInd w:val="0"/>
        <w:snapToGrid w:val="0"/>
        <w:spacing w:line="360" w:lineRule="exact"/>
        <w:ind w:left="48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六、存戶存入</w:t>
      </w:r>
      <w:r w:rsidRPr="00AB071B">
        <w:rPr>
          <w:rFonts w:ascii="標楷體" w:eastAsia="標楷體" w:hAnsi="標楷體" w:cs="Times New Roman" w:hint="eastAsia"/>
          <w:szCs w:val="19"/>
        </w:rPr>
        <w:t>現金及</w:t>
      </w:r>
      <w:r w:rsidRPr="00AB071B">
        <w:rPr>
          <w:rFonts w:ascii="標楷體" w:eastAsia="標楷體" w:hAnsi="標楷體" w:cs="Times New Roman" w:hint="eastAsia"/>
          <w:color w:val="000000"/>
          <w:szCs w:val="19"/>
        </w:rPr>
        <w:t>次營業日交換之票據時，</w:t>
      </w:r>
      <w:r w:rsidRPr="00AB071B">
        <w:rPr>
          <w:rFonts w:ascii="標楷體" w:eastAsia="標楷體" w:hAnsi="標楷體" w:cs="Times New Roman" w:hint="eastAsia"/>
          <w:szCs w:val="19"/>
        </w:rPr>
        <w:t>應以</w:t>
      </w:r>
      <w:r w:rsidRPr="00AB071B">
        <w:rPr>
          <w:rFonts w:ascii="標楷體" w:eastAsia="標楷體" w:hAnsi="標楷體" w:cs="Times New Roman" w:hint="eastAsia"/>
          <w:color w:val="000000"/>
          <w:szCs w:val="19"/>
        </w:rPr>
        <w:t>其存入之</w:t>
      </w:r>
      <w:r w:rsidRPr="00AB071B">
        <w:rPr>
          <w:rFonts w:ascii="標楷體" w:eastAsia="標楷體" w:hAnsi="標楷體" w:cs="Times New Roman" w:hint="eastAsia"/>
          <w:szCs w:val="19"/>
        </w:rPr>
        <w:t>現金及</w:t>
      </w:r>
      <w:r w:rsidRPr="00AB071B">
        <w:rPr>
          <w:rFonts w:ascii="標楷體" w:eastAsia="標楷體" w:hAnsi="標楷體" w:cs="Times New Roman" w:hint="eastAsia"/>
          <w:color w:val="000000"/>
          <w:szCs w:val="19"/>
        </w:rPr>
        <w:t>票據分別填製存款憑單</w:t>
      </w:r>
      <w:r w:rsidR="00680BCF">
        <w:rPr>
          <w:rFonts w:ascii="標楷體" w:eastAsia="標楷體" w:hAnsi="標楷體" w:cs="Times New Roman" w:hint="eastAsia"/>
          <w:color w:val="000000"/>
          <w:szCs w:val="19"/>
        </w:rPr>
        <w:t>，</w:t>
      </w:r>
      <w:r w:rsidRPr="00AB071B">
        <w:rPr>
          <w:rFonts w:ascii="標楷體" w:eastAsia="標楷體" w:hAnsi="標楷體" w:cs="Times New Roman" w:hint="eastAsia"/>
          <w:color w:val="000000"/>
          <w:szCs w:val="19"/>
        </w:rPr>
        <w:t>並分別依現金收入及票據點收手續辦理。</w:t>
      </w:r>
    </w:p>
    <w:p w14:paraId="5F015342"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七、點收票據應注意事項</w:t>
      </w:r>
      <w:r w:rsidRPr="00AB071B">
        <w:rPr>
          <w:rFonts w:ascii="標楷體" w:eastAsia="標楷體" w:hAnsi="標楷體" w:cs="Times New Roman"/>
          <w:color w:val="000000"/>
          <w:szCs w:val="19"/>
        </w:rPr>
        <w:t>：</w:t>
      </w:r>
    </w:p>
    <w:p w14:paraId="50E3E26B" w14:textId="77777777" w:rsidR="00AB071B" w:rsidRPr="00AB071B" w:rsidRDefault="00AB071B" w:rsidP="007A48D5">
      <w:pPr>
        <w:tabs>
          <w:tab w:val="left" w:pos="540"/>
          <w:tab w:val="left" w:pos="900"/>
        </w:tabs>
        <w:autoSpaceDE w:val="0"/>
        <w:autoSpaceDN w:val="0"/>
        <w:adjustRightInd w:val="0"/>
        <w:snapToGrid w:val="0"/>
        <w:spacing w:line="360" w:lineRule="exact"/>
        <w:ind w:firstLineChars="100" w:firstLine="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（一）存戶以票據存入時，應請其在票據背面簽章並註明帳號。</w:t>
      </w:r>
    </w:p>
    <w:p w14:paraId="5171FBBC" w14:textId="77777777" w:rsidR="00AB071B" w:rsidRPr="00AB071B" w:rsidRDefault="00AB071B" w:rsidP="007A48D5">
      <w:pPr>
        <w:autoSpaceDE w:val="0"/>
        <w:autoSpaceDN w:val="0"/>
        <w:adjustRightInd w:val="0"/>
        <w:snapToGrid w:val="0"/>
        <w:spacing w:line="360" w:lineRule="exact"/>
        <w:ind w:firstLineChars="100" w:firstLine="240"/>
        <w:rPr>
          <w:rFonts w:ascii="標楷體" w:eastAsia="標楷體" w:hAnsi="標楷體" w:cs="Times New Roman"/>
          <w:color w:val="000000"/>
        </w:rPr>
      </w:pPr>
      <w:r w:rsidRPr="00AB071B">
        <w:rPr>
          <w:rFonts w:ascii="標楷體" w:eastAsia="標楷體" w:hAnsi="標楷體" w:cs="Times New Roman" w:hint="eastAsia"/>
          <w:color w:val="000000"/>
          <w:szCs w:val="19"/>
        </w:rPr>
        <w:t>（二）應審核票據上之法定應記載要項是否合於規定，背書是否連續。</w:t>
      </w:r>
    </w:p>
    <w:p w14:paraId="1CD34579" w14:textId="77777777" w:rsidR="00AB071B" w:rsidRPr="00AB071B" w:rsidRDefault="00AB071B" w:rsidP="007A48D5">
      <w:pPr>
        <w:autoSpaceDE w:val="0"/>
        <w:autoSpaceDN w:val="0"/>
        <w:adjustRightInd w:val="0"/>
        <w:snapToGrid w:val="0"/>
        <w:spacing w:line="360" w:lineRule="exact"/>
        <w:ind w:leftChars="100" w:left="960" w:hangingChars="300" w:hanging="720"/>
        <w:rPr>
          <w:rFonts w:ascii="標楷體" w:eastAsia="標楷體" w:hAnsi="標楷體" w:cs="Times New Roman"/>
          <w:color w:val="000000"/>
        </w:rPr>
      </w:pPr>
      <w:r w:rsidRPr="00AB071B">
        <w:rPr>
          <w:rFonts w:ascii="標楷體" w:eastAsia="標楷體" w:hAnsi="標楷體" w:cs="Times New Roman" w:hint="eastAsia"/>
          <w:color w:val="000000"/>
          <w:szCs w:val="19"/>
        </w:rPr>
        <w:t>（三）收到本單位付款之票據時，應先核對票據要項是否</w:t>
      </w:r>
      <w:proofErr w:type="gramStart"/>
      <w:r w:rsidRPr="00AB071B">
        <w:rPr>
          <w:rFonts w:ascii="標楷體" w:eastAsia="標楷體" w:hAnsi="標楷體" w:cs="Times New Roman" w:hint="eastAsia"/>
          <w:color w:val="000000"/>
          <w:szCs w:val="19"/>
        </w:rPr>
        <w:t>齊全並驗印</w:t>
      </w:r>
      <w:proofErr w:type="gramEnd"/>
      <w:r w:rsidRPr="00AB071B">
        <w:rPr>
          <w:rFonts w:ascii="標楷體" w:eastAsia="標楷體" w:hAnsi="標楷體" w:cs="Times New Roman" w:hint="eastAsia"/>
          <w:color w:val="000000"/>
          <w:szCs w:val="19"/>
        </w:rPr>
        <w:t>無誤後辦理轉帳，並注意</w:t>
      </w:r>
      <w:proofErr w:type="gramStart"/>
      <w:r w:rsidRPr="00AB071B">
        <w:rPr>
          <w:rFonts w:ascii="標楷體" w:eastAsia="標楷體" w:hAnsi="標楷體" w:cs="Times New Roman" w:hint="eastAsia"/>
          <w:color w:val="000000"/>
          <w:szCs w:val="19"/>
        </w:rPr>
        <w:t>是否足付</w:t>
      </w:r>
      <w:proofErr w:type="gramEnd"/>
      <w:r w:rsidRPr="00AB071B">
        <w:rPr>
          <w:rFonts w:ascii="標楷體" w:eastAsia="標楷體" w:hAnsi="標楷體" w:cs="Times New Roman" w:hint="eastAsia"/>
          <w:color w:val="000000"/>
          <w:szCs w:val="19"/>
        </w:rPr>
        <w:t>，始得蓋上轉帳章戳及私章。</w:t>
      </w:r>
    </w:p>
    <w:p w14:paraId="701CF531" w14:textId="77777777" w:rsidR="00AB071B" w:rsidRPr="00AB071B" w:rsidRDefault="00AB071B" w:rsidP="007A48D5">
      <w:pPr>
        <w:autoSpaceDE w:val="0"/>
        <w:autoSpaceDN w:val="0"/>
        <w:adjustRightInd w:val="0"/>
        <w:snapToGrid w:val="0"/>
        <w:spacing w:line="360" w:lineRule="exact"/>
        <w:ind w:firstLineChars="100" w:firstLine="240"/>
        <w:rPr>
          <w:rFonts w:ascii="標楷體" w:eastAsia="標楷體" w:hAnsi="標楷體" w:cs="Times New Roman"/>
          <w:color w:val="000000"/>
        </w:rPr>
      </w:pPr>
      <w:r w:rsidRPr="00AB071B">
        <w:rPr>
          <w:rFonts w:ascii="標楷體" w:eastAsia="標楷體" w:hAnsi="標楷體" w:cs="Times New Roman" w:hint="eastAsia"/>
          <w:color w:val="000000"/>
          <w:szCs w:val="19"/>
        </w:rPr>
        <w:t>（四）存入票據有下列情形之</w:t>
      </w:r>
      <w:proofErr w:type="gramStart"/>
      <w:r w:rsidRPr="00AB071B">
        <w:rPr>
          <w:rFonts w:ascii="標楷體" w:eastAsia="標楷體" w:hAnsi="標楷體" w:cs="Times New Roman" w:hint="eastAsia"/>
          <w:color w:val="000000"/>
          <w:szCs w:val="19"/>
        </w:rPr>
        <w:t>一</w:t>
      </w:r>
      <w:proofErr w:type="gramEnd"/>
      <w:r w:rsidRPr="00AB071B">
        <w:rPr>
          <w:rFonts w:ascii="標楷體" w:eastAsia="標楷體" w:hAnsi="標楷體" w:cs="Times New Roman" w:hint="eastAsia"/>
          <w:color w:val="000000"/>
          <w:szCs w:val="19"/>
        </w:rPr>
        <w:t>者，不得受理</w:t>
      </w:r>
      <w:r w:rsidRPr="00AB071B">
        <w:rPr>
          <w:rFonts w:ascii="標楷體" w:eastAsia="標楷體" w:hAnsi="標楷體" w:cs="Times New Roman"/>
          <w:color w:val="000000"/>
          <w:szCs w:val="19"/>
        </w:rPr>
        <w:t>：</w:t>
      </w:r>
    </w:p>
    <w:p w14:paraId="21F74885" w14:textId="77777777" w:rsidR="00AB071B" w:rsidRPr="00AB071B" w:rsidRDefault="00AB071B" w:rsidP="007A48D5">
      <w:pPr>
        <w:autoSpaceDE w:val="0"/>
        <w:autoSpaceDN w:val="0"/>
        <w:adjustRightInd w:val="0"/>
        <w:snapToGrid w:val="0"/>
        <w:spacing w:line="360" w:lineRule="exact"/>
        <w:ind w:left="986"/>
        <w:rPr>
          <w:rFonts w:ascii="標楷體" w:eastAsia="標楷體" w:hAnsi="標楷體" w:cs="Times New Roman"/>
          <w:color w:val="000000"/>
        </w:rPr>
      </w:pPr>
      <w:r w:rsidRPr="00AB071B">
        <w:rPr>
          <w:rFonts w:ascii="標楷體" w:eastAsia="標楷體" w:hAnsi="標楷體" w:cs="Times New Roman" w:hint="eastAsia"/>
          <w:color w:val="000000"/>
          <w:szCs w:val="19"/>
        </w:rPr>
        <w:t>1.發票日已滿一年，或未記載發票日之支票。</w:t>
      </w:r>
    </w:p>
    <w:p w14:paraId="26A5E990" w14:textId="77777777" w:rsidR="00AB071B" w:rsidRPr="00AB071B" w:rsidRDefault="00AB071B" w:rsidP="007A48D5">
      <w:pPr>
        <w:autoSpaceDE w:val="0"/>
        <w:autoSpaceDN w:val="0"/>
        <w:adjustRightInd w:val="0"/>
        <w:snapToGrid w:val="0"/>
        <w:spacing w:line="360" w:lineRule="exact"/>
        <w:ind w:leftChars="399" w:left="1191" w:hangingChars="97" w:hanging="233"/>
        <w:rPr>
          <w:rFonts w:ascii="標楷體" w:eastAsia="標楷體" w:hAnsi="標楷體" w:cs="Times New Roman"/>
          <w:color w:val="000000"/>
        </w:rPr>
      </w:pPr>
      <w:r w:rsidRPr="00AB071B">
        <w:rPr>
          <w:rFonts w:ascii="標楷體" w:eastAsia="標楷體" w:hAnsi="標楷體" w:cs="Times New Roman"/>
          <w:color w:val="000000"/>
          <w:szCs w:val="19"/>
        </w:rPr>
        <w:t>2</w:t>
      </w:r>
      <w:r w:rsidRPr="00AB071B">
        <w:rPr>
          <w:rFonts w:ascii="標楷體" w:eastAsia="標楷體" w:hAnsi="標楷體" w:cs="Times New Roman" w:hint="eastAsia"/>
          <w:color w:val="000000"/>
          <w:szCs w:val="19"/>
        </w:rPr>
        <w:t>.未記載發票日或到期日在發票日之前或到期日已滿3年之本票、匯票。</w:t>
      </w:r>
    </w:p>
    <w:p w14:paraId="45FE0B95" w14:textId="77777777" w:rsidR="00AB071B" w:rsidRPr="00AB071B" w:rsidRDefault="00AB071B" w:rsidP="007A48D5">
      <w:pPr>
        <w:autoSpaceDE w:val="0"/>
        <w:autoSpaceDN w:val="0"/>
        <w:adjustRightInd w:val="0"/>
        <w:snapToGrid w:val="0"/>
        <w:spacing w:line="360" w:lineRule="exact"/>
        <w:ind w:leftChars="397" w:left="1193" w:hangingChars="100" w:hanging="240"/>
        <w:rPr>
          <w:rFonts w:ascii="標楷體" w:eastAsia="標楷體" w:hAnsi="標楷體" w:cs="Times New Roman"/>
          <w:color w:val="000000"/>
        </w:rPr>
      </w:pPr>
      <w:r w:rsidRPr="00AB071B">
        <w:rPr>
          <w:rFonts w:ascii="標楷體" w:eastAsia="標楷體" w:hAnsi="標楷體" w:cs="Times New Roman"/>
          <w:color w:val="000000"/>
          <w:szCs w:val="19"/>
        </w:rPr>
        <w:t>3</w:t>
      </w:r>
      <w:r w:rsidRPr="00AB071B">
        <w:rPr>
          <w:rFonts w:ascii="標楷體" w:eastAsia="標楷體" w:hAnsi="標楷體" w:cs="Times New Roman" w:hint="eastAsia"/>
          <w:color w:val="000000"/>
          <w:szCs w:val="19"/>
        </w:rPr>
        <w:t>.發票人簽章不清，發票年月日不全或不明者</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票據發票日為曆法上所無之日期時，應以該月之末日為發票日審定之。例如票據發票日為4月</w:t>
      </w:r>
      <w:r w:rsidRPr="00AB071B">
        <w:rPr>
          <w:rFonts w:ascii="標楷體" w:eastAsia="標楷體" w:hAnsi="標楷體" w:cs="Times New Roman" w:hint="eastAsia"/>
          <w:color w:val="000000"/>
          <w:szCs w:val="20"/>
        </w:rPr>
        <w:t>31日時，應以4月30日為發票日審定之</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w:t>
      </w:r>
    </w:p>
    <w:p w14:paraId="3E0F3DE7" w14:textId="77777777" w:rsidR="00AB071B" w:rsidRPr="00AB071B" w:rsidRDefault="00AB071B" w:rsidP="007A48D5">
      <w:pPr>
        <w:autoSpaceDE w:val="0"/>
        <w:autoSpaceDN w:val="0"/>
        <w:adjustRightInd w:val="0"/>
        <w:snapToGrid w:val="0"/>
        <w:spacing w:line="360" w:lineRule="exact"/>
        <w:ind w:left="1202" w:hanging="240"/>
        <w:rPr>
          <w:rFonts w:ascii="標楷體" w:eastAsia="標楷體" w:hAnsi="標楷體" w:cs="Times New Roman"/>
          <w:color w:val="000000"/>
        </w:rPr>
      </w:pPr>
      <w:r w:rsidRPr="00AB071B">
        <w:rPr>
          <w:rFonts w:ascii="標楷體" w:eastAsia="標楷體" w:hAnsi="標楷體" w:cs="Times New Roman"/>
          <w:color w:val="000000"/>
          <w:szCs w:val="20"/>
        </w:rPr>
        <w:t>4</w:t>
      </w:r>
      <w:r w:rsidRPr="00AB071B">
        <w:rPr>
          <w:rFonts w:ascii="標楷體" w:eastAsia="標楷體" w:hAnsi="標楷體" w:cs="Times New Roman" w:hint="eastAsia"/>
          <w:color w:val="000000"/>
          <w:szCs w:val="20"/>
        </w:rPr>
        <w:t>.票面大寫金額經</w:t>
      </w:r>
      <w:proofErr w:type="gramStart"/>
      <w:r w:rsidRPr="00AB071B">
        <w:rPr>
          <w:rFonts w:ascii="標楷體" w:eastAsia="標楷體" w:hAnsi="標楷體" w:cs="Times New Roman" w:hint="eastAsia"/>
          <w:color w:val="000000"/>
          <w:szCs w:val="20"/>
        </w:rPr>
        <w:t>塗改擦改</w:t>
      </w:r>
      <w:proofErr w:type="gramEnd"/>
      <w:r w:rsidRPr="00AB071B">
        <w:rPr>
          <w:rFonts w:ascii="標楷體" w:eastAsia="標楷體" w:hAnsi="標楷體" w:cs="Times New Roman" w:hint="eastAsia"/>
          <w:color w:val="000000"/>
          <w:szCs w:val="20"/>
        </w:rPr>
        <w:t>，或不清，或票據字跡模糊、或票據其他記載事項更改處未經發票人加蓋原留印鑑者。</w:t>
      </w:r>
    </w:p>
    <w:p w14:paraId="69C69A89" w14:textId="77777777" w:rsidR="00AB071B" w:rsidRPr="00AB071B" w:rsidRDefault="00AB071B" w:rsidP="007A48D5">
      <w:pPr>
        <w:autoSpaceDE w:val="0"/>
        <w:autoSpaceDN w:val="0"/>
        <w:adjustRightInd w:val="0"/>
        <w:snapToGrid w:val="0"/>
        <w:spacing w:line="360" w:lineRule="exact"/>
        <w:ind w:left="484" w:firstLine="480"/>
        <w:rPr>
          <w:rFonts w:ascii="標楷體" w:eastAsia="標楷體" w:hAnsi="標楷體" w:cs="Times New Roman"/>
          <w:color w:val="000000"/>
        </w:rPr>
      </w:pPr>
      <w:r w:rsidRPr="00AB071B">
        <w:rPr>
          <w:rFonts w:ascii="標楷體" w:eastAsia="標楷體" w:hAnsi="標楷體" w:cs="Times New Roman"/>
          <w:color w:val="000000"/>
          <w:szCs w:val="20"/>
        </w:rPr>
        <w:t>5</w:t>
      </w:r>
      <w:r w:rsidRPr="00AB071B">
        <w:rPr>
          <w:rFonts w:ascii="標楷體" w:eastAsia="標楷體" w:hAnsi="標楷體" w:cs="Times New Roman" w:hint="eastAsia"/>
          <w:color w:val="000000"/>
          <w:szCs w:val="20"/>
        </w:rPr>
        <w:t>.記名票據未經受款人背書、或受款人背書不清、不符者。</w:t>
      </w:r>
    </w:p>
    <w:p w14:paraId="03236EE3" w14:textId="77777777" w:rsidR="00AB071B" w:rsidRPr="00AB071B" w:rsidRDefault="00AB071B" w:rsidP="007A48D5">
      <w:pPr>
        <w:autoSpaceDE w:val="0"/>
        <w:autoSpaceDN w:val="0"/>
        <w:adjustRightInd w:val="0"/>
        <w:snapToGrid w:val="0"/>
        <w:spacing w:line="360" w:lineRule="exact"/>
        <w:ind w:left="1199" w:hanging="241"/>
        <w:rPr>
          <w:rFonts w:ascii="標楷體" w:eastAsia="標楷體" w:hAnsi="標楷體" w:cs="Times New Roman"/>
          <w:color w:val="000000"/>
        </w:rPr>
      </w:pPr>
      <w:r w:rsidRPr="00AB071B">
        <w:rPr>
          <w:rFonts w:ascii="標楷體" w:eastAsia="標楷體" w:hAnsi="標楷體" w:cs="Times New Roman"/>
          <w:color w:val="000000"/>
          <w:szCs w:val="20"/>
        </w:rPr>
        <w:t>6</w:t>
      </w:r>
      <w:r w:rsidRPr="00AB071B">
        <w:rPr>
          <w:rFonts w:ascii="標楷體" w:eastAsia="標楷體" w:hAnsi="標楷體" w:cs="Times New Roman" w:hint="eastAsia"/>
          <w:color w:val="000000"/>
          <w:szCs w:val="20"/>
        </w:rPr>
        <w:t>.票據破損致使法定要項不全者</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票據經</w:t>
      </w:r>
      <w:proofErr w:type="gramStart"/>
      <w:r w:rsidRPr="00AB071B">
        <w:rPr>
          <w:rFonts w:ascii="標楷體" w:eastAsia="標楷體" w:hAnsi="標楷體" w:cs="Times New Roman" w:hint="eastAsia"/>
          <w:color w:val="000000"/>
          <w:szCs w:val="20"/>
        </w:rPr>
        <w:t>折斷拼補</w:t>
      </w:r>
      <w:proofErr w:type="gramEnd"/>
      <w:r w:rsidRPr="00AB071B">
        <w:rPr>
          <w:rFonts w:ascii="標楷體" w:eastAsia="標楷體" w:hAnsi="標楷體" w:cs="Times New Roman" w:hint="eastAsia"/>
          <w:color w:val="000000"/>
          <w:szCs w:val="20"/>
        </w:rPr>
        <w:t>，以不收為原則，但如經發票人</w:t>
      </w:r>
      <w:proofErr w:type="gramStart"/>
      <w:r w:rsidRPr="00AB071B">
        <w:rPr>
          <w:rFonts w:ascii="標楷體" w:eastAsia="標楷體" w:hAnsi="標楷體" w:cs="Times New Roman" w:hint="eastAsia"/>
          <w:color w:val="000000"/>
          <w:szCs w:val="20"/>
        </w:rPr>
        <w:t>於拼補</w:t>
      </w:r>
      <w:proofErr w:type="gramEnd"/>
      <w:r w:rsidRPr="00AB071B">
        <w:rPr>
          <w:rFonts w:ascii="標楷體" w:eastAsia="標楷體" w:hAnsi="標楷體" w:cs="Times New Roman" w:hint="eastAsia"/>
          <w:color w:val="000000"/>
          <w:szCs w:val="20"/>
        </w:rPr>
        <w:t>騎縫處加蓋原留印鑑，得經主管人員核准後，酌予受理)。</w:t>
      </w:r>
    </w:p>
    <w:p w14:paraId="0161AA46" w14:textId="77777777" w:rsidR="00AB071B" w:rsidRPr="00AB071B" w:rsidRDefault="00AB071B" w:rsidP="007A48D5">
      <w:pPr>
        <w:autoSpaceDE w:val="0"/>
        <w:autoSpaceDN w:val="0"/>
        <w:adjustRightInd w:val="0"/>
        <w:snapToGrid w:val="0"/>
        <w:spacing w:line="360" w:lineRule="exact"/>
        <w:ind w:left="475" w:firstLine="480"/>
        <w:rPr>
          <w:rFonts w:ascii="標楷體" w:eastAsia="標楷體" w:hAnsi="標楷體" w:cs="Times New Roman"/>
          <w:color w:val="000000"/>
        </w:rPr>
      </w:pPr>
      <w:r w:rsidRPr="00AB071B">
        <w:rPr>
          <w:rFonts w:ascii="標楷體" w:eastAsia="標楷體" w:hAnsi="標楷體" w:cs="Times New Roman"/>
          <w:color w:val="000000"/>
          <w:szCs w:val="20"/>
        </w:rPr>
        <w:t>7</w:t>
      </w:r>
      <w:r w:rsidRPr="00AB071B">
        <w:rPr>
          <w:rFonts w:ascii="標楷體" w:eastAsia="標楷體" w:hAnsi="標楷體" w:cs="Times New Roman" w:hint="eastAsia"/>
          <w:color w:val="000000"/>
          <w:szCs w:val="20"/>
        </w:rPr>
        <w:t>.特別平行線支票，必須經由該特定銀錢業者提示者。</w:t>
      </w:r>
    </w:p>
    <w:p w14:paraId="1ACDEE91" w14:textId="77777777" w:rsidR="00AB071B" w:rsidRPr="00AB071B" w:rsidRDefault="00AB071B" w:rsidP="007A48D5">
      <w:pPr>
        <w:autoSpaceDE w:val="0"/>
        <w:autoSpaceDN w:val="0"/>
        <w:adjustRightInd w:val="0"/>
        <w:snapToGrid w:val="0"/>
        <w:spacing w:line="360" w:lineRule="exact"/>
        <w:ind w:left="477" w:firstLine="480"/>
        <w:rPr>
          <w:rFonts w:ascii="標楷體" w:eastAsia="標楷體" w:hAnsi="標楷體" w:cs="Times New Roman"/>
          <w:color w:val="000000"/>
        </w:rPr>
      </w:pPr>
      <w:r w:rsidRPr="00AB071B">
        <w:rPr>
          <w:rFonts w:ascii="標楷體" w:eastAsia="標楷體" w:hAnsi="標楷體" w:cs="Times New Roman"/>
          <w:color w:val="000000"/>
          <w:szCs w:val="20"/>
        </w:rPr>
        <w:t>8</w:t>
      </w:r>
      <w:r w:rsidRPr="00AB071B">
        <w:rPr>
          <w:rFonts w:ascii="標楷體" w:eastAsia="標楷體" w:hAnsi="標楷體" w:cs="Times New Roman" w:hint="eastAsia"/>
          <w:color w:val="000000"/>
          <w:szCs w:val="20"/>
        </w:rPr>
        <w:t>.票據應記載要項未具備者。</w:t>
      </w:r>
    </w:p>
    <w:p w14:paraId="6945DE73" w14:textId="77777777" w:rsidR="00AB071B" w:rsidRPr="00AB071B" w:rsidRDefault="00AB071B" w:rsidP="007A48D5">
      <w:pPr>
        <w:autoSpaceDE w:val="0"/>
        <w:autoSpaceDN w:val="0"/>
        <w:adjustRightInd w:val="0"/>
        <w:snapToGrid w:val="0"/>
        <w:spacing w:line="360" w:lineRule="exact"/>
        <w:ind w:left="470" w:firstLine="480"/>
        <w:rPr>
          <w:rFonts w:ascii="標楷體" w:eastAsia="標楷體" w:hAnsi="標楷體" w:cs="Times New Roman"/>
          <w:color w:val="000000"/>
        </w:rPr>
      </w:pPr>
      <w:r w:rsidRPr="00AB071B">
        <w:rPr>
          <w:rFonts w:ascii="標楷體" w:eastAsia="標楷體" w:hAnsi="標楷體" w:cs="Times New Roman"/>
          <w:color w:val="000000"/>
          <w:szCs w:val="20"/>
        </w:rPr>
        <w:t>9</w:t>
      </w:r>
      <w:r w:rsidRPr="00AB071B">
        <w:rPr>
          <w:rFonts w:ascii="標楷體" w:eastAsia="標楷體" w:hAnsi="標楷體" w:cs="Times New Roman" w:hint="eastAsia"/>
          <w:color w:val="000000"/>
          <w:szCs w:val="20"/>
        </w:rPr>
        <w:t>.票據經辨認為偽造變造者。</w:t>
      </w:r>
    </w:p>
    <w:p w14:paraId="3873CE29" w14:textId="77777777" w:rsidR="00AB071B" w:rsidRPr="00AB071B" w:rsidRDefault="00AB071B" w:rsidP="007A48D5">
      <w:pPr>
        <w:autoSpaceDE w:val="0"/>
        <w:autoSpaceDN w:val="0"/>
        <w:adjustRightInd w:val="0"/>
        <w:snapToGrid w:val="0"/>
        <w:spacing w:line="360" w:lineRule="exact"/>
        <w:ind w:left="50" w:firstLine="874"/>
        <w:rPr>
          <w:rFonts w:ascii="標楷體" w:eastAsia="標楷體" w:hAnsi="標楷體" w:cs="Times New Roman"/>
          <w:color w:val="000000"/>
          <w:szCs w:val="20"/>
        </w:rPr>
      </w:pPr>
      <w:r w:rsidRPr="00AB071B">
        <w:rPr>
          <w:rFonts w:ascii="標楷體" w:eastAsia="標楷體" w:hAnsi="標楷體" w:cs="Times New Roman"/>
          <w:color w:val="000000"/>
          <w:szCs w:val="20"/>
        </w:rPr>
        <w:t>10</w:t>
      </w:r>
      <w:r w:rsidRPr="00AB071B">
        <w:rPr>
          <w:rFonts w:ascii="標楷體" w:eastAsia="標楷體" w:hAnsi="標楷體" w:cs="Times New Roman" w:hint="eastAsia"/>
          <w:color w:val="000000"/>
          <w:szCs w:val="20"/>
        </w:rPr>
        <w:t>.記名票據經發票人記載禁止轉讓後，而再行轉讓者。</w:t>
      </w:r>
    </w:p>
    <w:p w14:paraId="4DB8DE19" w14:textId="77777777" w:rsidR="00AB071B" w:rsidRPr="00AB071B" w:rsidRDefault="00AB071B" w:rsidP="007A48D5">
      <w:pPr>
        <w:autoSpaceDE w:val="0"/>
        <w:autoSpaceDN w:val="0"/>
        <w:adjustRightInd w:val="0"/>
        <w:snapToGrid w:val="0"/>
        <w:spacing w:line="360" w:lineRule="exact"/>
        <w:ind w:left="480" w:hangingChars="200" w:hanging="4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八、傳票應記載事項必須齊全，並加蓋有收款章、或轉帳章、收款日期及私章，始得登帳。如發現有不正常情形或可疑之處，應即向有關人員追查。</w:t>
      </w:r>
    </w:p>
    <w:p w14:paraId="482D51CE" w14:textId="77777777" w:rsidR="00AB071B" w:rsidRPr="00AB071B" w:rsidRDefault="00AB071B" w:rsidP="007A48D5">
      <w:pPr>
        <w:autoSpaceDE w:val="0"/>
        <w:autoSpaceDN w:val="0"/>
        <w:adjustRightInd w:val="0"/>
        <w:snapToGrid w:val="0"/>
        <w:spacing w:line="360" w:lineRule="exact"/>
        <w:ind w:left="480" w:hangingChars="200" w:hanging="4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九、存入款項如係本會</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本單位</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票據時，應審查是否經有關</w:t>
      </w:r>
      <w:proofErr w:type="gramStart"/>
      <w:r w:rsidRPr="00AB071B">
        <w:rPr>
          <w:rFonts w:ascii="標楷體" w:eastAsia="標楷體" w:hAnsi="標楷體" w:cs="Times New Roman" w:hint="eastAsia"/>
          <w:color w:val="000000"/>
          <w:szCs w:val="20"/>
        </w:rPr>
        <w:t>櫃員驗印</w:t>
      </w:r>
      <w:proofErr w:type="gramEnd"/>
      <w:r w:rsidRPr="00AB071B">
        <w:rPr>
          <w:rFonts w:ascii="標楷體" w:eastAsia="標楷體" w:hAnsi="標楷體" w:cs="Times New Roman" w:hint="eastAsia"/>
          <w:color w:val="000000"/>
          <w:szCs w:val="20"/>
        </w:rPr>
        <w:t>蓋章，並經有關人員加蓋轉帳章及私章。</w:t>
      </w:r>
    </w:p>
    <w:p w14:paraId="0DA814D2" w14:textId="77777777" w:rsidR="00AB071B" w:rsidRDefault="00680BCF" w:rsidP="007A48D5">
      <w:pPr>
        <w:autoSpaceDE w:val="0"/>
        <w:autoSpaceDN w:val="0"/>
        <w:adjustRightInd w:val="0"/>
        <w:snapToGrid w:val="0"/>
        <w:spacing w:line="360" w:lineRule="exact"/>
        <w:ind w:left="720" w:hangingChars="300" w:hanging="720"/>
        <w:rPr>
          <w:rFonts w:ascii="標楷體" w:eastAsia="標楷體" w:hAnsi="標楷體"/>
          <w:color w:val="000000"/>
          <w:szCs w:val="20"/>
        </w:rPr>
      </w:pPr>
      <w:r w:rsidRPr="00C212A7">
        <w:rPr>
          <w:rFonts w:ascii="標楷體" w:eastAsia="標楷體" w:hAnsi="標楷體" w:hint="eastAsia"/>
          <w:color w:val="000000"/>
          <w:szCs w:val="20"/>
        </w:rPr>
        <w:lastRenderedPageBreak/>
        <w:t>十、對於客戶存入之票據，雖發現有偽造之虞，但真偽難以判定，且又無法律規定，碍難拒絕其存入。若明顯可判定確為偽造之票據，而客戶又堅持要提出，應告知提示人，交換後，付款行將送交警察機關處理，應自負法律責任。同時提示行於提出交換前亦須通知付款行注意檢核。</w:t>
      </w:r>
    </w:p>
    <w:p w14:paraId="04336C9F" w14:textId="77777777" w:rsidR="00141F81" w:rsidRDefault="00141F81">
      <w:pPr>
        <w:widowControl/>
        <w:rPr>
          <w:rFonts w:ascii="標楷體" w:eastAsia="標楷體" w:hAnsi="標楷體" w:cs="Times New Roman"/>
          <w:color w:val="000000"/>
        </w:rPr>
      </w:pPr>
      <w:r>
        <w:rPr>
          <w:rFonts w:ascii="標楷體" w:eastAsia="標楷體" w:hAnsi="標楷體" w:cs="Times New Roman"/>
          <w:color w:val="000000"/>
        </w:rPr>
        <w:br w:type="page"/>
      </w:r>
    </w:p>
    <w:p w14:paraId="43DAC94F" w14:textId="77777777" w:rsidR="00AB071B" w:rsidRPr="00AB071B" w:rsidRDefault="00AB071B" w:rsidP="007A48D5">
      <w:pPr>
        <w:autoSpaceDE w:val="0"/>
        <w:autoSpaceDN w:val="0"/>
        <w:adjustRightInd w:val="0"/>
        <w:snapToGrid w:val="0"/>
        <w:spacing w:line="360" w:lineRule="exact"/>
        <w:jc w:val="center"/>
        <w:outlineLvl w:val="1"/>
        <w:rPr>
          <w:rFonts w:ascii="標楷體" w:eastAsia="標楷體" w:hAnsi="標楷體" w:cs="Times New Roman"/>
          <w:b/>
          <w:color w:val="000000"/>
          <w:sz w:val="28"/>
          <w:szCs w:val="20"/>
        </w:rPr>
      </w:pPr>
      <w:bookmarkStart w:id="30" w:name="_Toc136424203"/>
      <w:r w:rsidRPr="00AB071B">
        <w:rPr>
          <w:rFonts w:ascii="標楷體" w:eastAsia="標楷體" w:hAnsi="標楷體" w:cs="Times New Roman" w:hint="eastAsia"/>
          <w:b/>
          <w:color w:val="000000"/>
          <w:sz w:val="28"/>
          <w:szCs w:val="20"/>
        </w:rPr>
        <w:lastRenderedPageBreak/>
        <w:t>第五節   支票存款之付款</w:t>
      </w:r>
      <w:bookmarkEnd w:id="30"/>
    </w:p>
    <w:p w14:paraId="3B69A25B" w14:textId="77777777" w:rsidR="00AB071B" w:rsidRPr="00AB071B" w:rsidRDefault="00AB071B" w:rsidP="00141F81">
      <w:pPr>
        <w:autoSpaceDE w:val="0"/>
        <w:autoSpaceDN w:val="0"/>
        <w:adjustRightInd w:val="0"/>
        <w:snapToGrid w:val="0"/>
        <w:spacing w:beforeLines="50" w:before="180"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一、票據之審核：</w:t>
      </w:r>
    </w:p>
    <w:p w14:paraId="5E8661E9" w14:textId="77777777" w:rsidR="00AB071B" w:rsidRPr="00AB071B" w:rsidRDefault="00AB071B" w:rsidP="007A48D5">
      <w:pPr>
        <w:autoSpaceDE w:val="0"/>
        <w:autoSpaceDN w:val="0"/>
        <w:adjustRightInd w:val="0"/>
        <w:snapToGrid w:val="0"/>
        <w:spacing w:line="360" w:lineRule="exact"/>
        <w:ind w:firstLine="4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金融業者辦理票據之付款時，應審核下列事項</w:t>
      </w:r>
      <w:r w:rsidRPr="00AB071B">
        <w:rPr>
          <w:rFonts w:ascii="標楷體" w:eastAsia="標楷體" w:hAnsi="標楷體" w:cs="Times New Roman"/>
          <w:color w:val="000000"/>
          <w:szCs w:val="20"/>
        </w:rPr>
        <w:t>：</w:t>
      </w:r>
    </w:p>
    <w:p w14:paraId="64671437" w14:textId="77777777" w:rsidR="00AB071B" w:rsidRPr="00AB071B" w:rsidRDefault="00AB071B" w:rsidP="007A48D5">
      <w:pPr>
        <w:tabs>
          <w:tab w:val="left" w:pos="900"/>
        </w:tabs>
        <w:autoSpaceDE w:val="0"/>
        <w:autoSpaceDN w:val="0"/>
        <w:adjustRightInd w:val="0"/>
        <w:snapToGrid w:val="0"/>
        <w:spacing w:line="360" w:lineRule="exact"/>
        <w:ind w:firstLineChars="200" w:firstLine="480"/>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20"/>
        </w:rPr>
        <w:t>(</w:t>
      </w:r>
      <w:proofErr w:type="gramStart"/>
      <w:r w:rsidRPr="00AB071B">
        <w:rPr>
          <w:rFonts w:ascii="標楷體" w:eastAsia="標楷體" w:hAnsi="標楷體" w:cs="Times New Roman" w:hint="eastAsia"/>
          <w:color w:val="000000"/>
          <w:szCs w:val="20"/>
        </w:rPr>
        <w:t>一</w:t>
      </w:r>
      <w:proofErr w:type="gramEnd"/>
      <w:r w:rsidRPr="00AB071B">
        <w:rPr>
          <w:rFonts w:ascii="標楷體" w:eastAsia="標楷體" w:hAnsi="標楷體" w:cs="Times New Roman" w:hint="eastAsia"/>
          <w:color w:val="000000"/>
          <w:szCs w:val="20"/>
        </w:rPr>
        <w:t>)</w:t>
      </w:r>
      <w:r w:rsidRPr="00AB071B">
        <w:rPr>
          <w:rFonts w:ascii="標楷體" w:eastAsia="標楷體" w:hAnsi="標楷體" w:cs="Times New Roman" w:hint="eastAsia"/>
          <w:color w:val="000000"/>
          <w:szCs w:val="19"/>
        </w:rPr>
        <w:t>發票人簽章</w:t>
      </w:r>
    </w:p>
    <w:p w14:paraId="617F6363" w14:textId="77777777" w:rsidR="00AB071B" w:rsidRPr="00AB071B" w:rsidRDefault="00AB071B" w:rsidP="007A48D5">
      <w:pPr>
        <w:autoSpaceDE w:val="0"/>
        <w:autoSpaceDN w:val="0"/>
        <w:adjustRightInd w:val="0"/>
        <w:snapToGrid w:val="0"/>
        <w:spacing w:line="360" w:lineRule="exact"/>
        <w:ind w:leftChars="417" w:left="1241" w:hangingChars="100" w:hanging="240"/>
        <w:rPr>
          <w:rFonts w:ascii="標楷體" w:eastAsia="標楷體" w:hAnsi="標楷體" w:cs="Times New Roman"/>
          <w:strike/>
          <w:color w:val="000000"/>
          <w:szCs w:val="20"/>
        </w:rPr>
      </w:pPr>
      <w:r w:rsidRPr="00AB071B">
        <w:rPr>
          <w:rFonts w:ascii="標楷體" w:eastAsia="標楷體" w:hAnsi="標楷體" w:cs="Times New Roman" w:hint="eastAsia"/>
          <w:color w:val="000000"/>
          <w:szCs w:val="19"/>
        </w:rPr>
        <w:t>1.</w:t>
      </w:r>
      <w:r w:rsidRPr="00AB071B">
        <w:rPr>
          <w:rFonts w:ascii="標楷體" w:eastAsia="標楷體" w:hAnsi="標楷體" w:cs="Times New Roman" w:hint="eastAsia"/>
          <w:color w:val="000000"/>
          <w:szCs w:val="20"/>
        </w:rPr>
        <w:t>該票據是否經發票人依開戶時所留存之簽名或印鑑式樣</w:t>
      </w:r>
      <w:r w:rsidR="00C00016">
        <w:rPr>
          <w:rFonts w:ascii="標楷體" w:eastAsia="標楷體" w:hAnsi="標楷體" w:cs="Times New Roman" w:hint="eastAsia"/>
          <w:color w:val="000000"/>
          <w:szCs w:val="20"/>
        </w:rPr>
        <w:t>。</w:t>
      </w:r>
    </w:p>
    <w:p w14:paraId="6F14ABE5" w14:textId="77777777" w:rsidR="00AB071B" w:rsidRPr="00AB071B" w:rsidRDefault="00AB071B" w:rsidP="007A48D5">
      <w:pPr>
        <w:autoSpaceDE w:val="0"/>
        <w:autoSpaceDN w:val="0"/>
        <w:adjustRightInd w:val="0"/>
        <w:snapToGrid w:val="0"/>
        <w:spacing w:line="360" w:lineRule="exact"/>
        <w:ind w:leftChars="417" w:left="1241" w:hangingChars="100" w:hanging="2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例外情形：</w:t>
      </w:r>
    </w:p>
    <w:p w14:paraId="071375B8" w14:textId="77777777" w:rsidR="00AB071B" w:rsidRPr="00AB071B" w:rsidRDefault="00AB071B" w:rsidP="007A48D5">
      <w:pPr>
        <w:autoSpaceDE w:val="0"/>
        <w:autoSpaceDN w:val="0"/>
        <w:adjustRightInd w:val="0"/>
        <w:snapToGrid w:val="0"/>
        <w:spacing w:line="360" w:lineRule="exact"/>
        <w:ind w:leftChars="414" w:left="1560" w:hangingChars="236" w:hanging="566"/>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w:t>
      </w:r>
      <w:r w:rsidRPr="00AB071B">
        <w:rPr>
          <w:rFonts w:ascii="新細明體" w:eastAsia="新細明體" w:hAnsi="新細明體" w:cs="Times New Roman" w:hint="eastAsia"/>
          <w:color w:val="000000"/>
          <w:szCs w:val="20"/>
        </w:rPr>
        <w:t>①</w:t>
      </w:r>
      <w:r w:rsidRPr="00AB071B">
        <w:rPr>
          <w:rFonts w:ascii="標楷體" w:eastAsia="標楷體" w:hAnsi="標楷體" w:cs="Times New Roman" w:hint="eastAsia"/>
          <w:color w:val="000000"/>
          <w:szCs w:val="20"/>
        </w:rPr>
        <w:t>支票存款戶簽發之支票，除原留印鑑外，另加蓋其他私人章，僅係多增他人負責外，並不影響原存戶之責任，不應視為「印鑑不符」予以退票。</w:t>
      </w:r>
    </w:p>
    <w:p w14:paraId="1097BB56" w14:textId="77777777" w:rsidR="00AB071B" w:rsidRPr="004D36EA" w:rsidRDefault="00AB071B" w:rsidP="007A48D5">
      <w:pPr>
        <w:autoSpaceDE w:val="0"/>
        <w:autoSpaceDN w:val="0"/>
        <w:adjustRightInd w:val="0"/>
        <w:snapToGrid w:val="0"/>
        <w:spacing w:line="360" w:lineRule="exact"/>
        <w:ind w:leftChars="418" w:left="1560" w:hangingChars="232" w:hanging="557"/>
        <w:rPr>
          <w:rFonts w:ascii="標楷體" w:eastAsia="標楷體" w:hAnsi="標楷體" w:cs="Times New Roman"/>
          <w:szCs w:val="20"/>
        </w:rPr>
      </w:pPr>
      <w:r w:rsidRPr="00AB071B">
        <w:rPr>
          <w:rFonts w:ascii="標楷體" w:eastAsia="標楷體" w:hAnsi="標楷體" w:cs="Times New Roman" w:hint="eastAsia"/>
          <w:color w:val="000000"/>
          <w:szCs w:val="20"/>
        </w:rPr>
        <w:t xml:space="preserve">  </w:t>
      </w:r>
      <w:r w:rsidRPr="00AB071B">
        <w:rPr>
          <w:rFonts w:ascii="新細明體" w:eastAsia="新細明體" w:hAnsi="新細明體" w:cs="Times New Roman" w:hint="eastAsia"/>
          <w:color w:val="000000"/>
          <w:szCs w:val="20"/>
        </w:rPr>
        <w:t>②</w:t>
      </w:r>
      <w:r w:rsidRPr="00AB071B">
        <w:rPr>
          <w:rFonts w:ascii="標楷體" w:eastAsia="標楷體" w:hAnsi="標楷體" w:cs="Times New Roman" w:hint="eastAsia"/>
          <w:color w:val="000000"/>
          <w:szCs w:val="20"/>
        </w:rPr>
        <w:t>對</w:t>
      </w:r>
      <w:r w:rsidRPr="004D36EA">
        <w:rPr>
          <w:rFonts w:ascii="標楷體" w:eastAsia="標楷體" w:hAnsi="標楷體" w:cs="Times New Roman" w:hint="eastAsia"/>
          <w:szCs w:val="20"/>
        </w:rPr>
        <w:t>公司名義支票存款戶所簽發支票，除蓋原留印鑑外，另加蓋其他私人印章者，付款</w:t>
      </w:r>
      <w:r w:rsidR="00C82638"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20"/>
        </w:rPr>
        <w:t>可予照付。</w:t>
      </w:r>
    </w:p>
    <w:p w14:paraId="27FA7B28" w14:textId="77777777" w:rsidR="00AB071B" w:rsidRPr="00AB071B" w:rsidRDefault="00AB071B" w:rsidP="007A48D5">
      <w:pPr>
        <w:autoSpaceDE w:val="0"/>
        <w:autoSpaceDN w:val="0"/>
        <w:adjustRightInd w:val="0"/>
        <w:snapToGrid w:val="0"/>
        <w:spacing w:line="360" w:lineRule="exact"/>
        <w:ind w:leftChars="418" w:left="1560" w:hangingChars="232" w:hanging="557"/>
        <w:rPr>
          <w:rFonts w:ascii="標楷體" w:eastAsia="標楷體" w:hAnsi="標楷體" w:cs="Times New Roman"/>
          <w:color w:val="000000"/>
          <w:szCs w:val="20"/>
        </w:rPr>
      </w:pPr>
      <w:r w:rsidRPr="004D36EA">
        <w:rPr>
          <w:rFonts w:ascii="標楷體" w:eastAsia="標楷體" w:hAnsi="標楷體" w:cs="Times New Roman" w:hint="eastAsia"/>
          <w:szCs w:val="20"/>
        </w:rPr>
        <w:t xml:space="preserve">  </w:t>
      </w:r>
      <w:r w:rsidRPr="004D36EA">
        <w:rPr>
          <w:rFonts w:ascii="新細明體" w:eastAsia="新細明體" w:hAnsi="新細明體" w:cs="Times New Roman" w:hint="eastAsia"/>
          <w:szCs w:val="20"/>
        </w:rPr>
        <w:t>③</w:t>
      </w:r>
      <w:r w:rsidRPr="004D36EA">
        <w:rPr>
          <w:rFonts w:ascii="標楷體" w:eastAsia="標楷體" w:hAnsi="標楷體" w:cs="Times New Roman" w:hint="eastAsia"/>
          <w:szCs w:val="20"/>
        </w:rPr>
        <w:t>私人名義之支存戶，如簽發支票時，除蓋原留印鑑外，另蓋公司行號印章者，即認符合委</w:t>
      </w:r>
      <w:r w:rsidRPr="00AB071B">
        <w:rPr>
          <w:rFonts w:ascii="標楷體" w:eastAsia="標楷體" w:hAnsi="標楷體" w:cs="Times New Roman" w:hint="eastAsia"/>
          <w:color w:val="000000"/>
          <w:szCs w:val="20"/>
        </w:rPr>
        <w:t>任意旨，應予付款，其加蓋他人印章則屬共同發票問題，仍不影響原存戶之責任。</w:t>
      </w:r>
    </w:p>
    <w:p w14:paraId="4F5367C0" w14:textId="77777777" w:rsidR="00AB071B" w:rsidRPr="00AB071B" w:rsidRDefault="00AB071B" w:rsidP="007A48D5">
      <w:pPr>
        <w:autoSpaceDE w:val="0"/>
        <w:autoSpaceDN w:val="0"/>
        <w:adjustRightInd w:val="0"/>
        <w:snapToGrid w:val="0"/>
        <w:spacing w:line="360" w:lineRule="exact"/>
        <w:ind w:leftChars="417" w:left="1241" w:hangingChars="100" w:hanging="240"/>
        <w:rPr>
          <w:rFonts w:ascii="標楷體" w:eastAsia="標楷體" w:hAnsi="標楷體" w:cs="Times New Roman"/>
          <w:color w:val="000000"/>
          <w:szCs w:val="19"/>
        </w:rPr>
      </w:pPr>
      <w:r w:rsidRPr="00AB071B">
        <w:rPr>
          <w:rFonts w:ascii="標楷體" w:eastAsia="標楷體" w:hAnsi="標楷體" w:cs="Times New Roman"/>
          <w:color w:val="000000"/>
          <w:szCs w:val="19"/>
        </w:rPr>
        <w:t>2</w:t>
      </w:r>
      <w:r w:rsidRPr="00AB071B">
        <w:rPr>
          <w:rFonts w:ascii="標楷體" w:eastAsia="標楷體" w:hAnsi="標楷體" w:cs="Times New Roman" w:hint="eastAsia"/>
          <w:color w:val="000000"/>
          <w:szCs w:val="19"/>
        </w:rPr>
        <w:t>.印章文字應為本名之全部。</w:t>
      </w:r>
    </w:p>
    <w:p w14:paraId="4DC00FC2" w14:textId="77777777" w:rsidR="00AB071B" w:rsidRPr="00AB071B" w:rsidRDefault="00AB071B" w:rsidP="007A48D5">
      <w:pPr>
        <w:autoSpaceDE w:val="0"/>
        <w:autoSpaceDN w:val="0"/>
        <w:adjustRightInd w:val="0"/>
        <w:snapToGrid w:val="0"/>
        <w:spacing w:line="360" w:lineRule="exact"/>
        <w:ind w:leftChars="417" w:left="1241" w:hangingChars="100" w:hanging="240"/>
        <w:rPr>
          <w:rFonts w:ascii="標楷體" w:eastAsia="標楷體" w:hAnsi="標楷體" w:cs="Times New Roman"/>
          <w:color w:val="000000"/>
        </w:rPr>
      </w:pPr>
      <w:r w:rsidRPr="00AB071B">
        <w:rPr>
          <w:rFonts w:ascii="標楷體" w:eastAsia="標楷體" w:hAnsi="標楷體" w:cs="Times New Roman"/>
          <w:color w:val="000000"/>
          <w:szCs w:val="19"/>
        </w:rPr>
        <w:t>3</w:t>
      </w:r>
      <w:r w:rsidRPr="00AB071B">
        <w:rPr>
          <w:rFonts w:ascii="標楷體" w:eastAsia="標楷體" w:hAnsi="標楷體" w:cs="Times New Roman" w:hint="eastAsia"/>
          <w:color w:val="000000"/>
          <w:szCs w:val="19"/>
        </w:rPr>
        <w:t>.法人或非法人團體所留印鑑，</w:t>
      </w:r>
      <w:proofErr w:type="gramStart"/>
      <w:r w:rsidRPr="00AB071B">
        <w:rPr>
          <w:rFonts w:ascii="標楷體" w:eastAsia="標楷體" w:hAnsi="標楷體" w:cs="Times New Roman" w:hint="eastAsia"/>
          <w:color w:val="000000"/>
          <w:szCs w:val="19"/>
        </w:rPr>
        <w:t>不宜僅蓋公司</w:t>
      </w:r>
      <w:proofErr w:type="gramEnd"/>
      <w:r w:rsidRPr="00AB071B">
        <w:rPr>
          <w:rFonts w:ascii="標楷體" w:eastAsia="標楷體" w:hAnsi="標楷體" w:cs="Times New Roman" w:hint="eastAsia"/>
          <w:color w:val="000000"/>
          <w:szCs w:val="19"/>
        </w:rPr>
        <w:t>圖記或職銜圖章，</w:t>
      </w:r>
      <w:r w:rsidRPr="00AB071B">
        <w:rPr>
          <w:rFonts w:ascii="標楷體" w:eastAsia="標楷體" w:hAnsi="標楷體" w:cs="Times New Roman" w:hint="eastAsia"/>
          <w:color w:val="000000"/>
        </w:rPr>
        <w:t>應</w:t>
      </w:r>
      <w:proofErr w:type="gramStart"/>
      <w:r w:rsidRPr="00AB071B">
        <w:rPr>
          <w:rFonts w:ascii="標楷體" w:eastAsia="標楷體" w:hAnsi="標楷體" w:cs="Times New Roman" w:hint="eastAsia"/>
          <w:color w:val="000000"/>
        </w:rPr>
        <w:t>另加其代表人</w:t>
      </w:r>
      <w:proofErr w:type="gramEnd"/>
      <w:r w:rsidRPr="00AB071B">
        <w:rPr>
          <w:rFonts w:ascii="標楷體" w:eastAsia="標楷體" w:hAnsi="標楷體" w:cs="Times New Roman" w:hint="eastAsia"/>
          <w:color w:val="000000"/>
        </w:rPr>
        <w:t>之印章或簽名。</w:t>
      </w:r>
    </w:p>
    <w:p w14:paraId="5C296B9A" w14:textId="77777777" w:rsidR="00AB071B" w:rsidRPr="00AB071B" w:rsidRDefault="00AB071B" w:rsidP="007A48D5">
      <w:pPr>
        <w:autoSpaceDE w:val="0"/>
        <w:autoSpaceDN w:val="0"/>
        <w:adjustRightInd w:val="0"/>
        <w:snapToGrid w:val="0"/>
        <w:spacing w:line="360" w:lineRule="exact"/>
        <w:ind w:leftChars="417" w:left="1241" w:hangingChars="100" w:hanging="240"/>
        <w:rPr>
          <w:rFonts w:ascii="標楷體" w:eastAsia="標楷體" w:hAnsi="標楷體" w:cs="Times New Roman"/>
          <w:color w:val="000000"/>
        </w:rPr>
      </w:pPr>
      <w:r w:rsidRPr="00AB071B">
        <w:rPr>
          <w:rFonts w:ascii="標楷體" w:eastAsia="標楷體" w:hAnsi="標楷體" w:cs="Times New Roman"/>
          <w:color w:val="000000"/>
        </w:rPr>
        <w:t>4</w:t>
      </w:r>
      <w:r w:rsidRPr="00AB071B">
        <w:rPr>
          <w:rFonts w:ascii="標楷體" w:eastAsia="標楷體" w:hAnsi="標楷體" w:cs="Times New Roman" w:hint="eastAsia"/>
          <w:color w:val="000000"/>
        </w:rPr>
        <w:t>.</w:t>
      </w:r>
      <w:r w:rsidRPr="00AB071B">
        <w:rPr>
          <w:rFonts w:ascii="標楷體" w:eastAsia="標楷體" w:hAnsi="標楷體" w:cs="Times New Roman"/>
          <w:color w:val="000000"/>
        </w:rPr>
        <w:t>發票人簽章不全或簽章欄所蓋印</w:t>
      </w:r>
      <w:proofErr w:type="gramStart"/>
      <w:r w:rsidRPr="00AB071B">
        <w:rPr>
          <w:rFonts w:ascii="標楷體" w:eastAsia="標楷體" w:hAnsi="標楷體" w:cs="Times New Roman"/>
          <w:color w:val="000000"/>
        </w:rPr>
        <w:t>鑑</w:t>
      </w:r>
      <w:proofErr w:type="gramEnd"/>
      <w:r w:rsidRPr="00AB071B">
        <w:rPr>
          <w:rFonts w:ascii="標楷體" w:eastAsia="標楷體" w:hAnsi="標楷體" w:cs="Times New Roman"/>
          <w:color w:val="000000"/>
        </w:rPr>
        <w:t>姓名與支票存款戶之姓名不同，但其他法定要項均記載完成，其帳上存款餘額足敷</w:t>
      </w:r>
      <w:r w:rsidRPr="00AB071B">
        <w:rPr>
          <w:rFonts w:ascii="標楷體" w:eastAsia="標楷體" w:hAnsi="標楷體" w:cs="Times New Roman" w:hint="eastAsia"/>
          <w:color w:val="000000"/>
        </w:rPr>
        <w:t>支付時</w:t>
      </w:r>
      <w:r w:rsidRPr="00AB071B">
        <w:rPr>
          <w:rFonts w:ascii="標楷體" w:eastAsia="標楷體" w:hAnsi="標楷體" w:cs="Times New Roman"/>
          <w:color w:val="000000"/>
        </w:rPr>
        <w:t>，</w:t>
      </w:r>
      <w:r w:rsidRPr="00AB071B">
        <w:rPr>
          <w:rFonts w:ascii="標楷體" w:eastAsia="標楷體" w:hAnsi="標楷體" w:cs="Times New Roman" w:hint="eastAsia"/>
          <w:color w:val="000000"/>
        </w:rPr>
        <w:t>付款金融業者應</w:t>
      </w:r>
      <w:r w:rsidRPr="00AB071B">
        <w:rPr>
          <w:rFonts w:ascii="標楷體" w:eastAsia="標楷體" w:hAnsi="標楷體" w:cs="Times New Roman"/>
          <w:color w:val="000000"/>
        </w:rPr>
        <w:t>以「發票人簽章不符」理由退票；帳上存款餘額</w:t>
      </w:r>
      <w:r w:rsidRPr="00AB071B">
        <w:rPr>
          <w:rFonts w:ascii="標楷體" w:eastAsia="標楷體" w:hAnsi="標楷體" w:cs="Times New Roman" w:hint="eastAsia"/>
          <w:color w:val="000000"/>
        </w:rPr>
        <w:t>不</w:t>
      </w:r>
      <w:r w:rsidRPr="00AB071B">
        <w:rPr>
          <w:rFonts w:ascii="標楷體" w:eastAsia="標楷體" w:hAnsi="標楷體" w:cs="Times New Roman"/>
          <w:color w:val="000000"/>
        </w:rPr>
        <w:t>足</w:t>
      </w:r>
      <w:r w:rsidRPr="00AB071B">
        <w:rPr>
          <w:rFonts w:ascii="標楷體" w:eastAsia="標楷體" w:hAnsi="標楷體" w:cs="Times New Roman" w:hint="eastAsia"/>
          <w:color w:val="000000"/>
        </w:rPr>
        <w:t>支付時，則以</w:t>
      </w:r>
      <w:r w:rsidRPr="00AB071B">
        <w:rPr>
          <w:rFonts w:ascii="標楷體" w:eastAsia="標楷體" w:hAnsi="標楷體" w:cs="Times New Roman"/>
          <w:color w:val="000000"/>
        </w:rPr>
        <w:t>「存款不足及發票人簽章不符」</w:t>
      </w:r>
      <w:r w:rsidRPr="00AB071B">
        <w:rPr>
          <w:rFonts w:ascii="標楷體" w:eastAsia="標楷體" w:hAnsi="標楷體" w:cs="Times New Roman" w:hint="eastAsia"/>
          <w:color w:val="000000"/>
        </w:rPr>
        <w:t>理由退票</w:t>
      </w:r>
      <w:r w:rsidRPr="00AB071B">
        <w:rPr>
          <w:rFonts w:ascii="標楷體" w:eastAsia="標楷體" w:hAnsi="標楷體" w:cs="Times New Roman"/>
          <w:color w:val="000000"/>
        </w:rPr>
        <w:t>。</w:t>
      </w:r>
    </w:p>
    <w:p w14:paraId="3C11E2E4" w14:textId="77777777" w:rsidR="00AB071B" w:rsidRPr="00AB071B" w:rsidRDefault="00AB071B" w:rsidP="007A48D5">
      <w:pPr>
        <w:kinsoku w:val="0"/>
        <w:adjustRightInd w:val="0"/>
        <w:snapToGrid w:val="0"/>
        <w:spacing w:line="360" w:lineRule="exact"/>
        <w:ind w:leftChars="224" w:left="824" w:hangingChars="119" w:hanging="286"/>
        <w:textAlignment w:val="baseline"/>
        <w:rPr>
          <w:rFonts w:ascii="標楷體" w:eastAsia="標楷體" w:hAnsi="Times New Roman" w:cs="Times New Roman"/>
          <w:color w:val="000000"/>
          <w:kern w:val="0"/>
          <w:szCs w:val="24"/>
        </w:rPr>
      </w:pPr>
      <w:r w:rsidRPr="00AB071B">
        <w:rPr>
          <w:rFonts w:ascii="標楷體" w:eastAsia="標楷體" w:hAnsi="Times New Roman" w:cs="Times New Roman" w:hint="eastAsia"/>
          <w:color w:val="000000"/>
          <w:kern w:val="0"/>
          <w:szCs w:val="24"/>
        </w:rPr>
        <w:t>(二)審核下列法定要項是否齊全</w:t>
      </w:r>
    </w:p>
    <w:p w14:paraId="153A068B" w14:textId="77777777" w:rsidR="00AB071B" w:rsidRPr="00AB071B" w:rsidRDefault="00AB071B" w:rsidP="007A48D5">
      <w:pPr>
        <w:autoSpaceDE w:val="0"/>
        <w:autoSpaceDN w:val="0"/>
        <w:adjustRightInd w:val="0"/>
        <w:snapToGrid w:val="0"/>
        <w:spacing w:line="360" w:lineRule="exact"/>
        <w:ind w:leftChars="180" w:left="432" w:firstLineChars="245" w:firstLine="588"/>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1.票</w:t>
      </w:r>
      <w:r w:rsidRPr="00AB071B">
        <w:rPr>
          <w:rFonts w:ascii="標楷體" w:eastAsia="標楷體" w:hAnsi="標楷體" w:cs="Times New Roman" w:hint="eastAsia"/>
          <w:szCs w:val="20"/>
        </w:rPr>
        <w:t>據上</w:t>
      </w:r>
      <w:r w:rsidRPr="00AB071B">
        <w:rPr>
          <w:rFonts w:ascii="標楷體" w:eastAsia="標楷體" w:hAnsi="標楷體" w:cs="Times New Roman" w:hint="eastAsia"/>
          <w:color w:val="000000"/>
          <w:szCs w:val="20"/>
        </w:rPr>
        <w:t>是否表明票據種類之文字，如支票、本票、匯票。</w:t>
      </w:r>
    </w:p>
    <w:p w14:paraId="6E19C16F" w14:textId="77777777" w:rsidR="00AB071B" w:rsidRPr="00AB071B" w:rsidRDefault="00AB071B" w:rsidP="007A48D5">
      <w:pPr>
        <w:autoSpaceDE w:val="0"/>
        <w:autoSpaceDN w:val="0"/>
        <w:adjustRightInd w:val="0"/>
        <w:snapToGrid w:val="0"/>
        <w:spacing w:line="360" w:lineRule="exact"/>
        <w:ind w:leftChars="425" w:left="1260" w:hangingChars="100" w:hanging="240"/>
        <w:rPr>
          <w:rFonts w:ascii="標楷體" w:eastAsia="標楷體" w:hAnsi="標楷體" w:cs="Times New Roman"/>
          <w:color w:val="000000"/>
        </w:rPr>
      </w:pPr>
      <w:r w:rsidRPr="00AB071B">
        <w:rPr>
          <w:rFonts w:ascii="標楷體" w:eastAsia="標楷體" w:hAnsi="標楷體" w:cs="Times New Roman" w:hint="eastAsia"/>
          <w:color w:val="000000"/>
          <w:szCs w:val="20"/>
        </w:rPr>
        <w:t>2.一定之金額</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票據為金錢證券，其記載之金額必須確定明白，例如</w:t>
      </w:r>
      <w:proofErr w:type="gramStart"/>
      <w:r w:rsidRPr="00AB071B">
        <w:rPr>
          <w:rFonts w:ascii="標楷體" w:eastAsia="標楷體" w:hAnsi="標楷體" w:cs="Times New Roman" w:hint="eastAsia"/>
          <w:color w:val="000000"/>
          <w:szCs w:val="20"/>
        </w:rPr>
        <w:t>壹</w:t>
      </w:r>
      <w:proofErr w:type="gramEnd"/>
      <w:r w:rsidRPr="00AB071B">
        <w:rPr>
          <w:rFonts w:ascii="標楷體" w:eastAsia="標楷體" w:hAnsi="標楷體" w:cs="Times New Roman" w:hint="eastAsia"/>
          <w:color w:val="000000"/>
          <w:szCs w:val="20"/>
        </w:rPr>
        <w:t>千元正，若</w:t>
      </w:r>
      <w:proofErr w:type="gramStart"/>
      <w:r w:rsidRPr="00AB071B">
        <w:rPr>
          <w:rFonts w:ascii="標楷體" w:eastAsia="標楷體" w:hAnsi="標楷體" w:cs="Times New Roman" w:hint="eastAsia"/>
          <w:color w:val="000000"/>
          <w:szCs w:val="20"/>
        </w:rPr>
        <w:t>寫為壹千餘</w:t>
      </w:r>
      <w:proofErr w:type="gramEnd"/>
      <w:r w:rsidRPr="00AB071B">
        <w:rPr>
          <w:rFonts w:ascii="標楷體" w:eastAsia="標楷體" w:hAnsi="標楷體" w:cs="Times New Roman" w:hint="eastAsia"/>
          <w:color w:val="000000"/>
          <w:szCs w:val="20"/>
        </w:rPr>
        <w:t>元或以上、以下，</w:t>
      </w:r>
      <w:proofErr w:type="gramStart"/>
      <w:r w:rsidRPr="00AB071B">
        <w:rPr>
          <w:rFonts w:ascii="標楷體" w:eastAsia="標楷體" w:hAnsi="標楷體" w:cs="Times New Roman" w:hint="eastAsia"/>
          <w:color w:val="000000"/>
          <w:szCs w:val="20"/>
        </w:rPr>
        <w:t>或壹千元</w:t>
      </w:r>
      <w:proofErr w:type="gramEnd"/>
      <w:r w:rsidRPr="00AB071B">
        <w:rPr>
          <w:rFonts w:ascii="標楷體" w:eastAsia="標楷體" w:hAnsi="標楷體" w:cs="Times New Roman" w:hint="eastAsia"/>
          <w:color w:val="000000"/>
          <w:szCs w:val="20"/>
        </w:rPr>
        <w:t>至貳千元等情形時，則該票據無效。</w:t>
      </w:r>
    </w:p>
    <w:p w14:paraId="6D1EAF57" w14:textId="77777777" w:rsidR="00AB071B" w:rsidRPr="00AB071B" w:rsidRDefault="00AB071B" w:rsidP="007A48D5">
      <w:pPr>
        <w:autoSpaceDE w:val="0"/>
        <w:autoSpaceDN w:val="0"/>
        <w:adjustRightInd w:val="0"/>
        <w:snapToGrid w:val="0"/>
        <w:spacing w:line="360" w:lineRule="exact"/>
        <w:ind w:leftChars="449" w:left="1697" w:hangingChars="258" w:hanging="619"/>
        <w:rPr>
          <w:rFonts w:ascii="標楷體" w:eastAsia="標楷體" w:hAnsi="標楷體" w:cs="Times New Roman"/>
          <w:strike/>
          <w:color w:val="7030A0"/>
        </w:rPr>
      </w:pPr>
      <w:r w:rsidRPr="00AB071B">
        <w:rPr>
          <w:rFonts w:ascii="標楷體" w:eastAsia="標楷體" w:hAnsi="標楷體" w:cs="Times New Roman" w:hint="eastAsia"/>
          <w:color w:val="000000"/>
          <w:szCs w:val="20"/>
        </w:rPr>
        <w:t>（1）票據金額應以文字大寫</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壹、貳、參、…</w:t>
      </w:r>
      <w:proofErr w:type="gramStart"/>
      <w:r w:rsidRPr="00AB071B">
        <w:rPr>
          <w:rFonts w:ascii="標楷體" w:eastAsia="標楷體" w:hAnsi="標楷體" w:cs="Times New Roman" w:hint="eastAsia"/>
          <w:color w:val="000000"/>
          <w:szCs w:val="20"/>
        </w:rPr>
        <w:t>…</w:t>
      </w:r>
      <w:proofErr w:type="gramEnd"/>
      <w:r w:rsidRPr="00AB071B">
        <w:rPr>
          <w:rFonts w:ascii="標楷體" w:eastAsia="標楷體" w:hAnsi="標楷體" w:cs="Times New Roman" w:hint="eastAsia"/>
          <w:color w:val="000000"/>
          <w:szCs w:val="20"/>
        </w:rPr>
        <w:t>拾</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，或文字大寫與號碼小寫</w:t>
      </w:r>
      <w:r w:rsidRPr="00AB071B">
        <w:rPr>
          <w:rFonts w:ascii="標楷體" w:eastAsia="標楷體" w:hAnsi="標楷體" w:cs="Times New Roman"/>
          <w:color w:val="000000"/>
          <w:szCs w:val="20"/>
        </w:rPr>
        <w:t xml:space="preserve"> (1</w:t>
      </w:r>
      <w:r w:rsidRPr="00AB071B">
        <w:rPr>
          <w:rFonts w:ascii="標楷體" w:eastAsia="標楷體" w:hAnsi="標楷體" w:cs="Times New Roman" w:hint="eastAsia"/>
          <w:color w:val="000000"/>
          <w:szCs w:val="20"/>
        </w:rPr>
        <w:t>、</w:t>
      </w:r>
      <w:r w:rsidRPr="00AB071B">
        <w:rPr>
          <w:rFonts w:ascii="標楷體" w:eastAsia="標楷體" w:hAnsi="標楷體" w:cs="Times New Roman"/>
          <w:color w:val="000000"/>
          <w:szCs w:val="20"/>
        </w:rPr>
        <w:t>2</w:t>
      </w:r>
      <w:r w:rsidRPr="00AB071B">
        <w:rPr>
          <w:rFonts w:ascii="標楷體" w:eastAsia="標楷體" w:hAnsi="標楷體" w:cs="Times New Roman" w:hint="eastAsia"/>
          <w:color w:val="000000"/>
          <w:szCs w:val="20"/>
        </w:rPr>
        <w:t>、</w:t>
      </w:r>
      <w:r w:rsidRPr="00AB071B">
        <w:rPr>
          <w:rFonts w:ascii="標楷體" w:eastAsia="標楷體" w:hAnsi="標楷體" w:cs="Times New Roman"/>
          <w:color w:val="000000"/>
          <w:szCs w:val="20"/>
        </w:rPr>
        <w:t>3</w:t>
      </w:r>
      <w:r w:rsidRPr="00AB071B">
        <w:rPr>
          <w:rFonts w:ascii="標楷體" w:eastAsia="標楷體" w:hAnsi="標楷體" w:cs="Times New Roman" w:hint="eastAsia"/>
          <w:color w:val="000000"/>
          <w:szCs w:val="20"/>
        </w:rPr>
        <w:t>、…</w:t>
      </w:r>
      <w:proofErr w:type="gramStart"/>
      <w:r w:rsidRPr="00AB071B">
        <w:rPr>
          <w:rFonts w:ascii="標楷體" w:eastAsia="標楷體" w:hAnsi="標楷體" w:cs="Times New Roman" w:hint="eastAsia"/>
          <w:color w:val="000000"/>
          <w:szCs w:val="20"/>
        </w:rPr>
        <w:t>…</w:t>
      </w:r>
      <w:proofErr w:type="gramEnd"/>
      <w:r w:rsidRPr="00AB071B">
        <w:rPr>
          <w:rFonts w:ascii="標楷體" w:eastAsia="標楷體" w:hAnsi="標楷體" w:cs="Times New Roman" w:hint="eastAsia"/>
          <w:color w:val="000000"/>
          <w:szCs w:val="20"/>
        </w:rPr>
        <w:t>0</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同時表示，但文字與號碼不符時，以文字為</w:t>
      </w:r>
      <w:proofErr w:type="gramStart"/>
      <w:r w:rsidRPr="00AB071B">
        <w:rPr>
          <w:rFonts w:ascii="標楷體" w:eastAsia="標楷體" w:hAnsi="標楷體" w:cs="Times New Roman" w:hint="eastAsia"/>
          <w:color w:val="000000"/>
          <w:szCs w:val="20"/>
        </w:rPr>
        <w:t>準</w:t>
      </w:r>
      <w:proofErr w:type="gramEnd"/>
      <w:r w:rsidRPr="00AB071B">
        <w:rPr>
          <w:rFonts w:ascii="標楷體" w:eastAsia="標楷體" w:hAnsi="標楷體" w:cs="Times New Roman" w:hint="eastAsia"/>
          <w:color w:val="000000"/>
          <w:szCs w:val="20"/>
        </w:rPr>
        <w:t>。</w:t>
      </w:r>
    </w:p>
    <w:p w14:paraId="4D398BB9" w14:textId="77777777" w:rsidR="00AB071B" w:rsidRPr="00AB071B" w:rsidRDefault="00AB071B" w:rsidP="007A48D5">
      <w:pPr>
        <w:autoSpaceDE w:val="0"/>
        <w:autoSpaceDN w:val="0"/>
        <w:adjustRightInd w:val="0"/>
        <w:snapToGrid w:val="0"/>
        <w:spacing w:line="360" w:lineRule="exact"/>
        <w:ind w:leftChars="464" w:left="1714" w:hangingChars="250" w:hanging="600"/>
        <w:rPr>
          <w:rFonts w:ascii="標楷體" w:eastAsia="標楷體" w:hAnsi="標楷體" w:cs="Times New Roman"/>
          <w:strike/>
          <w:color w:val="7030A0"/>
        </w:rPr>
      </w:pPr>
      <w:r w:rsidRPr="00AB071B">
        <w:rPr>
          <w:rFonts w:ascii="標楷體" w:eastAsia="標楷體" w:hAnsi="標楷體" w:cs="Times New Roman" w:hint="eastAsia"/>
          <w:color w:val="000000"/>
          <w:szCs w:val="20"/>
        </w:rPr>
        <w:t>（2）大寫金額不得塗改變更。票據金額小寫金額如經更改與大寫金額相符，復由發票人以原留印鑑證明，可</w:t>
      </w:r>
      <w:proofErr w:type="gramStart"/>
      <w:r w:rsidRPr="00AB071B">
        <w:rPr>
          <w:rFonts w:ascii="標楷體" w:eastAsia="標楷體" w:hAnsi="標楷體" w:cs="Times New Roman" w:hint="eastAsia"/>
          <w:color w:val="000000"/>
          <w:szCs w:val="20"/>
        </w:rPr>
        <w:t>予照付</w:t>
      </w:r>
      <w:proofErr w:type="gramEnd"/>
      <w:r w:rsidRPr="00AB071B">
        <w:rPr>
          <w:rFonts w:ascii="標楷體" w:eastAsia="標楷體" w:hAnsi="標楷體" w:cs="Times New Roman" w:hint="eastAsia"/>
          <w:color w:val="000000"/>
          <w:szCs w:val="20"/>
        </w:rPr>
        <w:t>。</w:t>
      </w:r>
    </w:p>
    <w:p w14:paraId="33B2206F"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（3）票據上之金額，以號碼代替文字記載，經使用機械辦法防止塗銷者，視同文字記載。</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票據法施行細則第三條</w:t>
      </w:r>
      <w:r w:rsidRPr="00AB071B">
        <w:rPr>
          <w:rFonts w:ascii="標楷體" w:eastAsia="標楷體" w:hAnsi="標楷體" w:cs="Times New Roman"/>
          <w:color w:val="000000"/>
          <w:szCs w:val="20"/>
        </w:rPr>
        <w:t>)</w:t>
      </w:r>
    </w:p>
    <w:p w14:paraId="53930F33"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（4）支票金額305,000元，大寫金額書為參拾萬零伍仟元正，似不構成金額文字不清，不宜退票。</w:t>
      </w:r>
    </w:p>
    <w:p w14:paraId="4BBAFF4D"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（5）橫式支票，將大寫金額填載於「憑票</w:t>
      </w:r>
      <w:proofErr w:type="gramStart"/>
      <w:r w:rsidRPr="00AB071B">
        <w:rPr>
          <w:rFonts w:ascii="標楷體" w:eastAsia="標楷體" w:hAnsi="標楷體" w:cs="Times New Roman" w:hint="eastAsia"/>
          <w:color w:val="000000"/>
          <w:szCs w:val="20"/>
        </w:rPr>
        <w:t>祈付欄</w:t>
      </w:r>
      <w:proofErr w:type="gramEnd"/>
      <w:r w:rsidRPr="00AB071B">
        <w:rPr>
          <w:rFonts w:ascii="標楷體" w:eastAsia="標楷體" w:hAnsi="標楷體" w:cs="Times New Roman" w:hint="eastAsia"/>
          <w:color w:val="000000"/>
          <w:szCs w:val="20"/>
        </w:rPr>
        <w:t>」，應予付款。</w:t>
      </w:r>
    </w:p>
    <w:p w14:paraId="5FE11CC4" w14:textId="77777777" w:rsidR="00AB071B" w:rsidRPr="00AB071B" w:rsidRDefault="00AB071B" w:rsidP="007A48D5">
      <w:pPr>
        <w:spacing w:line="360" w:lineRule="exact"/>
        <w:ind w:leftChars="450" w:left="1680"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（6）大寫金額之「貳」字填寫為「兩」字，例如貳萬元填寫兩萬元，</w:t>
      </w:r>
      <w:proofErr w:type="gramStart"/>
      <w:r w:rsidRPr="00AB071B">
        <w:rPr>
          <w:rFonts w:ascii="標楷體" w:eastAsia="標楷體" w:hAnsi="標楷體" w:cs="Times New Roman" w:hint="eastAsia"/>
          <w:color w:val="000000"/>
          <w:szCs w:val="20"/>
        </w:rPr>
        <w:t>宜照付</w:t>
      </w:r>
      <w:proofErr w:type="gramEnd"/>
      <w:r w:rsidRPr="00AB071B">
        <w:rPr>
          <w:rFonts w:ascii="標楷體" w:eastAsia="標楷體" w:hAnsi="標楷體" w:cs="Times New Roman" w:hint="eastAsia"/>
          <w:color w:val="000000"/>
          <w:szCs w:val="20"/>
        </w:rPr>
        <w:t>，惟應請該存戶嗣後簽發票據，改用通用文字。</w:t>
      </w:r>
    </w:p>
    <w:p w14:paraId="5A196557" w14:textId="77777777" w:rsidR="00AB071B" w:rsidRPr="00AB071B" w:rsidRDefault="00645154" w:rsidP="007A48D5">
      <w:pPr>
        <w:spacing w:line="360" w:lineRule="exact"/>
        <w:ind w:leftChars="450" w:left="1680" w:hangingChars="250" w:hanging="600"/>
        <w:rPr>
          <w:rFonts w:ascii="標楷體" w:eastAsia="標楷體" w:hAnsi="標楷體" w:cs="Times New Roman"/>
          <w:color w:val="000000"/>
          <w:szCs w:val="20"/>
        </w:rPr>
      </w:pPr>
      <w:r w:rsidRPr="00AB071B">
        <w:rPr>
          <w:rFonts w:ascii="Calibri" w:eastAsia="新細明體" w:hAnsi="Calibri" w:cs="Times New Roman"/>
          <w:noProof/>
          <w:color w:val="000000"/>
        </w:rPr>
        <w:drawing>
          <wp:anchor distT="0" distB="0" distL="114300" distR="114300" simplePos="0" relativeHeight="251724800" behindDoc="1" locked="0" layoutInCell="1" allowOverlap="1" wp14:anchorId="47081618" wp14:editId="1C446B04">
            <wp:simplePos x="0" y="0"/>
            <wp:positionH relativeFrom="column">
              <wp:posOffset>3100070</wp:posOffset>
            </wp:positionH>
            <wp:positionV relativeFrom="paragraph">
              <wp:posOffset>49530</wp:posOffset>
            </wp:positionV>
            <wp:extent cx="723900" cy="228600"/>
            <wp:effectExtent l="0" t="0" r="0" b="0"/>
            <wp:wrapNone/>
            <wp:docPr id="199" name="圖片 199"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2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anchor>
        </w:drawing>
      </w:r>
      <w:r w:rsidR="00AB071B" w:rsidRPr="00AB071B">
        <w:rPr>
          <w:rFonts w:ascii="標楷體" w:eastAsia="標楷體" w:hAnsi="標楷體" w:cs="Times New Roman" w:hint="eastAsia"/>
          <w:color w:val="000000"/>
          <w:szCs w:val="20"/>
        </w:rPr>
        <w:t xml:space="preserve">     </w:t>
      </w:r>
      <w:r w:rsidR="00C00016">
        <w:rPr>
          <w:rFonts w:ascii="標楷體" w:eastAsia="標楷體" w:hAnsi="標楷體" w:cs="Times New Roman" w:hint="eastAsia"/>
          <w:color w:val="000000"/>
          <w:szCs w:val="20"/>
        </w:rPr>
        <w:t xml:space="preserve">    </w:t>
      </w:r>
      <w:r w:rsidR="00AB071B" w:rsidRPr="00AB071B">
        <w:rPr>
          <w:rFonts w:ascii="標楷體" w:eastAsia="標楷體" w:hAnsi="標楷體" w:cs="Times New Roman" w:hint="eastAsia"/>
          <w:color w:val="000000"/>
          <w:szCs w:val="20"/>
        </w:rPr>
        <w:t xml:space="preserve">支票大寫金額「貳」誤寫為 </w:t>
      </w:r>
      <w:r>
        <w:rPr>
          <w:rFonts w:ascii="標楷體" w:eastAsia="標楷體" w:hAnsi="標楷體" w:cs="Times New Roman" w:hint="eastAsia"/>
          <w:color w:val="000000"/>
          <w:szCs w:val="20"/>
        </w:rPr>
        <w:t xml:space="preserve"> </w:t>
      </w:r>
      <w:r w:rsidR="00AB071B" w:rsidRPr="00AB071B">
        <w:rPr>
          <w:rFonts w:ascii="標楷體" w:eastAsia="標楷體" w:hAnsi="標楷體" w:cs="Times New Roman" w:hint="eastAsia"/>
          <w:color w:val="000000"/>
          <w:szCs w:val="20"/>
        </w:rPr>
        <w:t xml:space="preserve">   應屬文字</w:t>
      </w:r>
      <w:proofErr w:type="gramStart"/>
      <w:r w:rsidR="00AB071B" w:rsidRPr="00AB071B">
        <w:rPr>
          <w:rFonts w:ascii="標楷體" w:eastAsia="標楷體" w:hAnsi="標楷體" w:cs="Times New Roman" w:hint="eastAsia"/>
          <w:color w:val="000000"/>
          <w:szCs w:val="20"/>
        </w:rPr>
        <w:t>誤植而非</w:t>
      </w:r>
      <w:proofErr w:type="gramEnd"/>
      <w:r w:rsidR="00AB071B" w:rsidRPr="00AB071B">
        <w:rPr>
          <w:rFonts w:ascii="標楷體" w:eastAsia="標楷體" w:hAnsi="標楷體" w:cs="Times New Roman" w:hint="eastAsia"/>
          <w:color w:val="000000"/>
          <w:szCs w:val="20"/>
        </w:rPr>
        <w:t>文字不清，故如票</w:t>
      </w:r>
      <w:r w:rsidR="00AB071B" w:rsidRPr="00AB071B">
        <w:rPr>
          <w:rFonts w:ascii="標楷體" w:eastAsia="標楷體" w:hAnsi="標楷體" w:cs="Times New Roman" w:hint="eastAsia"/>
          <w:szCs w:val="20"/>
        </w:rPr>
        <w:t>據</w:t>
      </w:r>
      <w:r w:rsidR="00AB071B" w:rsidRPr="00AB071B">
        <w:rPr>
          <w:rFonts w:ascii="標楷體" w:eastAsia="標楷體" w:hAnsi="標楷體" w:cs="Times New Roman" w:hint="eastAsia"/>
          <w:color w:val="000000"/>
          <w:szCs w:val="20"/>
        </w:rPr>
        <w:t>上小寫金額已明白表示為「</w:t>
      </w:r>
      <w:r w:rsidR="00AB071B" w:rsidRPr="00AB071B">
        <w:rPr>
          <w:rFonts w:ascii="標楷體" w:eastAsia="標楷體" w:hAnsi="標楷體" w:cs="Times New Roman"/>
          <w:color w:val="000000"/>
          <w:szCs w:val="20"/>
        </w:rPr>
        <w:t>2</w:t>
      </w:r>
      <w:r w:rsidR="00AB071B" w:rsidRPr="00AB071B">
        <w:rPr>
          <w:rFonts w:ascii="標楷體" w:eastAsia="標楷體" w:hAnsi="標楷體" w:cs="Times New Roman" w:hint="eastAsia"/>
          <w:color w:val="000000"/>
          <w:szCs w:val="20"/>
        </w:rPr>
        <w:t>」時，應</w:t>
      </w:r>
      <w:proofErr w:type="gramStart"/>
      <w:r w:rsidR="00AB071B" w:rsidRPr="00AB071B">
        <w:rPr>
          <w:rFonts w:ascii="標楷體" w:eastAsia="標楷體" w:hAnsi="標楷體" w:cs="Times New Roman" w:hint="eastAsia"/>
          <w:color w:val="000000"/>
          <w:szCs w:val="20"/>
        </w:rPr>
        <w:t>可照付</w:t>
      </w:r>
      <w:proofErr w:type="gramEnd"/>
      <w:r w:rsidR="00AB071B" w:rsidRPr="00AB071B">
        <w:rPr>
          <w:rFonts w:ascii="標楷體" w:eastAsia="標楷體" w:hAnsi="標楷體" w:cs="Times New Roman" w:hint="eastAsia"/>
          <w:color w:val="000000"/>
          <w:szCs w:val="20"/>
        </w:rPr>
        <w:t>，惟付款行應請該存戶嗣後簽發票據改用通用文字。</w:t>
      </w:r>
    </w:p>
    <w:p w14:paraId="1B51A827" w14:textId="77777777" w:rsidR="00AB071B" w:rsidRPr="00AB071B" w:rsidRDefault="00645154" w:rsidP="007A48D5">
      <w:pPr>
        <w:spacing w:line="360" w:lineRule="exact"/>
        <w:ind w:leftChars="450" w:left="1680" w:hangingChars="250" w:hanging="600"/>
        <w:rPr>
          <w:rFonts w:ascii="標楷體" w:eastAsia="標楷體" w:hAnsi="標楷體" w:cs="Times New Roman"/>
          <w:szCs w:val="20"/>
        </w:rPr>
      </w:pPr>
      <w:r w:rsidRPr="00AB071B">
        <w:rPr>
          <w:rFonts w:ascii="標楷體" w:eastAsia="標楷體" w:hAnsi="標楷體" w:cs="Times New Roman" w:hint="eastAsia"/>
          <w:noProof/>
          <w:color w:val="000000"/>
          <w:szCs w:val="20"/>
        </w:rPr>
        <w:drawing>
          <wp:anchor distT="0" distB="0" distL="114300" distR="114300" simplePos="0" relativeHeight="251723776" behindDoc="1" locked="0" layoutInCell="1" allowOverlap="1" wp14:anchorId="07CA3932" wp14:editId="7400E43D">
            <wp:simplePos x="0" y="0"/>
            <wp:positionH relativeFrom="column">
              <wp:posOffset>3871595</wp:posOffset>
            </wp:positionH>
            <wp:positionV relativeFrom="paragraph">
              <wp:posOffset>30480</wp:posOffset>
            </wp:positionV>
            <wp:extent cx="473710" cy="219075"/>
            <wp:effectExtent l="0" t="0" r="2540" b="9525"/>
            <wp:wrapTight wrapText="bothSides">
              <wp:wrapPolygon edited="0">
                <wp:start x="0" y="0"/>
                <wp:lineTo x="0" y="20661"/>
                <wp:lineTo x="20847" y="20661"/>
                <wp:lineTo x="20847" y="0"/>
                <wp:lineTo x="0" y="0"/>
              </wp:wrapPolygon>
            </wp:wrapTight>
            <wp:docPr id="200" name="圖片 200" descr="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3710" cy="219075"/>
                    </a:xfrm>
                    <a:prstGeom prst="rect">
                      <a:avLst/>
                    </a:prstGeom>
                    <a:noFill/>
                    <a:ln>
                      <a:noFill/>
                    </a:ln>
                  </pic:spPr>
                </pic:pic>
              </a:graphicData>
            </a:graphic>
            <wp14:sizeRelV relativeFrom="margin">
              <wp14:pctHeight>0</wp14:pctHeight>
            </wp14:sizeRelV>
          </wp:anchor>
        </w:drawing>
      </w:r>
      <w:r w:rsidR="00AB071B" w:rsidRPr="00AB071B">
        <w:rPr>
          <w:rFonts w:ascii="標楷體" w:eastAsia="標楷體" w:hAnsi="標楷體" w:cs="Times New Roman" w:hint="eastAsia"/>
          <w:color w:val="000000"/>
          <w:szCs w:val="20"/>
        </w:rPr>
        <w:t xml:space="preserve">     </w:t>
      </w:r>
      <w:r w:rsidR="00C00016">
        <w:rPr>
          <w:rFonts w:ascii="標楷體" w:eastAsia="標楷體" w:hAnsi="標楷體" w:cs="Times New Roman" w:hint="eastAsia"/>
          <w:color w:val="000000"/>
          <w:szCs w:val="20"/>
        </w:rPr>
        <w:t xml:space="preserve">   </w:t>
      </w:r>
      <w:r w:rsidR="00AB071B" w:rsidRPr="00AB071B">
        <w:rPr>
          <w:rFonts w:ascii="標楷體" w:eastAsia="標楷體" w:hAnsi="標楷體" w:cs="Times New Roman" w:hint="eastAsia"/>
          <w:color w:val="000000"/>
          <w:szCs w:val="20"/>
        </w:rPr>
        <w:t>支票大</w:t>
      </w:r>
      <w:r w:rsidR="00C00016">
        <w:rPr>
          <w:rFonts w:ascii="標楷體" w:eastAsia="標楷體" w:hAnsi="標楷體" w:cs="Times New Roman" w:hint="eastAsia"/>
          <w:color w:val="000000"/>
          <w:szCs w:val="20"/>
        </w:rPr>
        <w:t>寫</w:t>
      </w:r>
      <w:r w:rsidR="00AB071B" w:rsidRPr="00AB071B">
        <w:rPr>
          <w:rFonts w:ascii="標楷體" w:eastAsia="標楷體" w:hAnsi="標楷體" w:cs="Times New Roman" w:hint="eastAsia"/>
          <w:color w:val="000000"/>
          <w:szCs w:val="20"/>
        </w:rPr>
        <w:t>金額「壹」誤寫為「</w:t>
      </w:r>
      <w:proofErr w:type="gramStart"/>
      <w:r w:rsidR="00AB071B" w:rsidRPr="00AB071B">
        <w:rPr>
          <w:rFonts w:ascii="標楷體" w:eastAsia="標楷體" w:hAnsi="標楷體" w:cs="Times New Roman" w:hint="eastAsia"/>
          <w:color w:val="000000"/>
          <w:szCs w:val="20"/>
        </w:rPr>
        <w:t>臺</w:t>
      </w:r>
      <w:proofErr w:type="gramEnd"/>
      <w:r w:rsidR="00AB071B" w:rsidRPr="00AB071B">
        <w:rPr>
          <w:rFonts w:ascii="標楷體" w:eastAsia="標楷體" w:hAnsi="標楷體" w:cs="Times New Roman" w:hint="eastAsia"/>
          <w:color w:val="000000"/>
          <w:szCs w:val="20"/>
        </w:rPr>
        <w:t>」或應屬文字</w:t>
      </w:r>
      <w:proofErr w:type="gramStart"/>
      <w:r w:rsidR="00AB071B" w:rsidRPr="00AB071B">
        <w:rPr>
          <w:rFonts w:ascii="標楷體" w:eastAsia="標楷體" w:hAnsi="標楷體" w:cs="Times New Roman" w:hint="eastAsia"/>
          <w:color w:val="000000"/>
          <w:szCs w:val="20"/>
        </w:rPr>
        <w:t>誤植而非</w:t>
      </w:r>
      <w:proofErr w:type="gramEnd"/>
      <w:r w:rsidR="00AB071B" w:rsidRPr="00AB071B">
        <w:rPr>
          <w:rFonts w:ascii="標楷體" w:eastAsia="標楷體" w:hAnsi="標楷體" w:cs="Times New Roman" w:hint="eastAsia"/>
          <w:color w:val="000000"/>
          <w:szCs w:val="20"/>
        </w:rPr>
        <w:t>文字不清，故如支票上小寫金額已明白表示為「1」時，應</w:t>
      </w:r>
      <w:proofErr w:type="gramStart"/>
      <w:r w:rsidR="00AB071B" w:rsidRPr="00AB071B">
        <w:rPr>
          <w:rFonts w:ascii="標楷體" w:eastAsia="標楷體" w:hAnsi="標楷體" w:cs="Times New Roman" w:hint="eastAsia"/>
          <w:color w:val="000000"/>
          <w:szCs w:val="20"/>
        </w:rPr>
        <w:t>可照付</w:t>
      </w:r>
      <w:proofErr w:type="gramEnd"/>
      <w:r w:rsidR="00AB071B" w:rsidRPr="00AB071B">
        <w:rPr>
          <w:rFonts w:ascii="標楷體" w:eastAsia="標楷體" w:hAnsi="標楷體" w:cs="Times New Roman" w:hint="eastAsia"/>
          <w:color w:val="000000"/>
          <w:szCs w:val="20"/>
        </w:rPr>
        <w:t>，惟付款行應請該存戶嗣後簽發票據改用通用文字</w:t>
      </w:r>
      <w:r w:rsidR="00C00016">
        <w:rPr>
          <w:rFonts w:ascii="標楷體" w:eastAsia="標楷體" w:hAnsi="標楷體" w:cs="Times New Roman" w:hint="eastAsia"/>
          <w:color w:val="000000"/>
          <w:szCs w:val="20"/>
        </w:rPr>
        <w:t>。</w:t>
      </w:r>
    </w:p>
    <w:p w14:paraId="26ACA913" w14:textId="77777777" w:rsidR="00AB071B" w:rsidRPr="00AB071B" w:rsidRDefault="00AB071B" w:rsidP="007A48D5">
      <w:pPr>
        <w:spacing w:line="360" w:lineRule="exact"/>
        <w:ind w:leftChars="450" w:left="1620" w:hangingChars="250" w:hanging="540"/>
        <w:rPr>
          <w:rFonts w:ascii="Calibri" w:eastAsia="新細明體" w:hAnsi="Calibri" w:cs="Times New Roman"/>
          <w:color w:val="000000"/>
        </w:rPr>
      </w:pPr>
      <w:r w:rsidRPr="00AB071B">
        <w:rPr>
          <w:rFonts w:ascii="標楷體" w:eastAsia="標楷體" w:hAnsi="標楷體" w:cs="新細明體" w:hint="eastAsia"/>
          <w:spacing w:val="-12"/>
        </w:rPr>
        <w:lastRenderedPageBreak/>
        <w:t xml:space="preserve">      </w:t>
      </w:r>
      <w:r w:rsidR="00C00016">
        <w:rPr>
          <w:rFonts w:ascii="標楷體" w:eastAsia="標楷體" w:hAnsi="標楷體" w:cs="新細明體" w:hint="eastAsia"/>
          <w:spacing w:val="-12"/>
        </w:rPr>
        <w:t xml:space="preserve">    </w:t>
      </w:r>
      <w:r w:rsidRPr="00AB071B">
        <w:rPr>
          <w:rFonts w:ascii="標楷體" w:eastAsia="標楷體" w:hAnsi="標楷體" w:cs="新細明體" w:hint="eastAsia"/>
          <w:spacing w:val="-12"/>
        </w:rPr>
        <w:t>支票大寫</w:t>
      </w:r>
      <w:r w:rsidRPr="00AB071B">
        <w:rPr>
          <w:rFonts w:ascii="標楷體" w:eastAsia="標楷體" w:hAnsi="標楷體" w:cs="新細明體" w:hint="eastAsia"/>
          <w:color w:val="000000"/>
          <w:spacing w:val="-12"/>
        </w:rPr>
        <w:t>金額書寫為「壹仟零壹捌元整」，漏填「拾」</w:t>
      </w:r>
      <w:proofErr w:type="gramStart"/>
      <w:r w:rsidRPr="00AB071B">
        <w:rPr>
          <w:rFonts w:ascii="標楷體" w:eastAsia="標楷體" w:hAnsi="標楷體" w:cs="新細明體" w:hint="eastAsia"/>
          <w:color w:val="000000"/>
          <w:spacing w:val="-12"/>
        </w:rPr>
        <w:t>字者</w:t>
      </w:r>
      <w:proofErr w:type="gramEnd"/>
      <w:r w:rsidRPr="00AB071B">
        <w:rPr>
          <w:rFonts w:ascii="標楷體" w:eastAsia="標楷體" w:hAnsi="標楷體" w:cs="新細明體" w:hint="eastAsia"/>
          <w:color w:val="000000"/>
          <w:spacing w:val="-12"/>
        </w:rPr>
        <w:t>。</w:t>
      </w:r>
      <w:proofErr w:type="gramStart"/>
      <w:r w:rsidRPr="00AB071B">
        <w:rPr>
          <w:rFonts w:ascii="標楷體" w:eastAsia="標楷體" w:hAnsi="標楷體" w:cs="Times New Roman" w:hint="eastAsia"/>
          <w:color w:val="000000"/>
          <w:szCs w:val="20"/>
        </w:rPr>
        <w:t>惟</w:t>
      </w:r>
      <w:proofErr w:type="gramEnd"/>
      <w:r w:rsidRPr="00AB071B">
        <w:rPr>
          <w:rFonts w:ascii="標楷體" w:eastAsia="標楷體" w:hAnsi="標楷體" w:cs="Times New Roman" w:hint="eastAsia"/>
          <w:color w:val="000000"/>
          <w:szCs w:val="20"/>
        </w:rPr>
        <w:t>小寫金額已用阿拉伯數字表明為</w:t>
      </w:r>
      <w:r w:rsidRPr="00AB071B">
        <w:rPr>
          <w:rFonts w:ascii="標楷體" w:eastAsia="標楷體" w:hAnsi="標楷體" w:cs="新細明體" w:hint="eastAsia"/>
          <w:color w:val="000000"/>
          <w:spacing w:val="-12"/>
        </w:rPr>
        <w:t>NT$1,018，</w:t>
      </w:r>
      <w:r w:rsidRPr="00AB071B">
        <w:rPr>
          <w:rFonts w:ascii="標楷體" w:eastAsia="標楷體" w:hAnsi="標楷體" w:cs="Times New Roman" w:hint="eastAsia"/>
          <w:color w:val="000000"/>
          <w:szCs w:val="20"/>
        </w:rPr>
        <w:t>尚不能認為欠缺法定應記載事項，如經提示，而發票人帳戶存款足敷，</w:t>
      </w:r>
      <w:proofErr w:type="gramStart"/>
      <w:r w:rsidRPr="00AB071B">
        <w:rPr>
          <w:rFonts w:ascii="標楷體" w:eastAsia="標楷體" w:hAnsi="標楷體" w:cs="Times New Roman" w:hint="eastAsia"/>
          <w:color w:val="000000"/>
          <w:szCs w:val="20"/>
        </w:rPr>
        <w:t>應予照付</w:t>
      </w:r>
      <w:proofErr w:type="gramEnd"/>
      <w:r w:rsidRPr="00AB071B">
        <w:rPr>
          <w:rFonts w:ascii="標楷體" w:eastAsia="標楷體" w:hAnsi="標楷體" w:cs="Times New Roman" w:hint="eastAsia"/>
          <w:color w:val="000000"/>
          <w:spacing w:val="-12"/>
        </w:rPr>
        <w:t>。</w:t>
      </w:r>
    </w:p>
    <w:p w14:paraId="48DF0DA0" w14:textId="77777777" w:rsidR="00AB071B" w:rsidRPr="00AB071B" w:rsidRDefault="00AB071B" w:rsidP="007A48D5">
      <w:pPr>
        <w:spacing w:line="360" w:lineRule="exact"/>
        <w:ind w:leftChars="700" w:left="16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票據上對於「三」字大寫為「參」、「</w:t>
      </w:r>
      <w:r w:rsidRPr="00AB071B">
        <w:rPr>
          <w:rFonts w:ascii="標楷體" w:eastAsia="SimSun" w:hAnsi="標楷體" w:cs="標楷體" w:hint="eastAsia"/>
          <w:color w:val="000000"/>
          <w:szCs w:val="20"/>
          <w:lang w:eastAsia="zh-CN"/>
        </w:rPr>
        <w:t>叅</w:t>
      </w:r>
      <w:r w:rsidRPr="00AB071B">
        <w:rPr>
          <w:rFonts w:ascii="標楷體" w:eastAsia="標楷體" w:hAnsi="標楷體" w:cs="Times New Roman" w:hint="eastAsia"/>
          <w:color w:val="000000"/>
          <w:szCs w:val="20"/>
        </w:rPr>
        <w:t>」、「叁」或「</w:t>
      </w:r>
      <w:r w:rsidRPr="00AB071B">
        <w:rPr>
          <w:rFonts w:ascii="標楷體" w:eastAsia="MS Mincho" w:hAnsi="標楷體" w:cs="Times New Roman" w:hint="eastAsia"/>
          <w:color w:val="000000"/>
          <w:lang w:eastAsia="ja-JP"/>
        </w:rPr>
        <w:t>参</w:t>
      </w:r>
      <w:r w:rsidRPr="00AB071B">
        <w:rPr>
          <w:rFonts w:ascii="標楷體" w:eastAsia="標楷體" w:hAnsi="標楷體" w:cs="Times New Roman" w:hint="eastAsia"/>
          <w:color w:val="000000"/>
          <w:szCs w:val="20"/>
        </w:rPr>
        <w:t>」，付款單位不得拒付。</w:t>
      </w:r>
    </w:p>
    <w:p w14:paraId="301A9728" w14:textId="77777777" w:rsidR="00AB071B" w:rsidRPr="00AB071B" w:rsidRDefault="00AB071B" w:rsidP="007A48D5">
      <w:pPr>
        <w:spacing w:line="360" w:lineRule="exact"/>
        <w:ind w:leftChars="700" w:left="16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大寫金額「肆」寫為「</w:t>
      </w:r>
      <w:proofErr w:type="gramStart"/>
      <w:r w:rsidRPr="00AB071B">
        <w:rPr>
          <w:rFonts w:ascii="標楷體" w:eastAsia="標楷體" w:hAnsi="標楷體" w:cs="Times New Roman" w:hint="eastAsia"/>
          <w:color w:val="000000"/>
          <w:szCs w:val="20"/>
        </w:rPr>
        <w:t>肄</w:t>
      </w:r>
      <w:proofErr w:type="gramEnd"/>
      <w:r w:rsidRPr="00AB071B">
        <w:rPr>
          <w:rFonts w:ascii="標楷體" w:eastAsia="標楷體" w:hAnsi="標楷體" w:cs="Times New Roman" w:hint="eastAsia"/>
          <w:color w:val="000000"/>
          <w:szCs w:val="20"/>
        </w:rPr>
        <w:t>」但小寫金額足以辨別者，宜</w:t>
      </w:r>
      <w:proofErr w:type="gramStart"/>
      <w:r w:rsidRPr="00AB071B">
        <w:rPr>
          <w:rFonts w:ascii="標楷體" w:eastAsia="標楷體" w:hAnsi="標楷體" w:cs="Times New Roman" w:hint="eastAsia"/>
          <w:color w:val="000000"/>
          <w:szCs w:val="20"/>
        </w:rPr>
        <w:t>予照付</w:t>
      </w:r>
      <w:proofErr w:type="gramEnd"/>
      <w:r w:rsidRPr="00AB071B">
        <w:rPr>
          <w:rFonts w:ascii="標楷體" w:eastAsia="標楷體" w:hAnsi="標楷體" w:cs="Times New Roman" w:hint="eastAsia"/>
          <w:color w:val="000000"/>
          <w:szCs w:val="20"/>
        </w:rPr>
        <w:t>。</w:t>
      </w:r>
    </w:p>
    <w:p w14:paraId="07259FD1" w14:textId="77777777" w:rsidR="00AB071B" w:rsidRPr="00AB071B" w:rsidRDefault="00AB071B" w:rsidP="007A48D5">
      <w:pPr>
        <w:spacing w:line="360" w:lineRule="exact"/>
        <w:ind w:leftChars="700" w:left="1680"/>
        <w:rPr>
          <w:rFonts w:ascii="標楷體" w:eastAsia="標楷體" w:hAnsi="標楷體" w:cs="Times New Roman"/>
          <w:color w:val="000000"/>
        </w:rPr>
      </w:pPr>
      <w:r w:rsidRPr="00AB071B">
        <w:rPr>
          <w:rFonts w:ascii="標楷體" w:eastAsia="標楷體" w:hAnsi="標楷體" w:cs="Times New Roman" w:hint="eastAsia"/>
          <w:color w:val="000000"/>
          <w:szCs w:val="20"/>
        </w:rPr>
        <w:t>大寫金額「玖」寫為「</w:t>
      </w:r>
      <w:proofErr w:type="gramStart"/>
      <w:r w:rsidRPr="00AB071B">
        <w:rPr>
          <w:rFonts w:ascii="標楷體" w:eastAsia="標楷體" w:hAnsi="標楷體" w:cs="Times New Roman" w:hint="eastAsia"/>
          <w:color w:val="000000"/>
          <w:szCs w:val="20"/>
        </w:rPr>
        <w:t>玫</w:t>
      </w:r>
      <w:proofErr w:type="gramEnd"/>
      <w:r w:rsidRPr="00AB071B">
        <w:rPr>
          <w:rFonts w:ascii="標楷體" w:eastAsia="標楷體" w:hAnsi="標楷體" w:cs="Times New Roman" w:hint="eastAsia"/>
          <w:color w:val="000000"/>
          <w:szCs w:val="20"/>
        </w:rPr>
        <w:t>」但小寫金額足以辨別者，宜</w:t>
      </w:r>
      <w:proofErr w:type="gramStart"/>
      <w:r w:rsidRPr="00AB071B">
        <w:rPr>
          <w:rFonts w:ascii="標楷體" w:eastAsia="標楷體" w:hAnsi="標楷體" w:cs="Times New Roman" w:hint="eastAsia"/>
          <w:color w:val="000000"/>
          <w:szCs w:val="20"/>
        </w:rPr>
        <w:t>予照付</w:t>
      </w:r>
      <w:proofErr w:type="gramEnd"/>
      <w:r w:rsidRPr="00AB071B">
        <w:rPr>
          <w:rFonts w:ascii="標楷體" w:eastAsia="標楷體" w:hAnsi="標楷體" w:cs="Times New Roman"/>
          <w:color w:val="000000"/>
        </w:rPr>
        <w:t>。</w:t>
      </w:r>
    </w:p>
    <w:p w14:paraId="4970D6F0"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（7）支票大寫金額書寫為「壹拾萬元」，漏填「元」字，惟小寫金額已用阿拉伯數字表明為</w:t>
      </w:r>
      <w:r w:rsidRPr="00AB071B">
        <w:rPr>
          <w:rFonts w:ascii="標楷體" w:eastAsia="標楷體" w:hAnsi="標楷體" w:cs="Times New Roman"/>
          <w:color w:val="000000"/>
          <w:szCs w:val="20"/>
        </w:rPr>
        <w:t>NT$l00,000.00</w:t>
      </w:r>
      <w:r w:rsidRPr="00AB071B">
        <w:rPr>
          <w:rFonts w:ascii="標楷體" w:eastAsia="標楷體" w:hAnsi="標楷體" w:cs="Times New Roman" w:hint="eastAsia"/>
          <w:color w:val="000000"/>
          <w:szCs w:val="20"/>
        </w:rPr>
        <w:t>者，尚不能認為欠缺法定應記載事項，如經提示，而發票人帳戶存款足敷，</w:t>
      </w:r>
      <w:proofErr w:type="gramStart"/>
      <w:r w:rsidRPr="00AB071B">
        <w:rPr>
          <w:rFonts w:ascii="標楷體" w:eastAsia="標楷體" w:hAnsi="標楷體" w:cs="Times New Roman" w:hint="eastAsia"/>
          <w:color w:val="000000"/>
          <w:szCs w:val="20"/>
        </w:rPr>
        <w:t>應予照付</w:t>
      </w:r>
      <w:proofErr w:type="gramEnd"/>
      <w:r w:rsidRPr="00AB071B">
        <w:rPr>
          <w:rFonts w:ascii="標楷體" w:eastAsia="標楷體" w:hAnsi="標楷體" w:cs="Times New Roman" w:hint="eastAsia"/>
          <w:color w:val="000000"/>
          <w:szCs w:val="20"/>
        </w:rPr>
        <w:t>。</w:t>
      </w:r>
    </w:p>
    <w:p w14:paraId="08F29001"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19"/>
        </w:rPr>
      </w:pPr>
      <w:r w:rsidRPr="00AB071B">
        <w:rPr>
          <w:rFonts w:ascii="標楷體" w:eastAsia="標楷體" w:hAnsi="標楷體" w:cs="Times New Roman" w:hint="eastAsia"/>
          <w:color w:val="000000"/>
          <w:szCs w:val="20"/>
        </w:rPr>
        <w:t xml:space="preserve">     </w:t>
      </w:r>
      <w:r w:rsidR="00C00016">
        <w:rPr>
          <w:rFonts w:ascii="標楷體" w:eastAsia="標楷體" w:hAnsi="標楷體" w:cs="Times New Roman" w:hint="eastAsia"/>
          <w:color w:val="000000"/>
          <w:szCs w:val="20"/>
        </w:rPr>
        <w:t xml:space="preserve">    </w:t>
      </w:r>
      <w:r w:rsidRPr="00AB071B">
        <w:rPr>
          <w:rFonts w:ascii="標楷體" w:eastAsia="標楷體" w:hAnsi="標楷體" w:cs="Times New Roman" w:hint="eastAsia"/>
          <w:color w:val="000000"/>
          <w:szCs w:val="20"/>
        </w:rPr>
        <w:t>支票大寫金額經書寫完整，</w:t>
      </w:r>
      <w:proofErr w:type="gramStart"/>
      <w:r w:rsidRPr="00AB071B">
        <w:rPr>
          <w:rFonts w:ascii="標楷體" w:eastAsia="標楷體" w:hAnsi="標楷體" w:cs="Times New Roman" w:hint="eastAsia"/>
          <w:color w:val="000000"/>
          <w:szCs w:val="20"/>
        </w:rPr>
        <w:t>僅漏加一</w:t>
      </w:r>
      <w:proofErr w:type="gramEnd"/>
      <w:r w:rsidRPr="00AB071B">
        <w:rPr>
          <w:rFonts w:ascii="標楷體" w:eastAsia="標楷體" w:hAnsi="標楷體" w:cs="Times New Roman" w:hint="eastAsia"/>
          <w:color w:val="000000"/>
          <w:szCs w:val="20"/>
        </w:rPr>
        <w:t>「整」字，</w:t>
      </w:r>
      <w:r w:rsidRPr="00AB071B">
        <w:rPr>
          <w:rFonts w:ascii="標楷體" w:eastAsia="標楷體" w:hAnsi="標楷體" w:cs="Times New Roman" w:hint="eastAsia"/>
          <w:color w:val="000000"/>
          <w:szCs w:val="19"/>
        </w:rPr>
        <w:t>而小寫金額又完整顯示無誤者，不宜以「金額文字不清」理由退票。</w:t>
      </w:r>
    </w:p>
    <w:p w14:paraId="5C8B2F88"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w:t>
      </w:r>
      <w:r w:rsidR="00C00016">
        <w:rPr>
          <w:rFonts w:ascii="標楷體" w:eastAsia="標楷體" w:hAnsi="標楷體" w:cs="Times New Roman" w:hint="eastAsia"/>
          <w:color w:val="000000"/>
          <w:szCs w:val="19"/>
        </w:rPr>
        <w:t xml:space="preserve">    </w:t>
      </w:r>
      <w:r w:rsidRPr="00AB071B">
        <w:rPr>
          <w:rFonts w:ascii="標楷體" w:eastAsia="標楷體" w:hAnsi="標楷體" w:cs="Times New Roman" w:hint="eastAsia"/>
          <w:color w:val="000000"/>
          <w:szCs w:val="19"/>
        </w:rPr>
        <w:t>支票大寫金額漏「元」及「整」字，而小寫金額已用阿拉伯數字完整表明無誤者，不宜以「金額文字不清」理由退票。</w:t>
      </w:r>
    </w:p>
    <w:p w14:paraId="62AB64F2"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w:t>
      </w:r>
      <w:r w:rsidR="00C00016">
        <w:rPr>
          <w:rFonts w:ascii="標楷體" w:eastAsia="標楷體" w:hAnsi="標楷體" w:cs="Times New Roman" w:hint="eastAsia"/>
          <w:color w:val="000000"/>
          <w:szCs w:val="19"/>
        </w:rPr>
        <w:t xml:space="preserve">    </w:t>
      </w:r>
      <w:r w:rsidRPr="00AB071B">
        <w:rPr>
          <w:rFonts w:ascii="標楷體" w:eastAsia="標楷體" w:hAnsi="標楷體" w:cs="Times New Roman" w:hint="eastAsia"/>
          <w:color w:val="000000"/>
          <w:szCs w:val="19"/>
        </w:rPr>
        <w:t>大寫金額省略「壹」但小寫金額表明清楚者，如支票大寫金額填寫新臺幣『參佰拾萬伍仟元整』，『佰拾』之間省略去『壹』字，惟小寫金額已用阿拉伯數字表明為『</w:t>
      </w:r>
      <w:r w:rsidRPr="00AB071B">
        <w:rPr>
          <w:rFonts w:ascii="標楷體" w:eastAsia="標楷體" w:hAnsi="標楷體" w:cs="Times New Roman"/>
          <w:color w:val="000000"/>
          <w:szCs w:val="20"/>
        </w:rPr>
        <w:t>NT$</w:t>
      </w:r>
      <w:r w:rsidRPr="00AB071B">
        <w:rPr>
          <w:rFonts w:ascii="標楷體" w:eastAsia="標楷體" w:hAnsi="標楷體" w:cs="Times New Roman" w:hint="eastAsia"/>
          <w:color w:val="000000"/>
          <w:szCs w:val="20"/>
        </w:rPr>
        <w:t>3</w:t>
      </w:r>
      <w:r w:rsidRPr="00AB071B">
        <w:rPr>
          <w:rFonts w:ascii="標楷體" w:eastAsia="標楷體" w:hAnsi="標楷體" w:cs="Times New Roman"/>
          <w:color w:val="000000"/>
          <w:szCs w:val="20"/>
        </w:rPr>
        <w:t>,l0</w:t>
      </w:r>
      <w:r w:rsidRPr="00AB071B">
        <w:rPr>
          <w:rFonts w:ascii="標楷體" w:eastAsia="標楷體" w:hAnsi="標楷體" w:cs="Times New Roman" w:hint="eastAsia"/>
          <w:color w:val="000000"/>
          <w:szCs w:val="20"/>
        </w:rPr>
        <w:t>5</w:t>
      </w:r>
      <w:r w:rsidRPr="00AB071B">
        <w:rPr>
          <w:rFonts w:ascii="標楷體" w:eastAsia="標楷體" w:hAnsi="標楷體" w:cs="Times New Roman"/>
          <w:color w:val="000000"/>
          <w:szCs w:val="20"/>
        </w:rPr>
        <w:t>,000.00</w:t>
      </w:r>
      <w:r w:rsidRPr="00AB071B">
        <w:rPr>
          <w:rFonts w:ascii="標楷體" w:eastAsia="標楷體" w:hAnsi="標楷體" w:cs="Times New Roman" w:hint="eastAsia"/>
          <w:color w:val="000000"/>
          <w:szCs w:val="19"/>
        </w:rPr>
        <w:t>』，</w:t>
      </w:r>
      <w:r w:rsidRPr="00AB071B">
        <w:rPr>
          <w:rFonts w:ascii="標楷體" w:eastAsia="標楷體" w:hAnsi="標楷體" w:cs="Times New Roman" w:hint="eastAsia"/>
          <w:color w:val="000000"/>
          <w:szCs w:val="20"/>
        </w:rPr>
        <w:t>如經提示，而發票人帳戶存款足敷，</w:t>
      </w:r>
      <w:proofErr w:type="gramStart"/>
      <w:r w:rsidRPr="00AB071B">
        <w:rPr>
          <w:rFonts w:ascii="標楷體" w:eastAsia="標楷體" w:hAnsi="標楷體" w:cs="Times New Roman" w:hint="eastAsia"/>
          <w:color w:val="000000"/>
          <w:szCs w:val="20"/>
        </w:rPr>
        <w:t>應予照付</w:t>
      </w:r>
      <w:proofErr w:type="gramEnd"/>
      <w:r w:rsidRPr="00AB071B">
        <w:rPr>
          <w:rFonts w:ascii="標楷體" w:eastAsia="標楷體" w:hAnsi="標楷體" w:cs="Times New Roman" w:hint="eastAsia"/>
          <w:color w:val="000000"/>
          <w:szCs w:val="19"/>
        </w:rPr>
        <w:t>。</w:t>
      </w:r>
    </w:p>
    <w:p w14:paraId="644C915F"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（8）支票大寫金額為壹萬零伍仟伍佰元而小寫金額為</w:t>
      </w:r>
      <w:r w:rsidRPr="00AB071B">
        <w:rPr>
          <w:rFonts w:ascii="標楷體" w:eastAsia="標楷體" w:hAnsi="標楷體" w:cs="Times New Roman"/>
          <w:color w:val="000000"/>
          <w:szCs w:val="19"/>
        </w:rPr>
        <w:t>10,550</w:t>
      </w:r>
      <w:r w:rsidRPr="00AB071B">
        <w:rPr>
          <w:rFonts w:ascii="標楷體" w:eastAsia="標楷體" w:hAnsi="標楷體" w:cs="Times New Roman" w:hint="eastAsia"/>
          <w:color w:val="000000"/>
          <w:szCs w:val="19"/>
        </w:rPr>
        <w:t>元，以大寫金額為</w:t>
      </w:r>
      <w:proofErr w:type="gramStart"/>
      <w:r w:rsidRPr="00AB071B">
        <w:rPr>
          <w:rFonts w:ascii="標楷體" w:eastAsia="標楷體" w:hAnsi="標楷體" w:cs="Times New Roman" w:hint="eastAsia"/>
          <w:color w:val="000000"/>
          <w:szCs w:val="19"/>
        </w:rPr>
        <w:t>準</w:t>
      </w:r>
      <w:proofErr w:type="gramEnd"/>
      <w:r w:rsidRPr="00AB071B">
        <w:rPr>
          <w:rFonts w:ascii="標楷體" w:eastAsia="標楷體" w:hAnsi="標楷體" w:cs="Times New Roman" w:hint="eastAsia"/>
          <w:color w:val="000000"/>
          <w:szCs w:val="19"/>
        </w:rPr>
        <w:t>，又大寫金額在萬位數</w:t>
      </w:r>
      <w:proofErr w:type="gramStart"/>
      <w:r w:rsidRPr="00AB071B">
        <w:rPr>
          <w:rFonts w:ascii="標楷體" w:eastAsia="標楷體" w:hAnsi="標楷體" w:cs="Times New Roman" w:hint="eastAsia"/>
          <w:color w:val="000000"/>
          <w:szCs w:val="19"/>
        </w:rPr>
        <w:t>與仟位數之間，雖無寫零之</w:t>
      </w:r>
      <w:proofErr w:type="gramEnd"/>
      <w:r w:rsidRPr="00AB071B">
        <w:rPr>
          <w:rFonts w:ascii="標楷體" w:eastAsia="標楷體" w:hAnsi="標楷體" w:cs="Times New Roman" w:hint="eastAsia"/>
          <w:color w:val="000000"/>
          <w:szCs w:val="19"/>
        </w:rPr>
        <w:t>必要，惟多</w:t>
      </w:r>
      <w:proofErr w:type="gramStart"/>
      <w:r w:rsidRPr="00AB071B">
        <w:rPr>
          <w:rFonts w:ascii="標楷體" w:eastAsia="標楷體" w:hAnsi="標楷體" w:cs="Times New Roman" w:hint="eastAsia"/>
          <w:color w:val="000000"/>
          <w:szCs w:val="19"/>
        </w:rPr>
        <w:t>寫零亦</w:t>
      </w:r>
      <w:proofErr w:type="gramEnd"/>
      <w:r w:rsidRPr="00AB071B">
        <w:rPr>
          <w:rFonts w:ascii="標楷體" w:eastAsia="標楷體" w:hAnsi="標楷體" w:cs="Times New Roman" w:hint="eastAsia"/>
          <w:color w:val="000000"/>
          <w:szCs w:val="19"/>
        </w:rPr>
        <w:t>不能謂其非一定之金額，尚不足以構成金額文字不清，不宜退票。</w:t>
      </w:r>
    </w:p>
    <w:p w14:paraId="6871D435"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（9）</w:t>
      </w:r>
      <w:r w:rsidRPr="00AB071B">
        <w:rPr>
          <w:rFonts w:ascii="標楷體" w:eastAsia="標楷體" w:hAnsi="標楷體" w:cs="Times New Roman"/>
          <w:color w:val="000000"/>
          <w:szCs w:val="19"/>
        </w:rPr>
        <w:t>中文大寫數字書寫「另」字，因「另」</w:t>
      </w:r>
      <w:proofErr w:type="gramStart"/>
      <w:r w:rsidRPr="00AB071B">
        <w:rPr>
          <w:rFonts w:ascii="標楷體" w:eastAsia="標楷體" w:hAnsi="標楷體" w:cs="Times New Roman"/>
          <w:color w:val="000000"/>
          <w:szCs w:val="19"/>
        </w:rPr>
        <w:t>字非中文</w:t>
      </w:r>
      <w:proofErr w:type="gramEnd"/>
      <w:r w:rsidRPr="00AB071B">
        <w:rPr>
          <w:rFonts w:ascii="標楷體" w:eastAsia="標楷體" w:hAnsi="標楷體" w:cs="Times New Roman"/>
          <w:color w:val="000000"/>
          <w:szCs w:val="19"/>
        </w:rPr>
        <w:t>數目大寫數字，付款行得拒絕付款。例：大寫金額書寫為肆拾萬另伍仟元。</w:t>
      </w:r>
    </w:p>
    <w:p w14:paraId="71E6E844" w14:textId="77777777" w:rsidR="00AB071B" w:rsidRPr="00AB071B" w:rsidRDefault="00AB071B" w:rsidP="007A48D5">
      <w:pPr>
        <w:autoSpaceDE w:val="0"/>
        <w:autoSpaceDN w:val="0"/>
        <w:adjustRightInd w:val="0"/>
        <w:snapToGrid w:val="0"/>
        <w:spacing w:line="360" w:lineRule="exact"/>
        <w:ind w:leftChars="450" w:left="1800" w:hangingChars="300" w:hanging="7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（10）票據金額文字上如黏貼透明玻璃膠帶，應詳加審視確無變造後始可支付，並應儘量勸導存戶</w:t>
      </w:r>
      <w:proofErr w:type="gramStart"/>
      <w:r w:rsidRPr="00AB071B">
        <w:rPr>
          <w:rFonts w:ascii="標楷體" w:eastAsia="標楷體" w:hAnsi="標楷體" w:cs="Times New Roman" w:hint="eastAsia"/>
          <w:color w:val="000000"/>
          <w:szCs w:val="19"/>
        </w:rPr>
        <w:t>勿</w:t>
      </w:r>
      <w:proofErr w:type="gramEnd"/>
      <w:r w:rsidRPr="00AB071B">
        <w:rPr>
          <w:rFonts w:ascii="標楷體" w:eastAsia="標楷體" w:hAnsi="標楷體" w:cs="Times New Roman" w:hint="eastAsia"/>
          <w:color w:val="000000"/>
          <w:szCs w:val="19"/>
        </w:rPr>
        <w:t>黏貼透明膠帶，以防杜流弊。</w:t>
      </w:r>
    </w:p>
    <w:p w14:paraId="426971F0" w14:textId="77777777" w:rsidR="00AB071B" w:rsidRPr="00AB071B" w:rsidRDefault="00AB071B" w:rsidP="007A48D5">
      <w:pPr>
        <w:autoSpaceDE w:val="0"/>
        <w:autoSpaceDN w:val="0"/>
        <w:adjustRightInd w:val="0"/>
        <w:snapToGrid w:val="0"/>
        <w:spacing w:line="360" w:lineRule="exact"/>
        <w:ind w:leftChars="450" w:left="1800" w:hangingChars="300" w:hanging="7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（11）支票大寫金額以鉛筆書寫，經交換提示後付款行可以代號「99」，理由為「提回交換票據金額使用易擦拭之筆書寫」退票。</w:t>
      </w:r>
    </w:p>
    <w:p w14:paraId="6244DA21"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（12）僅以小寫表示若無大寫之記載</w:t>
      </w:r>
      <w:proofErr w:type="gramStart"/>
      <w:r w:rsidRPr="00AB071B">
        <w:rPr>
          <w:rFonts w:ascii="標楷體" w:eastAsia="標楷體" w:hAnsi="標楷體" w:cs="Times New Roman" w:hint="eastAsia"/>
          <w:color w:val="000000"/>
          <w:szCs w:val="19"/>
        </w:rPr>
        <w:t>亦屬適法</w:t>
      </w:r>
      <w:proofErr w:type="gramEnd"/>
      <w:r w:rsidRPr="00AB071B">
        <w:rPr>
          <w:rFonts w:ascii="標楷體" w:eastAsia="標楷體" w:hAnsi="標楷體" w:cs="Times New Roman" w:hint="eastAsia"/>
          <w:color w:val="000000"/>
          <w:szCs w:val="19"/>
        </w:rPr>
        <w:t>。</w:t>
      </w:r>
    </w:p>
    <w:p w14:paraId="06710AF2" w14:textId="77777777" w:rsidR="00AB071B" w:rsidRPr="004D36EA" w:rsidRDefault="00C00016" w:rsidP="007A48D5">
      <w:pPr>
        <w:autoSpaceDE w:val="0"/>
        <w:autoSpaceDN w:val="0"/>
        <w:adjustRightInd w:val="0"/>
        <w:snapToGrid w:val="0"/>
        <w:spacing w:line="360" w:lineRule="exact"/>
        <w:ind w:leftChars="750" w:left="1800"/>
        <w:rPr>
          <w:rFonts w:ascii="標楷體" w:eastAsia="標楷體" w:hAnsi="標楷體" w:cs="Times New Roman"/>
          <w:szCs w:val="20"/>
        </w:rPr>
      </w:pPr>
      <w:r>
        <w:rPr>
          <w:rFonts w:ascii="標楷體" w:eastAsia="標楷體" w:hAnsi="標楷體" w:cs="Times New Roman" w:hint="eastAsia"/>
          <w:color w:val="000000"/>
          <w:szCs w:val="20"/>
        </w:rPr>
        <w:t xml:space="preserve">    </w:t>
      </w:r>
      <w:r w:rsidR="00AB071B" w:rsidRPr="00AB071B">
        <w:rPr>
          <w:rFonts w:ascii="標楷體" w:eastAsia="標楷體" w:hAnsi="標楷體" w:cs="Times New Roman" w:hint="eastAsia"/>
          <w:color w:val="000000"/>
          <w:szCs w:val="20"/>
        </w:rPr>
        <w:t>依票據法第二十四條、第一百二十條及第一百二十五條之規定，「一定之金額」為票據之必要記載事項，而所謂「一定之金額」，票據法並未規定應以文字金額表示，若以俗稱之小寫</w:t>
      </w:r>
      <w:r w:rsidR="00AB071B" w:rsidRPr="00AB071B">
        <w:rPr>
          <w:rFonts w:ascii="標楷體" w:eastAsia="標楷體" w:hAnsi="標楷體" w:cs="Times New Roman"/>
          <w:color w:val="000000"/>
          <w:szCs w:val="20"/>
        </w:rPr>
        <w:t>(</w:t>
      </w:r>
      <w:r w:rsidR="00AB071B" w:rsidRPr="00AB071B">
        <w:rPr>
          <w:rFonts w:ascii="標楷體" w:eastAsia="標楷體" w:hAnsi="標楷體" w:cs="Times New Roman" w:hint="eastAsia"/>
          <w:color w:val="000000"/>
          <w:szCs w:val="20"/>
        </w:rPr>
        <w:t>號碼</w:t>
      </w:r>
      <w:r w:rsidR="00AB071B" w:rsidRPr="00AB071B">
        <w:rPr>
          <w:rFonts w:ascii="標楷體" w:eastAsia="標楷體" w:hAnsi="標楷體" w:cs="Times New Roman"/>
          <w:color w:val="000000"/>
          <w:szCs w:val="20"/>
        </w:rPr>
        <w:t>)</w:t>
      </w:r>
      <w:r w:rsidR="00AB071B" w:rsidRPr="00AB071B">
        <w:rPr>
          <w:rFonts w:ascii="標楷體" w:eastAsia="標楷體" w:hAnsi="標楷體" w:cs="Times New Roman" w:hint="eastAsia"/>
          <w:color w:val="000000"/>
          <w:szCs w:val="20"/>
        </w:rPr>
        <w:t>表示，足為一定金額之表示，縱未有文字金額之記載，</w:t>
      </w:r>
      <w:proofErr w:type="gramStart"/>
      <w:r w:rsidR="00AB071B" w:rsidRPr="00AB071B">
        <w:rPr>
          <w:rFonts w:ascii="標楷體" w:eastAsia="標楷體" w:hAnsi="標楷體" w:cs="Times New Roman" w:hint="eastAsia"/>
          <w:color w:val="000000"/>
          <w:szCs w:val="20"/>
        </w:rPr>
        <w:t>亦屬適法</w:t>
      </w:r>
      <w:proofErr w:type="gramEnd"/>
      <w:r w:rsidR="00AB071B" w:rsidRPr="00AB071B">
        <w:rPr>
          <w:rFonts w:ascii="標楷體" w:eastAsia="標楷體" w:hAnsi="標楷體" w:cs="Times New Roman" w:hint="eastAsia"/>
          <w:color w:val="000000"/>
          <w:szCs w:val="20"/>
        </w:rPr>
        <w:t>，不得以欠缺必要記載事項之理由，認為票據無效。</w:t>
      </w:r>
      <w:proofErr w:type="gramStart"/>
      <w:r w:rsidR="00AB071B" w:rsidRPr="00AB071B">
        <w:rPr>
          <w:rFonts w:ascii="標楷體" w:eastAsia="標楷體" w:hAnsi="標楷體" w:cs="Times New Roman" w:hint="eastAsia"/>
          <w:color w:val="000000"/>
          <w:szCs w:val="20"/>
        </w:rPr>
        <w:t>惟</w:t>
      </w:r>
      <w:proofErr w:type="gramEnd"/>
      <w:r w:rsidR="00AB071B" w:rsidRPr="00AB071B">
        <w:rPr>
          <w:rFonts w:ascii="標楷體" w:eastAsia="標楷體" w:hAnsi="標楷體" w:cs="Times New Roman" w:hint="eastAsia"/>
          <w:color w:val="000000"/>
          <w:szCs w:val="20"/>
        </w:rPr>
        <w:t>票據法第七條規定</w:t>
      </w:r>
      <w:r w:rsidR="00AB071B" w:rsidRPr="00AB071B">
        <w:rPr>
          <w:rFonts w:ascii="標楷體" w:eastAsia="標楷體" w:hAnsi="標楷體" w:cs="Times New Roman"/>
          <w:color w:val="000000"/>
          <w:szCs w:val="20"/>
        </w:rPr>
        <w:t>：</w:t>
      </w:r>
      <w:r w:rsidR="00AB071B" w:rsidRPr="00AB071B">
        <w:rPr>
          <w:rFonts w:ascii="標楷體" w:eastAsia="標楷體" w:hAnsi="標楷體" w:cs="Times New Roman" w:hint="eastAsia"/>
          <w:color w:val="000000"/>
          <w:szCs w:val="20"/>
        </w:rPr>
        <w:t>票據上記載金額之文字與號碼不符時，以文字為</w:t>
      </w:r>
      <w:proofErr w:type="gramStart"/>
      <w:r w:rsidR="00AB071B" w:rsidRPr="00AB071B">
        <w:rPr>
          <w:rFonts w:ascii="標楷體" w:eastAsia="標楷體" w:hAnsi="標楷體" w:cs="Times New Roman" w:hint="eastAsia"/>
          <w:color w:val="000000"/>
          <w:szCs w:val="20"/>
        </w:rPr>
        <w:t>準</w:t>
      </w:r>
      <w:proofErr w:type="gramEnd"/>
      <w:r w:rsidR="00AB071B" w:rsidRPr="00AB071B">
        <w:rPr>
          <w:rFonts w:ascii="標楷體" w:eastAsia="標楷體" w:hAnsi="標楷體" w:cs="Times New Roman" w:hint="eastAsia"/>
          <w:color w:val="000000"/>
          <w:szCs w:val="20"/>
        </w:rPr>
        <w:t>，應可認為票據上若同有文字金額及號碼金額之記載時，號碼金額僅為參</w:t>
      </w:r>
      <w:r w:rsidR="00AB071B" w:rsidRPr="004D36EA">
        <w:rPr>
          <w:rFonts w:ascii="標楷體" w:eastAsia="標楷體" w:hAnsi="標楷體" w:cs="Times New Roman" w:hint="eastAsia"/>
          <w:szCs w:val="20"/>
        </w:rPr>
        <w:t>考之用，倘無其他應退票之理由，</w:t>
      </w:r>
      <w:r w:rsidR="00C82638" w:rsidRPr="004D36EA">
        <w:rPr>
          <w:rFonts w:ascii="標楷體" w:eastAsia="標楷體" w:hAnsi="標楷體" w:cs="Times New Roman" w:hint="eastAsia"/>
          <w:szCs w:val="24"/>
        </w:rPr>
        <w:t>金融機構</w:t>
      </w:r>
      <w:r w:rsidR="00AB071B" w:rsidRPr="004D36EA">
        <w:rPr>
          <w:rFonts w:ascii="標楷體" w:eastAsia="標楷體" w:hAnsi="標楷體" w:cs="Times New Roman" w:hint="eastAsia"/>
          <w:szCs w:val="20"/>
        </w:rPr>
        <w:t>應予付款。</w:t>
      </w:r>
    </w:p>
    <w:p w14:paraId="39BD890E" w14:textId="77777777" w:rsidR="00AB071B" w:rsidRPr="004D36EA" w:rsidRDefault="00AB071B" w:rsidP="007A48D5">
      <w:pPr>
        <w:autoSpaceDE w:val="0"/>
        <w:autoSpaceDN w:val="0"/>
        <w:adjustRightInd w:val="0"/>
        <w:snapToGrid w:val="0"/>
        <w:spacing w:line="360" w:lineRule="exact"/>
        <w:ind w:firstLineChars="350" w:firstLine="840"/>
        <w:rPr>
          <w:rFonts w:ascii="標楷體" w:eastAsia="標楷體" w:hAnsi="標楷體" w:cs="Times New Roman"/>
          <w:szCs w:val="19"/>
        </w:rPr>
      </w:pPr>
      <w:r w:rsidRPr="004D36EA">
        <w:rPr>
          <w:rFonts w:ascii="標楷體" w:eastAsia="標楷體" w:hAnsi="標楷體" w:cs="Times New Roman" w:hint="eastAsia"/>
          <w:szCs w:val="19"/>
        </w:rPr>
        <w:t>3.付款人名稱及付款地</w:t>
      </w:r>
      <w:r w:rsidRPr="004D36EA">
        <w:rPr>
          <w:rFonts w:ascii="標楷體" w:eastAsia="標楷體" w:hAnsi="標楷體" w:cs="Times New Roman"/>
          <w:szCs w:val="19"/>
        </w:rPr>
        <w:t>：</w:t>
      </w:r>
      <w:r w:rsidRPr="004D36EA">
        <w:rPr>
          <w:rFonts w:ascii="標楷體" w:eastAsia="標楷體" w:hAnsi="標楷體" w:cs="Times New Roman" w:hint="eastAsia"/>
          <w:szCs w:val="19"/>
        </w:rPr>
        <w:t>所付款之票據，其付款人應為本單位。</w:t>
      </w:r>
    </w:p>
    <w:p w14:paraId="373FBF32"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Times New Roman"/>
          <w:color w:val="000000"/>
          <w:szCs w:val="19"/>
        </w:rPr>
      </w:pPr>
      <w:r w:rsidRPr="004D36EA">
        <w:rPr>
          <w:rFonts w:ascii="標楷體" w:eastAsia="標楷體" w:hAnsi="標楷體" w:cs="Times New Roman" w:hint="eastAsia"/>
          <w:szCs w:val="19"/>
        </w:rPr>
        <w:t>4.需無條件支付之委託</w:t>
      </w:r>
      <w:r w:rsidRPr="004D36EA">
        <w:rPr>
          <w:rFonts w:ascii="標楷體" w:eastAsia="標楷體" w:hAnsi="標楷體" w:cs="Times New Roman"/>
          <w:szCs w:val="19"/>
        </w:rPr>
        <w:t>：</w:t>
      </w:r>
      <w:r w:rsidRPr="004D36EA">
        <w:rPr>
          <w:rFonts w:ascii="標楷體" w:eastAsia="標楷體" w:hAnsi="標楷體" w:cs="Times New Roman" w:hint="eastAsia"/>
          <w:szCs w:val="19"/>
        </w:rPr>
        <w:t>票據之發票人</w:t>
      </w:r>
      <w:r w:rsidRPr="00AB071B">
        <w:rPr>
          <w:rFonts w:ascii="標楷體" w:eastAsia="標楷體" w:hAnsi="標楷體" w:cs="Times New Roman" w:hint="eastAsia"/>
          <w:color w:val="000000"/>
          <w:szCs w:val="19"/>
        </w:rPr>
        <w:t>或指定擔當付款人支付票據金額，均不得附有條件</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如某航線飛機於某日降落桃園機場才付款</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，否則票據無效。</w:t>
      </w:r>
    </w:p>
    <w:p w14:paraId="2396A43A"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5.受款人</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凡票據記載受款人者，應經受款人背書方得付款。</w:t>
      </w:r>
      <w:proofErr w:type="gramStart"/>
      <w:r w:rsidRPr="00AB071B">
        <w:rPr>
          <w:rFonts w:ascii="標楷體" w:eastAsia="標楷體" w:hAnsi="標楷體" w:cs="Times New Roman" w:hint="eastAsia"/>
          <w:color w:val="000000"/>
          <w:szCs w:val="19"/>
        </w:rPr>
        <w:t>倘未載受</w:t>
      </w:r>
      <w:proofErr w:type="gramEnd"/>
      <w:r w:rsidRPr="00AB071B">
        <w:rPr>
          <w:rFonts w:ascii="標楷體" w:eastAsia="標楷體" w:hAnsi="標楷體" w:cs="Times New Roman" w:hint="eastAsia"/>
          <w:color w:val="000000"/>
          <w:szCs w:val="19"/>
        </w:rPr>
        <w:t>款人者，</w:t>
      </w:r>
      <w:proofErr w:type="gramStart"/>
      <w:r w:rsidRPr="00AB071B">
        <w:rPr>
          <w:rFonts w:ascii="標楷體" w:eastAsia="標楷體" w:hAnsi="標楷體" w:cs="Times New Roman" w:hint="eastAsia"/>
          <w:color w:val="000000"/>
          <w:szCs w:val="19"/>
        </w:rPr>
        <w:t>以執票人為</w:t>
      </w:r>
      <w:proofErr w:type="gramEnd"/>
      <w:r w:rsidRPr="00AB071B">
        <w:rPr>
          <w:rFonts w:ascii="標楷體" w:eastAsia="標楷體" w:hAnsi="標楷體" w:cs="Times New Roman" w:hint="eastAsia"/>
          <w:color w:val="000000"/>
          <w:szCs w:val="19"/>
        </w:rPr>
        <w:t>受款人。</w:t>
      </w:r>
    </w:p>
    <w:p w14:paraId="65270E59" w14:textId="77777777" w:rsidR="00AB071B" w:rsidRPr="00AB071B" w:rsidRDefault="00AB071B" w:rsidP="007A48D5">
      <w:pPr>
        <w:autoSpaceDE w:val="0"/>
        <w:autoSpaceDN w:val="0"/>
        <w:adjustRightInd w:val="0"/>
        <w:snapToGrid w:val="0"/>
        <w:spacing w:line="360" w:lineRule="exact"/>
        <w:ind w:leftChars="350" w:left="1200" w:hangingChars="150" w:hanging="36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6.發票地</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未載發票地者，以發票人之營業所、住所或居所為發票地。</w:t>
      </w:r>
    </w:p>
    <w:p w14:paraId="265E5EE6"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Times New Roman"/>
          <w:color w:val="000000"/>
        </w:rPr>
      </w:pPr>
      <w:r w:rsidRPr="00AB071B">
        <w:rPr>
          <w:rFonts w:ascii="標楷體" w:eastAsia="標楷體" w:hAnsi="標楷體" w:cs="Times New Roman" w:hint="eastAsia"/>
          <w:color w:val="000000"/>
          <w:szCs w:val="19"/>
        </w:rPr>
        <w:lastRenderedPageBreak/>
        <w:t>7.發票年月日</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發票年月日之記載方法，得以文字表示，亦得以號碼表示，</w:t>
      </w:r>
      <w:proofErr w:type="gramStart"/>
      <w:r w:rsidRPr="00AB071B">
        <w:rPr>
          <w:rFonts w:ascii="標楷體" w:eastAsia="標楷體" w:hAnsi="標楷體" w:cs="Times New Roman" w:hint="eastAsia"/>
          <w:color w:val="000000"/>
          <w:szCs w:val="19"/>
        </w:rPr>
        <w:t>惟均應單純</w:t>
      </w:r>
      <w:proofErr w:type="gramEnd"/>
      <w:r w:rsidRPr="00AB071B">
        <w:rPr>
          <w:rFonts w:ascii="標楷體" w:eastAsia="標楷體" w:hAnsi="標楷體" w:cs="Times New Roman" w:hint="eastAsia"/>
          <w:color w:val="000000"/>
          <w:szCs w:val="19"/>
        </w:rPr>
        <w:t>確定，不得為複數之記載，其發票日</w:t>
      </w:r>
      <w:r w:rsidRPr="00AB071B">
        <w:rPr>
          <w:rFonts w:ascii="標楷體" w:eastAsia="標楷體" w:hAnsi="標楷體" w:cs="Times New Roman" w:hint="eastAsia"/>
          <w:szCs w:val="19"/>
        </w:rPr>
        <w:t>期即</w:t>
      </w:r>
      <w:r w:rsidRPr="00AB071B">
        <w:rPr>
          <w:rFonts w:ascii="標楷體" w:eastAsia="標楷體" w:hAnsi="標楷體" w:cs="Times New Roman" w:hint="eastAsia"/>
          <w:color w:val="000000"/>
          <w:szCs w:val="19"/>
        </w:rPr>
        <w:t>應記載年月日，如僅記載年月，或僅記載月</w:t>
      </w:r>
      <w:proofErr w:type="gramStart"/>
      <w:r w:rsidRPr="00AB071B">
        <w:rPr>
          <w:rFonts w:ascii="標楷體" w:eastAsia="標楷體" w:hAnsi="標楷體" w:cs="Times New Roman" w:hint="eastAsia"/>
          <w:color w:val="000000"/>
          <w:szCs w:val="19"/>
        </w:rPr>
        <w:t>日者，均非適</w:t>
      </w:r>
      <w:proofErr w:type="gramEnd"/>
      <w:r w:rsidRPr="00AB071B">
        <w:rPr>
          <w:rFonts w:ascii="標楷體" w:eastAsia="標楷體" w:hAnsi="標楷體" w:cs="Times New Roman" w:hint="eastAsia"/>
          <w:color w:val="000000"/>
          <w:szCs w:val="19"/>
        </w:rPr>
        <w:t>法，該票據無效。</w:t>
      </w:r>
    </w:p>
    <w:p w14:paraId="0D6B6CFB"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（1）票據時效消滅後</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color w:val="000000"/>
          <w:szCs w:val="19"/>
        </w:rPr>
        <w:t>付款人不得付款</w:t>
      </w:r>
    </w:p>
    <w:p w14:paraId="6D40A156" w14:textId="77777777" w:rsidR="00AB071B" w:rsidRPr="00AB071B" w:rsidRDefault="00C00016" w:rsidP="007A48D5">
      <w:pPr>
        <w:autoSpaceDE w:val="0"/>
        <w:autoSpaceDN w:val="0"/>
        <w:adjustRightInd w:val="0"/>
        <w:snapToGrid w:val="0"/>
        <w:spacing w:line="360" w:lineRule="exact"/>
        <w:ind w:leftChars="700" w:left="1680"/>
        <w:rPr>
          <w:rFonts w:ascii="標楷體" w:eastAsia="標楷體" w:hAnsi="標楷體" w:cs="Times New Roman"/>
          <w:color w:val="000000"/>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支票發票人自發票日起算，超過一年者，應拒絕支付。其期間之計算，如民國</w:t>
      </w:r>
      <w:r w:rsidR="00AB071B" w:rsidRPr="00AB071B">
        <w:rPr>
          <w:rFonts w:ascii="標楷體" w:eastAsia="標楷體" w:hAnsi="標楷體" w:cs="Times New Roman" w:hint="eastAsia"/>
          <w:szCs w:val="19"/>
        </w:rPr>
        <w:t>110年12月11日</w:t>
      </w:r>
      <w:r w:rsidR="00AB071B" w:rsidRPr="00AB071B">
        <w:rPr>
          <w:rFonts w:ascii="標楷體" w:eastAsia="標楷體" w:hAnsi="標楷體" w:cs="Times New Roman" w:hint="eastAsia"/>
          <w:color w:val="000000"/>
          <w:szCs w:val="19"/>
        </w:rPr>
        <w:t>發行之支票，其屆滿一年之日期為</w:t>
      </w:r>
      <w:r w:rsidR="00AB071B" w:rsidRPr="00AB071B">
        <w:rPr>
          <w:rFonts w:ascii="標楷體" w:eastAsia="標楷體" w:hAnsi="標楷體" w:cs="Times New Roman" w:hint="eastAsia"/>
          <w:szCs w:val="19"/>
        </w:rPr>
        <w:t>111年12月10日</w:t>
      </w:r>
      <w:r w:rsidR="00AB071B" w:rsidRPr="00AB071B">
        <w:rPr>
          <w:rFonts w:ascii="標楷體" w:eastAsia="標楷體" w:hAnsi="標楷體" w:cs="Times New Roman" w:hint="eastAsia"/>
          <w:color w:val="000000"/>
          <w:szCs w:val="19"/>
        </w:rPr>
        <w:t>，倘該日為例假日，則以次</w:t>
      </w:r>
      <w:proofErr w:type="gramStart"/>
      <w:r w:rsidR="00AB071B" w:rsidRPr="00AB071B">
        <w:rPr>
          <w:rFonts w:ascii="標楷體" w:eastAsia="標楷體" w:hAnsi="標楷體" w:cs="Times New Roman" w:hint="eastAsia"/>
          <w:szCs w:val="19"/>
        </w:rPr>
        <w:t>營業</w:t>
      </w:r>
      <w:r w:rsidR="00AB071B" w:rsidRPr="00AB071B">
        <w:rPr>
          <w:rFonts w:ascii="標楷體" w:eastAsia="標楷體" w:hAnsi="標楷體" w:cs="Times New Roman" w:hint="eastAsia"/>
          <w:color w:val="000000"/>
          <w:szCs w:val="19"/>
        </w:rPr>
        <w:t>日代之</w:t>
      </w:r>
      <w:proofErr w:type="gramEnd"/>
      <w:r w:rsidR="00AB071B" w:rsidRPr="00AB071B">
        <w:rPr>
          <w:rFonts w:ascii="標楷體" w:eastAsia="標楷體" w:hAnsi="標楷體" w:cs="Times New Roman" w:hint="eastAsia"/>
          <w:color w:val="000000"/>
          <w:szCs w:val="19"/>
        </w:rPr>
        <w:t>，到此日為止均可付款。</w:t>
      </w:r>
    </w:p>
    <w:p w14:paraId="637A5D5F" w14:textId="77777777" w:rsidR="00AB071B" w:rsidRPr="00AB071B" w:rsidRDefault="00AB071B" w:rsidP="007A48D5">
      <w:pPr>
        <w:autoSpaceDE w:val="0"/>
        <w:autoSpaceDN w:val="0"/>
        <w:adjustRightInd w:val="0"/>
        <w:snapToGrid w:val="0"/>
        <w:spacing w:line="360" w:lineRule="exact"/>
        <w:ind w:firstLineChars="450" w:firstLine="1080"/>
        <w:rPr>
          <w:rFonts w:ascii="標楷體" w:eastAsia="標楷體" w:hAnsi="標楷體" w:cs="Times New Roman"/>
          <w:color w:val="000000"/>
        </w:rPr>
      </w:pPr>
      <w:r w:rsidRPr="00AB071B">
        <w:rPr>
          <w:rFonts w:ascii="標楷體" w:eastAsia="標楷體" w:hAnsi="標楷體" w:cs="Times New Roman" w:hint="eastAsia"/>
          <w:color w:val="000000"/>
          <w:szCs w:val="19"/>
        </w:rPr>
        <w:t>（2）支票在票載發票日前之付款提示，應予拒付。</w:t>
      </w:r>
    </w:p>
    <w:p w14:paraId="685CEC89"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rPr>
      </w:pPr>
      <w:r w:rsidRPr="00AB071B">
        <w:rPr>
          <w:rFonts w:ascii="標楷體" w:eastAsia="標楷體" w:hAnsi="標楷體" w:cs="Times New Roman" w:hint="eastAsia"/>
          <w:color w:val="000000"/>
          <w:szCs w:val="19"/>
        </w:rPr>
        <w:t>（3）發票日期若係2月30日或4月31日等曆法上所無之日時，以該月之末日為發票日。</w:t>
      </w:r>
    </w:p>
    <w:p w14:paraId="4FEB3A9B" w14:textId="77777777" w:rsidR="00AB071B" w:rsidRPr="00AB071B" w:rsidRDefault="00AB071B" w:rsidP="007A48D5">
      <w:pPr>
        <w:tabs>
          <w:tab w:val="left" w:pos="1620"/>
        </w:tabs>
        <w:autoSpaceDE w:val="0"/>
        <w:autoSpaceDN w:val="0"/>
        <w:adjustRightInd w:val="0"/>
        <w:snapToGrid w:val="0"/>
        <w:spacing w:line="360" w:lineRule="exact"/>
        <w:ind w:leftChars="450" w:left="1680" w:hangingChars="250" w:hanging="600"/>
        <w:rPr>
          <w:rFonts w:ascii="標楷體" w:eastAsia="標楷體" w:hAnsi="標楷體" w:cs="Times New Roman"/>
          <w:color w:val="000000"/>
        </w:rPr>
      </w:pPr>
      <w:r w:rsidRPr="00AB071B">
        <w:rPr>
          <w:rFonts w:ascii="標楷體" w:eastAsia="標楷體" w:hAnsi="標楷體" w:cs="Times New Roman" w:hint="eastAsia"/>
          <w:color w:val="000000"/>
          <w:szCs w:val="19"/>
        </w:rPr>
        <w:t>（4）支票發票日期如在其開戶或領用支票日期之前，</w:t>
      </w:r>
      <w:proofErr w:type="gramStart"/>
      <w:r w:rsidRPr="00AB071B">
        <w:rPr>
          <w:rFonts w:ascii="標楷體" w:eastAsia="標楷體" w:hAnsi="標楷體" w:cs="Times New Roman" w:hint="eastAsia"/>
          <w:color w:val="000000"/>
          <w:szCs w:val="19"/>
        </w:rPr>
        <w:t>可以照付</w:t>
      </w:r>
      <w:proofErr w:type="gramEnd"/>
      <w:r w:rsidRPr="00AB071B">
        <w:rPr>
          <w:rFonts w:ascii="標楷體" w:eastAsia="標楷體" w:hAnsi="標楷體" w:cs="Times New Roman" w:hint="eastAsia"/>
          <w:color w:val="000000"/>
          <w:szCs w:val="19"/>
        </w:rPr>
        <w:t>。</w:t>
      </w:r>
    </w:p>
    <w:p w14:paraId="0E34294C" w14:textId="77777777" w:rsidR="00AB071B" w:rsidRPr="00AB071B" w:rsidRDefault="00AB071B" w:rsidP="007A48D5">
      <w:pPr>
        <w:autoSpaceDE w:val="0"/>
        <w:autoSpaceDN w:val="0"/>
        <w:adjustRightInd w:val="0"/>
        <w:snapToGrid w:val="0"/>
        <w:spacing w:line="360" w:lineRule="exact"/>
        <w:ind w:leftChars="473" w:left="1699" w:hangingChars="235" w:hanging="564"/>
        <w:rPr>
          <w:rFonts w:ascii="標楷體" w:eastAsia="標楷體" w:hAnsi="標楷體" w:cs="Times New Roman"/>
          <w:color w:val="7030A0"/>
        </w:rPr>
      </w:pPr>
      <w:r w:rsidRPr="00AB071B">
        <w:rPr>
          <w:rFonts w:ascii="標楷體" w:eastAsia="標楷體" w:hAnsi="標楷體" w:cs="Times New Roman" w:hint="eastAsia"/>
          <w:color w:val="000000"/>
          <w:szCs w:val="19"/>
        </w:rPr>
        <w:t>（5）保付支票之發票日期，雖已逾一年，仍</w:t>
      </w:r>
      <w:proofErr w:type="gramStart"/>
      <w:r w:rsidRPr="00AB071B">
        <w:rPr>
          <w:rFonts w:ascii="標楷體" w:eastAsia="標楷體" w:hAnsi="標楷體" w:cs="Times New Roman" w:hint="eastAsia"/>
          <w:color w:val="000000"/>
          <w:szCs w:val="19"/>
        </w:rPr>
        <w:t>應照付</w:t>
      </w:r>
      <w:proofErr w:type="gramEnd"/>
      <w:r w:rsidRPr="00AB071B">
        <w:rPr>
          <w:rFonts w:ascii="標楷體" w:eastAsia="標楷體" w:hAnsi="標楷體" w:cs="Times New Roman" w:hint="eastAsia"/>
          <w:color w:val="000000"/>
          <w:szCs w:val="19"/>
        </w:rPr>
        <w:t>。</w:t>
      </w:r>
    </w:p>
    <w:p w14:paraId="02210C0D"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（6）以本單位為受託擔當付款人之本票，未載</w:t>
      </w:r>
      <w:proofErr w:type="gramStart"/>
      <w:r w:rsidRPr="00AB071B">
        <w:rPr>
          <w:rFonts w:ascii="標楷體" w:eastAsia="標楷體" w:hAnsi="標楷體" w:cs="Times New Roman" w:hint="eastAsia"/>
          <w:color w:val="000000"/>
          <w:szCs w:val="19"/>
        </w:rPr>
        <w:t>到期日者</w:t>
      </w:r>
      <w:proofErr w:type="gramEnd"/>
      <w:r w:rsidRPr="00AB071B">
        <w:rPr>
          <w:rFonts w:ascii="標楷體" w:eastAsia="標楷體" w:hAnsi="標楷體" w:cs="Times New Roman" w:hint="eastAsia"/>
          <w:color w:val="000000"/>
          <w:szCs w:val="19"/>
        </w:rPr>
        <w:t>，</w:t>
      </w:r>
      <w:proofErr w:type="gramStart"/>
      <w:r w:rsidRPr="00AB071B">
        <w:rPr>
          <w:rFonts w:ascii="標楷體" w:eastAsia="標楷體" w:hAnsi="標楷體" w:cs="Times New Roman" w:hint="eastAsia"/>
          <w:color w:val="000000"/>
          <w:szCs w:val="19"/>
        </w:rPr>
        <w:t>視為見票即</w:t>
      </w:r>
      <w:proofErr w:type="gramEnd"/>
      <w:r w:rsidRPr="00AB071B">
        <w:rPr>
          <w:rFonts w:ascii="標楷體" w:eastAsia="標楷體" w:hAnsi="標楷體" w:cs="Times New Roman" w:hint="eastAsia"/>
          <w:color w:val="000000"/>
          <w:szCs w:val="19"/>
        </w:rPr>
        <w:t>付，提示時應</w:t>
      </w:r>
      <w:proofErr w:type="gramStart"/>
      <w:r w:rsidRPr="00AB071B">
        <w:rPr>
          <w:rFonts w:ascii="標楷體" w:eastAsia="標楷體" w:hAnsi="標楷體" w:cs="Times New Roman" w:hint="eastAsia"/>
          <w:color w:val="000000"/>
          <w:szCs w:val="19"/>
        </w:rPr>
        <w:t>即照付</w:t>
      </w:r>
      <w:proofErr w:type="gramEnd"/>
      <w:r w:rsidRPr="00AB071B">
        <w:rPr>
          <w:rFonts w:ascii="標楷體" w:eastAsia="標楷體" w:hAnsi="標楷體" w:cs="Times New Roman" w:hint="eastAsia"/>
          <w:color w:val="000000"/>
          <w:szCs w:val="19"/>
        </w:rPr>
        <w:t>。如</w:t>
      </w:r>
      <w:r w:rsidRPr="00AB071B">
        <w:rPr>
          <w:rFonts w:ascii="標楷體" w:eastAsia="標楷體" w:hAnsi="標楷體" w:cs="Times New Roman" w:hint="eastAsia"/>
          <w:color w:val="000000"/>
          <w:szCs w:val="28"/>
        </w:rPr>
        <w:t>到期日在發票日前，顯然無從提示，似應以未載到期日之本票視之，不應認本票無效。</w:t>
      </w:r>
    </w:p>
    <w:p w14:paraId="48D7EE1E" w14:textId="77777777" w:rsidR="00AB071B" w:rsidRPr="00AB071B" w:rsidRDefault="00AB071B" w:rsidP="007A48D5">
      <w:pPr>
        <w:autoSpaceDE w:val="0"/>
        <w:autoSpaceDN w:val="0"/>
        <w:adjustRightInd w:val="0"/>
        <w:snapToGrid w:val="0"/>
        <w:spacing w:line="360" w:lineRule="exact"/>
        <w:ind w:leftChars="450" w:left="1560" w:hangingChars="200" w:hanging="480"/>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（7）有關更改發票日期之認定如下：</w:t>
      </w:r>
    </w:p>
    <w:p w14:paraId="1ED6D2DD" w14:textId="77777777" w:rsidR="00AB071B" w:rsidRPr="004D36EA" w:rsidRDefault="00AB071B" w:rsidP="007A48D5">
      <w:pPr>
        <w:autoSpaceDE w:val="0"/>
        <w:autoSpaceDN w:val="0"/>
        <w:adjustRightInd w:val="0"/>
        <w:snapToGrid w:val="0"/>
        <w:spacing w:line="360" w:lineRule="exact"/>
        <w:ind w:leftChars="700" w:left="1680"/>
        <w:jc w:val="both"/>
        <w:rPr>
          <w:rFonts w:ascii="標楷體" w:eastAsia="標楷體" w:hAnsi="標楷體" w:cs="Times New Roman"/>
          <w:szCs w:val="19"/>
        </w:rPr>
      </w:pPr>
      <w:r w:rsidRPr="00AB071B">
        <w:rPr>
          <w:rFonts w:ascii="標楷體" w:eastAsia="標楷體" w:hAnsi="標楷體" w:cs="Times New Roman" w:hint="eastAsia"/>
          <w:color w:val="000000"/>
          <w:szCs w:val="19"/>
        </w:rPr>
        <w:t>「年」「月」更改兩處，而在其上加蓋發票人印章，且改寫</w:t>
      </w:r>
      <w:proofErr w:type="gramStart"/>
      <w:r w:rsidRPr="00AB071B">
        <w:rPr>
          <w:rFonts w:ascii="標楷體" w:eastAsia="標楷體" w:hAnsi="標楷體" w:cs="Times New Roman" w:hint="eastAsia"/>
          <w:color w:val="000000"/>
          <w:szCs w:val="19"/>
        </w:rPr>
        <w:t>文字均在印章</w:t>
      </w:r>
      <w:proofErr w:type="gramEnd"/>
      <w:r w:rsidRPr="00AB071B">
        <w:rPr>
          <w:rFonts w:ascii="標楷體" w:eastAsia="標楷體" w:hAnsi="標楷體" w:cs="Times New Roman" w:hint="eastAsia"/>
          <w:color w:val="000000"/>
          <w:szCs w:val="19"/>
        </w:rPr>
        <w:t>範圍內，自可視為一次改寫得</w:t>
      </w:r>
      <w:proofErr w:type="gramStart"/>
      <w:r w:rsidRPr="00AB071B">
        <w:rPr>
          <w:rFonts w:ascii="標楷體" w:eastAsia="標楷體" w:hAnsi="標楷體" w:cs="Times New Roman" w:hint="eastAsia"/>
          <w:color w:val="000000"/>
          <w:szCs w:val="19"/>
        </w:rPr>
        <w:t>予付款</w:t>
      </w:r>
      <w:proofErr w:type="gramEnd"/>
      <w:r w:rsidRPr="00AB071B">
        <w:rPr>
          <w:rFonts w:ascii="標楷體" w:eastAsia="標楷體" w:hAnsi="標楷體" w:cs="Times New Roman" w:hint="eastAsia"/>
          <w:color w:val="000000"/>
          <w:szCs w:val="19"/>
        </w:rPr>
        <w:t>，如</w:t>
      </w:r>
      <w:proofErr w:type="gramStart"/>
      <w:r w:rsidRPr="00AB071B">
        <w:rPr>
          <w:rFonts w:ascii="標楷體" w:eastAsia="標楷體" w:hAnsi="標楷體" w:cs="Times New Roman" w:hint="eastAsia"/>
          <w:color w:val="000000"/>
          <w:szCs w:val="19"/>
        </w:rPr>
        <w:t>印鑑僅蓋在</w:t>
      </w:r>
      <w:proofErr w:type="gramEnd"/>
      <w:r w:rsidRPr="00AB071B">
        <w:rPr>
          <w:rFonts w:ascii="標楷體" w:eastAsia="標楷體" w:hAnsi="標楷體" w:cs="Times New Roman" w:hint="eastAsia"/>
          <w:color w:val="000000"/>
          <w:szCs w:val="19"/>
        </w:rPr>
        <w:t>月之處，年之改寫是否足以</w:t>
      </w:r>
      <w:r w:rsidRPr="004D36EA">
        <w:rPr>
          <w:rFonts w:ascii="標楷體" w:eastAsia="標楷體" w:hAnsi="標楷體" w:cs="Times New Roman" w:hint="eastAsia"/>
          <w:szCs w:val="19"/>
        </w:rPr>
        <w:t>認定與「月」為同一次改寫，是否發票人所為及是否故意為之，付款</w:t>
      </w:r>
      <w:r w:rsidR="00C82638" w:rsidRPr="004D36EA">
        <w:rPr>
          <w:rFonts w:ascii="標楷體" w:eastAsia="標楷體" w:hAnsi="標楷體" w:cs="Times New Roman" w:hint="eastAsia"/>
          <w:szCs w:val="24"/>
        </w:rPr>
        <w:t>金融機構</w:t>
      </w:r>
      <w:r w:rsidRPr="004D36EA">
        <w:rPr>
          <w:rFonts w:ascii="標楷體" w:eastAsia="標楷體" w:hAnsi="標楷體" w:cs="Times New Roman" w:hint="eastAsia"/>
          <w:szCs w:val="19"/>
        </w:rPr>
        <w:t>實無從明瞭，宜予拒付。</w:t>
      </w:r>
    </w:p>
    <w:p w14:paraId="32642A39" w14:textId="77777777" w:rsidR="00AB071B" w:rsidRPr="004D36EA" w:rsidRDefault="00AB071B" w:rsidP="007A48D5">
      <w:pPr>
        <w:tabs>
          <w:tab w:val="left" w:pos="540"/>
          <w:tab w:val="left" w:pos="900"/>
        </w:tabs>
        <w:autoSpaceDE w:val="0"/>
        <w:autoSpaceDN w:val="0"/>
        <w:adjustRightInd w:val="0"/>
        <w:snapToGrid w:val="0"/>
        <w:spacing w:line="360" w:lineRule="exact"/>
        <w:jc w:val="both"/>
        <w:rPr>
          <w:rFonts w:ascii="標楷體" w:eastAsia="標楷體" w:hAnsi="標楷體" w:cs="Times New Roman"/>
          <w:szCs w:val="19"/>
        </w:rPr>
      </w:pPr>
      <w:r w:rsidRPr="004D36EA">
        <w:rPr>
          <w:rFonts w:ascii="標楷體" w:eastAsia="標楷體" w:hAnsi="標楷體" w:cs="Times New Roman" w:hint="eastAsia"/>
          <w:szCs w:val="19"/>
        </w:rPr>
        <w:t xml:space="preserve">　　(三)平行線之審核</w:t>
      </w:r>
    </w:p>
    <w:p w14:paraId="47B4A08D"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rPr>
      </w:pPr>
      <w:r w:rsidRPr="004D36EA">
        <w:rPr>
          <w:rFonts w:ascii="標楷體" w:eastAsia="標楷體" w:hAnsi="標楷體" w:cs="Times New Roman" w:hint="eastAsia"/>
          <w:szCs w:val="19"/>
        </w:rPr>
        <w:t>1.支票在正面</w:t>
      </w:r>
      <w:r w:rsidRPr="00AB071B">
        <w:rPr>
          <w:rFonts w:ascii="標楷體" w:eastAsia="標楷體" w:hAnsi="標楷體" w:cs="Times New Roman" w:hint="eastAsia"/>
          <w:color w:val="000000"/>
          <w:szCs w:val="19"/>
        </w:rPr>
        <w:t>劃平行線二道者，僅得對金融業者支付票據金額。</w:t>
      </w:r>
    </w:p>
    <w:p w14:paraId="778024E0"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2.支票上如</w:t>
      </w:r>
      <w:proofErr w:type="gramStart"/>
      <w:r w:rsidRPr="00AB071B">
        <w:rPr>
          <w:rFonts w:ascii="標楷體" w:eastAsia="標楷體" w:hAnsi="標楷體" w:cs="Times New Roman" w:hint="eastAsia"/>
          <w:color w:val="000000"/>
          <w:szCs w:val="19"/>
        </w:rPr>
        <w:t>已加劃</w:t>
      </w:r>
      <w:r w:rsidRPr="00AB071B">
        <w:rPr>
          <w:rFonts w:ascii="標楷體" w:eastAsia="標楷體" w:hAnsi="標楷體" w:cs="Times New Roman" w:hint="eastAsia"/>
          <w:szCs w:val="19"/>
        </w:rPr>
        <w:t>橫線</w:t>
      </w:r>
      <w:proofErr w:type="gramEnd"/>
      <w:r w:rsidRPr="00AB071B">
        <w:rPr>
          <w:rFonts w:ascii="標楷體" w:eastAsia="標楷體" w:hAnsi="標楷體" w:cs="Times New Roman" w:hint="eastAsia"/>
          <w:color w:val="000000"/>
          <w:szCs w:val="19"/>
        </w:rPr>
        <w:t>，不得付現，惟如發票人於平行線內記載「照付現款」或同義字樣，再由發票人簽名蓋章於其旁，視為平行線之撤銷，該支票即可付現，但支票經背書轉讓者，雖有平行線之撤銷仍不得付現。</w:t>
      </w:r>
    </w:p>
    <w:p w14:paraId="0A13958C"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w:t>
      </w:r>
      <w:r w:rsidR="00FB3093">
        <w:rPr>
          <w:rFonts w:ascii="標楷體" w:eastAsia="標楷體" w:hAnsi="標楷體" w:cs="Times New Roman" w:hint="eastAsia"/>
          <w:color w:val="000000"/>
          <w:szCs w:val="19"/>
        </w:rPr>
        <w:t xml:space="preserve">    </w:t>
      </w:r>
      <w:proofErr w:type="gramStart"/>
      <w:r w:rsidRPr="00AB071B">
        <w:rPr>
          <w:rFonts w:ascii="標楷體" w:eastAsia="標楷體" w:hAnsi="標楷體" w:cs="Times New Roman" w:hint="eastAsia"/>
          <w:color w:val="000000"/>
          <w:szCs w:val="19"/>
        </w:rPr>
        <w:t>如加劃特別</w:t>
      </w:r>
      <w:proofErr w:type="gramEnd"/>
      <w:r w:rsidRPr="00AB071B">
        <w:rPr>
          <w:rFonts w:ascii="標楷體" w:eastAsia="標楷體" w:hAnsi="標楷體" w:cs="Times New Roman" w:hint="eastAsia"/>
          <w:color w:val="000000"/>
          <w:szCs w:val="19"/>
        </w:rPr>
        <w:t>橫線者</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平行線內載特定之金融業名稱</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該支票必須經由該特定金融業者提示始得付款。</w:t>
      </w:r>
    </w:p>
    <w:p w14:paraId="2C5CCC31"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rPr>
      </w:pPr>
      <w:r w:rsidRPr="00AB071B">
        <w:rPr>
          <w:rFonts w:ascii="標楷體" w:eastAsia="標楷體" w:hAnsi="標楷體" w:cs="Times New Roman" w:hint="eastAsia"/>
          <w:color w:val="000000"/>
          <w:szCs w:val="19"/>
        </w:rPr>
        <w:t xml:space="preserve">  </w:t>
      </w:r>
      <w:r w:rsidR="00FB3093">
        <w:rPr>
          <w:rFonts w:ascii="標楷體" w:eastAsia="標楷體" w:hAnsi="標楷體" w:cs="Times New Roman" w:hint="eastAsia"/>
          <w:color w:val="000000"/>
          <w:szCs w:val="19"/>
        </w:rPr>
        <w:t xml:space="preserve">    </w:t>
      </w:r>
      <w:r w:rsidRPr="00AB071B">
        <w:rPr>
          <w:rFonts w:ascii="標楷體" w:eastAsia="標楷體" w:hAnsi="標楷體" w:cs="Times New Roman" w:hint="eastAsia"/>
          <w:color w:val="000000"/>
          <w:szCs w:val="19"/>
        </w:rPr>
        <w:t>對支票平行線劃</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符號，與「記載照付現款或同義字樣」顯不相同，不得視為平行線之撤銷。</w:t>
      </w:r>
    </w:p>
    <w:p w14:paraId="7F122D58" w14:textId="77777777" w:rsidR="00AB071B" w:rsidRPr="00AB071B" w:rsidRDefault="00AB071B" w:rsidP="007A48D5">
      <w:pPr>
        <w:tabs>
          <w:tab w:val="left" w:pos="900"/>
        </w:tabs>
        <w:autoSpaceDE w:val="0"/>
        <w:autoSpaceDN w:val="0"/>
        <w:adjustRightInd w:val="0"/>
        <w:snapToGrid w:val="0"/>
        <w:spacing w:line="360" w:lineRule="exact"/>
        <w:ind w:leftChars="400" w:left="1198" w:hangingChars="99" w:hanging="238"/>
        <w:rPr>
          <w:rFonts w:ascii="標楷體" w:eastAsia="標楷體" w:hAnsi="標楷體" w:cs="Times New Roman"/>
          <w:color w:val="000000"/>
        </w:rPr>
      </w:pPr>
      <w:r w:rsidRPr="00AB071B">
        <w:rPr>
          <w:rFonts w:ascii="標楷體" w:eastAsia="標楷體" w:hAnsi="標楷體" w:cs="Times New Roman" w:hint="eastAsia"/>
          <w:color w:val="000000"/>
          <w:szCs w:val="19"/>
        </w:rPr>
        <w:t>3.凡撤銷平行線之支票，其受款人為公司行號時，由該公司行號背書或另有加蓋私章並標明係該公司行號代表人者，可以付現。至於委任取款，為防止流弊，不宜受理。</w:t>
      </w:r>
    </w:p>
    <w:p w14:paraId="776275FD" w14:textId="77777777" w:rsidR="00AB071B" w:rsidRPr="00AB071B" w:rsidRDefault="00AB071B" w:rsidP="007A48D5">
      <w:pPr>
        <w:autoSpaceDE w:val="0"/>
        <w:autoSpaceDN w:val="0"/>
        <w:adjustRightInd w:val="0"/>
        <w:snapToGrid w:val="0"/>
        <w:spacing w:line="360" w:lineRule="exact"/>
        <w:ind w:leftChars="399" w:left="1198" w:hangingChars="100" w:hanging="240"/>
        <w:rPr>
          <w:rFonts w:ascii="標楷體" w:eastAsia="標楷體" w:hAnsi="標楷體" w:cs="Times New Roman"/>
          <w:color w:val="000000"/>
        </w:rPr>
      </w:pPr>
      <w:r w:rsidRPr="00AB071B">
        <w:rPr>
          <w:rFonts w:ascii="標楷體" w:eastAsia="標楷體" w:hAnsi="標楷體" w:cs="Times New Roman" w:hint="eastAsia"/>
          <w:color w:val="000000"/>
          <w:szCs w:val="19"/>
        </w:rPr>
        <w:t>4.平行線支票如所劃橫線過短，筆劃過細，或地位過於偏小，</w:t>
      </w:r>
      <w:proofErr w:type="gramStart"/>
      <w:r w:rsidRPr="00AB071B">
        <w:rPr>
          <w:rFonts w:ascii="標楷體" w:eastAsia="標楷體" w:hAnsi="標楷體" w:cs="Times New Roman" w:hint="eastAsia"/>
          <w:color w:val="000000"/>
          <w:szCs w:val="19"/>
        </w:rPr>
        <w:t>致易被</w:t>
      </w:r>
      <w:proofErr w:type="gramEnd"/>
      <w:r w:rsidRPr="00AB071B">
        <w:rPr>
          <w:rFonts w:ascii="標楷體" w:eastAsia="標楷體" w:hAnsi="標楷體" w:cs="Times New Roman" w:hint="eastAsia"/>
          <w:color w:val="000000"/>
          <w:szCs w:val="19"/>
        </w:rPr>
        <w:t>人故意撕毀者，如法定要項俱全，而付款行不能確</w:t>
      </w:r>
      <w:r w:rsidRPr="00AB071B">
        <w:rPr>
          <w:rFonts w:ascii="標楷體" w:eastAsia="標楷體" w:hAnsi="標楷體" w:cs="Times New Roman" w:hint="eastAsia"/>
          <w:szCs w:val="19"/>
        </w:rPr>
        <w:t>認</w:t>
      </w:r>
      <w:r w:rsidRPr="00AB071B">
        <w:rPr>
          <w:rFonts w:ascii="標楷體" w:eastAsia="標楷體" w:hAnsi="標楷體" w:cs="Times New Roman" w:hint="eastAsia"/>
          <w:color w:val="000000"/>
          <w:szCs w:val="19"/>
        </w:rPr>
        <w:t>係將劃線撕毀時，該支票可</w:t>
      </w:r>
      <w:proofErr w:type="gramStart"/>
      <w:r w:rsidRPr="00AB071B">
        <w:rPr>
          <w:rFonts w:ascii="標楷體" w:eastAsia="標楷體" w:hAnsi="標楷體" w:cs="Times New Roman" w:hint="eastAsia"/>
          <w:color w:val="000000"/>
          <w:szCs w:val="19"/>
        </w:rPr>
        <w:t>予照付</w:t>
      </w:r>
      <w:proofErr w:type="gramEnd"/>
      <w:r w:rsidRPr="00AB071B">
        <w:rPr>
          <w:rFonts w:ascii="標楷體" w:eastAsia="標楷體" w:hAnsi="標楷體" w:cs="Times New Roman" w:hint="eastAsia"/>
          <w:color w:val="000000"/>
          <w:szCs w:val="19"/>
        </w:rPr>
        <w:t>，惟若覺有疑慮者，應即向發票人查明無誤後，始可付款。</w:t>
      </w:r>
    </w:p>
    <w:p w14:paraId="17554FD7" w14:textId="77777777" w:rsidR="00AB071B" w:rsidRPr="00AB071B" w:rsidRDefault="00AB071B" w:rsidP="007A48D5">
      <w:pPr>
        <w:kinsoku w:val="0"/>
        <w:adjustRightInd w:val="0"/>
        <w:snapToGrid w:val="0"/>
        <w:spacing w:line="360" w:lineRule="exact"/>
        <w:ind w:leftChars="400" w:left="1200" w:hangingChars="100" w:hanging="240"/>
        <w:textAlignment w:val="baseline"/>
        <w:rPr>
          <w:rFonts w:ascii="標楷體" w:eastAsia="標楷體" w:hAnsi="標楷體" w:cs="Times New Roman"/>
          <w:color w:val="000000"/>
          <w:szCs w:val="19"/>
        </w:rPr>
      </w:pPr>
      <w:r w:rsidRPr="00AB071B">
        <w:rPr>
          <w:rFonts w:ascii="標楷體" w:eastAsia="標楷體" w:hAnsi="Times New Roman" w:cs="Times New Roman" w:hint="eastAsia"/>
          <w:color w:val="000000"/>
          <w:kern w:val="0"/>
          <w:szCs w:val="24"/>
        </w:rPr>
        <w:t>5</w:t>
      </w:r>
      <w:r w:rsidRPr="00AB071B">
        <w:rPr>
          <w:rFonts w:ascii="標楷體" w:eastAsia="標楷體" w:hAnsi="標楷體" w:cs="Times New Roman" w:hint="eastAsia"/>
          <w:color w:val="000000"/>
          <w:szCs w:val="19"/>
        </w:rPr>
        <w:t>.票據法對於支票，設有</w:t>
      </w:r>
      <w:proofErr w:type="gramStart"/>
      <w:r w:rsidRPr="00AB071B">
        <w:rPr>
          <w:rFonts w:ascii="標楷體" w:eastAsia="標楷體" w:hAnsi="標楷體" w:cs="Times New Roman" w:hint="eastAsia"/>
          <w:color w:val="000000"/>
          <w:szCs w:val="19"/>
        </w:rPr>
        <w:t>關於</w:t>
      </w:r>
      <w:r w:rsidRPr="00AB071B">
        <w:rPr>
          <w:rFonts w:ascii="標楷體" w:eastAsia="標楷體" w:hAnsi="標楷體" w:cs="Times New Roman" w:hint="eastAsia"/>
          <w:color w:val="000000"/>
          <w:kern w:val="0"/>
          <w:szCs w:val="24"/>
        </w:rPr>
        <w:t>劃</w:t>
      </w:r>
      <w:proofErr w:type="gramEnd"/>
      <w:r w:rsidRPr="00AB071B">
        <w:rPr>
          <w:rFonts w:ascii="標楷體" w:eastAsia="標楷體" w:hAnsi="標楷體" w:cs="Times New Roman" w:hint="eastAsia"/>
          <w:color w:val="000000"/>
          <w:szCs w:val="19"/>
        </w:rPr>
        <w:t>平行線之規定，對於其他票據，則無此種規定，故在其他票據</w:t>
      </w:r>
      <w:r w:rsidRPr="00AB071B">
        <w:rPr>
          <w:rFonts w:ascii="標楷體" w:eastAsia="標楷體" w:hAnsi="標楷體" w:cs="Times New Roman" w:hint="eastAsia"/>
          <w:color w:val="000000"/>
          <w:kern w:val="0"/>
          <w:szCs w:val="24"/>
        </w:rPr>
        <w:t>劃</w:t>
      </w:r>
      <w:r w:rsidRPr="00AB071B">
        <w:rPr>
          <w:rFonts w:ascii="標楷體" w:eastAsia="標楷體" w:hAnsi="標楷體" w:cs="Times New Roman" w:hint="eastAsia"/>
          <w:color w:val="000000"/>
          <w:szCs w:val="19"/>
        </w:rPr>
        <w:t>平行線二道或於線內並記載銀行、公司或特定銀錢業之商號者，不能發生如</w:t>
      </w:r>
      <w:r w:rsidRPr="00AB071B">
        <w:rPr>
          <w:rFonts w:ascii="標楷體" w:eastAsia="標楷體" w:hAnsi="標楷體" w:cs="Times New Roman" w:hint="eastAsia"/>
          <w:kern w:val="0"/>
          <w:szCs w:val="24"/>
        </w:rPr>
        <w:t>票據法第一百三十九條</w:t>
      </w:r>
      <w:r w:rsidRPr="00AB071B">
        <w:rPr>
          <w:rFonts w:ascii="標楷體" w:eastAsia="標楷體" w:hAnsi="標楷體" w:cs="Times New Roman" w:hint="eastAsia"/>
          <w:color w:val="000000"/>
          <w:szCs w:val="19"/>
        </w:rPr>
        <w:t>所定票據上之效力。</w:t>
      </w:r>
    </w:p>
    <w:p w14:paraId="3EE4B85B" w14:textId="77777777" w:rsidR="00AB071B" w:rsidRPr="00AB071B" w:rsidRDefault="00AB071B" w:rsidP="007A48D5">
      <w:pPr>
        <w:kinsoku w:val="0"/>
        <w:adjustRightInd w:val="0"/>
        <w:snapToGrid w:val="0"/>
        <w:spacing w:line="360" w:lineRule="exact"/>
        <w:ind w:leftChars="400" w:left="1080" w:hangingChars="50" w:hanging="120"/>
        <w:textAlignment w:val="baseline"/>
        <w:rPr>
          <w:rFonts w:ascii="標楷體" w:eastAsia="標楷體" w:hAnsi="Times New Roman" w:cs="Times New Roman"/>
          <w:color w:val="000000"/>
          <w:kern w:val="0"/>
          <w:szCs w:val="24"/>
        </w:rPr>
      </w:pPr>
      <w:r w:rsidRPr="00AB071B">
        <w:rPr>
          <w:rFonts w:ascii="標楷體" w:eastAsia="標楷體" w:hAnsi="Times New Roman" w:cs="Times New Roman" w:hint="eastAsia"/>
          <w:color w:val="000000"/>
          <w:kern w:val="0"/>
          <w:szCs w:val="24"/>
        </w:rPr>
        <w:t>6.票據法僅規定「正面劃平行線兩道」，對於劃線位置並未加以限制。</w:t>
      </w:r>
    </w:p>
    <w:p w14:paraId="67815F50" w14:textId="77777777" w:rsidR="00AB071B" w:rsidRPr="00AB071B" w:rsidRDefault="00AB071B" w:rsidP="007A48D5">
      <w:pPr>
        <w:kinsoku w:val="0"/>
        <w:adjustRightInd w:val="0"/>
        <w:snapToGrid w:val="0"/>
        <w:spacing w:line="360" w:lineRule="exact"/>
        <w:ind w:leftChars="400" w:left="1200" w:hangingChars="100" w:hanging="240"/>
        <w:textAlignment w:val="baseline"/>
        <w:rPr>
          <w:rFonts w:ascii="標楷體" w:eastAsia="標楷體" w:hAnsi="Times New Roman" w:cs="Times New Roman"/>
          <w:color w:val="000000"/>
          <w:kern w:val="0"/>
          <w:szCs w:val="24"/>
        </w:rPr>
      </w:pPr>
      <w:r w:rsidRPr="00AB071B">
        <w:rPr>
          <w:rFonts w:ascii="標楷體" w:eastAsia="標楷體" w:hAnsi="Times New Roman" w:cs="Times New Roman" w:hint="eastAsia"/>
          <w:color w:val="000000"/>
          <w:kern w:val="0"/>
          <w:szCs w:val="24"/>
        </w:rPr>
        <w:t>7.發票人或持票人持平行線支票，辦理匯款、結匯、簽發匯款支票、繳納水電費、學費、保險費、電話費等事項，得由金融機構酌情辦理。</w:t>
      </w:r>
    </w:p>
    <w:p w14:paraId="69325B3F" w14:textId="77777777" w:rsidR="00AB071B" w:rsidRPr="00AB071B" w:rsidRDefault="00AB071B" w:rsidP="007A48D5">
      <w:pPr>
        <w:kinsoku w:val="0"/>
        <w:adjustRightInd w:val="0"/>
        <w:snapToGrid w:val="0"/>
        <w:spacing w:line="360" w:lineRule="exact"/>
        <w:ind w:leftChars="400" w:left="1080" w:hangingChars="50" w:hanging="120"/>
        <w:textAlignment w:val="baseline"/>
        <w:rPr>
          <w:rFonts w:ascii="標楷體" w:eastAsia="標楷體" w:hAnsi="Times New Roman" w:cs="Times New Roman"/>
          <w:color w:val="000000"/>
          <w:kern w:val="0"/>
          <w:szCs w:val="24"/>
        </w:rPr>
      </w:pPr>
      <w:r w:rsidRPr="00AB071B">
        <w:rPr>
          <w:rFonts w:ascii="標楷體" w:eastAsia="標楷體" w:hAnsi="Times New Roman" w:cs="Times New Roman" w:hint="eastAsia"/>
          <w:color w:val="000000"/>
          <w:kern w:val="0"/>
          <w:szCs w:val="24"/>
        </w:rPr>
        <w:t>8.特別平行線支票之改委提示</w:t>
      </w:r>
    </w:p>
    <w:p w14:paraId="4BE38243" w14:textId="77777777" w:rsidR="00AB071B" w:rsidRPr="00AB071B" w:rsidRDefault="00AB071B" w:rsidP="007A48D5">
      <w:pPr>
        <w:kinsoku w:val="0"/>
        <w:adjustRightInd w:val="0"/>
        <w:snapToGrid w:val="0"/>
        <w:spacing w:line="360" w:lineRule="exact"/>
        <w:ind w:leftChars="350" w:left="1200" w:hangingChars="150" w:hanging="360"/>
        <w:textAlignment w:val="baseline"/>
        <w:rPr>
          <w:rFonts w:ascii="標楷體" w:eastAsia="標楷體" w:hAnsi="Times New Roman" w:cs="Times New Roman"/>
          <w:color w:val="000000"/>
          <w:kern w:val="0"/>
          <w:sz w:val="28"/>
          <w:szCs w:val="28"/>
        </w:rPr>
      </w:pPr>
      <w:r w:rsidRPr="00AB071B">
        <w:rPr>
          <w:rFonts w:ascii="標楷體" w:eastAsia="標楷體" w:hAnsi="Times New Roman" w:cs="Times New Roman" w:hint="eastAsia"/>
          <w:color w:val="000000"/>
          <w:kern w:val="0"/>
          <w:szCs w:val="24"/>
        </w:rPr>
        <w:lastRenderedPageBreak/>
        <w:t xml:space="preserve">　 </w:t>
      </w:r>
      <w:r w:rsidR="00FB3093">
        <w:rPr>
          <w:rFonts w:ascii="標楷體" w:eastAsia="標楷體" w:hAnsi="Times New Roman" w:cs="Times New Roman" w:hint="eastAsia"/>
          <w:color w:val="000000"/>
          <w:kern w:val="0"/>
          <w:szCs w:val="24"/>
        </w:rPr>
        <w:t xml:space="preserve">    </w:t>
      </w:r>
      <w:r w:rsidRPr="00AB071B">
        <w:rPr>
          <w:rFonts w:ascii="標楷體" w:eastAsia="標楷體" w:hAnsi="Times New Roman" w:cs="Times New Roman" w:hint="eastAsia"/>
          <w:color w:val="000000"/>
          <w:kern w:val="0"/>
          <w:szCs w:val="24"/>
        </w:rPr>
        <w:t>平行線支票</w:t>
      </w:r>
      <w:r w:rsidRPr="00AB071B">
        <w:rPr>
          <w:rFonts w:ascii="標楷體" w:eastAsia="標楷體" w:hAnsi="標楷體" w:cs="Times New Roman" w:hint="eastAsia"/>
          <w:kern w:val="0"/>
          <w:szCs w:val="24"/>
        </w:rPr>
        <w:t>經農漁會代收並已加蓋「農漁會交換或經收」之平行線章戳時，若該支票經交換後遭受退票或託收人要求領回該支票時，應於該支票背面</w:t>
      </w:r>
      <w:r w:rsidRPr="00AB071B">
        <w:rPr>
          <w:rFonts w:ascii="標楷體" w:eastAsia="標楷體" w:hAnsi="Times New Roman" w:cs="Times New Roman" w:hint="eastAsia"/>
          <w:color w:val="000000"/>
          <w:kern w:val="0"/>
          <w:szCs w:val="24"/>
        </w:rPr>
        <w:t>加蓋「本支票原經由本</w:t>
      </w:r>
      <w:r w:rsidRPr="00AB071B">
        <w:rPr>
          <w:rFonts w:ascii="標楷體" w:eastAsia="標楷體" w:hAnsi="Times New Roman" w:cs="Times New Roman" w:hint="eastAsia"/>
          <w:kern w:val="0"/>
          <w:szCs w:val="24"/>
        </w:rPr>
        <w:t>會</w:t>
      </w:r>
      <w:r w:rsidRPr="00AB071B">
        <w:rPr>
          <w:rFonts w:ascii="標楷體" w:eastAsia="標楷體" w:hAnsi="Times New Roman" w:cs="Times New Roman" w:hint="eastAsia"/>
          <w:color w:val="000000"/>
          <w:kern w:val="0"/>
          <w:szCs w:val="24"/>
        </w:rPr>
        <w:t>代收，但因遭受退票後，復</w:t>
      </w:r>
      <w:proofErr w:type="gramStart"/>
      <w:r w:rsidRPr="00AB071B">
        <w:rPr>
          <w:rFonts w:ascii="標楷體" w:eastAsia="標楷體" w:hAnsi="Times New Roman" w:cs="Times New Roman" w:hint="eastAsia"/>
          <w:color w:val="000000"/>
          <w:kern w:val="0"/>
          <w:szCs w:val="24"/>
        </w:rPr>
        <w:t>據執票</w:t>
      </w:r>
      <w:proofErr w:type="gramEnd"/>
      <w:r w:rsidRPr="00AB071B">
        <w:rPr>
          <w:rFonts w:ascii="標楷體" w:eastAsia="標楷體" w:hAnsi="Times New Roman" w:cs="Times New Roman" w:hint="eastAsia"/>
          <w:color w:val="000000"/>
          <w:kern w:val="0"/>
          <w:szCs w:val="24"/>
        </w:rPr>
        <w:t>人要求改委○○○代收」或「本</w:t>
      </w:r>
      <w:proofErr w:type="gramStart"/>
      <w:r w:rsidRPr="00AB071B">
        <w:rPr>
          <w:rFonts w:ascii="標楷體" w:eastAsia="標楷體" w:hAnsi="Times New Roman" w:cs="Times New Roman" w:hint="eastAsia"/>
          <w:color w:val="000000"/>
          <w:kern w:val="0"/>
          <w:szCs w:val="24"/>
        </w:rPr>
        <w:t>支票誤蓋本</w:t>
      </w:r>
      <w:proofErr w:type="gramEnd"/>
      <w:r w:rsidRPr="00AB071B">
        <w:rPr>
          <w:rFonts w:ascii="標楷體" w:eastAsia="標楷體" w:hAnsi="Times New Roman" w:cs="Times New Roman" w:hint="eastAsia"/>
          <w:kern w:val="0"/>
          <w:szCs w:val="24"/>
        </w:rPr>
        <w:t>會</w:t>
      </w:r>
      <w:r w:rsidRPr="00AB071B">
        <w:rPr>
          <w:rFonts w:ascii="標楷體" w:eastAsia="標楷體" w:hAnsi="Times New Roman" w:cs="Times New Roman" w:hint="eastAsia"/>
          <w:color w:val="000000"/>
          <w:kern w:val="0"/>
          <w:szCs w:val="24"/>
        </w:rPr>
        <w:t>雙線（○○交換或經收）圖章，改委○○○代收」戳記及主管人員圖章。</w:t>
      </w:r>
    </w:p>
    <w:p w14:paraId="72092046" w14:textId="77777777" w:rsidR="00AB071B" w:rsidRPr="00AB071B" w:rsidRDefault="00AB071B" w:rsidP="007A48D5">
      <w:pPr>
        <w:kinsoku w:val="0"/>
        <w:adjustRightInd w:val="0"/>
        <w:snapToGrid w:val="0"/>
        <w:spacing w:line="360" w:lineRule="exact"/>
        <w:ind w:firstLineChars="200" w:firstLine="480"/>
        <w:textAlignment w:val="baseline"/>
        <w:rPr>
          <w:rFonts w:ascii="標楷體" w:eastAsia="標楷體" w:hAnsi="Times New Roman" w:cs="Times New Roman"/>
          <w:color w:val="000000"/>
          <w:kern w:val="0"/>
          <w:szCs w:val="24"/>
        </w:rPr>
      </w:pPr>
      <w:r w:rsidRPr="00AB071B">
        <w:rPr>
          <w:rFonts w:ascii="標楷體" w:eastAsia="標楷體" w:hAnsi="Times New Roman" w:cs="Times New Roman" w:hint="eastAsia"/>
          <w:color w:val="000000"/>
          <w:kern w:val="0"/>
          <w:szCs w:val="24"/>
        </w:rPr>
        <w:t>(四)背書之審核</w:t>
      </w:r>
    </w:p>
    <w:p w14:paraId="632818C3" w14:textId="77777777" w:rsidR="00AB071B" w:rsidRPr="00AB071B" w:rsidRDefault="00AB071B" w:rsidP="007A48D5">
      <w:pPr>
        <w:tabs>
          <w:tab w:val="left" w:pos="900"/>
          <w:tab w:val="left" w:pos="1080"/>
        </w:tabs>
        <w:autoSpaceDE w:val="0"/>
        <w:autoSpaceDN w:val="0"/>
        <w:adjustRightInd w:val="0"/>
        <w:snapToGrid w:val="0"/>
        <w:spacing w:line="360" w:lineRule="exact"/>
        <w:ind w:firstLineChars="300" w:firstLine="720"/>
        <w:rPr>
          <w:rFonts w:ascii="標楷體" w:eastAsia="標楷體" w:hAnsi="標楷體" w:cs="Times New Roman"/>
          <w:color w:val="000000"/>
        </w:rPr>
      </w:pPr>
      <w:r w:rsidRPr="00AB071B">
        <w:rPr>
          <w:rFonts w:ascii="標楷體" w:eastAsia="標楷體" w:hAnsi="標楷體" w:cs="Times New Roman" w:hint="eastAsia"/>
          <w:color w:val="000000"/>
          <w:szCs w:val="20"/>
        </w:rPr>
        <w:t xml:space="preserve">　1.背書通則</w:t>
      </w:r>
    </w:p>
    <w:p w14:paraId="144ACA15" w14:textId="77777777" w:rsidR="00AB071B" w:rsidRPr="00AB071B" w:rsidRDefault="00AB071B" w:rsidP="007A48D5">
      <w:pPr>
        <w:autoSpaceDE w:val="0"/>
        <w:autoSpaceDN w:val="0"/>
        <w:adjustRightInd w:val="0"/>
        <w:snapToGrid w:val="0"/>
        <w:spacing w:line="360" w:lineRule="exact"/>
        <w:ind w:leftChars="484" w:left="1762" w:hangingChars="250" w:hanging="600"/>
        <w:rPr>
          <w:rFonts w:ascii="標楷體" w:eastAsia="標楷體" w:hAnsi="標楷體" w:cs="Times New Roman"/>
          <w:color w:val="000000"/>
          <w:szCs w:val="20"/>
        </w:rPr>
      </w:pPr>
      <w:r w:rsidRPr="00AB071B">
        <w:rPr>
          <w:rFonts w:ascii="Calibri" w:eastAsia="新細明體" w:hAnsi="Calibri" w:cs="Times New Roman" w:hint="eastAsia"/>
          <w:color w:val="000000"/>
        </w:rPr>
        <w:t>（</w:t>
      </w:r>
      <w:r w:rsidRPr="00AB071B">
        <w:rPr>
          <w:rFonts w:ascii="Calibri" w:eastAsia="新細明體" w:hAnsi="Calibri" w:cs="Times New Roman" w:hint="eastAsia"/>
          <w:color w:val="000000"/>
        </w:rPr>
        <w:t>1</w:t>
      </w:r>
      <w:r w:rsidRPr="00AB071B">
        <w:rPr>
          <w:rFonts w:ascii="Calibri" w:eastAsia="新細明體" w:hAnsi="Calibri" w:cs="Times New Roman" w:hint="eastAsia"/>
          <w:color w:val="000000"/>
        </w:rPr>
        <w:t>）</w:t>
      </w:r>
      <w:r w:rsidRPr="00AB071B">
        <w:rPr>
          <w:rFonts w:ascii="標楷體" w:eastAsia="標楷體" w:hAnsi="標楷體" w:cs="Times New Roman" w:hint="eastAsia"/>
          <w:color w:val="000000"/>
          <w:szCs w:val="20"/>
        </w:rPr>
        <w:t>支票背書圖章之文字或簽名務必與抬頭完全相符，否則需由發票人將票面記載之受款人加以更正，並須於更正處簽蓋原留印鑑。</w:t>
      </w:r>
    </w:p>
    <w:p w14:paraId="143747EC" w14:textId="77777777" w:rsidR="00AB071B" w:rsidRPr="00AB071B" w:rsidRDefault="00AB071B" w:rsidP="007A48D5">
      <w:pPr>
        <w:autoSpaceDE w:val="0"/>
        <w:autoSpaceDN w:val="0"/>
        <w:adjustRightInd w:val="0"/>
        <w:snapToGrid w:val="0"/>
        <w:spacing w:line="360" w:lineRule="exact"/>
        <w:ind w:leftChars="484" w:left="1762"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2）中文抬頭應為中文背書，英文抬頭應為英文背書，但以本國機關為抬頭人之英文支票，如意義相通，得以中文關防圖記等背書，外國機關之中文抬頭者，亦得以英文圖章背書。倘一般團體、公司、行號、私人抬頭支票；填寫中英文兩種字體，或其中</w:t>
      </w:r>
      <w:proofErr w:type="gramStart"/>
      <w:r w:rsidRPr="00AB071B">
        <w:rPr>
          <w:rFonts w:ascii="標楷體" w:eastAsia="標楷體" w:hAnsi="標楷體" w:cs="Times New Roman" w:hint="eastAsia"/>
          <w:color w:val="000000"/>
          <w:szCs w:val="20"/>
        </w:rPr>
        <w:t>一種加劃括號</w:t>
      </w:r>
      <w:proofErr w:type="gramEnd"/>
      <w:r w:rsidRPr="00AB071B">
        <w:rPr>
          <w:rFonts w:ascii="標楷體" w:eastAsia="標楷體" w:hAnsi="標楷體" w:cs="Times New Roman" w:hint="eastAsia"/>
          <w:color w:val="000000"/>
          <w:szCs w:val="20"/>
        </w:rPr>
        <w:t>者，如中英文意義相通，經確認無疑義，得以中文或英文背書；其有疑義者，似應仍照規定以中英文二種字體簽章</w:t>
      </w:r>
      <w:proofErr w:type="gramStart"/>
      <w:r w:rsidRPr="00AB071B">
        <w:rPr>
          <w:rFonts w:ascii="標楷體" w:eastAsia="標楷體" w:hAnsi="標楷體" w:cs="Times New Roman" w:hint="eastAsia"/>
          <w:color w:val="000000"/>
          <w:szCs w:val="20"/>
        </w:rPr>
        <w:t>背書憑辦</w:t>
      </w:r>
      <w:proofErr w:type="gramEnd"/>
      <w:r w:rsidRPr="00AB071B">
        <w:rPr>
          <w:rFonts w:ascii="標楷體" w:eastAsia="標楷體" w:hAnsi="標楷體" w:cs="Times New Roman" w:hint="eastAsia"/>
          <w:color w:val="000000"/>
          <w:szCs w:val="20"/>
        </w:rPr>
        <w:t>。</w:t>
      </w:r>
    </w:p>
    <w:p w14:paraId="27CED65E" w14:textId="77777777" w:rsidR="00AB071B" w:rsidRPr="00AB071B" w:rsidRDefault="00AB071B" w:rsidP="007A48D5">
      <w:pPr>
        <w:autoSpaceDE w:val="0"/>
        <w:autoSpaceDN w:val="0"/>
        <w:adjustRightInd w:val="0"/>
        <w:snapToGrid w:val="0"/>
        <w:spacing w:line="360" w:lineRule="exact"/>
        <w:ind w:leftChars="484" w:left="1762"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（3）支票以個人抬頭者，其背書應為與抬頭字樣相同之簽名或圖章。而依票據法第</w:t>
      </w:r>
      <w:r w:rsidRPr="00AB071B">
        <w:rPr>
          <w:rFonts w:ascii="標楷體" w:eastAsia="標楷體" w:hAnsi="標楷體" w:cs="Times New Roman" w:hint="eastAsia"/>
          <w:color w:val="000000"/>
        </w:rPr>
        <w:t>二十</w:t>
      </w:r>
      <w:r w:rsidRPr="00AB071B">
        <w:rPr>
          <w:rFonts w:ascii="標楷體" w:eastAsia="標楷體" w:hAnsi="標楷體" w:cs="Times New Roman" w:hint="eastAsia"/>
          <w:color w:val="000000"/>
          <w:szCs w:val="20"/>
        </w:rPr>
        <w:t>四條、第一百二十條、第一百二十五條規定，票據發票人於票據上記載受款人之姓名或商號，係屬相對必要記載事項。換言之，發票人於「憑票支付」欄</w:t>
      </w:r>
      <w:proofErr w:type="gramStart"/>
      <w:r w:rsidRPr="00AB071B">
        <w:rPr>
          <w:rFonts w:ascii="標楷體" w:eastAsia="標楷體" w:hAnsi="標楷體" w:cs="Times New Roman" w:hint="eastAsia"/>
          <w:color w:val="000000"/>
          <w:szCs w:val="20"/>
        </w:rPr>
        <w:t>內蓋用受</w:t>
      </w:r>
      <w:proofErr w:type="gramEnd"/>
      <w:r w:rsidRPr="00AB071B">
        <w:rPr>
          <w:rFonts w:ascii="標楷體" w:eastAsia="標楷體" w:hAnsi="標楷體" w:cs="Times New Roman" w:hint="eastAsia"/>
          <w:color w:val="000000"/>
          <w:szCs w:val="20"/>
        </w:rPr>
        <w:t>款人稱謂之印章或書寫其姓名，僅係表明受款人為何人之記載而已，付款行於付款時，並不以背書之簽章應與票面受款人欄內稱謂記載之筆跡或印章樣式均相同為要件，故就「憑票支付」欄已蓋有受款人印章之支票，縱使受款人以簽名</w:t>
      </w:r>
      <w:proofErr w:type="gramStart"/>
      <w:r w:rsidRPr="00AB071B">
        <w:rPr>
          <w:rFonts w:ascii="標楷體" w:eastAsia="標楷體" w:hAnsi="標楷體" w:cs="Times New Roman" w:hint="eastAsia"/>
          <w:color w:val="000000"/>
          <w:szCs w:val="20"/>
        </w:rPr>
        <w:t>或蓋用不同</w:t>
      </w:r>
      <w:proofErr w:type="gramEnd"/>
      <w:r w:rsidRPr="00AB071B">
        <w:rPr>
          <w:rFonts w:ascii="標楷體" w:eastAsia="標楷體" w:hAnsi="標楷體" w:cs="Times New Roman" w:hint="eastAsia"/>
          <w:color w:val="000000"/>
          <w:szCs w:val="20"/>
        </w:rPr>
        <w:t>樣式</w:t>
      </w:r>
      <w:r w:rsidRPr="00AB071B">
        <w:rPr>
          <w:rFonts w:ascii="標楷體" w:eastAsia="標楷體" w:hAnsi="標楷體" w:cs="Times New Roman" w:hint="eastAsia"/>
          <w:color w:val="000000"/>
        </w:rPr>
        <w:t>之印章</w:t>
      </w:r>
      <w:r w:rsidRPr="00AB071B">
        <w:rPr>
          <w:rFonts w:ascii="標楷體" w:eastAsia="標楷體" w:hAnsi="標楷體" w:cs="Times New Roman" w:hint="eastAsia"/>
          <w:color w:val="000000"/>
          <w:szCs w:val="20"/>
        </w:rPr>
        <w:t>背書，倘名義上相同，付款行應即受理，似不得以受款人未以相同印鑑背書為理由而退票。</w:t>
      </w:r>
    </w:p>
    <w:p w14:paraId="45029F60" w14:textId="77777777" w:rsidR="00AB071B" w:rsidRPr="00AB071B" w:rsidRDefault="00AB071B" w:rsidP="007A48D5">
      <w:pPr>
        <w:autoSpaceDE w:val="0"/>
        <w:autoSpaceDN w:val="0"/>
        <w:adjustRightInd w:val="0"/>
        <w:snapToGrid w:val="0"/>
        <w:spacing w:line="360" w:lineRule="exact"/>
        <w:ind w:leftChars="484" w:left="1762" w:hangingChars="250" w:hanging="600"/>
        <w:rPr>
          <w:rFonts w:ascii="標楷體" w:eastAsia="標楷體" w:hAnsi="標楷體" w:cs="Times New Roman"/>
          <w:color w:val="000000"/>
        </w:rPr>
      </w:pPr>
      <w:r w:rsidRPr="00AB071B">
        <w:rPr>
          <w:rFonts w:ascii="標楷體" w:eastAsia="標楷體" w:hAnsi="標楷體" w:cs="Times New Roman" w:hint="eastAsia"/>
          <w:color w:val="000000"/>
          <w:szCs w:val="20"/>
        </w:rPr>
        <w:t>（4）</w:t>
      </w:r>
      <w:r w:rsidRPr="00AB071B">
        <w:rPr>
          <w:rFonts w:ascii="標楷體" w:eastAsia="標楷體" w:hAnsi="標楷體" w:cs="Times New Roman" w:hint="eastAsia"/>
          <w:color w:val="000000"/>
        </w:rPr>
        <w:t>公司就票據為「背書」行為時，各行庫基於票據債權之確保，宜由其代表人另行簽章。</w:t>
      </w:r>
    </w:p>
    <w:p w14:paraId="10A90DCE" w14:textId="77777777" w:rsidR="00AB071B" w:rsidRPr="00AB071B" w:rsidRDefault="00AB071B" w:rsidP="007A48D5">
      <w:pPr>
        <w:autoSpaceDE w:val="0"/>
        <w:autoSpaceDN w:val="0"/>
        <w:adjustRightInd w:val="0"/>
        <w:snapToGrid w:val="0"/>
        <w:spacing w:line="360" w:lineRule="exact"/>
        <w:ind w:leftChars="483" w:left="1759"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（5）支票以公司行號機關團體等抬頭者，除抬頭人名義與發票人名義相同時，應以存戶原留印鑑背書外，其餘以</w:t>
      </w:r>
      <w:r w:rsidRPr="00AB071B">
        <w:rPr>
          <w:rFonts w:ascii="新細明體" w:eastAsia="新細明體" w:hAnsi="新細明體" w:cs="新細明體" w:hint="eastAsia"/>
        </w:rPr>
        <w:t>①</w:t>
      </w:r>
      <w:r w:rsidRPr="00AB071B">
        <w:rPr>
          <w:rFonts w:ascii="標楷體" w:eastAsia="標楷體" w:hAnsi="標楷體" w:cs="Times New Roman" w:hint="eastAsia"/>
          <w:color w:val="000000"/>
          <w:szCs w:val="20"/>
        </w:rPr>
        <w:t>蓋有與抬頭字樣相同之圖章，或</w:t>
      </w:r>
      <w:r w:rsidRPr="00AB071B">
        <w:rPr>
          <w:rFonts w:ascii="新細明體" w:eastAsia="新細明體" w:hAnsi="新細明體" w:cs="新細明體" w:hint="eastAsia"/>
        </w:rPr>
        <w:t>②</w:t>
      </w:r>
      <w:r w:rsidRPr="00AB071B">
        <w:rPr>
          <w:rFonts w:ascii="標楷體" w:eastAsia="標楷體" w:hAnsi="標楷體" w:cs="Times New Roman" w:hint="eastAsia"/>
          <w:color w:val="000000"/>
          <w:szCs w:val="20"/>
        </w:rPr>
        <w:t>蓋有公司行號機關團體之名稱，並附具個人職銜之戳記，再由職員簽名或蓋章。其只蓋第二式之戳記並無該職員之簽名或蓋章者，其背書無效。背書簽名人之職銜如何及實際是否為該公司之負責人所簽，付款行不負認定之責。</w:t>
      </w:r>
    </w:p>
    <w:p w14:paraId="408348D7" w14:textId="77777777" w:rsidR="00AB071B" w:rsidRPr="00AB071B" w:rsidRDefault="00AB071B" w:rsidP="007A48D5">
      <w:pPr>
        <w:autoSpaceDE w:val="0"/>
        <w:autoSpaceDN w:val="0"/>
        <w:adjustRightInd w:val="0"/>
        <w:snapToGrid w:val="0"/>
        <w:spacing w:line="360" w:lineRule="exact"/>
        <w:ind w:leftChars="482" w:left="1757"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（6）背書蓋有公司行號之名稱及職銜戳記，而將其職銜部份塗銷者，不能認為完成背書行為，應予退票。</w:t>
      </w:r>
    </w:p>
    <w:p w14:paraId="078E3202" w14:textId="77777777" w:rsidR="00AB071B" w:rsidRPr="00AB071B" w:rsidRDefault="00AB071B" w:rsidP="007A48D5">
      <w:pPr>
        <w:autoSpaceDE w:val="0"/>
        <w:autoSpaceDN w:val="0"/>
        <w:adjustRightInd w:val="0"/>
        <w:snapToGrid w:val="0"/>
        <w:spacing w:line="360" w:lineRule="exact"/>
        <w:ind w:leftChars="482" w:left="1757" w:hangingChars="250" w:hanging="600"/>
        <w:rPr>
          <w:rFonts w:ascii="標楷體" w:eastAsia="標楷體" w:hAnsi="標楷體" w:cs="Times New Roman"/>
          <w:color w:val="000000"/>
        </w:rPr>
      </w:pPr>
      <w:r w:rsidRPr="00AB071B">
        <w:rPr>
          <w:rFonts w:ascii="標楷體" w:eastAsia="標楷體" w:hAnsi="標楷體" w:cs="Times New Roman" w:hint="eastAsia"/>
          <w:color w:val="000000"/>
          <w:szCs w:val="20"/>
        </w:rPr>
        <w:t>（7）</w:t>
      </w:r>
      <w:r w:rsidRPr="00AB071B">
        <w:rPr>
          <w:rFonts w:ascii="標楷體" w:eastAsia="標楷體" w:hAnsi="標楷體" w:cs="Times New Roman" w:hint="eastAsia"/>
          <w:color w:val="000000"/>
        </w:rPr>
        <w:t>支票背書圖章附帶「限存入戶」字樣，依票據法第三十六條之規定：背書附記條件者，其條件視為無記載，故支票背書圖章附帶「限存入戶」字樣屬為無效。</w:t>
      </w:r>
    </w:p>
    <w:p w14:paraId="7521184B" w14:textId="77777777" w:rsidR="00AB071B" w:rsidRPr="00AB071B" w:rsidRDefault="00AB071B" w:rsidP="007A48D5">
      <w:pPr>
        <w:autoSpaceDE w:val="0"/>
        <w:autoSpaceDN w:val="0"/>
        <w:adjustRightInd w:val="0"/>
        <w:snapToGrid w:val="0"/>
        <w:spacing w:line="360" w:lineRule="exact"/>
        <w:ind w:leftChars="482" w:left="1757"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（8）背書所蓋圖章之質料或形式，</w:t>
      </w:r>
      <w:proofErr w:type="gramStart"/>
      <w:r w:rsidRPr="00AB071B">
        <w:rPr>
          <w:rFonts w:ascii="標楷體" w:eastAsia="標楷體" w:hAnsi="標楷體" w:cs="Times New Roman" w:hint="eastAsia"/>
          <w:color w:val="000000"/>
          <w:szCs w:val="20"/>
        </w:rPr>
        <w:t>均所不拘</w:t>
      </w:r>
      <w:proofErr w:type="gramEnd"/>
      <w:r w:rsidRPr="00AB071B">
        <w:rPr>
          <w:rFonts w:ascii="標楷體" w:eastAsia="標楷體" w:hAnsi="標楷體" w:cs="Times New Roman" w:hint="eastAsia"/>
          <w:color w:val="000000"/>
          <w:szCs w:val="20"/>
        </w:rPr>
        <w:t>，但其所蓋圖章附有「書</w:t>
      </w:r>
      <w:proofErr w:type="gramStart"/>
      <w:r w:rsidRPr="00AB071B">
        <w:rPr>
          <w:rFonts w:ascii="標楷體" w:eastAsia="標楷體" w:hAnsi="標楷體" w:cs="Times New Roman" w:hint="eastAsia"/>
          <w:color w:val="000000"/>
          <w:szCs w:val="20"/>
        </w:rPr>
        <w:t>柬</w:t>
      </w:r>
      <w:proofErr w:type="gramEnd"/>
      <w:r w:rsidRPr="00AB071B">
        <w:rPr>
          <w:rFonts w:ascii="標楷體" w:eastAsia="標楷體" w:hAnsi="標楷體" w:cs="Times New Roman" w:hint="eastAsia"/>
          <w:color w:val="000000"/>
          <w:szCs w:val="20"/>
        </w:rPr>
        <w:t>」、「</w:t>
      </w:r>
      <w:proofErr w:type="gramStart"/>
      <w:r w:rsidRPr="00AB071B">
        <w:rPr>
          <w:rFonts w:ascii="標楷體" w:eastAsia="標楷體" w:hAnsi="標楷體" w:cs="Times New Roman" w:hint="eastAsia"/>
          <w:color w:val="000000"/>
          <w:szCs w:val="20"/>
        </w:rPr>
        <w:t>便章</w:t>
      </w:r>
      <w:proofErr w:type="gramEnd"/>
      <w:r w:rsidRPr="00AB071B">
        <w:rPr>
          <w:rFonts w:ascii="標楷體" w:eastAsia="標楷體" w:hAnsi="標楷體" w:cs="Times New Roman" w:hint="eastAsia"/>
          <w:color w:val="000000"/>
          <w:szCs w:val="20"/>
        </w:rPr>
        <w:t>」、「回單」、「電信回單」、「</w:t>
      </w:r>
      <w:proofErr w:type="gramStart"/>
      <w:r w:rsidRPr="00AB071B">
        <w:rPr>
          <w:rFonts w:ascii="標楷體" w:eastAsia="標楷體" w:hAnsi="標楷體" w:cs="Times New Roman" w:hint="eastAsia"/>
          <w:color w:val="000000"/>
          <w:szCs w:val="20"/>
        </w:rPr>
        <w:t>銀錢不憑</w:t>
      </w:r>
      <w:proofErr w:type="gramEnd"/>
      <w:r w:rsidRPr="00AB071B">
        <w:rPr>
          <w:rFonts w:ascii="標楷體" w:eastAsia="標楷體" w:hAnsi="標楷體" w:cs="Times New Roman" w:hint="eastAsia"/>
          <w:color w:val="000000"/>
          <w:szCs w:val="20"/>
        </w:rPr>
        <w:t>」、「</w:t>
      </w:r>
      <w:proofErr w:type="gramStart"/>
      <w:r w:rsidRPr="00AB071B">
        <w:rPr>
          <w:rFonts w:ascii="標楷體" w:eastAsia="標楷體" w:hAnsi="標楷體" w:cs="Times New Roman" w:hint="eastAsia"/>
          <w:color w:val="000000"/>
          <w:szCs w:val="20"/>
        </w:rPr>
        <w:t>號房之章</w:t>
      </w:r>
      <w:proofErr w:type="gramEnd"/>
      <w:r w:rsidRPr="00AB071B">
        <w:rPr>
          <w:rFonts w:ascii="標楷體" w:eastAsia="標楷體" w:hAnsi="標楷體" w:cs="Times New Roman" w:hint="eastAsia"/>
          <w:color w:val="000000"/>
          <w:szCs w:val="20"/>
        </w:rPr>
        <w:t>」、「</w:t>
      </w:r>
      <w:proofErr w:type="gramStart"/>
      <w:r w:rsidRPr="00AB071B">
        <w:rPr>
          <w:rFonts w:ascii="標楷體" w:eastAsia="標楷體" w:hAnsi="標楷體" w:cs="Times New Roman" w:hint="eastAsia"/>
          <w:color w:val="000000"/>
          <w:szCs w:val="20"/>
        </w:rPr>
        <w:t>款項不憑</w:t>
      </w:r>
      <w:proofErr w:type="gramEnd"/>
      <w:r w:rsidRPr="00AB071B">
        <w:rPr>
          <w:rFonts w:ascii="標楷體" w:eastAsia="標楷體" w:hAnsi="標楷體" w:cs="Times New Roman" w:hint="eastAsia"/>
          <w:color w:val="000000"/>
          <w:szCs w:val="20"/>
        </w:rPr>
        <w:t>」、「登</w:t>
      </w:r>
      <w:proofErr w:type="gramStart"/>
      <w:r w:rsidRPr="00AB071B">
        <w:rPr>
          <w:rFonts w:ascii="標楷體" w:eastAsia="標楷體" w:hAnsi="標楷體" w:cs="Times New Roman" w:hint="eastAsia"/>
          <w:color w:val="000000"/>
          <w:szCs w:val="20"/>
        </w:rPr>
        <w:t>帳不憑</w:t>
      </w:r>
      <w:proofErr w:type="gramEnd"/>
      <w:r w:rsidRPr="00AB071B">
        <w:rPr>
          <w:rFonts w:ascii="標楷體" w:eastAsia="標楷體" w:hAnsi="標楷體" w:cs="Times New Roman" w:hint="eastAsia"/>
          <w:color w:val="000000"/>
          <w:szCs w:val="20"/>
        </w:rPr>
        <w:t>」、「擔保無效」、「啟事圖章」、「發票專用章」、「統一發票專用章」、「免用統一發票專用章」等類字樣者，其背書無效。惟其如附有「收款專用章」、「背書專用章」、「免用統一發票」者，則屬有效。</w:t>
      </w:r>
    </w:p>
    <w:p w14:paraId="11ADDD79" w14:textId="77777777" w:rsidR="00AB071B" w:rsidRPr="00AB071B" w:rsidRDefault="00AB071B" w:rsidP="007A48D5">
      <w:pPr>
        <w:autoSpaceDE w:val="0"/>
        <w:autoSpaceDN w:val="0"/>
        <w:adjustRightInd w:val="0"/>
        <w:snapToGrid w:val="0"/>
        <w:spacing w:line="360" w:lineRule="exact"/>
        <w:ind w:leftChars="482" w:left="1757"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lastRenderedPageBreak/>
        <w:t>（9）銀錢同業之背書，</w:t>
      </w:r>
      <w:proofErr w:type="gramStart"/>
      <w:r w:rsidRPr="00AB071B">
        <w:rPr>
          <w:rFonts w:ascii="標楷體" w:eastAsia="標楷體" w:hAnsi="標楷體" w:cs="Times New Roman" w:hint="eastAsia"/>
          <w:color w:val="000000"/>
          <w:szCs w:val="20"/>
        </w:rPr>
        <w:t>除蓋行庫</w:t>
      </w:r>
      <w:proofErr w:type="gramEnd"/>
      <w:r w:rsidRPr="00AB071B">
        <w:rPr>
          <w:rFonts w:ascii="標楷體" w:eastAsia="標楷體" w:hAnsi="標楷體" w:cs="Times New Roman" w:hint="eastAsia"/>
          <w:color w:val="000000"/>
          <w:szCs w:val="20"/>
        </w:rPr>
        <w:t>名稱之圖章外，並須由有權簽章</w:t>
      </w:r>
      <w:r w:rsidRPr="00AB071B">
        <w:rPr>
          <w:rFonts w:ascii="標楷體" w:eastAsia="標楷體" w:hAnsi="標楷體" w:cs="Times New Roman" w:hint="eastAsia"/>
          <w:szCs w:val="20"/>
        </w:rPr>
        <w:t>之人</w:t>
      </w:r>
      <w:r w:rsidRPr="00AB071B">
        <w:rPr>
          <w:rFonts w:ascii="標楷體" w:eastAsia="標楷體" w:hAnsi="標楷體" w:cs="Times New Roman" w:hint="eastAsia"/>
          <w:color w:val="000000"/>
          <w:szCs w:val="20"/>
        </w:rPr>
        <w:t>員簽名或蓋章。</w:t>
      </w:r>
    </w:p>
    <w:p w14:paraId="561637E8" w14:textId="77777777" w:rsidR="00AB071B" w:rsidRPr="00AB071B" w:rsidRDefault="00AB071B" w:rsidP="007A48D5">
      <w:pPr>
        <w:autoSpaceDE w:val="0"/>
        <w:autoSpaceDN w:val="0"/>
        <w:adjustRightInd w:val="0"/>
        <w:snapToGrid w:val="0"/>
        <w:spacing w:line="360" w:lineRule="exact"/>
        <w:ind w:leftChars="482" w:left="1877" w:hangingChars="300" w:hanging="72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（10）受款人所為之背書與票據上</w:t>
      </w:r>
      <w:proofErr w:type="gramStart"/>
      <w:r w:rsidRPr="00AB071B">
        <w:rPr>
          <w:rFonts w:ascii="標楷體" w:eastAsia="標楷體" w:hAnsi="標楷體" w:cs="Times New Roman" w:hint="eastAsia"/>
          <w:color w:val="000000"/>
          <w:szCs w:val="20"/>
        </w:rPr>
        <w:t>所載受款</w:t>
      </w:r>
      <w:proofErr w:type="gramEnd"/>
      <w:r w:rsidRPr="00AB071B">
        <w:rPr>
          <w:rFonts w:ascii="標楷體" w:eastAsia="標楷體" w:hAnsi="標楷體" w:cs="Times New Roman" w:hint="eastAsia"/>
          <w:color w:val="000000"/>
          <w:szCs w:val="20"/>
        </w:rPr>
        <w:t>人之文義相通，而文字略有參差(例如：所載為大華公司，印章為大華股份有限公司；大江紡織廠，印章為大江紡織印染廠)或稍有模糊不清時，應立即</w:t>
      </w:r>
      <w:proofErr w:type="gramStart"/>
      <w:r w:rsidRPr="00AB071B">
        <w:rPr>
          <w:rFonts w:ascii="標楷體" w:eastAsia="標楷體" w:hAnsi="標楷體" w:cs="Times New Roman" w:hint="eastAsia"/>
          <w:color w:val="000000"/>
          <w:szCs w:val="20"/>
        </w:rPr>
        <w:t>通知執票人</w:t>
      </w:r>
      <w:proofErr w:type="gramEnd"/>
      <w:r w:rsidRPr="00AB071B">
        <w:rPr>
          <w:rFonts w:ascii="標楷體" w:eastAsia="標楷體" w:hAnsi="標楷體" w:cs="Times New Roman" w:hint="eastAsia"/>
          <w:color w:val="000000"/>
          <w:szCs w:val="20"/>
        </w:rPr>
        <w:t>補正，或由提出交換之金融業者自願加具有權簽章人簽章，證明受款人背書無誤，經提出金融業者證明背書無誤之票據，</w:t>
      </w:r>
      <w:proofErr w:type="gramStart"/>
      <w:r w:rsidRPr="00AB071B">
        <w:rPr>
          <w:rFonts w:ascii="標楷體" w:eastAsia="標楷體" w:hAnsi="標楷體" w:cs="Times New Roman" w:hint="eastAsia"/>
          <w:color w:val="000000"/>
          <w:szCs w:val="20"/>
        </w:rPr>
        <w:t>應負追償</w:t>
      </w:r>
      <w:proofErr w:type="gramEnd"/>
      <w:r w:rsidRPr="00AB071B">
        <w:rPr>
          <w:rFonts w:ascii="標楷體" w:eastAsia="標楷體" w:hAnsi="標楷體" w:cs="Times New Roman" w:hint="eastAsia"/>
          <w:color w:val="000000"/>
          <w:szCs w:val="20"/>
        </w:rPr>
        <w:t>責任，付款人不得以「背書不清、不符」理由退票。</w:t>
      </w:r>
    </w:p>
    <w:p w14:paraId="2D6BAE07" w14:textId="77777777" w:rsidR="00AB071B" w:rsidRPr="00AB071B" w:rsidRDefault="00AB071B" w:rsidP="007A48D5">
      <w:pPr>
        <w:autoSpaceDE w:val="0"/>
        <w:autoSpaceDN w:val="0"/>
        <w:adjustRightInd w:val="0"/>
        <w:snapToGrid w:val="0"/>
        <w:spacing w:line="360" w:lineRule="exact"/>
        <w:ind w:leftChars="482" w:left="1877" w:hangingChars="300" w:hanging="72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（11）正式</w:t>
      </w:r>
      <w:proofErr w:type="gramStart"/>
      <w:r w:rsidRPr="00AB071B">
        <w:rPr>
          <w:rFonts w:ascii="標楷體" w:eastAsia="標楷體" w:hAnsi="標楷體" w:cs="Times New Roman" w:hint="eastAsia"/>
          <w:color w:val="000000"/>
          <w:szCs w:val="20"/>
        </w:rPr>
        <w:t>條戳可</w:t>
      </w:r>
      <w:proofErr w:type="gramEnd"/>
      <w:r w:rsidRPr="00AB071B">
        <w:rPr>
          <w:rFonts w:ascii="標楷體" w:eastAsia="標楷體" w:hAnsi="標楷體" w:cs="Times New Roman" w:hint="eastAsia"/>
          <w:color w:val="000000"/>
          <w:szCs w:val="20"/>
        </w:rPr>
        <w:t>認為圖章，至以鉛字</w:t>
      </w:r>
      <w:proofErr w:type="gramStart"/>
      <w:r w:rsidRPr="00AB071B">
        <w:rPr>
          <w:rFonts w:ascii="標楷體" w:eastAsia="標楷體" w:hAnsi="標楷體" w:cs="Times New Roman" w:hint="eastAsia"/>
          <w:color w:val="000000"/>
          <w:szCs w:val="20"/>
        </w:rPr>
        <w:t>組成條戳形式</w:t>
      </w:r>
      <w:proofErr w:type="gramEnd"/>
      <w:r w:rsidRPr="00AB071B">
        <w:rPr>
          <w:rFonts w:ascii="標楷體" w:eastAsia="標楷體" w:hAnsi="標楷體" w:cs="Times New Roman" w:hint="eastAsia"/>
          <w:color w:val="000000"/>
          <w:szCs w:val="20"/>
        </w:rPr>
        <w:t>者，因其未</w:t>
      </w:r>
      <w:proofErr w:type="gramStart"/>
      <w:r w:rsidRPr="00AB071B">
        <w:rPr>
          <w:rFonts w:ascii="標楷體" w:eastAsia="標楷體" w:hAnsi="標楷體" w:cs="Times New Roman" w:hint="eastAsia"/>
          <w:color w:val="000000"/>
          <w:szCs w:val="20"/>
        </w:rPr>
        <w:t>備固字</w:t>
      </w:r>
      <w:proofErr w:type="gramEnd"/>
      <w:r w:rsidRPr="00AB071B">
        <w:rPr>
          <w:rFonts w:ascii="標楷體" w:eastAsia="標楷體" w:hAnsi="標楷體" w:cs="Times New Roman" w:hint="eastAsia"/>
          <w:color w:val="000000"/>
          <w:szCs w:val="20"/>
        </w:rPr>
        <w:t>形體，失卻印信意義，自不能認為圖章，所為背書應屬無效。</w:t>
      </w:r>
    </w:p>
    <w:p w14:paraId="170007DB" w14:textId="77777777" w:rsidR="00AB071B" w:rsidRPr="00AB071B" w:rsidRDefault="00AB071B" w:rsidP="007A48D5">
      <w:pPr>
        <w:autoSpaceDE w:val="0"/>
        <w:autoSpaceDN w:val="0"/>
        <w:adjustRightInd w:val="0"/>
        <w:snapToGrid w:val="0"/>
        <w:spacing w:line="360" w:lineRule="exact"/>
        <w:ind w:leftChars="482" w:left="1877" w:hangingChars="300" w:hanging="72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（12）</w:t>
      </w:r>
      <w:r w:rsidRPr="00AB071B">
        <w:rPr>
          <w:rFonts w:ascii="標楷體" w:eastAsia="標楷體" w:hAnsi="標楷體" w:cs="Times New Roman"/>
          <w:color w:val="000000"/>
          <w:szCs w:val="20"/>
        </w:rPr>
        <w:t>支票抬頭人欄記載『限存入某某帳戶』者，例如『限存入XX銀行第XX號帳戶』或『限存入XX銀行XXX存戶帳』者，為尊重發票人意思，仍以依其記載照</w:t>
      </w:r>
      <w:proofErr w:type="gramStart"/>
      <w:r w:rsidRPr="00AB071B">
        <w:rPr>
          <w:rFonts w:ascii="標楷體" w:eastAsia="標楷體" w:hAnsi="標楷體" w:cs="Times New Roman"/>
          <w:color w:val="000000"/>
          <w:szCs w:val="20"/>
        </w:rPr>
        <w:t>入帳</w:t>
      </w:r>
      <w:proofErr w:type="gramEnd"/>
      <w:r w:rsidRPr="00AB071B">
        <w:rPr>
          <w:rFonts w:ascii="標楷體" w:eastAsia="標楷體" w:hAnsi="標楷體" w:cs="Times New Roman"/>
          <w:color w:val="000000"/>
          <w:szCs w:val="20"/>
        </w:rPr>
        <w:t>為宜。</w:t>
      </w:r>
    </w:p>
    <w:p w14:paraId="773A10B5" w14:textId="77777777" w:rsidR="00AB071B" w:rsidRPr="00AB071B" w:rsidRDefault="00AB071B" w:rsidP="007A48D5">
      <w:pPr>
        <w:autoSpaceDE w:val="0"/>
        <w:autoSpaceDN w:val="0"/>
        <w:adjustRightInd w:val="0"/>
        <w:snapToGrid w:val="0"/>
        <w:spacing w:line="360" w:lineRule="exact"/>
        <w:ind w:leftChars="482" w:left="1877" w:hangingChars="300" w:hanging="72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（13）提出交換之票據，如抬頭載明「限存入</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銀行</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分行第○</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號</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公司帳戶」字樣，或另在票面上加蓋「</w:t>
      </w:r>
      <w:r w:rsidRPr="00AB071B">
        <w:rPr>
          <w:rFonts w:ascii="標楷體" w:eastAsia="標楷體" w:hAnsi="標楷體" w:cs="Times New Roman"/>
          <w:color w:val="000000"/>
          <w:szCs w:val="20"/>
        </w:rPr>
        <w:t>○○</w:t>
      </w:r>
      <w:proofErr w:type="gramStart"/>
      <w:r w:rsidRPr="00AB071B">
        <w:rPr>
          <w:rFonts w:ascii="標楷體" w:eastAsia="標楷體" w:hAnsi="標楷體" w:cs="Times New Roman" w:hint="eastAsia"/>
          <w:color w:val="000000"/>
          <w:szCs w:val="20"/>
        </w:rPr>
        <w:t>銀行親收</w:t>
      </w:r>
      <w:proofErr w:type="gramEnd"/>
      <w:r w:rsidRPr="00AB071B">
        <w:rPr>
          <w:rFonts w:ascii="標楷體" w:eastAsia="標楷體" w:hAnsi="標楷體" w:cs="Times New Roman" w:hint="eastAsia"/>
          <w:color w:val="000000"/>
          <w:szCs w:val="20"/>
        </w:rPr>
        <w:t>」平行線圖章時，僅須加蓋交換圖章，毋庸背書。但另為委任取款，應更為背書。</w:t>
      </w:r>
      <w:proofErr w:type="gramStart"/>
      <w:r w:rsidRPr="00AB071B">
        <w:rPr>
          <w:rFonts w:ascii="標楷體" w:eastAsia="標楷體" w:hAnsi="標楷體" w:cs="Times New Roman" w:hint="eastAsia"/>
          <w:color w:val="000000"/>
          <w:szCs w:val="20"/>
        </w:rPr>
        <w:t>惟</w:t>
      </w:r>
      <w:proofErr w:type="gramEnd"/>
      <w:r w:rsidRPr="00AB071B">
        <w:rPr>
          <w:rFonts w:ascii="標楷體" w:eastAsia="標楷體" w:hAnsi="標楷體" w:cs="Times New Roman" w:hint="eastAsia"/>
          <w:color w:val="000000"/>
          <w:szCs w:val="20"/>
        </w:rPr>
        <w:t>付款行如基於同業間之信任關係，從業務上考慮，可以付款者，似亦可省略另為委任取款背書。至於委託聯行提出交換，因屬同一家銀行，不必委任取款背書。</w:t>
      </w:r>
    </w:p>
    <w:p w14:paraId="099FD9C8" w14:textId="77777777" w:rsidR="00AB071B" w:rsidRPr="00AB071B" w:rsidRDefault="00AB071B" w:rsidP="007A48D5">
      <w:pPr>
        <w:autoSpaceDE w:val="0"/>
        <w:autoSpaceDN w:val="0"/>
        <w:adjustRightInd w:val="0"/>
        <w:snapToGrid w:val="0"/>
        <w:spacing w:line="360" w:lineRule="exact"/>
        <w:ind w:leftChars="450" w:left="1800" w:hangingChars="300" w:hanging="72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（14）發票人於票面上已明確意思表示，該票據係用來支付「中央健康保險局」或其「保險費」，提示行應確認入「中央健康保險局」或其「保險費」專戶內，否則發生糾紛時，提示行應負責處理。</w:t>
      </w:r>
    </w:p>
    <w:p w14:paraId="54728208" w14:textId="77777777" w:rsidR="00AB071B" w:rsidRPr="00AB071B" w:rsidRDefault="00AB071B" w:rsidP="007A48D5">
      <w:pPr>
        <w:autoSpaceDE w:val="0"/>
        <w:autoSpaceDN w:val="0"/>
        <w:adjustRightInd w:val="0"/>
        <w:snapToGrid w:val="0"/>
        <w:spacing w:line="360" w:lineRule="exact"/>
        <w:ind w:leftChars="450" w:left="1800" w:hangingChars="300" w:hanging="720"/>
        <w:rPr>
          <w:rFonts w:ascii="標楷體" w:eastAsia="標楷體" w:hAnsi="標楷體" w:cs="Times New Roman"/>
          <w:color w:val="000000"/>
        </w:rPr>
      </w:pPr>
      <w:r w:rsidRPr="00AB071B">
        <w:rPr>
          <w:rFonts w:ascii="標楷體" w:eastAsia="標楷體" w:hAnsi="標楷體" w:cs="Times New Roman" w:hint="eastAsia"/>
          <w:color w:val="000000"/>
          <w:szCs w:val="20"/>
        </w:rPr>
        <w:t>（15）</w:t>
      </w:r>
      <w:r w:rsidRPr="00AB071B">
        <w:rPr>
          <w:rFonts w:ascii="標楷體" w:eastAsia="標楷體" w:hAnsi="標楷體" w:cs="Times New Roman" w:hint="eastAsia"/>
          <w:color w:val="000000"/>
        </w:rPr>
        <w:t>票據上受款人欄記載「</w:t>
      </w:r>
      <w:proofErr w:type="gramStart"/>
      <w:r w:rsidRPr="00AB071B">
        <w:rPr>
          <w:rFonts w:ascii="標楷體" w:eastAsia="標楷體" w:hAnsi="標楷體" w:cs="Times New Roman" w:hint="eastAsia"/>
          <w:color w:val="000000"/>
        </w:rPr>
        <w:t>限付</w:t>
      </w:r>
      <w:proofErr w:type="gramEnd"/>
      <w:r w:rsidRPr="00AB071B">
        <w:rPr>
          <w:rFonts w:ascii="標楷體" w:eastAsia="標楷體" w:hAnsi="標楷體" w:cs="Times New Roman" w:hint="eastAsia"/>
          <w:color w:val="000000"/>
        </w:rPr>
        <w:t>××稅」或「限繳稅款」字樣者，因各同業都有辦理代收稅款業務，除加蓋</w:t>
      </w:r>
      <w:proofErr w:type="gramStart"/>
      <w:r w:rsidRPr="00AB071B">
        <w:rPr>
          <w:rFonts w:ascii="標楷體" w:eastAsia="標楷體" w:hAnsi="標楷體" w:cs="Times New Roman" w:hint="eastAsia"/>
          <w:color w:val="000000"/>
        </w:rPr>
        <w:t>提出行雙線</w:t>
      </w:r>
      <w:proofErr w:type="gramEnd"/>
      <w:r w:rsidRPr="00AB071B">
        <w:rPr>
          <w:rFonts w:ascii="標楷體" w:eastAsia="標楷體" w:hAnsi="標楷體" w:cs="Times New Roman" w:hint="eastAsia"/>
          <w:color w:val="000000"/>
        </w:rPr>
        <w:t>交換經收圖章外，無須另行背書，可</w:t>
      </w:r>
      <w:proofErr w:type="gramStart"/>
      <w:r w:rsidRPr="00AB071B">
        <w:rPr>
          <w:rFonts w:ascii="標楷體" w:eastAsia="標楷體" w:hAnsi="標楷體" w:cs="Times New Roman" w:hint="eastAsia"/>
          <w:color w:val="000000"/>
        </w:rPr>
        <w:t>予付款</w:t>
      </w:r>
      <w:proofErr w:type="gramEnd"/>
      <w:r w:rsidRPr="00AB071B">
        <w:rPr>
          <w:rFonts w:ascii="標楷體" w:eastAsia="標楷體" w:hAnsi="標楷體" w:cs="Times New Roman" w:hint="eastAsia"/>
          <w:color w:val="000000"/>
        </w:rPr>
        <w:t>，如有發生糾紛，應由其負責處理。</w:t>
      </w:r>
    </w:p>
    <w:p w14:paraId="47F34579" w14:textId="77777777" w:rsidR="00AB071B" w:rsidRPr="00AB071B" w:rsidRDefault="00AB071B" w:rsidP="007A48D5">
      <w:pPr>
        <w:autoSpaceDE w:val="0"/>
        <w:autoSpaceDN w:val="0"/>
        <w:adjustRightInd w:val="0"/>
        <w:snapToGrid w:val="0"/>
        <w:spacing w:line="360" w:lineRule="exact"/>
        <w:ind w:leftChars="450" w:left="1800" w:hangingChars="300" w:hanging="72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（16）抬頭為行庫者，加蓋雙線經收圖章或交換圖章即可，毋庸背書。</w:t>
      </w:r>
    </w:p>
    <w:p w14:paraId="5ABD0141" w14:textId="77777777" w:rsidR="00AB071B" w:rsidRPr="00AB071B" w:rsidRDefault="00AB071B" w:rsidP="007A48D5">
      <w:pPr>
        <w:tabs>
          <w:tab w:val="left" w:pos="1080"/>
        </w:tabs>
        <w:autoSpaceDE w:val="0"/>
        <w:autoSpaceDN w:val="0"/>
        <w:adjustRightInd w:val="0"/>
        <w:snapToGrid w:val="0"/>
        <w:spacing w:line="360" w:lineRule="exact"/>
        <w:ind w:firstLineChars="350" w:firstLine="8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2.背書之其他審核事項</w:t>
      </w:r>
    </w:p>
    <w:p w14:paraId="1FE613B3" w14:textId="77777777" w:rsidR="00AB071B" w:rsidRPr="00AB071B" w:rsidRDefault="00AB071B" w:rsidP="007A48D5">
      <w:pPr>
        <w:autoSpaceDE w:val="0"/>
        <w:autoSpaceDN w:val="0"/>
        <w:adjustRightInd w:val="0"/>
        <w:snapToGrid w:val="0"/>
        <w:spacing w:line="360" w:lineRule="exact"/>
        <w:ind w:leftChars="457" w:left="1697"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（1）依「國庫支票管理辦法」規定</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國庫支票應由受款人在支票背面簽名或蓋章，經付款國庫經辦</w:t>
      </w:r>
      <w:proofErr w:type="gramStart"/>
      <w:r w:rsidRPr="00AB071B">
        <w:rPr>
          <w:rFonts w:ascii="標楷體" w:eastAsia="標楷體" w:hAnsi="標楷體" w:cs="Times New Roman" w:hint="eastAsia"/>
          <w:color w:val="000000"/>
          <w:szCs w:val="20"/>
        </w:rPr>
        <w:t>行驗對</w:t>
      </w:r>
      <w:proofErr w:type="gramEnd"/>
      <w:r w:rsidRPr="00AB071B">
        <w:rPr>
          <w:rFonts w:ascii="標楷體" w:eastAsia="標楷體" w:hAnsi="標楷體" w:cs="Times New Roman" w:hint="eastAsia"/>
          <w:color w:val="000000"/>
          <w:szCs w:val="20"/>
        </w:rPr>
        <w:t>支票樣張印鑑相符及無掛失止付情事後，方得兌付。但直接撥存入戶，其受款人記載為存入</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銀行</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帳號</w:t>
      </w:r>
      <w:proofErr w:type="gramStart"/>
      <w:r w:rsidRPr="00AB071B">
        <w:rPr>
          <w:rFonts w:ascii="標楷體" w:eastAsia="標楷體" w:hAnsi="標楷體" w:cs="Times New Roman" w:hint="eastAsia"/>
          <w:color w:val="000000"/>
          <w:szCs w:val="20"/>
        </w:rPr>
        <w:t>○○戶者</w:t>
      </w:r>
      <w:proofErr w:type="gramEnd"/>
      <w:r w:rsidRPr="00AB071B">
        <w:rPr>
          <w:rFonts w:ascii="標楷體" w:eastAsia="標楷體" w:hAnsi="標楷體" w:cs="Times New Roman" w:hint="eastAsia"/>
          <w:color w:val="000000"/>
          <w:szCs w:val="20"/>
        </w:rPr>
        <w:t>，</w:t>
      </w:r>
      <w:proofErr w:type="gramStart"/>
      <w:r w:rsidRPr="00AB071B">
        <w:rPr>
          <w:rFonts w:ascii="標楷體" w:eastAsia="標楷體" w:hAnsi="標楷體" w:cs="Times New Roman" w:hint="eastAsia"/>
          <w:color w:val="000000"/>
          <w:szCs w:val="20"/>
        </w:rPr>
        <w:t>得免由受</w:t>
      </w:r>
      <w:proofErr w:type="gramEnd"/>
      <w:r w:rsidRPr="00AB071B">
        <w:rPr>
          <w:rFonts w:ascii="標楷體" w:eastAsia="標楷體" w:hAnsi="標楷體" w:cs="Times New Roman" w:hint="eastAsia"/>
          <w:color w:val="000000"/>
          <w:szCs w:val="20"/>
        </w:rPr>
        <w:t>款人辦理簽章手續。</w:t>
      </w:r>
    </w:p>
    <w:p w14:paraId="588E81E2"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（2）依「國庫支票管理辦法」規定：國庫支票之受款人</w:t>
      </w:r>
      <w:proofErr w:type="gramStart"/>
      <w:r w:rsidRPr="00AB071B">
        <w:rPr>
          <w:rFonts w:ascii="標楷體" w:eastAsia="標楷體" w:hAnsi="標楷體" w:cs="Times New Roman" w:hint="eastAsia"/>
          <w:color w:val="000000"/>
          <w:szCs w:val="20"/>
        </w:rPr>
        <w:t>或執票</w:t>
      </w:r>
      <w:proofErr w:type="gramEnd"/>
      <w:r w:rsidRPr="00AB071B">
        <w:rPr>
          <w:rFonts w:ascii="標楷體" w:eastAsia="標楷體" w:hAnsi="標楷體" w:cs="Times New Roman" w:hint="eastAsia"/>
          <w:color w:val="000000"/>
          <w:szCs w:val="20"/>
        </w:rPr>
        <w:t>人，得將國庫支票委託金融機構或郵政機構代收或存帳。但受款人為政府機關者，仍應依法存入國庫或公庫。</w:t>
      </w:r>
    </w:p>
    <w:p w14:paraId="6E199C5B"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（3）在票據背面以橡皮簽名章作為私人背書或公司行號背書時作為負責人印鑑，應認為有效。</w:t>
      </w:r>
    </w:p>
    <w:p w14:paraId="6790466B"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strike/>
          <w:color w:val="7030A0"/>
          <w:szCs w:val="20"/>
        </w:rPr>
      </w:pPr>
      <w:r w:rsidRPr="00AB071B">
        <w:rPr>
          <w:rFonts w:ascii="標楷體" w:eastAsia="標楷體" w:hAnsi="標楷體" w:cs="Times New Roman" w:hint="eastAsia"/>
          <w:color w:val="000000"/>
          <w:szCs w:val="20"/>
        </w:rPr>
        <w:t>（4）支票抬頭除個人姓名外，再加「先生」、「律師」、「教授」、「會計師」等稱謂時，「律師」、「牧師」或「博士」係屬對人之稱呼而非本名，其抬頭人下加此項稱呼之票據而</w:t>
      </w:r>
      <w:proofErr w:type="gramStart"/>
      <w:r w:rsidRPr="00AB071B">
        <w:rPr>
          <w:rFonts w:ascii="標楷體" w:eastAsia="標楷體" w:hAnsi="標楷體" w:cs="Times New Roman" w:hint="eastAsia"/>
          <w:color w:val="000000"/>
          <w:szCs w:val="20"/>
        </w:rPr>
        <w:t>背書僅蓋其</w:t>
      </w:r>
      <w:proofErr w:type="gramEnd"/>
      <w:r w:rsidRPr="00AB071B">
        <w:rPr>
          <w:rFonts w:ascii="標楷體" w:eastAsia="標楷體" w:hAnsi="標楷體" w:cs="Times New Roman" w:hint="eastAsia"/>
          <w:color w:val="000000"/>
          <w:szCs w:val="20"/>
        </w:rPr>
        <w:t>私章或簽名，當可</w:t>
      </w:r>
      <w:proofErr w:type="gramStart"/>
      <w:r w:rsidRPr="00AB071B">
        <w:rPr>
          <w:rFonts w:ascii="標楷體" w:eastAsia="標楷體" w:hAnsi="標楷體" w:cs="Times New Roman" w:hint="eastAsia"/>
          <w:color w:val="000000"/>
          <w:szCs w:val="20"/>
        </w:rPr>
        <w:t>予以照付</w:t>
      </w:r>
      <w:proofErr w:type="gramEnd"/>
      <w:r w:rsidRPr="00AB071B">
        <w:rPr>
          <w:rFonts w:ascii="標楷體" w:eastAsia="標楷體" w:hAnsi="標楷體" w:cs="Times New Roman" w:hint="eastAsia"/>
          <w:color w:val="000000"/>
          <w:szCs w:val="20"/>
        </w:rPr>
        <w:t>。</w:t>
      </w:r>
    </w:p>
    <w:p w14:paraId="24EA5E59"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（5）背書</w:t>
      </w:r>
      <w:proofErr w:type="gramStart"/>
      <w:r w:rsidRPr="00AB071B">
        <w:rPr>
          <w:rFonts w:ascii="標楷體" w:eastAsia="標楷體" w:hAnsi="標楷體" w:cs="Times New Roman" w:hint="eastAsia"/>
          <w:color w:val="000000"/>
          <w:szCs w:val="20"/>
        </w:rPr>
        <w:t>人倘為</w:t>
      </w:r>
      <w:proofErr w:type="gramEnd"/>
      <w:r w:rsidRPr="00AB071B">
        <w:rPr>
          <w:rFonts w:ascii="標楷體" w:eastAsia="標楷體" w:hAnsi="標楷體" w:cs="Times New Roman" w:hint="eastAsia"/>
          <w:color w:val="000000"/>
          <w:szCs w:val="20"/>
        </w:rPr>
        <w:t>抬頭人隸屬單位</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例如分公司或分支店</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，應認為背書不符，但如係託收票據，而代收行庫願負責任時，可</w:t>
      </w:r>
      <w:proofErr w:type="gramStart"/>
      <w:r w:rsidRPr="00AB071B">
        <w:rPr>
          <w:rFonts w:ascii="標楷體" w:eastAsia="標楷體" w:hAnsi="標楷體" w:cs="Times New Roman" w:hint="eastAsia"/>
          <w:color w:val="000000"/>
          <w:szCs w:val="20"/>
        </w:rPr>
        <w:t>予照付</w:t>
      </w:r>
      <w:proofErr w:type="gramEnd"/>
      <w:r w:rsidRPr="00AB071B">
        <w:rPr>
          <w:rFonts w:ascii="標楷體" w:eastAsia="標楷體" w:hAnsi="標楷體" w:cs="Times New Roman" w:hint="eastAsia"/>
          <w:color w:val="000000"/>
          <w:szCs w:val="20"/>
        </w:rPr>
        <w:t>。金融同業</w:t>
      </w:r>
      <w:proofErr w:type="gramStart"/>
      <w:r w:rsidRPr="00AB071B">
        <w:rPr>
          <w:rFonts w:ascii="標楷體" w:eastAsia="標楷體" w:hAnsi="標楷體" w:cs="Times New Roman" w:hint="eastAsia"/>
          <w:color w:val="000000"/>
          <w:szCs w:val="20"/>
        </w:rPr>
        <w:t>相互間由抬頭</w:t>
      </w:r>
      <w:proofErr w:type="gramEnd"/>
      <w:r w:rsidRPr="00AB071B">
        <w:rPr>
          <w:rFonts w:ascii="標楷體" w:eastAsia="標楷體" w:hAnsi="標楷體" w:cs="Times New Roman" w:hint="eastAsia"/>
          <w:color w:val="000000"/>
          <w:szCs w:val="20"/>
        </w:rPr>
        <w:t>人之隸屬營業單位背書時，仍</w:t>
      </w:r>
      <w:proofErr w:type="gramStart"/>
      <w:r w:rsidRPr="00AB071B">
        <w:rPr>
          <w:rFonts w:ascii="標楷體" w:eastAsia="標楷體" w:hAnsi="標楷體" w:cs="Times New Roman" w:hint="eastAsia"/>
          <w:color w:val="000000"/>
          <w:szCs w:val="20"/>
        </w:rPr>
        <w:t>可照付</w:t>
      </w:r>
      <w:proofErr w:type="gramEnd"/>
      <w:r w:rsidRPr="00AB071B">
        <w:rPr>
          <w:rFonts w:ascii="標楷體" w:eastAsia="標楷體" w:hAnsi="標楷體" w:cs="Times New Roman" w:hint="eastAsia"/>
          <w:color w:val="000000"/>
          <w:szCs w:val="20"/>
        </w:rPr>
        <w:t>。</w:t>
      </w:r>
    </w:p>
    <w:p w14:paraId="4E325040"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新細明體" w:cs="Times New Roman"/>
          <w:b/>
          <w:bCs/>
          <w:color w:val="000000"/>
        </w:rPr>
      </w:pPr>
      <w:r w:rsidRPr="00AB071B">
        <w:rPr>
          <w:rFonts w:ascii="標楷體" w:eastAsia="標楷體" w:hAnsi="標楷體" w:cs="Times New Roman" w:hint="eastAsia"/>
          <w:color w:val="000000"/>
          <w:szCs w:val="20"/>
        </w:rPr>
        <w:lastRenderedPageBreak/>
        <w:t>（6）</w:t>
      </w:r>
      <w:r w:rsidRPr="00AB071B">
        <w:rPr>
          <w:rFonts w:ascii="標楷體" w:eastAsia="標楷體" w:hAnsi="標楷體" w:cs="Times New Roman" w:hint="eastAsia"/>
          <w:color w:val="000000"/>
        </w:rPr>
        <w:t>依票據法第二十三條、第三十一條第一項及第一百四十四條等規定，支票背面不敷使用，背書人即得以黏貼方式在支票背面加貼後簽章背書。如其背書</w:t>
      </w:r>
      <w:r w:rsidRPr="00AB071B">
        <w:rPr>
          <w:rFonts w:ascii="標楷體" w:eastAsia="標楷體" w:hAnsi="新細明體" w:cs="Times New Roman" w:hint="eastAsia"/>
          <w:color w:val="000000"/>
        </w:rPr>
        <w:t>合乎上開法條之規定，即於騎縫處已由任一背書人簽名，則不論</w:t>
      </w:r>
      <w:proofErr w:type="gramStart"/>
      <w:r w:rsidRPr="00AB071B">
        <w:rPr>
          <w:rFonts w:ascii="標楷體" w:eastAsia="標楷體" w:hAnsi="新細明體" w:cs="Times New Roman" w:hint="eastAsia"/>
          <w:color w:val="000000"/>
        </w:rPr>
        <w:t>白紙係加貼</w:t>
      </w:r>
      <w:proofErr w:type="gramEnd"/>
      <w:r w:rsidRPr="00AB071B">
        <w:rPr>
          <w:rFonts w:ascii="標楷體" w:eastAsia="標楷體" w:hAnsi="新細明體" w:cs="Times New Roman" w:hint="eastAsia"/>
          <w:color w:val="000000"/>
        </w:rPr>
        <w:t>於橫式支票之下或右側，</w:t>
      </w:r>
      <w:proofErr w:type="gramStart"/>
      <w:r w:rsidRPr="00AB071B">
        <w:rPr>
          <w:rFonts w:ascii="標楷體" w:eastAsia="標楷體" w:hAnsi="新細明體" w:cs="Times New Roman" w:hint="eastAsia"/>
          <w:color w:val="000000"/>
        </w:rPr>
        <w:t>均應認</w:t>
      </w:r>
      <w:proofErr w:type="gramEnd"/>
      <w:r w:rsidRPr="00AB071B">
        <w:rPr>
          <w:rFonts w:ascii="標楷體" w:eastAsia="標楷體" w:hAnsi="新細明體" w:cs="Times New Roman" w:hint="eastAsia"/>
          <w:color w:val="000000"/>
        </w:rPr>
        <w:t>係適法。但一般人習慣上黏貼於中文橫式支票之下方。</w:t>
      </w:r>
    </w:p>
    <w:p w14:paraId="7B3D91DF" w14:textId="77777777" w:rsidR="00AB071B" w:rsidRPr="00AB071B" w:rsidRDefault="00AB071B" w:rsidP="007A48D5">
      <w:pPr>
        <w:autoSpaceDE w:val="0"/>
        <w:autoSpaceDN w:val="0"/>
        <w:adjustRightInd w:val="0"/>
        <w:snapToGrid w:val="0"/>
        <w:spacing w:line="360" w:lineRule="exact"/>
        <w:ind w:firstLineChars="450" w:firstLine="10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（7）記名式支票以鉛筆背書所生糾紛應由提出行負責處理。</w:t>
      </w:r>
    </w:p>
    <w:p w14:paraId="04120410" w14:textId="77777777" w:rsidR="00AB071B" w:rsidRPr="00AB071B" w:rsidRDefault="00AB071B" w:rsidP="007A48D5">
      <w:pPr>
        <w:spacing w:line="360" w:lineRule="exact"/>
        <w:ind w:leftChars="450" w:left="1680"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（8）</w:t>
      </w:r>
      <w:r w:rsidRPr="00AB071B">
        <w:rPr>
          <w:rFonts w:ascii="標楷體" w:eastAsia="標楷體" w:hAnsi="標楷體" w:cs="Times New Roman"/>
          <w:szCs w:val="24"/>
        </w:rPr>
        <w:t>不記</w:t>
      </w:r>
      <w:r w:rsidRPr="00AB071B">
        <w:rPr>
          <w:rFonts w:ascii="標楷體" w:eastAsia="標楷體" w:hAnsi="標楷體" w:cs="Times New Roman"/>
          <w:color w:val="000000"/>
          <w:szCs w:val="24"/>
        </w:rPr>
        <w:t>抬頭人之票據；為便利查考，應請由收款人背書為原則，否則，該票據將來如有糾葛，應由提出行負責。</w:t>
      </w:r>
    </w:p>
    <w:p w14:paraId="42328A97" w14:textId="77777777" w:rsidR="00AB071B" w:rsidRPr="00AB071B" w:rsidRDefault="00AB071B" w:rsidP="007A48D5">
      <w:pPr>
        <w:tabs>
          <w:tab w:val="left" w:pos="1080"/>
        </w:tabs>
        <w:autoSpaceDE w:val="0"/>
        <w:autoSpaceDN w:val="0"/>
        <w:adjustRightInd w:val="0"/>
        <w:snapToGrid w:val="0"/>
        <w:spacing w:line="360" w:lineRule="exact"/>
        <w:ind w:firstLineChars="325" w:firstLine="7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3.禁止背書轉讓之審核事項</w:t>
      </w:r>
    </w:p>
    <w:p w14:paraId="27FBA636" w14:textId="77777777" w:rsidR="00AB071B" w:rsidRPr="00AB071B" w:rsidRDefault="00AB071B" w:rsidP="007A48D5">
      <w:pPr>
        <w:spacing w:line="360" w:lineRule="exact"/>
        <w:ind w:leftChars="450" w:left="1680" w:hangingChars="250" w:hanging="600"/>
        <w:rPr>
          <w:rFonts w:ascii="標楷體" w:eastAsia="標楷體" w:hAnsi="標楷體" w:cs="Times New Roman"/>
          <w:color w:val="7030A0"/>
          <w:szCs w:val="20"/>
        </w:rPr>
      </w:pPr>
      <w:r w:rsidRPr="00AB071B">
        <w:rPr>
          <w:rFonts w:ascii="標楷體" w:eastAsia="標楷體" w:hAnsi="標楷體" w:cs="Times New Roman" w:hint="eastAsia"/>
          <w:color w:val="000000"/>
          <w:szCs w:val="20"/>
        </w:rPr>
        <w:t>（1）發票人所作禁止轉讓之記載，於票面、</w:t>
      </w:r>
      <w:proofErr w:type="gramStart"/>
      <w:r w:rsidRPr="00AB071B">
        <w:rPr>
          <w:rFonts w:ascii="標楷體" w:eastAsia="標楷體" w:hAnsi="標楷體" w:cs="Times New Roman" w:hint="eastAsia"/>
          <w:color w:val="000000"/>
          <w:szCs w:val="20"/>
        </w:rPr>
        <w:t>票背均可</w:t>
      </w:r>
      <w:proofErr w:type="gramEnd"/>
      <w:r w:rsidRPr="00AB071B">
        <w:rPr>
          <w:rFonts w:ascii="標楷體" w:eastAsia="標楷體" w:hAnsi="標楷體" w:cs="Times New Roman" w:hint="eastAsia"/>
          <w:color w:val="000000"/>
          <w:szCs w:val="20"/>
        </w:rPr>
        <w:t>，惟應於是項記載文義緊接處簽蓋有效全部原留印鑑並記載年月日，如無另行記載日期應視為與發票日相同。</w:t>
      </w:r>
      <w:r w:rsidRPr="00AB071B">
        <w:rPr>
          <w:rFonts w:ascii="標楷體" w:eastAsia="標楷體" w:hAnsi="標楷體" w:cs="Times New Roman" w:hint="eastAsia"/>
          <w:szCs w:val="20"/>
        </w:rPr>
        <w:t>未全部蓋上原留印鑑，如有特約時該記載亦屬有效。</w:t>
      </w:r>
    </w:p>
    <w:p w14:paraId="7C2439E8" w14:textId="77777777" w:rsidR="00AB071B" w:rsidRPr="00AB071B" w:rsidRDefault="00AB071B" w:rsidP="007A48D5">
      <w:pPr>
        <w:spacing w:line="360" w:lineRule="exact"/>
        <w:ind w:left="1680" w:hangingChars="700" w:hanging="16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（2）背書人於</w:t>
      </w:r>
      <w:proofErr w:type="gramStart"/>
      <w:r w:rsidRPr="00AB071B">
        <w:rPr>
          <w:rFonts w:ascii="標楷體" w:eastAsia="標楷體" w:hAnsi="標楷體" w:cs="Times New Roman" w:hint="eastAsia"/>
          <w:color w:val="000000"/>
          <w:szCs w:val="20"/>
        </w:rPr>
        <w:t>票背所</w:t>
      </w:r>
      <w:proofErr w:type="gramEnd"/>
      <w:r w:rsidRPr="00AB071B">
        <w:rPr>
          <w:rFonts w:ascii="標楷體" w:eastAsia="標楷體" w:hAnsi="標楷體" w:cs="Times New Roman" w:hint="eastAsia"/>
          <w:color w:val="000000"/>
          <w:szCs w:val="20"/>
        </w:rPr>
        <w:t>作禁止轉讓之記載，應於文字緊接處簽蓋背書所用相同印鑑。</w:t>
      </w:r>
    </w:p>
    <w:p w14:paraId="14CE86C0" w14:textId="77777777" w:rsidR="00AB071B" w:rsidRPr="00AB071B" w:rsidRDefault="00AB071B" w:rsidP="007A48D5">
      <w:pPr>
        <w:tabs>
          <w:tab w:val="left" w:pos="1260"/>
        </w:tabs>
        <w:spacing w:line="360" w:lineRule="exact"/>
        <w:ind w:leftChars="450" w:left="1680"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（3）禁止轉讓之字句係直接印刷於票據上或其章戳</w:t>
      </w:r>
      <w:proofErr w:type="gramStart"/>
      <w:r w:rsidRPr="00AB071B">
        <w:rPr>
          <w:rFonts w:ascii="標楷體" w:eastAsia="標楷體" w:hAnsi="標楷體" w:cs="Times New Roman" w:hint="eastAsia"/>
          <w:color w:val="000000"/>
          <w:szCs w:val="20"/>
        </w:rPr>
        <w:t>採</w:t>
      </w:r>
      <w:proofErr w:type="gramEnd"/>
      <w:r w:rsidRPr="00AB071B">
        <w:rPr>
          <w:rFonts w:ascii="標楷體" w:eastAsia="標楷體" w:hAnsi="標楷體" w:cs="Times New Roman" w:hint="eastAsia"/>
          <w:color w:val="000000"/>
          <w:szCs w:val="20"/>
        </w:rPr>
        <w:t>連體刊刻者，已可斷定為發票人之意思，雖未於緊接處簽章，仍生效力。</w:t>
      </w:r>
    </w:p>
    <w:p w14:paraId="521424D4"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（4）經發票人禁止背書轉讓之記名式票據，除票據背面有抬頭人簽章外，另有</w:t>
      </w:r>
      <w:proofErr w:type="gramStart"/>
      <w:r w:rsidRPr="00AB071B">
        <w:rPr>
          <w:rFonts w:ascii="標楷體" w:eastAsia="標楷體" w:hAnsi="標楷體" w:cs="Times New Roman" w:hint="eastAsia"/>
          <w:color w:val="000000"/>
          <w:szCs w:val="20"/>
        </w:rPr>
        <w:t>科目略稱及</w:t>
      </w:r>
      <w:proofErr w:type="gramEnd"/>
      <w:r w:rsidRPr="00AB071B">
        <w:rPr>
          <w:rFonts w:ascii="標楷體" w:eastAsia="標楷體" w:hAnsi="標楷體" w:cs="Times New Roman" w:hint="eastAsia"/>
          <w:color w:val="000000"/>
          <w:szCs w:val="20"/>
        </w:rPr>
        <w:t>存款帳號者，無須經由提示行會證明存入抬頭人帳戶，而可</w:t>
      </w:r>
      <w:proofErr w:type="gramStart"/>
      <w:r w:rsidRPr="00AB071B">
        <w:rPr>
          <w:rFonts w:ascii="標楷體" w:eastAsia="標楷體" w:hAnsi="標楷體" w:cs="Times New Roman" w:hint="eastAsia"/>
          <w:color w:val="000000"/>
          <w:szCs w:val="20"/>
        </w:rPr>
        <w:t>予付款</w:t>
      </w:r>
      <w:proofErr w:type="gramEnd"/>
      <w:r w:rsidRPr="00AB071B">
        <w:rPr>
          <w:rFonts w:ascii="標楷體" w:eastAsia="標楷體" w:hAnsi="標楷體" w:cs="Times New Roman" w:hint="eastAsia"/>
          <w:color w:val="000000"/>
          <w:szCs w:val="20"/>
        </w:rPr>
        <w:t>，但如票據背面加</w:t>
      </w:r>
      <w:proofErr w:type="gramStart"/>
      <w:r w:rsidRPr="00AB071B">
        <w:rPr>
          <w:rFonts w:ascii="標楷體" w:eastAsia="標楷體" w:hAnsi="標楷體" w:cs="Times New Roman" w:hint="eastAsia"/>
          <w:color w:val="000000"/>
          <w:szCs w:val="20"/>
        </w:rPr>
        <w:t>註科目略稱及</w:t>
      </w:r>
      <w:proofErr w:type="gramEnd"/>
      <w:r w:rsidRPr="00AB071B">
        <w:rPr>
          <w:rFonts w:ascii="標楷體" w:eastAsia="標楷體" w:hAnsi="標楷體" w:cs="Times New Roman" w:hint="eastAsia"/>
          <w:color w:val="000000"/>
          <w:szCs w:val="20"/>
        </w:rPr>
        <w:t>帳號與抬頭非屬同一人，因而發生糾紛，應由提示行負責處理。</w:t>
      </w:r>
      <w:r w:rsidRPr="00AB071B">
        <w:rPr>
          <w:rFonts w:ascii="標楷體" w:eastAsia="標楷體" w:hAnsi="標楷體" w:cs="Times New Roman"/>
          <w:strike/>
          <w:color w:val="7030A0"/>
          <w:szCs w:val="20"/>
        </w:rPr>
        <w:t xml:space="preserve"> </w:t>
      </w:r>
    </w:p>
    <w:p w14:paraId="69D5B1E1"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（5）經發票人記名禁止轉讓之票據，經由代收銀行託收，而其票據背面除抬頭人簽章外，如另有其他</w:t>
      </w:r>
      <w:proofErr w:type="gramStart"/>
      <w:r w:rsidRPr="00AB071B">
        <w:rPr>
          <w:rFonts w:ascii="標楷體" w:eastAsia="標楷體" w:hAnsi="標楷體" w:cs="Times New Roman" w:hint="eastAsia"/>
          <w:color w:val="000000"/>
          <w:szCs w:val="20"/>
        </w:rPr>
        <w:t>簽章抹銷者</w:t>
      </w:r>
      <w:proofErr w:type="gramEnd"/>
      <w:r w:rsidRPr="00AB071B">
        <w:rPr>
          <w:rFonts w:ascii="標楷體" w:eastAsia="標楷體" w:hAnsi="標楷體" w:cs="Times New Roman" w:hint="eastAsia"/>
          <w:color w:val="000000"/>
          <w:szCs w:val="20"/>
        </w:rPr>
        <w:t>，付款行</w:t>
      </w:r>
      <w:proofErr w:type="gramStart"/>
      <w:r w:rsidRPr="00AB071B">
        <w:rPr>
          <w:rFonts w:ascii="標楷體" w:eastAsia="標楷體" w:hAnsi="標楷體" w:cs="Times New Roman" w:hint="eastAsia"/>
          <w:color w:val="000000"/>
          <w:szCs w:val="20"/>
        </w:rPr>
        <w:t>應予照付</w:t>
      </w:r>
      <w:proofErr w:type="gramEnd"/>
      <w:r w:rsidRPr="00AB071B">
        <w:rPr>
          <w:rFonts w:ascii="標楷體" w:eastAsia="標楷體" w:hAnsi="標楷體" w:cs="Times New Roman" w:hint="eastAsia"/>
          <w:color w:val="000000"/>
          <w:szCs w:val="20"/>
        </w:rPr>
        <w:t>，但如有未存入抬頭人帳戶發生糾紛時，應由代收行負責處理。</w:t>
      </w:r>
      <w:r w:rsidRPr="00AB071B">
        <w:rPr>
          <w:rFonts w:ascii="標楷體" w:eastAsia="標楷體" w:hAnsi="標楷體" w:cs="Times New Roman"/>
          <w:color w:val="000000"/>
          <w:szCs w:val="20"/>
        </w:rPr>
        <w:t xml:space="preserve"> </w:t>
      </w:r>
    </w:p>
    <w:p w14:paraId="4615EEE9" w14:textId="77777777" w:rsidR="00AB071B" w:rsidRPr="00AB071B" w:rsidRDefault="00AB071B" w:rsidP="007A48D5">
      <w:pPr>
        <w:spacing w:line="360" w:lineRule="exact"/>
        <w:ind w:leftChars="450" w:left="1680" w:hangingChars="250" w:hanging="600"/>
        <w:rPr>
          <w:rFonts w:ascii="標楷體" w:eastAsia="標楷體" w:hAnsi="標楷體" w:cs="Times New Roman"/>
          <w:color w:val="000000"/>
        </w:rPr>
      </w:pPr>
      <w:r w:rsidRPr="00AB071B">
        <w:rPr>
          <w:rFonts w:ascii="標楷體" w:eastAsia="標楷體" w:hAnsi="標楷體" w:cs="Times New Roman" w:hint="eastAsia"/>
          <w:color w:val="000000"/>
          <w:szCs w:val="20"/>
        </w:rPr>
        <w:t>（6）</w:t>
      </w:r>
      <w:r w:rsidRPr="00AB071B">
        <w:rPr>
          <w:rFonts w:ascii="標楷體" w:eastAsia="標楷體" w:hAnsi="標楷體" w:cs="Times New Roman" w:hint="eastAsia"/>
          <w:color w:val="000000"/>
        </w:rPr>
        <w:t>禁止背書轉讓之票據受款人為○○公司，其</w:t>
      </w:r>
      <w:proofErr w:type="gramStart"/>
      <w:r w:rsidRPr="00AB071B">
        <w:rPr>
          <w:rFonts w:ascii="標楷體" w:eastAsia="標楷體" w:hAnsi="標楷體" w:cs="Times New Roman" w:hint="eastAsia"/>
          <w:color w:val="000000"/>
        </w:rPr>
        <w:t>背書除蓋有</w:t>
      </w:r>
      <w:proofErr w:type="gramEnd"/>
      <w:r w:rsidRPr="00AB071B">
        <w:rPr>
          <w:rFonts w:ascii="標楷體" w:eastAsia="標楷體" w:hAnsi="標楷體" w:cs="Times New Roman" w:hint="eastAsia"/>
          <w:color w:val="000000"/>
        </w:rPr>
        <w:t>○○公司圖章，另加蓋負責人私章，如私章註明負責人字樣或由提出行擔保存入抬頭人帳戶無誤，尚不構成退票理由。</w:t>
      </w:r>
    </w:p>
    <w:p w14:paraId="527B493E" w14:textId="77777777" w:rsidR="00AB071B" w:rsidRPr="00AB071B" w:rsidRDefault="00AB071B" w:rsidP="007A48D5">
      <w:pPr>
        <w:spacing w:line="360" w:lineRule="exact"/>
        <w:ind w:leftChars="450" w:left="1680" w:hangingChars="250" w:hanging="600"/>
        <w:rPr>
          <w:rFonts w:ascii="標楷體" w:eastAsia="標楷體" w:hAnsi="標楷體" w:cs="Times New Roman"/>
          <w:color w:val="000000"/>
          <w:spacing w:val="-8"/>
        </w:rPr>
      </w:pPr>
      <w:r w:rsidRPr="00AB071B">
        <w:rPr>
          <w:rFonts w:ascii="標楷體" w:eastAsia="標楷體" w:hAnsi="標楷體" w:cs="Times New Roman" w:hint="eastAsia"/>
          <w:color w:val="000000"/>
        </w:rPr>
        <w:t>（7）支票正面有受款人並記載「禁止背書轉讓」字樣，而票據背面除受款人</w:t>
      </w:r>
      <w:proofErr w:type="gramStart"/>
      <w:r w:rsidRPr="00AB071B">
        <w:rPr>
          <w:rFonts w:ascii="標楷體" w:eastAsia="標楷體" w:hAnsi="標楷體" w:cs="Times New Roman" w:hint="eastAsia"/>
          <w:color w:val="000000"/>
        </w:rPr>
        <w:t>背書章外</w:t>
      </w:r>
      <w:proofErr w:type="gramEnd"/>
      <w:r w:rsidRPr="00AB071B">
        <w:rPr>
          <w:rFonts w:ascii="標楷體" w:eastAsia="標楷體" w:hAnsi="標楷體" w:cs="Times New Roman" w:hint="eastAsia"/>
          <w:color w:val="000000"/>
        </w:rPr>
        <w:t>，另有其他背書人，但已由提出交換銀行擔保存入抬頭人帳戶無誤，付款銀行</w:t>
      </w:r>
      <w:proofErr w:type="gramStart"/>
      <w:r w:rsidRPr="00AB071B">
        <w:rPr>
          <w:rFonts w:ascii="標楷體" w:eastAsia="標楷體" w:hAnsi="標楷體" w:cs="Times New Roman" w:hint="eastAsia"/>
          <w:color w:val="000000"/>
        </w:rPr>
        <w:t>應予照付</w:t>
      </w:r>
      <w:proofErr w:type="gramEnd"/>
      <w:r w:rsidRPr="00AB071B">
        <w:rPr>
          <w:rFonts w:ascii="標楷體" w:eastAsia="標楷體" w:hAnsi="標楷體" w:cs="Times New Roman" w:hint="eastAsia"/>
          <w:color w:val="000000"/>
        </w:rPr>
        <w:t>。</w:t>
      </w:r>
      <w:proofErr w:type="gramStart"/>
      <w:r w:rsidRPr="00AB071B">
        <w:rPr>
          <w:rFonts w:ascii="標楷體" w:eastAsia="標楷體" w:hAnsi="標楷體" w:cs="Times New Roman" w:hint="eastAsia"/>
          <w:color w:val="000000"/>
        </w:rPr>
        <w:t>惟</w:t>
      </w:r>
      <w:proofErr w:type="gramEnd"/>
      <w:r w:rsidRPr="00AB071B">
        <w:rPr>
          <w:rFonts w:ascii="標楷體" w:eastAsia="標楷體" w:hAnsi="標楷體" w:cs="Times New Roman" w:hint="eastAsia"/>
          <w:color w:val="000000"/>
        </w:rPr>
        <w:t>將來如發生糾紛，應由擔保</w:t>
      </w:r>
      <w:r w:rsidRPr="00AB071B">
        <w:rPr>
          <w:rFonts w:ascii="標楷體" w:eastAsia="標楷體" w:hAnsi="標楷體" w:cs="Times New Roman"/>
          <w:color w:val="000000"/>
        </w:rPr>
        <w:t>(</w:t>
      </w:r>
      <w:r w:rsidRPr="00AB071B">
        <w:rPr>
          <w:rFonts w:ascii="標楷體" w:eastAsia="標楷體" w:hAnsi="標楷體" w:cs="Times New Roman" w:hint="eastAsia"/>
          <w:color w:val="000000"/>
        </w:rPr>
        <w:t>或證明</w:t>
      </w:r>
      <w:r w:rsidRPr="00AB071B">
        <w:rPr>
          <w:rFonts w:ascii="標楷體" w:eastAsia="標楷體" w:hAnsi="標楷體" w:cs="Times New Roman"/>
          <w:color w:val="000000"/>
        </w:rPr>
        <w:t>)</w:t>
      </w:r>
      <w:r w:rsidRPr="00AB071B">
        <w:rPr>
          <w:rFonts w:ascii="標楷體" w:eastAsia="標楷體" w:hAnsi="標楷體" w:cs="Times New Roman" w:hint="eastAsia"/>
          <w:color w:val="000000"/>
        </w:rPr>
        <w:t>銀行自行負責處理。</w:t>
      </w:r>
      <w:proofErr w:type="gramStart"/>
      <w:r w:rsidRPr="00AB071B">
        <w:rPr>
          <w:rFonts w:ascii="標楷體" w:eastAsia="標楷體" w:hAnsi="標楷體" w:cs="Times New Roman" w:hint="eastAsia"/>
          <w:color w:val="000000"/>
        </w:rPr>
        <w:t>惟</w:t>
      </w:r>
      <w:proofErr w:type="gramEnd"/>
      <w:r w:rsidRPr="00AB071B">
        <w:rPr>
          <w:rFonts w:ascii="標楷體" w:eastAsia="標楷體" w:hAnsi="標楷體" w:cs="Times New Roman" w:hint="eastAsia"/>
          <w:color w:val="000000"/>
        </w:rPr>
        <w:t>擔保</w:t>
      </w:r>
      <w:r w:rsidRPr="00AB071B">
        <w:rPr>
          <w:rFonts w:ascii="標楷體" w:eastAsia="標楷體" w:hAnsi="標楷體" w:cs="Times New Roman"/>
          <w:color w:val="000000"/>
        </w:rPr>
        <w:t>(</w:t>
      </w:r>
      <w:r w:rsidRPr="00AB071B">
        <w:rPr>
          <w:rFonts w:ascii="標楷體" w:eastAsia="標楷體" w:hAnsi="標楷體" w:cs="Times New Roman" w:hint="eastAsia"/>
          <w:color w:val="000000"/>
        </w:rPr>
        <w:t>或證明</w:t>
      </w:r>
      <w:r w:rsidRPr="00AB071B">
        <w:rPr>
          <w:rFonts w:ascii="標楷體" w:eastAsia="標楷體" w:hAnsi="標楷體" w:cs="Times New Roman"/>
          <w:color w:val="000000"/>
        </w:rPr>
        <w:t>)</w:t>
      </w:r>
      <w:proofErr w:type="gramStart"/>
      <w:r w:rsidRPr="00AB071B">
        <w:rPr>
          <w:rFonts w:ascii="標楷體" w:eastAsia="標楷體" w:hAnsi="標楷體" w:cs="Times New Roman" w:hint="eastAsia"/>
          <w:color w:val="000000"/>
        </w:rPr>
        <w:t>人僅蓋</w:t>
      </w:r>
      <w:proofErr w:type="gramEnd"/>
      <w:r w:rsidRPr="00AB071B">
        <w:rPr>
          <w:rFonts w:ascii="標楷體" w:eastAsia="標楷體" w:hAnsi="標楷體" w:cs="Times New Roman" w:hint="eastAsia"/>
          <w:color w:val="000000"/>
        </w:rPr>
        <w:t>「○○銀行○○分行」</w:t>
      </w:r>
      <w:proofErr w:type="gramStart"/>
      <w:r w:rsidRPr="00AB071B">
        <w:rPr>
          <w:rFonts w:ascii="標楷體" w:eastAsia="標楷體" w:hAnsi="標楷體" w:cs="Times New Roman" w:hint="eastAsia"/>
          <w:color w:val="000000"/>
        </w:rPr>
        <w:t>直式或橫式</w:t>
      </w:r>
      <w:proofErr w:type="gramEnd"/>
      <w:r w:rsidRPr="00AB071B">
        <w:rPr>
          <w:rFonts w:ascii="標楷體" w:eastAsia="標楷體" w:hAnsi="標楷體" w:cs="Times New Roman" w:hint="eastAsia"/>
          <w:color w:val="000000"/>
        </w:rPr>
        <w:t>戳記另加蓋私人圖章</w:t>
      </w:r>
      <w:r w:rsidRPr="00AB071B">
        <w:rPr>
          <w:rFonts w:ascii="標楷體" w:eastAsia="標楷體" w:hAnsi="標楷體" w:cs="Times New Roman"/>
          <w:color w:val="000000"/>
        </w:rPr>
        <w:t>(</w:t>
      </w:r>
      <w:r w:rsidRPr="00AB071B">
        <w:rPr>
          <w:rFonts w:ascii="標楷體" w:eastAsia="標楷體" w:hAnsi="標楷體" w:cs="Times New Roman" w:hint="eastAsia"/>
          <w:color w:val="000000"/>
        </w:rPr>
        <w:t>或簽章</w:t>
      </w:r>
      <w:r w:rsidRPr="00AB071B">
        <w:rPr>
          <w:rFonts w:ascii="標楷體" w:eastAsia="標楷體" w:hAnsi="標楷體" w:cs="Times New Roman"/>
          <w:color w:val="000000"/>
        </w:rPr>
        <w:t>)</w:t>
      </w:r>
      <w:r w:rsidRPr="00AB071B">
        <w:rPr>
          <w:rFonts w:ascii="標楷體" w:eastAsia="標楷體" w:hAnsi="標楷體" w:cs="Times New Roman" w:hint="eastAsia"/>
          <w:color w:val="000000"/>
        </w:rPr>
        <w:t>等，倘付款銀行認為擔保</w:t>
      </w:r>
      <w:r w:rsidRPr="00AB071B">
        <w:rPr>
          <w:rFonts w:ascii="標楷體" w:eastAsia="標楷體" w:hAnsi="標楷體" w:cs="Times New Roman"/>
          <w:color w:val="000000"/>
        </w:rPr>
        <w:t>(</w:t>
      </w:r>
      <w:r w:rsidRPr="00AB071B">
        <w:rPr>
          <w:rFonts w:ascii="標楷體" w:eastAsia="標楷體" w:hAnsi="標楷體" w:cs="Times New Roman" w:hint="eastAsia"/>
          <w:color w:val="000000"/>
        </w:rPr>
        <w:t>或證明</w:t>
      </w:r>
      <w:r w:rsidRPr="00AB071B">
        <w:rPr>
          <w:rFonts w:ascii="標楷體" w:eastAsia="標楷體" w:hAnsi="標楷體" w:cs="Times New Roman"/>
          <w:color w:val="000000"/>
        </w:rPr>
        <w:t>)</w:t>
      </w:r>
      <w:r w:rsidRPr="00AB071B">
        <w:rPr>
          <w:rFonts w:ascii="標楷體" w:eastAsia="標楷體" w:hAnsi="標楷體" w:cs="Times New Roman" w:hint="eastAsia"/>
          <w:color w:val="000000"/>
        </w:rPr>
        <w:t>人之蓋章有瑕疵時，</w:t>
      </w:r>
      <w:r w:rsidRPr="00AB071B">
        <w:rPr>
          <w:rFonts w:ascii="標楷體" w:eastAsia="標楷體" w:hAnsi="標楷體" w:cs="Times New Roman" w:hint="eastAsia"/>
          <w:color w:val="000000"/>
          <w:spacing w:val="-8"/>
        </w:rPr>
        <w:t>得以禁止背書轉讓之理由退票。</w:t>
      </w:r>
    </w:p>
    <w:p w14:paraId="5EB5BF3D" w14:textId="77777777" w:rsidR="00AB071B" w:rsidRPr="00AB071B" w:rsidRDefault="00AB071B" w:rsidP="007A48D5">
      <w:pPr>
        <w:spacing w:line="360" w:lineRule="exact"/>
        <w:ind w:leftChars="450" w:left="1680" w:hangingChars="250" w:hanging="60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（8）以公司、行號名義為抬頭人，並載明禁止背書轉讓之支票，其受款人背書圖章與抬頭文義相符，惟背書圖章內加</w:t>
      </w:r>
      <w:proofErr w:type="gramStart"/>
      <w:r w:rsidRPr="00AB071B">
        <w:rPr>
          <w:rFonts w:ascii="標楷體" w:eastAsia="標楷體" w:hAnsi="標楷體" w:cs="Times New Roman" w:hint="eastAsia"/>
          <w:color w:val="000000"/>
          <w:szCs w:val="24"/>
        </w:rPr>
        <w:t>註</w:t>
      </w:r>
      <w:proofErr w:type="gramEnd"/>
      <w:r w:rsidRPr="00AB071B">
        <w:rPr>
          <w:rFonts w:ascii="標楷體" w:eastAsia="標楷體" w:hAnsi="標楷體" w:cs="Times New Roman" w:hint="eastAsia"/>
          <w:color w:val="000000"/>
          <w:szCs w:val="24"/>
        </w:rPr>
        <w:t>有</w:t>
      </w:r>
      <w:r w:rsidRPr="00AB071B">
        <w:rPr>
          <w:rFonts w:ascii="標楷體" w:eastAsia="標楷體" w:hAnsi="標楷體" w:cs="Times New Roman" w:hint="eastAsia"/>
          <w:szCs w:val="24"/>
        </w:rPr>
        <w:t>其他</w:t>
      </w:r>
      <w:r w:rsidRPr="00AB071B">
        <w:rPr>
          <w:rFonts w:ascii="標楷體" w:eastAsia="標楷體" w:hAnsi="標楷體" w:cs="Times New Roman" w:hint="eastAsia"/>
          <w:color w:val="000000"/>
          <w:szCs w:val="24"/>
        </w:rPr>
        <w:t>字樣，若該支票為交換支票時，為增進票據之流通功能起見，提出行應負票據審核之責，並應證明存入抬頭人之帳戶後，提出交換，否則付款行如因無法確定公司行號</w:t>
      </w:r>
      <w:r w:rsidRPr="00AB071B">
        <w:rPr>
          <w:rFonts w:ascii="標楷體" w:eastAsia="標楷體" w:hAnsi="標楷體" w:cs="Times New Roman" w:hint="eastAsia"/>
          <w:szCs w:val="24"/>
        </w:rPr>
        <w:t>該</w:t>
      </w:r>
      <w:r w:rsidRPr="00AB071B">
        <w:rPr>
          <w:rFonts w:ascii="標楷體" w:eastAsia="標楷體" w:hAnsi="標楷體" w:cs="Times New Roman" w:hint="eastAsia"/>
          <w:color w:val="000000"/>
          <w:szCs w:val="24"/>
        </w:rPr>
        <w:t>背書圖章內加</w:t>
      </w:r>
      <w:proofErr w:type="gramStart"/>
      <w:r w:rsidRPr="00AB071B">
        <w:rPr>
          <w:rFonts w:ascii="標楷體" w:eastAsia="標楷體" w:hAnsi="標楷體" w:cs="Times New Roman" w:hint="eastAsia"/>
          <w:color w:val="000000"/>
          <w:szCs w:val="24"/>
        </w:rPr>
        <w:t>註</w:t>
      </w:r>
      <w:proofErr w:type="gramEnd"/>
      <w:r w:rsidRPr="00AB071B">
        <w:rPr>
          <w:rFonts w:ascii="標楷體" w:eastAsia="標楷體" w:hAnsi="標楷體" w:cs="Times New Roman" w:hint="eastAsia"/>
          <w:color w:val="000000"/>
          <w:szCs w:val="24"/>
        </w:rPr>
        <w:t>之文字是否</w:t>
      </w:r>
      <w:r w:rsidRPr="00AB071B">
        <w:rPr>
          <w:rFonts w:ascii="標楷體" w:eastAsia="標楷體" w:hAnsi="標楷體" w:cs="Times New Roman" w:hint="eastAsia"/>
          <w:szCs w:val="24"/>
        </w:rPr>
        <w:t>為</w:t>
      </w:r>
      <w:r w:rsidRPr="00AB071B">
        <w:rPr>
          <w:rFonts w:ascii="標楷體" w:eastAsia="標楷體" w:hAnsi="標楷體" w:cs="Times New Roman" w:hint="eastAsia"/>
          <w:color w:val="000000"/>
          <w:szCs w:val="24"/>
        </w:rPr>
        <w:t>其負責人</w:t>
      </w:r>
      <w:r w:rsidRPr="00AB071B">
        <w:rPr>
          <w:rFonts w:ascii="標楷體" w:eastAsia="標楷體" w:hAnsi="標楷體" w:cs="Times New Roman" w:hint="eastAsia"/>
          <w:color w:val="7030A0"/>
          <w:szCs w:val="24"/>
        </w:rPr>
        <w:t>，</w:t>
      </w:r>
      <w:r w:rsidRPr="00AB071B">
        <w:rPr>
          <w:rFonts w:ascii="標楷體" w:eastAsia="標楷體" w:hAnsi="標楷體" w:cs="Times New Roman" w:hint="eastAsia"/>
          <w:szCs w:val="24"/>
        </w:rPr>
        <w:t>而</w:t>
      </w:r>
      <w:r w:rsidRPr="00AB071B">
        <w:rPr>
          <w:rFonts w:ascii="標楷體" w:eastAsia="標楷體" w:hAnsi="標楷體" w:cs="Times New Roman" w:hint="eastAsia"/>
          <w:color w:val="000000"/>
          <w:szCs w:val="24"/>
        </w:rPr>
        <w:t>予以退票，</w:t>
      </w:r>
      <w:r w:rsidRPr="00AB071B">
        <w:rPr>
          <w:rFonts w:ascii="標楷體" w:eastAsia="標楷體" w:hAnsi="標楷體" w:cs="Times New Roman" w:hint="eastAsia"/>
          <w:szCs w:val="24"/>
        </w:rPr>
        <w:t>若</w:t>
      </w:r>
      <w:r w:rsidRPr="00AB071B">
        <w:rPr>
          <w:rFonts w:ascii="標楷體" w:eastAsia="標楷體" w:hAnsi="標楷體" w:cs="Times New Roman" w:hint="eastAsia"/>
          <w:color w:val="000000"/>
          <w:szCs w:val="24"/>
        </w:rPr>
        <w:t>發生糾葛時，一概由提出行負責處理。若為付現支票則由付款行自行負責酌情辦理。</w:t>
      </w:r>
    </w:p>
    <w:p w14:paraId="7D7680B1" w14:textId="77777777" w:rsidR="00AB071B" w:rsidRPr="00AB071B" w:rsidRDefault="00AB071B" w:rsidP="007A48D5">
      <w:pPr>
        <w:spacing w:line="360" w:lineRule="exact"/>
        <w:ind w:leftChars="450" w:left="1680" w:hangingChars="250" w:hanging="60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（9）</w:t>
      </w:r>
      <w:r w:rsidRPr="00AB071B">
        <w:rPr>
          <w:rFonts w:ascii="標楷體" w:eastAsia="標楷體" w:hAnsi="標楷體" w:cs="Times New Roman"/>
          <w:color w:val="000000"/>
          <w:szCs w:val="24"/>
        </w:rPr>
        <w:t>記載「禁止背書轉讓」字樣但未填寫「受款人」之無記名票據，經交換提示時，背面雖有一個以上之背書，付款行仍得</w:t>
      </w:r>
      <w:proofErr w:type="gramStart"/>
      <w:r w:rsidRPr="00AB071B">
        <w:rPr>
          <w:rFonts w:ascii="標楷體" w:eastAsia="標楷體" w:hAnsi="標楷體" w:cs="Times New Roman"/>
          <w:color w:val="000000"/>
          <w:szCs w:val="24"/>
        </w:rPr>
        <w:t>予付款</w:t>
      </w:r>
      <w:proofErr w:type="gramEnd"/>
      <w:r w:rsidRPr="00AB071B">
        <w:rPr>
          <w:rFonts w:ascii="標楷體" w:eastAsia="標楷體" w:hAnsi="標楷體" w:cs="Times New Roman"/>
          <w:color w:val="000000"/>
          <w:szCs w:val="24"/>
        </w:rPr>
        <w:t>。</w:t>
      </w:r>
    </w:p>
    <w:p w14:paraId="4633F7F8" w14:textId="77777777" w:rsidR="00AB071B" w:rsidRPr="00AB071B" w:rsidRDefault="00AB071B" w:rsidP="007A48D5">
      <w:pPr>
        <w:spacing w:line="360" w:lineRule="exact"/>
        <w:ind w:leftChars="450" w:left="1800" w:hangingChars="300" w:hanging="720"/>
        <w:rPr>
          <w:rFonts w:ascii="標楷體" w:eastAsia="標楷體" w:hAnsi="標楷體" w:cs="Times New Roman"/>
          <w:color w:val="000000"/>
          <w:szCs w:val="24"/>
        </w:rPr>
      </w:pPr>
      <w:r w:rsidRPr="00AB071B">
        <w:rPr>
          <w:rFonts w:ascii="Times New Roman" w:eastAsia="新細明體" w:hAnsi="Times New Roman" w:cs="Times New Roman" w:hint="eastAsia"/>
          <w:color w:val="000000"/>
          <w:szCs w:val="24"/>
        </w:rPr>
        <w:t>（</w:t>
      </w:r>
      <w:r w:rsidRPr="00AB071B">
        <w:rPr>
          <w:rFonts w:ascii="Times New Roman" w:eastAsia="新細明體" w:hAnsi="Times New Roman" w:cs="Times New Roman" w:hint="eastAsia"/>
          <w:color w:val="000000"/>
          <w:szCs w:val="24"/>
        </w:rPr>
        <w:t>10</w:t>
      </w:r>
      <w:r w:rsidRPr="00AB071B">
        <w:rPr>
          <w:rFonts w:ascii="Times New Roman" w:eastAsia="新細明體" w:hAnsi="Times New Roman" w:cs="Times New Roman" w:hint="eastAsia"/>
          <w:color w:val="000000"/>
          <w:szCs w:val="24"/>
        </w:rPr>
        <w:t>）</w:t>
      </w:r>
      <w:r w:rsidRPr="00AB071B">
        <w:rPr>
          <w:rFonts w:ascii="標楷體" w:eastAsia="標楷體" w:hAnsi="標楷體" w:cs="Times New Roman" w:hint="eastAsia"/>
          <w:color w:val="000000"/>
          <w:szCs w:val="24"/>
        </w:rPr>
        <w:t>「禁止背書轉讓」記名劃線支票，經註銷劃線後由抬頭人持以轉</w:t>
      </w:r>
      <w:proofErr w:type="gramStart"/>
      <w:r w:rsidRPr="00AB071B">
        <w:rPr>
          <w:rFonts w:ascii="標楷體" w:eastAsia="標楷體" w:hAnsi="標楷體" w:cs="Times New Roman" w:hint="eastAsia"/>
          <w:color w:val="000000"/>
          <w:szCs w:val="24"/>
        </w:rPr>
        <w:t>匯</w:t>
      </w:r>
      <w:proofErr w:type="gramEnd"/>
      <w:r w:rsidRPr="00AB071B">
        <w:rPr>
          <w:rFonts w:ascii="標楷體" w:eastAsia="標楷體" w:hAnsi="標楷體" w:cs="Times New Roman" w:hint="eastAsia"/>
          <w:color w:val="000000"/>
          <w:szCs w:val="24"/>
        </w:rPr>
        <w:t>第三人應可受理。</w:t>
      </w:r>
    </w:p>
    <w:p w14:paraId="52BCADB3" w14:textId="77777777" w:rsidR="00AB071B" w:rsidRPr="00AB071B" w:rsidRDefault="00AB071B" w:rsidP="007A48D5">
      <w:pPr>
        <w:spacing w:line="360" w:lineRule="exact"/>
        <w:ind w:leftChars="450" w:left="1800" w:hangingChars="300" w:hanging="720"/>
        <w:rPr>
          <w:rFonts w:ascii="標楷體" w:eastAsia="標楷體" w:hAnsi="標楷體" w:cs="Times New Roman"/>
          <w:b/>
          <w:bCs/>
          <w:color w:val="000000"/>
          <w:szCs w:val="24"/>
        </w:rPr>
      </w:pPr>
      <w:r w:rsidRPr="00AB071B">
        <w:rPr>
          <w:rFonts w:ascii="標楷體" w:eastAsia="標楷體" w:hAnsi="標楷體" w:cs="Times New Roman" w:hint="eastAsia"/>
          <w:color w:val="000000"/>
          <w:szCs w:val="24"/>
        </w:rPr>
        <w:lastRenderedPageBreak/>
        <w:t>（11）分公司為受本公司管轄之分支機構，並無獨立之人格，因此，以分公司為抬頭人，並書明「禁止背書轉讓」之票據，可存入其總公司帳戶。</w:t>
      </w:r>
    </w:p>
    <w:p w14:paraId="2B60863E" w14:textId="77777777" w:rsidR="00AB071B" w:rsidRPr="00AB071B" w:rsidRDefault="00AB071B" w:rsidP="007A48D5">
      <w:pPr>
        <w:spacing w:line="360" w:lineRule="exact"/>
        <w:ind w:leftChars="450" w:left="1800" w:hangingChars="300" w:hanging="72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（12）背書人</w:t>
      </w:r>
      <w:proofErr w:type="gramStart"/>
      <w:r w:rsidRPr="00AB071B">
        <w:rPr>
          <w:rFonts w:ascii="標楷體" w:eastAsia="標楷體" w:hAnsi="標楷體" w:cs="Times New Roman" w:hint="eastAsia"/>
          <w:color w:val="000000"/>
          <w:szCs w:val="20"/>
        </w:rPr>
        <w:t>於票背為</w:t>
      </w:r>
      <w:proofErr w:type="gramEnd"/>
      <w:r w:rsidRPr="00AB071B">
        <w:rPr>
          <w:rFonts w:ascii="標楷體" w:eastAsia="標楷體" w:hAnsi="標楷體" w:cs="Times New Roman" w:hint="eastAsia"/>
          <w:color w:val="000000"/>
          <w:szCs w:val="20"/>
        </w:rPr>
        <w:t>禁止轉讓之記載，並於緊接文義處簽章者，該票據仍得依背書而為轉讓，付款人亦可付款，</w:t>
      </w:r>
      <w:proofErr w:type="gramStart"/>
      <w:r w:rsidRPr="00AB071B">
        <w:rPr>
          <w:rFonts w:ascii="標楷體" w:eastAsia="標楷體" w:hAnsi="標楷體" w:cs="Times New Roman" w:hint="eastAsia"/>
          <w:color w:val="000000"/>
          <w:szCs w:val="20"/>
        </w:rPr>
        <w:t>但該載明</w:t>
      </w:r>
      <w:proofErr w:type="gramEnd"/>
      <w:r w:rsidRPr="00AB071B">
        <w:rPr>
          <w:rFonts w:ascii="標楷體" w:eastAsia="標楷體" w:hAnsi="標楷體" w:cs="Times New Roman" w:hint="eastAsia"/>
          <w:color w:val="000000"/>
          <w:szCs w:val="20"/>
        </w:rPr>
        <w:t>禁止背書轉讓之背書人，對於禁止轉讓後，再由背書取得該票據之人，不負責任。</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票據法第三十條</w:t>
      </w:r>
      <w:r w:rsidRPr="00AB071B">
        <w:rPr>
          <w:rFonts w:ascii="標楷體" w:eastAsia="標楷體" w:hAnsi="標楷體" w:cs="Times New Roman"/>
          <w:color w:val="000000"/>
          <w:szCs w:val="20"/>
        </w:rPr>
        <w:t xml:space="preserve">) </w:t>
      </w:r>
    </w:p>
    <w:p w14:paraId="310AC6AD" w14:textId="77777777" w:rsidR="00AB071B" w:rsidRPr="00AB071B" w:rsidRDefault="00AB071B" w:rsidP="007A48D5">
      <w:pPr>
        <w:tabs>
          <w:tab w:val="left" w:pos="1260"/>
        </w:tabs>
        <w:autoSpaceDE w:val="0"/>
        <w:autoSpaceDN w:val="0"/>
        <w:adjustRightInd w:val="0"/>
        <w:snapToGrid w:val="0"/>
        <w:spacing w:line="360" w:lineRule="exact"/>
        <w:ind w:leftChars="450" w:left="1800" w:hangingChars="300" w:hanging="72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13）劃橫線記名票據發票人在票面記載「禁止轉讓」或在票據背面記載「禁止轉讓」並於緊接處加蓋原留印鑑，不得轉讓，因此付款時，應注意有無受款人以外之背書，如有則不得付款，但委任取款之背書，不在此限。</w:t>
      </w:r>
      <w:proofErr w:type="gramStart"/>
      <w:r w:rsidRPr="00AB071B">
        <w:rPr>
          <w:rFonts w:ascii="標楷體" w:eastAsia="標楷體" w:hAnsi="標楷體" w:cs="Times New Roman" w:hint="eastAsia"/>
          <w:color w:val="000000"/>
          <w:szCs w:val="20"/>
        </w:rPr>
        <w:t>惟</w:t>
      </w:r>
      <w:proofErr w:type="gramEnd"/>
      <w:r w:rsidRPr="00AB071B">
        <w:rPr>
          <w:rFonts w:ascii="標楷體" w:eastAsia="標楷體" w:hAnsi="標楷體" w:cs="Times New Roman" w:hint="eastAsia"/>
          <w:color w:val="000000"/>
          <w:szCs w:val="20"/>
        </w:rPr>
        <w:t>委任背書時，受款人除應於票據</w:t>
      </w:r>
      <w:proofErr w:type="gramStart"/>
      <w:r w:rsidRPr="00AB071B">
        <w:rPr>
          <w:rFonts w:ascii="標楷體" w:eastAsia="標楷體" w:hAnsi="標楷體" w:cs="Times New Roman" w:hint="eastAsia"/>
          <w:color w:val="000000"/>
          <w:szCs w:val="20"/>
        </w:rPr>
        <w:t>背面書</w:t>
      </w:r>
      <w:proofErr w:type="gramEnd"/>
      <w:r w:rsidRPr="00AB071B">
        <w:rPr>
          <w:rFonts w:ascii="標楷體" w:eastAsia="標楷體" w:hAnsi="標楷體" w:cs="Times New Roman" w:hint="eastAsia"/>
          <w:color w:val="000000"/>
          <w:szCs w:val="20"/>
        </w:rPr>
        <w:t>明票面金額委託受任領款人代為取款之文字及親自簽章外，受任領款人亦應親自簽章，並應於提示行簽章證明存入受任領款人帳戶無誤後，</w:t>
      </w:r>
      <w:proofErr w:type="gramStart"/>
      <w:r w:rsidRPr="00AB071B">
        <w:rPr>
          <w:rFonts w:ascii="標楷體" w:eastAsia="標楷體" w:hAnsi="標楷體" w:cs="Times New Roman" w:hint="eastAsia"/>
          <w:color w:val="000000"/>
          <w:szCs w:val="20"/>
        </w:rPr>
        <w:t>付款行始得</w:t>
      </w:r>
      <w:proofErr w:type="gramEnd"/>
      <w:r w:rsidRPr="00AB071B">
        <w:rPr>
          <w:rFonts w:ascii="標楷體" w:eastAsia="標楷體" w:hAnsi="標楷體" w:cs="Times New Roman" w:hint="eastAsia"/>
          <w:color w:val="000000"/>
          <w:szCs w:val="20"/>
        </w:rPr>
        <w:t>付款</w:t>
      </w:r>
      <w:r w:rsidR="00FB3093">
        <w:rPr>
          <w:rFonts w:ascii="標楷體" w:eastAsia="標楷體" w:hAnsi="標楷體" w:cs="Times New Roman" w:hint="eastAsia"/>
          <w:color w:val="000000"/>
          <w:szCs w:val="20"/>
        </w:rPr>
        <w:t>。</w:t>
      </w:r>
    </w:p>
    <w:p w14:paraId="05749FA3" w14:textId="77777777" w:rsidR="00AB071B" w:rsidRPr="00AB071B" w:rsidRDefault="00AB071B" w:rsidP="007A48D5">
      <w:pPr>
        <w:tabs>
          <w:tab w:val="left" w:pos="1260"/>
        </w:tabs>
        <w:autoSpaceDE w:val="0"/>
        <w:autoSpaceDN w:val="0"/>
        <w:adjustRightInd w:val="0"/>
        <w:snapToGrid w:val="0"/>
        <w:spacing w:line="360" w:lineRule="exact"/>
        <w:ind w:leftChars="450" w:left="1800" w:hangingChars="300" w:hanging="72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w:t>
      </w:r>
      <w:r w:rsidR="00FB3093">
        <w:rPr>
          <w:rFonts w:ascii="標楷體" w:eastAsia="標楷體" w:hAnsi="標楷體" w:cs="Times New Roman" w:hint="eastAsia"/>
          <w:color w:val="000000"/>
          <w:szCs w:val="20"/>
        </w:rPr>
        <w:t xml:space="preserve">    </w:t>
      </w:r>
      <w:r w:rsidRPr="00AB071B">
        <w:rPr>
          <w:rFonts w:ascii="標楷體" w:eastAsia="標楷體" w:hAnsi="標楷體" w:cs="Times New Roman" w:hint="eastAsia"/>
          <w:color w:val="000000"/>
          <w:szCs w:val="20"/>
        </w:rPr>
        <w:t>劃橫線並註明「禁止背書轉讓」之票據，而其受款人在金融業未設立帳戶，經委任取款背書提示時，其處理方式如下</w:t>
      </w:r>
      <w:r w:rsidRPr="00AB071B">
        <w:rPr>
          <w:rFonts w:ascii="標楷體" w:eastAsia="標楷體" w:hAnsi="標楷體" w:cs="Times New Roman"/>
          <w:color w:val="000000"/>
          <w:szCs w:val="20"/>
        </w:rPr>
        <w:t>：</w:t>
      </w:r>
    </w:p>
    <w:p w14:paraId="661CD9F3" w14:textId="77777777" w:rsidR="00AB071B" w:rsidRPr="00AB071B" w:rsidRDefault="00AB071B" w:rsidP="007A48D5">
      <w:pPr>
        <w:autoSpaceDE w:val="0"/>
        <w:autoSpaceDN w:val="0"/>
        <w:adjustRightInd w:val="0"/>
        <w:snapToGrid w:val="0"/>
        <w:spacing w:line="360" w:lineRule="exact"/>
        <w:ind w:leftChars="724" w:left="1983" w:hangingChars="102" w:hanging="245"/>
        <w:rPr>
          <w:rFonts w:ascii="標楷體" w:eastAsia="標楷體" w:hAnsi="標楷體" w:cs="Times New Roman"/>
          <w:color w:val="000000"/>
          <w:szCs w:val="20"/>
        </w:rPr>
      </w:pPr>
      <w:r w:rsidRPr="00AB071B">
        <w:rPr>
          <w:rFonts w:ascii="新細明體" w:eastAsia="新細明體" w:hAnsi="新細明體" w:cs="Times New Roman" w:hint="eastAsia"/>
          <w:szCs w:val="20"/>
        </w:rPr>
        <w:t>①</w:t>
      </w:r>
      <w:r w:rsidRPr="00AB071B">
        <w:rPr>
          <w:rFonts w:ascii="標楷體" w:eastAsia="標楷體" w:hAnsi="標楷體" w:cs="Times New Roman" w:hint="eastAsia"/>
          <w:color w:val="000000"/>
          <w:szCs w:val="20"/>
        </w:rPr>
        <w:t>受款人應於票背記載「委託受任人取款」等委託文句，並由受款人與受任領款人背書簽名。再經提示之金融業者簽章證明。</w:t>
      </w:r>
    </w:p>
    <w:p w14:paraId="7BE21FC8" w14:textId="77777777" w:rsidR="00AB071B" w:rsidRPr="00AB071B" w:rsidRDefault="00AB071B" w:rsidP="007A48D5">
      <w:pPr>
        <w:autoSpaceDE w:val="0"/>
        <w:autoSpaceDN w:val="0"/>
        <w:adjustRightInd w:val="0"/>
        <w:snapToGrid w:val="0"/>
        <w:spacing w:line="360" w:lineRule="exact"/>
        <w:ind w:leftChars="724" w:left="1983" w:hangingChars="102" w:hanging="245"/>
        <w:rPr>
          <w:rFonts w:ascii="標楷體" w:eastAsia="標楷體" w:hAnsi="標楷體" w:cs="Times New Roman"/>
          <w:color w:val="000000"/>
          <w:szCs w:val="20"/>
        </w:rPr>
      </w:pPr>
      <w:r w:rsidRPr="00AB071B">
        <w:rPr>
          <w:rFonts w:ascii="新細明體" w:eastAsia="新細明體" w:hAnsi="新細明體" w:cs="Times New Roman" w:hint="eastAsia"/>
          <w:szCs w:val="20"/>
        </w:rPr>
        <w:t>②</w:t>
      </w:r>
      <w:r w:rsidRPr="00AB071B">
        <w:rPr>
          <w:rFonts w:ascii="標楷體" w:eastAsia="標楷體" w:hAnsi="標楷體" w:cs="Times New Roman" w:hint="eastAsia"/>
          <w:color w:val="000000"/>
          <w:szCs w:val="20"/>
        </w:rPr>
        <w:t>票據背面如經書明「票面金額委託某某代收」字樣，並經受款人與受任領款人簽名，因係委任取款背書，與以轉讓票據為目的之背書不同，故不應以「禁止背書轉讓」為理由退票。</w:t>
      </w:r>
    </w:p>
    <w:p w14:paraId="2CEA3A10" w14:textId="77777777" w:rsidR="00AB071B" w:rsidRPr="00AB071B" w:rsidRDefault="00AB071B" w:rsidP="007A48D5">
      <w:pPr>
        <w:autoSpaceDE w:val="0"/>
        <w:autoSpaceDN w:val="0"/>
        <w:adjustRightInd w:val="0"/>
        <w:snapToGrid w:val="0"/>
        <w:spacing w:line="360" w:lineRule="exact"/>
        <w:ind w:leftChars="724" w:left="1983" w:rightChars="-36" w:right="-86" w:hangingChars="102" w:hanging="245"/>
        <w:rPr>
          <w:rFonts w:ascii="標楷體" w:eastAsia="標楷體" w:hAnsi="標楷體" w:cs="Times New Roman"/>
          <w:color w:val="000000"/>
          <w:szCs w:val="20"/>
        </w:rPr>
      </w:pPr>
      <w:r w:rsidRPr="00AB071B">
        <w:rPr>
          <w:rFonts w:ascii="新細明體" w:eastAsia="新細明體" w:hAnsi="新細明體" w:cs="Times New Roman" w:hint="eastAsia"/>
          <w:szCs w:val="20"/>
        </w:rPr>
        <w:t>③</w:t>
      </w:r>
      <w:r w:rsidRPr="00AB071B">
        <w:rPr>
          <w:rFonts w:ascii="標楷體" w:eastAsia="標楷體" w:hAnsi="標楷體" w:cs="Times New Roman" w:hint="eastAsia"/>
          <w:color w:val="000000"/>
          <w:szCs w:val="20"/>
        </w:rPr>
        <w:t>提示票據如僅於票據背面表明「票面金額委託○○代收」字樣，金融業應請票據受款人與受託領款人共同簽名完成委任手續後，始予付款。</w:t>
      </w:r>
    </w:p>
    <w:p w14:paraId="30C23BC6" w14:textId="77777777" w:rsidR="00AB071B" w:rsidRPr="00AB071B" w:rsidRDefault="00FB3093" w:rsidP="007A48D5">
      <w:pPr>
        <w:autoSpaceDE w:val="0"/>
        <w:autoSpaceDN w:val="0"/>
        <w:adjustRightInd w:val="0"/>
        <w:snapToGrid w:val="0"/>
        <w:spacing w:line="360" w:lineRule="exact"/>
        <w:ind w:leftChars="776" w:left="1862"/>
        <w:rPr>
          <w:rFonts w:ascii="標楷體" w:eastAsia="標楷體" w:hAnsi="標楷體" w:cs="Times New Roman"/>
          <w:szCs w:val="20"/>
        </w:rPr>
      </w:pPr>
      <w:r>
        <w:rPr>
          <w:rFonts w:ascii="標楷體" w:eastAsia="標楷體" w:hAnsi="標楷體" w:cs="Times New Roman" w:hint="eastAsia"/>
          <w:szCs w:val="20"/>
        </w:rPr>
        <w:t xml:space="preserve">    </w:t>
      </w:r>
      <w:r w:rsidR="00AB071B" w:rsidRPr="00AB071B">
        <w:rPr>
          <w:rFonts w:ascii="標楷體" w:eastAsia="標楷體" w:hAnsi="標楷體" w:cs="Times New Roman" w:hint="eastAsia"/>
          <w:szCs w:val="20"/>
        </w:rPr>
        <w:t>至於禁止背書轉讓之支票，如非屬平行線支票，則受款人為領款之背書(按此係收訖簽章，並非轉讓票據之簽章)後即可取現，至於禁止轉讓之支票，其受款人亦可先以「委任取款背書」委任他人取款，再由該他人委任銀錢業者取款。</w:t>
      </w:r>
    </w:p>
    <w:p w14:paraId="267BEB1B" w14:textId="77777777" w:rsidR="00AB071B" w:rsidRPr="00AB071B" w:rsidRDefault="00AB071B" w:rsidP="007A48D5">
      <w:pPr>
        <w:spacing w:line="360" w:lineRule="exact"/>
        <w:ind w:left="1800" w:hangingChars="750" w:hanging="180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（1</w:t>
      </w:r>
      <w:r w:rsidRPr="00AB071B">
        <w:rPr>
          <w:rFonts w:ascii="標楷體" w:eastAsia="標楷體" w:hAnsi="標楷體" w:cs="Times New Roman"/>
          <w:color w:val="000000"/>
          <w:szCs w:val="20"/>
        </w:rPr>
        <w:t>4</w:t>
      </w:r>
      <w:r w:rsidRPr="00AB071B">
        <w:rPr>
          <w:rFonts w:ascii="標楷體" w:eastAsia="標楷體" w:hAnsi="標楷體" w:cs="Times New Roman" w:hint="eastAsia"/>
          <w:color w:val="000000"/>
          <w:szCs w:val="20"/>
        </w:rPr>
        <w:t>）付款銀行對於金融業「擔保抬頭人背書無誤」、「證明存入抬頭人帳</w:t>
      </w:r>
      <w:r w:rsidRPr="0062073E">
        <w:rPr>
          <w:rFonts w:ascii="標楷體" w:eastAsia="標楷體" w:hAnsi="標楷體" w:cs="Times New Roman" w:hint="eastAsia"/>
          <w:color w:val="000000"/>
          <w:szCs w:val="20"/>
        </w:rPr>
        <w:t>號</w:t>
      </w:r>
      <w:r w:rsidRPr="00AB071B">
        <w:rPr>
          <w:rFonts w:ascii="標楷體" w:eastAsia="標楷體" w:hAnsi="標楷體" w:cs="Times New Roman" w:hint="eastAsia"/>
          <w:color w:val="000000"/>
          <w:szCs w:val="20"/>
        </w:rPr>
        <w:t>無誤」、「證明抬頭人背書無誤」文義之簽章，如認有瑕疵或無法</w:t>
      </w:r>
      <w:proofErr w:type="gramStart"/>
      <w:r w:rsidRPr="00AB071B">
        <w:rPr>
          <w:rFonts w:ascii="標楷體" w:eastAsia="標楷體" w:hAnsi="標楷體" w:cs="Times New Roman" w:hint="eastAsia"/>
          <w:color w:val="000000"/>
          <w:szCs w:val="20"/>
        </w:rPr>
        <w:t>驗</w:t>
      </w:r>
      <w:proofErr w:type="gramEnd"/>
      <w:r w:rsidRPr="00AB071B">
        <w:rPr>
          <w:rFonts w:ascii="標楷體" w:eastAsia="標楷體" w:hAnsi="標楷體" w:cs="Times New Roman" w:hint="eastAsia"/>
          <w:color w:val="000000"/>
          <w:szCs w:val="20"/>
        </w:rPr>
        <w:t>對等時，得</w:t>
      </w:r>
      <w:proofErr w:type="gramStart"/>
      <w:r w:rsidRPr="00AB071B">
        <w:rPr>
          <w:rFonts w:ascii="標楷體" w:eastAsia="標楷體" w:hAnsi="標楷體" w:cs="Times New Roman" w:hint="eastAsia"/>
          <w:color w:val="000000"/>
          <w:szCs w:val="20"/>
        </w:rPr>
        <w:t>予退</w:t>
      </w:r>
      <w:proofErr w:type="gramEnd"/>
      <w:r w:rsidRPr="00AB071B">
        <w:rPr>
          <w:rFonts w:ascii="標楷體" w:eastAsia="標楷體" w:hAnsi="標楷體" w:cs="Times New Roman" w:hint="eastAsia"/>
          <w:color w:val="000000"/>
          <w:szCs w:val="20"/>
        </w:rPr>
        <w:t>票。惟在實務處理上，不乏基於同業間之信任，而</w:t>
      </w:r>
      <w:proofErr w:type="gramStart"/>
      <w:r w:rsidRPr="00AB071B">
        <w:rPr>
          <w:rFonts w:ascii="標楷體" w:eastAsia="標楷體" w:hAnsi="標楷體" w:cs="Times New Roman" w:hint="eastAsia"/>
          <w:color w:val="000000"/>
          <w:szCs w:val="20"/>
        </w:rPr>
        <w:t>予付款</w:t>
      </w:r>
      <w:proofErr w:type="gramEnd"/>
      <w:r w:rsidRPr="00AB071B">
        <w:rPr>
          <w:rFonts w:ascii="標楷體" w:eastAsia="標楷體" w:hAnsi="標楷體" w:cs="Times New Roman" w:hint="eastAsia"/>
          <w:color w:val="000000"/>
          <w:szCs w:val="20"/>
        </w:rPr>
        <w:t>之情形。</w:t>
      </w:r>
    </w:p>
    <w:p w14:paraId="7AF72BEB" w14:textId="77777777" w:rsidR="00AB071B" w:rsidRPr="00AB071B" w:rsidRDefault="00AB071B" w:rsidP="007A48D5">
      <w:pPr>
        <w:kinsoku w:val="0"/>
        <w:adjustRightInd w:val="0"/>
        <w:snapToGrid w:val="0"/>
        <w:spacing w:line="360" w:lineRule="exact"/>
        <w:ind w:leftChars="450" w:left="1800" w:rightChars="22" w:right="53" w:hangingChars="300" w:hanging="720"/>
        <w:textAlignment w:val="baseline"/>
        <w:rPr>
          <w:rFonts w:ascii="標楷體" w:eastAsia="標楷體" w:hAnsi="標楷體" w:cs="Times New Roman"/>
          <w:color w:val="000000"/>
          <w:szCs w:val="20"/>
        </w:rPr>
      </w:pPr>
      <w:r w:rsidRPr="00AB071B">
        <w:rPr>
          <w:rFonts w:ascii="標楷體" w:eastAsia="標楷體" w:hAnsi="標楷體" w:cs="Times New Roman" w:hint="eastAsia"/>
          <w:color w:val="000000"/>
          <w:kern w:val="0"/>
          <w:szCs w:val="24"/>
        </w:rPr>
        <w:t>（1</w:t>
      </w:r>
      <w:r w:rsidRPr="00AB071B">
        <w:rPr>
          <w:rFonts w:ascii="標楷體" w:eastAsia="標楷體" w:hAnsi="標楷體" w:cs="Times New Roman"/>
          <w:color w:val="000000"/>
          <w:kern w:val="0"/>
          <w:szCs w:val="24"/>
        </w:rPr>
        <w:t>5</w:t>
      </w:r>
      <w:r w:rsidRPr="00AB071B">
        <w:rPr>
          <w:rFonts w:ascii="標楷體" w:eastAsia="標楷體" w:hAnsi="標楷體" w:cs="Times New Roman" w:hint="eastAsia"/>
          <w:color w:val="000000"/>
          <w:kern w:val="0"/>
          <w:szCs w:val="24"/>
        </w:rPr>
        <w:t>）</w:t>
      </w:r>
      <w:r w:rsidRPr="00AB071B">
        <w:rPr>
          <w:rFonts w:ascii="標楷體" w:eastAsia="標楷體" w:hAnsi="標楷體" w:cs="Times New Roman"/>
          <w:color w:val="000000"/>
          <w:szCs w:val="20"/>
        </w:rPr>
        <w:t>記名票據於票據上加蓋「禁止背書轉讓」字樣，且其背面有兩個以上背書者，付款之金融業者不論發票人有無足額存款，應以「禁止背書轉讓經轉讓」理由辦理退票。惟如該項票據經提示行簽章證明領款人確為抬頭人無誤，而發票人又無足夠之存款，應以</w:t>
      </w:r>
      <w:r w:rsidRPr="00F726B5">
        <w:rPr>
          <w:rFonts w:ascii="標楷體" w:eastAsia="標楷體" w:hAnsi="標楷體" w:cs="Times New Roman"/>
          <w:color w:val="000000"/>
          <w:sz w:val="22"/>
        </w:rPr>
        <w:t>「</w:t>
      </w:r>
      <w:r w:rsidRPr="00AB071B">
        <w:rPr>
          <w:rFonts w:ascii="標楷體" w:eastAsia="標楷體" w:hAnsi="標楷體" w:cs="Times New Roman"/>
          <w:color w:val="000000"/>
          <w:szCs w:val="20"/>
        </w:rPr>
        <w:t>存款不足</w:t>
      </w:r>
      <w:r w:rsidRPr="00F726B5">
        <w:rPr>
          <w:rFonts w:ascii="標楷體" w:eastAsia="標楷體" w:hAnsi="標楷體" w:cs="Times New Roman"/>
          <w:color w:val="000000"/>
          <w:sz w:val="22"/>
        </w:rPr>
        <w:t>」</w:t>
      </w:r>
      <w:r w:rsidRPr="00AB071B">
        <w:rPr>
          <w:rFonts w:ascii="標楷體" w:eastAsia="標楷體" w:hAnsi="標楷體" w:cs="Times New Roman"/>
          <w:color w:val="000000"/>
          <w:szCs w:val="20"/>
        </w:rPr>
        <w:t>理由辦理退票。</w:t>
      </w:r>
    </w:p>
    <w:p w14:paraId="775CD0A7" w14:textId="77777777" w:rsidR="00AB071B" w:rsidRPr="00AB071B" w:rsidRDefault="00AB071B" w:rsidP="007A48D5">
      <w:pPr>
        <w:tabs>
          <w:tab w:val="left" w:pos="1440"/>
        </w:tabs>
        <w:spacing w:line="360" w:lineRule="exact"/>
        <w:ind w:leftChars="450" w:left="1800" w:hangingChars="300" w:hanging="720"/>
        <w:rPr>
          <w:rFonts w:ascii="標楷體" w:eastAsia="標楷體" w:hAnsi="標楷體" w:cs="Times New Roman"/>
          <w:color w:val="000000"/>
        </w:rPr>
      </w:pPr>
      <w:r w:rsidRPr="00AB071B">
        <w:rPr>
          <w:rFonts w:ascii="標楷體" w:eastAsia="標楷體" w:hAnsi="標楷體" w:cs="Times New Roman" w:hint="eastAsia"/>
          <w:color w:val="000000"/>
          <w:szCs w:val="20"/>
        </w:rPr>
        <w:t>（1</w:t>
      </w:r>
      <w:r w:rsidRPr="00AB071B">
        <w:rPr>
          <w:rFonts w:ascii="標楷體" w:eastAsia="標楷體" w:hAnsi="標楷體" w:cs="Times New Roman"/>
          <w:color w:val="000000"/>
          <w:szCs w:val="20"/>
        </w:rPr>
        <w:t>6</w:t>
      </w:r>
      <w:r w:rsidRPr="00AB071B">
        <w:rPr>
          <w:rFonts w:ascii="標楷體" w:eastAsia="標楷體" w:hAnsi="標楷體" w:cs="Times New Roman" w:hint="eastAsia"/>
          <w:color w:val="000000"/>
          <w:szCs w:val="20"/>
        </w:rPr>
        <w:t>）國庫支票</w:t>
      </w:r>
      <w:proofErr w:type="gramStart"/>
      <w:r w:rsidRPr="00AB071B">
        <w:rPr>
          <w:rFonts w:ascii="標楷體" w:eastAsia="標楷體" w:hAnsi="標楷體" w:cs="Times New Roman" w:hint="eastAsia"/>
          <w:color w:val="000000"/>
          <w:szCs w:val="20"/>
        </w:rPr>
        <w:t>得於按規定</w:t>
      </w:r>
      <w:proofErr w:type="gramEnd"/>
      <w:r w:rsidRPr="00AB071B">
        <w:rPr>
          <w:rFonts w:ascii="標楷體" w:eastAsia="標楷體" w:hAnsi="標楷體" w:cs="Times New Roman" w:hint="eastAsia"/>
          <w:color w:val="000000"/>
          <w:szCs w:val="20"/>
        </w:rPr>
        <w:t>註銷「禁止背書轉讓」標識後，依背書而轉讓。國庫支票之受款人以委任取款之目的而為背書者，應於支票背面記載「票</w:t>
      </w:r>
      <w:r w:rsidRPr="00AB071B">
        <w:rPr>
          <w:rFonts w:ascii="標楷體" w:eastAsia="標楷體" w:hAnsi="標楷體" w:cs="Times New Roman" w:hint="eastAsia"/>
          <w:color w:val="000000"/>
        </w:rPr>
        <w:t>面金額委託○○○取款」，並由受款人及受任人共同簽章以完成委任手續，受任人持向金融機構要求代收時，應提示受款人身分證明文件，經提示金融機構核對無誤並簽章證明「存入受任人帳戶無誤」後，付款國庫經辦行得</w:t>
      </w:r>
      <w:proofErr w:type="gramStart"/>
      <w:r w:rsidRPr="00AB071B">
        <w:rPr>
          <w:rFonts w:ascii="標楷體" w:eastAsia="標楷體" w:hAnsi="標楷體" w:cs="Times New Roman" w:hint="eastAsia"/>
          <w:color w:val="000000"/>
        </w:rPr>
        <w:t>予照付</w:t>
      </w:r>
      <w:proofErr w:type="gramEnd"/>
      <w:r w:rsidRPr="00AB071B">
        <w:rPr>
          <w:rFonts w:ascii="標楷體" w:eastAsia="標楷體" w:hAnsi="標楷體" w:cs="Times New Roman" w:hint="eastAsia"/>
          <w:color w:val="000000"/>
        </w:rPr>
        <w:t>。目前國庫支票可以委任取款，惟公庫支票多未開放委任取款。</w:t>
      </w:r>
    </w:p>
    <w:p w14:paraId="3EBD814B" w14:textId="77777777" w:rsidR="00AB071B" w:rsidRPr="00AB071B" w:rsidRDefault="00AB071B" w:rsidP="007A48D5">
      <w:pPr>
        <w:tabs>
          <w:tab w:val="left" w:pos="1440"/>
        </w:tabs>
        <w:spacing w:line="360" w:lineRule="exact"/>
        <w:ind w:leftChars="450" w:left="1800" w:hangingChars="300" w:hanging="720"/>
        <w:rPr>
          <w:rFonts w:ascii="標楷體" w:eastAsia="標楷體" w:hAnsi="標楷體" w:cs="Times New Roman"/>
          <w:color w:val="000000"/>
        </w:rPr>
      </w:pPr>
      <w:r w:rsidRPr="00AB071B">
        <w:rPr>
          <w:rFonts w:ascii="標楷體" w:eastAsia="標楷體" w:hAnsi="標楷體" w:cs="Times New Roman" w:hint="eastAsia"/>
          <w:color w:val="000000"/>
        </w:rPr>
        <w:t>（1</w:t>
      </w:r>
      <w:r w:rsidRPr="00AB071B">
        <w:rPr>
          <w:rFonts w:ascii="標楷體" w:eastAsia="標楷體" w:hAnsi="標楷體" w:cs="Times New Roman"/>
          <w:color w:val="000000"/>
        </w:rPr>
        <w:t>7</w:t>
      </w:r>
      <w:r w:rsidRPr="00AB071B">
        <w:rPr>
          <w:rFonts w:ascii="標楷體" w:eastAsia="標楷體" w:hAnsi="標楷體" w:cs="Times New Roman" w:hint="eastAsia"/>
          <w:color w:val="000000"/>
        </w:rPr>
        <w:t>）禁止背書轉讓之塗銷或取消</w:t>
      </w:r>
    </w:p>
    <w:p w14:paraId="0715E002" w14:textId="77777777" w:rsidR="00AB071B" w:rsidRPr="00AB071B" w:rsidRDefault="00AB071B" w:rsidP="007A48D5">
      <w:pPr>
        <w:spacing w:line="360" w:lineRule="exact"/>
        <w:ind w:leftChars="699" w:left="1983" w:hangingChars="127" w:hanging="305"/>
        <w:rPr>
          <w:rFonts w:ascii="標楷體" w:eastAsia="標楷體" w:hAnsi="標楷體" w:cs="Times New Roman"/>
          <w:color w:val="000000"/>
        </w:rPr>
      </w:pPr>
      <w:r w:rsidRPr="00AB071B">
        <w:rPr>
          <w:rFonts w:ascii="新細明體" w:eastAsia="新細明體" w:hAnsi="新細明體" w:cs="Times New Roman" w:hint="eastAsia"/>
          <w:szCs w:val="20"/>
        </w:rPr>
        <w:t>①</w:t>
      </w:r>
      <w:r w:rsidRPr="00AB071B">
        <w:rPr>
          <w:rFonts w:ascii="標楷體" w:eastAsia="標楷體" w:hAnsi="標楷體" w:cs="Times New Roman" w:hint="eastAsia"/>
          <w:color w:val="000000"/>
        </w:rPr>
        <w:t>取消「禁止背書轉讓」文義時，應加蓋原留印鑑。如為公司戶而有</w:t>
      </w:r>
      <w:r w:rsidRPr="00AB071B">
        <w:rPr>
          <w:rFonts w:ascii="標楷體" w:eastAsia="標楷體" w:hAnsi="標楷體" w:cs="Times New Roman" w:hint="eastAsia"/>
        </w:rPr>
        <w:t>特別約定</w:t>
      </w:r>
      <w:r w:rsidRPr="00AB071B">
        <w:rPr>
          <w:rFonts w:ascii="標楷體" w:eastAsia="標楷體" w:hAnsi="標楷體" w:cs="Times New Roman" w:hint="eastAsia"/>
          <w:color w:val="000000"/>
        </w:rPr>
        <w:t>時，其印鑑</w:t>
      </w:r>
      <w:proofErr w:type="gramStart"/>
      <w:r w:rsidRPr="00AB071B">
        <w:rPr>
          <w:rFonts w:ascii="標楷體" w:eastAsia="標楷體" w:hAnsi="標楷體" w:cs="Times New Roman" w:hint="eastAsia"/>
          <w:color w:val="000000"/>
        </w:rPr>
        <w:t>可僅蓋</w:t>
      </w:r>
      <w:proofErr w:type="gramEnd"/>
      <w:r w:rsidRPr="00AB071B">
        <w:rPr>
          <w:rFonts w:ascii="標楷體" w:eastAsia="標楷體" w:hAnsi="標楷體" w:cs="Times New Roman" w:hint="eastAsia"/>
          <w:color w:val="000000"/>
        </w:rPr>
        <w:t>公司章或</w:t>
      </w:r>
      <w:proofErr w:type="gramStart"/>
      <w:r w:rsidRPr="00AB071B">
        <w:rPr>
          <w:rFonts w:ascii="標楷體" w:eastAsia="標楷體" w:hAnsi="標楷體" w:cs="Times New Roman" w:hint="eastAsia"/>
          <w:color w:val="000000"/>
        </w:rPr>
        <w:t>負責人之章</w:t>
      </w:r>
      <w:proofErr w:type="gramEnd"/>
      <w:r w:rsidRPr="00AB071B">
        <w:rPr>
          <w:rFonts w:ascii="標楷體" w:eastAsia="標楷體" w:hAnsi="標楷體" w:cs="Times New Roman" w:hint="eastAsia"/>
          <w:color w:val="000000"/>
        </w:rPr>
        <w:t>。</w:t>
      </w:r>
    </w:p>
    <w:p w14:paraId="6D3F6452" w14:textId="77777777" w:rsidR="00AB071B" w:rsidRPr="00AB071B" w:rsidRDefault="00AB071B" w:rsidP="007A48D5">
      <w:pPr>
        <w:spacing w:line="360" w:lineRule="exact"/>
        <w:ind w:leftChars="699" w:left="1983" w:hangingChars="127" w:hanging="305"/>
        <w:rPr>
          <w:rFonts w:ascii="標楷體" w:eastAsia="標楷體" w:hAnsi="標楷體" w:cs="Times New Roman"/>
          <w:color w:val="000000"/>
        </w:rPr>
      </w:pPr>
      <w:r w:rsidRPr="00AB071B">
        <w:rPr>
          <w:rFonts w:ascii="新細明體" w:eastAsia="新細明體" w:hAnsi="新細明體" w:cs="Times New Roman" w:hint="eastAsia"/>
          <w:szCs w:val="20"/>
        </w:rPr>
        <w:t>②</w:t>
      </w:r>
      <w:r w:rsidRPr="00AB071B">
        <w:rPr>
          <w:rFonts w:ascii="標楷體" w:eastAsia="標楷體" w:hAnsi="標楷體" w:cs="Times New Roman" w:hint="eastAsia"/>
          <w:color w:val="000000"/>
        </w:rPr>
        <w:t>禁止背書轉讓記載之塗銷或取消，應有塗銷或取消該記載之情事方足當之，就禁止轉讓之記載未劃線以示塗銷或取消，形式上亦無其他足以表</w:t>
      </w:r>
      <w:r w:rsidRPr="00AB071B">
        <w:rPr>
          <w:rFonts w:ascii="標楷體" w:eastAsia="標楷體" w:hAnsi="標楷體" w:cs="Times New Roman" w:hint="eastAsia"/>
          <w:color w:val="000000"/>
        </w:rPr>
        <w:lastRenderedPageBreak/>
        <w:t>彰塗銷或取消該記載之情事，故應無塗銷或取消禁止背書轉讓記載之意思。</w:t>
      </w:r>
      <w:r w:rsidRPr="0062073E">
        <w:rPr>
          <w:rFonts w:ascii="標楷體" w:eastAsia="標楷體" w:hAnsi="標楷體" w:cs="Times New Roman" w:hint="eastAsia"/>
          <w:color w:val="000000"/>
          <w:sz w:val="20"/>
          <w:szCs w:val="20"/>
        </w:rPr>
        <w:t>（中華民國銀行商業同業公會全國聯合會98.7.20全一字第0980001826A號函）</w:t>
      </w:r>
    </w:p>
    <w:p w14:paraId="33F89573" w14:textId="77777777" w:rsidR="00AB071B" w:rsidRPr="00435583" w:rsidRDefault="00AB071B" w:rsidP="007A48D5">
      <w:pPr>
        <w:spacing w:line="360" w:lineRule="exact"/>
        <w:ind w:leftChars="708" w:left="1980" w:hangingChars="117" w:hanging="281"/>
        <w:rPr>
          <w:rFonts w:ascii="標楷體" w:eastAsia="標楷體" w:hAnsi="標楷體" w:cs="Times New Roman"/>
          <w:color w:val="000000"/>
        </w:rPr>
      </w:pPr>
      <w:r w:rsidRPr="00AB071B">
        <w:rPr>
          <w:rFonts w:ascii="新細明體" w:eastAsia="新細明體" w:hAnsi="新細明體" w:cs="新細明體" w:hint="eastAsia"/>
        </w:rPr>
        <w:t>③</w:t>
      </w:r>
      <w:r w:rsidRPr="00AB071B">
        <w:rPr>
          <w:rFonts w:ascii="標楷體" w:eastAsia="標楷體" w:hAnsi="標楷體" w:cs="Times New Roman" w:hint="eastAsia"/>
          <w:szCs w:val="24"/>
        </w:rPr>
        <w:t>禁止轉讓之緊接處發票人已簽章，但如有劃線塗銷或取消時，仍應由發票人在劃線上簽章，始生撤銷該記載之效力。</w:t>
      </w:r>
    </w:p>
    <w:p w14:paraId="628A39C3" w14:textId="77777777" w:rsidR="00AB071B" w:rsidRPr="00AB071B" w:rsidRDefault="00AB071B" w:rsidP="007A48D5">
      <w:pPr>
        <w:tabs>
          <w:tab w:val="left" w:pos="540"/>
        </w:tabs>
        <w:snapToGrid w:val="0"/>
        <w:spacing w:line="360" w:lineRule="exact"/>
        <w:ind w:firstLineChars="225" w:firstLine="540"/>
        <w:rPr>
          <w:rFonts w:ascii="標楷體" w:eastAsia="標楷體" w:hAnsi="標楷體" w:cs="Times New Roman"/>
          <w:color w:val="000000"/>
        </w:rPr>
      </w:pPr>
      <w:r w:rsidRPr="00AB071B">
        <w:rPr>
          <w:rFonts w:ascii="標楷體" w:eastAsia="標楷體" w:hAnsi="標楷體" w:cs="Times New Roman" w:hint="eastAsia"/>
          <w:color w:val="000000"/>
        </w:rPr>
        <w:t>(五)票據之偽造、變</w:t>
      </w:r>
      <w:proofErr w:type="gramStart"/>
      <w:r w:rsidRPr="00AB071B">
        <w:rPr>
          <w:rFonts w:ascii="標楷體" w:eastAsia="標楷體" w:hAnsi="標楷體" w:cs="Times New Roman" w:hint="eastAsia"/>
          <w:color w:val="000000"/>
        </w:rPr>
        <w:t>造及塗銷</w:t>
      </w:r>
      <w:proofErr w:type="gramEnd"/>
    </w:p>
    <w:p w14:paraId="6BD6D7A3" w14:textId="77777777" w:rsidR="00AB071B" w:rsidRPr="00AB071B" w:rsidRDefault="00AB071B" w:rsidP="007A48D5">
      <w:pPr>
        <w:tabs>
          <w:tab w:val="left" w:pos="540"/>
        </w:tabs>
        <w:autoSpaceDE w:val="0"/>
        <w:autoSpaceDN w:val="0"/>
        <w:adjustRightInd w:val="0"/>
        <w:snapToGrid w:val="0"/>
        <w:spacing w:line="360" w:lineRule="exact"/>
        <w:ind w:firstLineChars="450" w:firstLine="10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1.偽造：</w:t>
      </w:r>
    </w:p>
    <w:p w14:paraId="2C1B7457" w14:textId="77777777" w:rsidR="00AB071B" w:rsidRPr="00AB071B" w:rsidRDefault="0062073E" w:rsidP="007A48D5">
      <w:pPr>
        <w:autoSpaceDE w:val="0"/>
        <w:autoSpaceDN w:val="0"/>
        <w:adjustRightInd w:val="0"/>
        <w:snapToGrid w:val="0"/>
        <w:spacing w:line="360" w:lineRule="exact"/>
        <w:ind w:leftChars="550" w:left="1320"/>
        <w:rPr>
          <w:rFonts w:ascii="標楷體" w:eastAsia="標楷體" w:hAnsi="標楷體" w:cs="Times New Roman"/>
          <w:color w:val="000000"/>
        </w:rPr>
      </w:pPr>
      <w:r>
        <w:rPr>
          <w:rFonts w:ascii="標楷體" w:eastAsia="標楷體" w:hAnsi="標楷體" w:cs="Times New Roman" w:hint="eastAsia"/>
          <w:color w:val="000000"/>
        </w:rPr>
        <w:t xml:space="preserve">    </w:t>
      </w:r>
      <w:r w:rsidR="00AB071B" w:rsidRPr="00AB071B">
        <w:rPr>
          <w:rFonts w:ascii="標楷體" w:eastAsia="標楷體" w:hAnsi="標楷體" w:cs="Times New Roman" w:hint="eastAsia"/>
          <w:color w:val="000000"/>
        </w:rPr>
        <w:t>票據偽造者，係以行使之目的，假冒他人名義，</w:t>
      </w:r>
      <w:proofErr w:type="gramStart"/>
      <w:r w:rsidR="00AB071B" w:rsidRPr="00AB071B">
        <w:rPr>
          <w:rFonts w:ascii="標楷體" w:eastAsia="標楷體" w:hAnsi="標楷體" w:cs="Times New Roman" w:hint="eastAsia"/>
          <w:color w:val="000000"/>
        </w:rPr>
        <w:t>偽為票據</w:t>
      </w:r>
      <w:proofErr w:type="gramEnd"/>
      <w:r w:rsidR="00AB071B" w:rsidRPr="00AB071B">
        <w:rPr>
          <w:rFonts w:ascii="標楷體" w:eastAsia="標楷體" w:hAnsi="標楷體" w:cs="Times New Roman" w:hint="eastAsia"/>
          <w:color w:val="000000"/>
        </w:rPr>
        <w:t>行為，包括「票</w:t>
      </w:r>
      <w:r w:rsidR="00AB071B" w:rsidRPr="00AB071B">
        <w:rPr>
          <w:rFonts w:ascii="標楷體" w:eastAsia="標楷體" w:hAnsi="標楷體" w:cs="Times New Roman" w:hint="eastAsia"/>
          <w:color w:val="000000"/>
          <w:szCs w:val="19"/>
        </w:rPr>
        <w:t>據之偽造」及「票據簽名之偽造」，前者係假冒發票人之名義而為票據行為，其方法有盜刻他人印章、盜用或背信使用他人印章</w:t>
      </w:r>
      <w:proofErr w:type="gramStart"/>
      <w:r w:rsidR="00AB071B" w:rsidRPr="00AB071B">
        <w:rPr>
          <w:rFonts w:ascii="標楷體" w:eastAsia="標楷體" w:hAnsi="標楷體" w:cs="Times New Roman" w:hint="eastAsia"/>
          <w:color w:val="000000"/>
          <w:szCs w:val="19"/>
        </w:rPr>
        <w:t>及偽為簽名</w:t>
      </w:r>
      <w:proofErr w:type="gramEnd"/>
      <w:r w:rsidR="00AB071B" w:rsidRPr="00AB071B">
        <w:rPr>
          <w:rFonts w:ascii="標楷體" w:eastAsia="標楷體" w:hAnsi="標楷體" w:cs="Times New Roman" w:hint="eastAsia"/>
          <w:color w:val="000000"/>
          <w:szCs w:val="19"/>
        </w:rPr>
        <w:t>而為發票行為，後者係假冒他人名義而為發票以外之行為，例如假冒背書、保證等。票據之偽造或票據上簽名之偽造，不影響真正簽名之效力。至票據偽造之效果，被偽造者因未親自簽名或授權他人代為簽名，應不負票據上之責任。偽造人因未簽自己之姓名於票據，故不負票據上之責任，但應負刑事責任</w:t>
      </w:r>
      <w:r w:rsidR="00AB071B" w:rsidRPr="00AB071B">
        <w:rPr>
          <w:rFonts w:ascii="標楷體" w:eastAsia="標楷體" w:hAnsi="標楷體" w:cs="Times New Roman"/>
          <w:color w:val="000000"/>
          <w:szCs w:val="19"/>
        </w:rPr>
        <w:t>(</w:t>
      </w:r>
      <w:r w:rsidR="00AB071B" w:rsidRPr="00AB071B">
        <w:rPr>
          <w:rFonts w:ascii="標楷體" w:eastAsia="標楷體" w:hAnsi="標楷體" w:cs="Times New Roman" w:hint="eastAsia"/>
          <w:color w:val="000000"/>
          <w:szCs w:val="19"/>
        </w:rPr>
        <w:t>偽造有價證券</w:t>
      </w:r>
      <w:r w:rsidR="00AB071B" w:rsidRPr="00AB071B">
        <w:rPr>
          <w:rFonts w:ascii="標楷體" w:eastAsia="標楷體" w:hAnsi="標楷體" w:cs="Times New Roman"/>
          <w:color w:val="000000"/>
          <w:szCs w:val="19"/>
        </w:rPr>
        <w:t>)</w:t>
      </w:r>
      <w:r w:rsidR="00AB071B" w:rsidRPr="00AB071B">
        <w:rPr>
          <w:rFonts w:ascii="標楷體" w:eastAsia="標楷體" w:hAnsi="標楷體" w:cs="Times New Roman" w:hint="eastAsia"/>
          <w:color w:val="000000"/>
          <w:szCs w:val="19"/>
        </w:rPr>
        <w:t>及</w:t>
      </w:r>
      <w:proofErr w:type="gramStart"/>
      <w:r w:rsidR="00AB071B" w:rsidRPr="00AB071B">
        <w:rPr>
          <w:rFonts w:ascii="標楷體" w:eastAsia="標楷體" w:hAnsi="標楷體" w:cs="Times New Roman" w:hint="eastAsia"/>
          <w:color w:val="000000"/>
          <w:szCs w:val="19"/>
        </w:rPr>
        <w:t>民事上侵權</w:t>
      </w:r>
      <w:proofErr w:type="gramEnd"/>
      <w:r w:rsidR="00AB071B" w:rsidRPr="00AB071B">
        <w:rPr>
          <w:rFonts w:ascii="標楷體" w:eastAsia="標楷體" w:hAnsi="標楷體" w:cs="Times New Roman" w:hint="eastAsia"/>
          <w:color w:val="000000"/>
          <w:szCs w:val="19"/>
        </w:rPr>
        <w:t>行為責任。至付款人就偽造之票據付款者，應自負損失之責任，但發票人之印章被人盜用，支票付款人於付款之際，已盡善良管理人之注意義務者，可免責任。</w:t>
      </w:r>
    </w:p>
    <w:p w14:paraId="344AE547" w14:textId="77777777" w:rsidR="00AB071B" w:rsidRPr="00AB071B" w:rsidRDefault="00AB071B" w:rsidP="007A48D5">
      <w:pPr>
        <w:autoSpaceDE w:val="0"/>
        <w:autoSpaceDN w:val="0"/>
        <w:adjustRightInd w:val="0"/>
        <w:snapToGrid w:val="0"/>
        <w:spacing w:line="360" w:lineRule="exact"/>
        <w:ind w:firstLineChars="450" w:firstLine="1080"/>
        <w:rPr>
          <w:rFonts w:ascii="標楷體" w:eastAsia="標楷體" w:hAnsi="標楷體" w:cs="Times New Roman"/>
          <w:color w:val="000000"/>
        </w:rPr>
      </w:pPr>
      <w:r w:rsidRPr="00AB071B">
        <w:rPr>
          <w:rFonts w:ascii="標楷體" w:eastAsia="標楷體" w:hAnsi="標楷體" w:cs="Times New Roman" w:hint="eastAsia"/>
          <w:color w:val="000000"/>
          <w:szCs w:val="19"/>
        </w:rPr>
        <w:t>2.變造</w:t>
      </w:r>
      <w:r w:rsidRPr="00AB071B">
        <w:rPr>
          <w:rFonts w:ascii="標楷體" w:eastAsia="標楷體" w:hAnsi="標楷體" w:cs="Times New Roman"/>
          <w:color w:val="000000"/>
          <w:szCs w:val="19"/>
        </w:rPr>
        <w:t>：</w:t>
      </w:r>
    </w:p>
    <w:p w14:paraId="384AAD0F" w14:textId="77777777" w:rsidR="00AB071B" w:rsidRPr="00AB071B" w:rsidRDefault="0062073E" w:rsidP="007A48D5">
      <w:pPr>
        <w:autoSpaceDE w:val="0"/>
        <w:autoSpaceDN w:val="0"/>
        <w:adjustRightInd w:val="0"/>
        <w:snapToGrid w:val="0"/>
        <w:spacing w:line="360" w:lineRule="exact"/>
        <w:ind w:leftChars="550" w:left="1320"/>
        <w:rPr>
          <w:rFonts w:ascii="標楷體" w:eastAsia="標楷體" w:hAnsi="標楷體" w:cs="Times New Roman"/>
          <w:color w:val="000000"/>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票據變造者，係指無變更權限之人，而對於票據簽名以外之記載事項，如金額、發票日等加以變更之謂。票據經</w:t>
      </w:r>
      <w:proofErr w:type="gramStart"/>
      <w:r w:rsidR="00AB071B" w:rsidRPr="00AB071B">
        <w:rPr>
          <w:rFonts w:ascii="標楷體" w:eastAsia="標楷體" w:hAnsi="標楷體" w:cs="Times New Roman" w:hint="eastAsia"/>
          <w:color w:val="000000"/>
          <w:szCs w:val="19"/>
        </w:rPr>
        <w:t>變造時</w:t>
      </w:r>
      <w:proofErr w:type="gramEnd"/>
      <w:r w:rsidR="00AB071B" w:rsidRPr="00AB071B">
        <w:rPr>
          <w:rFonts w:ascii="標楷體" w:eastAsia="標楷體" w:hAnsi="標楷體" w:cs="Times New Roman" w:hint="eastAsia"/>
          <w:color w:val="000000"/>
          <w:szCs w:val="19"/>
        </w:rPr>
        <w:t>，簽名在變</w:t>
      </w:r>
      <w:proofErr w:type="gramStart"/>
      <w:r w:rsidR="00AB071B" w:rsidRPr="00AB071B">
        <w:rPr>
          <w:rFonts w:ascii="標楷體" w:eastAsia="標楷體" w:hAnsi="標楷體" w:cs="Times New Roman" w:hint="eastAsia"/>
          <w:color w:val="000000"/>
          <w:szCs w:val="19"/>
        </w:rPr>
        <w:t>造前者</w:t>
      </w:r>
      <w:proofErr w:type="gramEnd"/>
      <w:r w:rsidR="00AB071B" w:rsidRPr="00AB071B">
        <w:rPr>
          <w:rFonts w:ascii="標楷體" w:eastAsia="標楷體" w:hAnsi="標楷體" w:cs="Times New Roman" w:hint="eastAsia"/>
          <w:color w:val="000000"/>
          <w:szCs w:val="19"/>
        </w:rPr>
        <w:t>，依原有文義負責，簽名在變造後者，</w:t>
      </w:r>
      <w:proofErr w:type="gramStart"/>
      <w:r w:rsidR="00AB071B" w:rsidRPr="00AB071B">
        <w:rPr>
          <w:rFonts w:ascii="標楷體" w:eastAsia="標楷體" w:hAnsi="標楷體" w:cs="Times New Roman" w:hint="eastAsia"/>
          <w:color w:val="000000"/>
          <w:szCs w:val="19"/>
        </w:rPr>
        <w:t>依變造文</w:t>
      </w:r>
      <w:proofErr w:type="gramEnd"/>
      <w:r w:rsidR="00AB071B" w:rsidRPr="00AB071B">
        <w:rPr>
          <w:rFonts w:ascii="標楷體" w:eastAsia="標楷體" w:hAnsi="標楷體" w:cs="Times New Roman" w:hint="eastAsia"/>
          <w:color w:val="000000"/>
          <w:szCs w:val="19"/>
        </w:rPr>
        <w:t>義負責，不能辨別前後時，推定簽名在</w:t>
      </w:r>
      <w:proofErr w:type="gramStart"/>
      <w:r w:rsidR="00AB071B" w:rsidRPr="00AB071B">
        <w:rPr>
          <w:rFonts w:ascii="標楷體" w:eastAsia="標楷體" w:hAnsi="標楷體" w:cs="Times New Roman" w:hint="eastAsia"/>
          <w:color w:val="000000"/>
          <w:szCs w:val="19"/>
        </w:rPr>
        <w:t>變造前</w:t>
      </w:r>
      <w:proofErr w:type="gramEnd"/>
      <w:r w:rsidR="00AB071B" w:rsidRPr="00AB071B">
        <w:rPr>
          <w:rFonts w:ascii="標楷體" w:eastAsia="標楷體" w:hAnsi="標楷體" w:cs="Times New Roman" w:hint="eastAsia"/>
          <w:color w:val="000000"/>
          <w:szCs w:val="19"/>
        </w:rPr>
        <w:t>。票據變造，其參與或同意變造者，不論簽名在變造前後</w:t>
      </w:r>
      <w:proofErr w:type="gramStart"/>
      <w:r w:rsidR="00AB071B" w:rsidRPr="00AB071B">
        <w:rPr>
          <w:rFonts w:ascii="標楷體" w:eastAsia="標楷體" w:hAnsi="標楷體" w:cs="Times New Roman" w:hint="eastAsia"/>
          <w:color w:val="000000"/>
          <w:szCs w:val="19"/>
        </w:rPr>
        <w:t>均依變造文</w:t>
      </w:r>
      <w:proofErr w:type="gramEnd"/>
      <w:r w:rsidR="00AB071B" w:rsidRPr="00AB071B">
        <w:rPr>
          <w:rFonts w:ascii="標楷體" w:eastAsia="標楷體" w:hAnsi="標楷體" w:cs="Times New Roman" w:hint="eastAsia"/>
          <w:color w:val="000000"/>
          <w:szCs w:val="19"/>
        </w:rPr>
        <w:t>義負責。</w:t>
      </w:r>
    </w:p>
    <w:p w14:paraId="23DDF13E" w14:textId="77777777" w:rsidR="00AB071B" w:rsidRPr="00AB071B" w:rsidRDefault="00AB071B" w:rsidP="007A48D5">
      <w:pPr>
        <w:autoSpaceDE w:val="0"/>
        <w:autoSpaceDN w:val="0"/>
        <w:adjustRightInd w:val="0"/>
        <w:snapToGrid w:val="0"/>
        <w:spacing w:line="360" w:lineRule="exact"/>
        <w:ind w:firstLineChars="450" w:firstLine="1080"/>
        <w:rPr>
          <w:rFonts w:ascii="標楷體" w:eastAsia="標楷體" w:hAnsi="標楷體" w:cs="Times New Roman"/>
          <w:color w:val="000000"/>
        </w:rPr>
      </w:pPr>
      <w:r w:rsidRPr="00AB071B">
        <w:rPr>
          <w:rFonts w:ascii="標楷體" w:eastAsia="標楷體" w:hAnsi="標楷體" w:cs="Times New Roman" w:hint="eastAsia"/>
          <w:color w:val="000000"/>
          <w:szCs w:val="19"/>
        </w:rPr>
        <w:t>3.塗銷：</w:t>
      </w:r>
    </w:p>
    <w:p w14:paraId="147C945E" w14:textId="77777777" w:rsidR="00AB071B" w:rsidRPr="00AB071B" w:rsidRDefault="0062073E" w:rsidP="007A48D5">
      <w:pPr>
        <w:autoSpaceDE w:val="0"/>
        <w:autoSpaceDN w:val="0"/>
        <w:adjustRightInd w:val="0"/>
        <w:snapToGrid w:val="0"/>
        <w:spacing w:line="360" w:lineRule="exact"/>
        <w:ind w:leftChars="550" w:left="1320"/>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票據之塗銷，指對於票據上之簽名或其他記載事項，加以塗抹或消除之謂。票據之</w:t>
      </w:r>
      <w:proofErr w:type="gramStart"/>
      <w:r w:rsidR="00AB071B" w:rsidRPr="00AB071B">
        <w:rPr>
          <w:rFonts w:ascii="標楷體" w:eastAsia="標楷體" w:hAnsi="標楷體" w:cs="Times New Roman" w:hint="eastAsia"/>
          <w:color w:val="000000"/>
          <w:szCs w:val="19"/>
        </w:rPr>
        <w:t>塗銷如係</w:t>
      </w:r>
      <w:proofErr w:type="gramEnd"/>
      <w:r w:rsidR="00AB071B" w:rsidRPr="00AB071B">
        <w:rPr>
          <w:rFonts w:ascii="標楷體" w:eastAsia="標楷體" w:hAnsi="標楷體" w:cs="Times New Roman" w:hint="eastAsia"/>
          <w:color w:val="000000"/>
          <w:szCs w:val="19"/>
        </w:rPr>
        <w:t>由權利人故意為之者，其被塗銷部份之票據權利應歸於消滅。</w:t>
      </w:r>
      <w:proofErr w:type="gramStart"/>
      <w:r w:rsidR="00AB071B" w:rsidRPr="00AB071B">
        <w:rPr>
          <w:rFonts w:ascii="標楷體" w:eastAsia="標楷體" w:hAnsi="標楷體" w:cs="Times New Roman" w:hint="eastAsia"/>
          <w:color w:val="000000"/>
          <w:szCs w:val="19"/>
        </w:rPr>
        <w:t>例如執票人</w:t>
      </w:r>
      <w:proofErr w:type="gramEnd"/>
      <w:r w:rsidR="00AB071B" w:rsidRPr="00AB071B">
        <w:rPr>
          <w:rFonts w:ascii="標楷體" w:eastAsia="標楷體" w:hAnsi="標楷體" w:cs="Times New Roman" w:hint="eastAsia"/>
          <w:color w:val="000000"/>
          <w:szCs w:val="19"/>
        </w:rPr>
        <w:t>故意塗銷背書者，其被塗銷之背書人及其被塗銷背書人名次之後，而於未塗銷以前為背書者，</w:t>
      </w:r>
      <w:proofErr w:type="gramStart"/>
      <w:r w:rsidR="00AB071B" w:rsidRPr="00AB071B">
        <w:rPr>
          <w:rFonts w:ascii="標楷體" w:eastAsia="標楷體" w:hAnsi="標楷體" w:cs="Times New Roman" w:hint="eastAsia"/>
          <w:color w:val="000000"/>
          <w:szCs w:val="19"/>
        </w:rPr>
        <w:t>均免其</w:t>
      </w:r>
      <w:proofErr w:type="gramEnd"/>
      <w:r w:rsidR="00AB071B" w:rsidRPr="00AB071B">
        <w:rPr>
          <w:rFonts w:ascii="標楷體" w:eastAsia="標楷體" w:hAnsi="標楷體" w:cs="Times New Roman" w:hint="eastAsia"/>
          <w:color w:val="000000"/>
          <w:szCs w:val="19"/>
        </w:rPr>
        <w:t>責任。票據的</w:t>
      </w:r>
      <w:proofErr w:type="gramStart"/>
      <w:r w:rsidR="00AB071B" w:rsidRPr="00AB071B">
        <w:rPr>
          <w:rFonts w:ascii="標楷體" w:eastAsia="標楷體" w:hAnsi="標楷體" w:cs="Times New Roman" w:hint="eastAsia"/>
          <w:color w:val="000000"/>
          <w:szCs w:val="19"/>
        </w:rPr>
        <w:t>塗銷係由</w:t>
      </w:r>
      <w:proofErr w:type="gramEnd"/>
      <w:r w:rsidR="00AB071B" w:rsidRPr="00AB071B">
        <w:rPr>
          <w:rFonts w:ascii="標楷體" w:eastAsia="標楷體" w:hAnsi="標楷體" w:cs="Times New Roman" w:hint="eastAsia"/>
          <w:color w:val="000000"/>
          <w:szCs w:val="19"/>
        </w:rPr>
        <w:t>票據權利以外之其他人所為，或雖由票據權利人所為，但並非故意者，票據的權利不受影響。</w:t>
      </w:r>
    </w:p>
    <w:p w14:paraId="0A54A082" w14:textId="77777777" w:rsidR="00AB071B" w:rsidRPr="00AB071B" w:rsidRDefault="00AB071B" w:rsidP="007A48D5">
      <w:pPr>
        <w:spacing w:line="360" w:lineRule="exact"/>
        <w:ind w:leftChars="250" w:left="960" w:hangingChars="150" w:hanging="36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(六)其他審核事項</w:t>
      </w:r>
    </w:p>
    <w:p w14:paraId="6B9E6434" w14:textId="77777777" w:rsidR="00AB071B" w:rsidRPr="00AB071B" w:rsidRDefault="00AB071B" w:rsidP="007A48D5">
      <w:pPr>
        <w:spacing w:line="360" w:lineRule="exact"/>
        <w:ind w:leftChars="450" w:left="1320" w:hangingChars="100" w:hanging="240"/>
        <w:rPr>
          <w:rFonts w:ascii="標楷體" w:eastAsia="標楷體" w:hAnsi="標楷體" w:cs="Times New Roman"/>
          <w:color w:val="000000"/>
          <w:szCs w:val="24"/>
        </w:rPr>
      </w:pPr>
      <w:r w:rsidRPr="00AB071B">
        <w:rPr>
          <w:rFonts w:ascii="Times New Roman" w:eastAsia="新細明體" w:hAnsi="Times New Roman" w:cs="Times New Roman" w:hint="eastAsia"/>
          <w:color w:val="000000"/>
          <w:szCs w:val="24"/>
        </w:rPr>
        <w:t>1.</w:t>
      </w:r>
      <w:r w:rsidRPr="00AB071B">
        <w:rPr>
          <w:rFonts w:ascii="標楷體" w:eastAsia="標楷體" w:hAnsi="標楷體" w:cs="Times New Roman" w:hint="eastAsia"/>
          <w:color w:val="000000"/>
          <w:szCs w:val="24"/>
        </w:rPr>
        <w:t>支票</w:t>
      </w:r>
      <w:r w:rsidRPr="00AB071B">
        <w:rPr>
          <w:rFonts w:ascii="標楷體" w:eastAsia="標楷體" w:hAnsi="標楷體" w:cs="Times New Roman" w:hint="eastAsia"/>
          <w:szCs w:val="24"/>
        </w:rPr>
        <w:t>如已破碎成為</w:t>
      </w:r>
      <w:r w:rsidRPr="00AB071B">
        <w:rPr>
          <w:rFonts w:ascii="標楷體" w:eastAsia="標楷體" w:hAnsi="標楷體" w:cs="Times New Roman" w:hint="eastAsia"/>
          <w:color w:val="000000"/>
          <w:szCs w:val="24"/>
        </w:rPr>
        <w:t>要項不全，自不能以破碎程度如何，作為判斷標準，而應予以退票。</w:t>
      </w:r>
    </w:p>
    <w:p w14:paraId="36771BF2" w14:textId="77777777" w:rsidR="00AB071B" w:rsidRPr="00AB071B" w:rsidRDefault="00AB071B" w:rsidP="007A48D5">
      <w:pPr>
        <w:spacing w:line="360" w:lineRule="exact"/>
        <w:ind w:leftChars="450" w:left="1320" w:hangingChars="100" w:hanging="240"/>
        <w:rPr>
          <w:rFonts w:ascii="標楷體" w:eastAsia="標楷體" w:hAnsi="新細明體" w:cs="Times New Roman"/>
          <w:color w:val="000000"/>
          <w:szCs w:val="24"/>
        </w:rPr>
      </w:pPr>
      <w:r w:rsidRPr="00AB071B">
        <w:rPr>
          <w:rFonts w:ascii="Times New Roman" w:eastAsia="新細明體" w:hAnsi="Times New Roman" w:cs="Times New Roman" w:hint="eastAsia"/>
          <w:color w:val="000000"/>
          <w:szCs w:val="24"/>
        </w:rPr>
        <w:t xml:space="preserve">  </w:t>
      </w:r>
      <w:r w:rsidRPr="00AB071B">
        <w:rPr>
          <w:rFonts w:ascii="標楷體" w:eastAsia="標楷體" w:hAnsi="新細明體" w:cs="Times New Roman"/>
          <w:color w:val="000000"/>
          <w:szCs w:val="24"/>
        </w:rPr>
        <w:t>以支票破碎為理由退票時，不論其存款是否足敷票面金額，</w:t>
      </w:r>
      <w:r w:rsidRPr="00AB071B">
        <w:rPr>
          <w:rFonts w:ascii="標楷體" w:eastAsia="標楷體" w:hAnsi="新細明體" w:cs="Times New Roman" w:hint="eastAsia"/>
          <w:szCs w:val="24"/>
        </w:rPr>
        <w:t>應</w:t>
      </w:r>
      <w:r w:rsidRPr="00AB071B">
        <w:rPr>
          <w:rFonts w:ascii="標楷體" w:eastAsia="標楷體" w:hAnsi="新細明體" w:cs="Times New Roman"/>
          <w:szCs w:val="24"/>
        </w:rPr>
        <w:t>以</w:t>
      </w:r>
      <w:r w:rsidRPr="00AB071B">
        <w:rPr>
          <w:rFonts w:ascii="標楷體" w:eastAsia="標楷體" w:hAnsi="新細明體" w:cs="Times New Roman" w:hint="eastAsia"/>
          <w:szCs w:val="24"/>
        </w:rPr>
        <w:t>該</w:t>
      </w:r>
      <w:r w:rsidRPr="00AB071B">
        <w:rPr>
          <w:rFonts w:ascii="標楷體" w:eastAsia="標楷體" w:hAnsi="新細明體" w:cs="Times New Roman"/>
          <w:color w:val="000000"/>
          <w:szCs w:val="24"/>
        </w:rPr>
        <w:t>理由辦理退票。</w:t>
      </w:r>
    </w:p>
    <w:p w14:paraId="1277F2E6" w14:textId="77777777" w:rsidR="00AB071B" w:rsidRPr="00AB071B" w:rsidRDefault="00AB071B" w:rsidP="007A48D5">
      <w:pPr>
        <w:spacing w:line="360" w:lineRule="exact"/>
        <w:ind w:leftChars="450" w:left="1320" w:hangingChars="100" w:hanging="240"/>
        <w:rPr>
          <w:rFonts w:ascii="標楷體" w:eastAsia="標楷體" w:hAnsi="新細明體" w:cs="Times New Roman"/>
          <w:color w:val="000000"/>
          <w:szCs w:val="24"/>
        </w:rPr>
      </w:pPr>
      <w:r w:rsidRPr="00AB071B">
        <w:rPr>
          <w:rFonts w:ascii="標楷體" w:eastAsia="標楷體" w:hAnsi="新細明體" w:cs="Times New Roman" w:hint="eastAsia"/>
          <w:color w:val="000000"/>
          <w:szCs w:val="24"/>
        </w:rPr>
        <w:t xml:space="preserve">  </w:t>
      </w:r>
      <w:r w:rsidRPr="00AB071B">
        <w:rPr>
          <w:rFonts w:ascii="標楷體" w:eastAsia="標楷體" w:hAnsi="新細明體" w:cs="Times New Roman"/>
          <w:color w:val="000000"/>
          <w:szCs w:val="24"/>
        </w:rPr>
        <w:t>但如係掛失</w:t>
      </w:r>
      <w:proofErr w:type="gramStart"/>
      <w:r w:rsidRPr="00AB071B">
        <w:rPr>
          <w:rFonts w:ascii="標楷體" w:eastAsia="標楷體" w:hAnsi="新細明體" w:cs="Times New Roman"/>
          <w:color w:val="000000"/>
          <w:szCs w:val="24"/>
        </w:rPr>
        <w:t>止付等之</w:t>
      </w:r>
      <w:proofErr w:type="gramEnd"/>
      <w:r w:rsidRPr="00AB071B">
        <w:rPr>
          <w:rFonts w:ascii="標楷體" w:eastAsia="標楷體" w:hAnsi="新細明體" w:cs="Times New Roman"/>
          <w:color w:val="000000"/>
          <w:szCs w:val="24"/>
        </w:rPr>
        <w:t>票據，應視其實際情形，依有關規定辦理</w:t>
      </w:r>
      <w:proofErr w:type="gramStart"/>
      <w:r w:rsidRPr="00AB071B">
        <w:rPr>
          <w:rFonts w:ascii="標楷體" w:eastAsia="標楷體" w:hAnsi="新細明體" w:cs="Times New Roman"/>
          <w:color w:val="000000"/>
          <w:szCs w:val="24"/>
        </w:rPr>
        <w:t>（</w:t>
      </w:r>
      <w:proofErr w:type="gramEnd"/>
      <w:r w:rsidRPr="00AB071B">
        <w:rPr>
          <w:rFonts w:ascii="標楷體" w:eastAsia="標楷體" w:hAnsi="新細明體" w:cs="Times New Roman"/>
          <w:color w:val="000000"/>
          <w:szCs w:val="24"/>
        </w:rPr>
        <w:t>例如</w:t>
      </w:r>
      <w:r w:rsidRPr="00AB071B">
        <w:rPr>
          <w:rFonts w:ascii="標楷體" w:eastAsia="標楷體" w:hAnsi="新細明體" w:cs="Times New Roman" w:hint="eastAsia"/>
          <w:color w:val="000000"/>
          <w:szCs w:val="24"/>
        </w:rPr>
        <w:t>所</w:t>
      </w:r>
      <w:r w:rsidRPr="00AB071B">
        <w:rPr>
          <w:rFonts w:ascii="標楷體" w:eastAsia="標楷體" w:hAnsi="新細明體" w:cs="Times New Roman"/>
          <w:color w:val="000000"/>
          <w:szCs w:val="24"/>
        </w:rPr>
        <w:t>留存款不敷票面金額者，應以存款不足退票理由退票，附帶退票理由：支票破碎，業經部分止付。）</w:t>
      </w:r>
    </w:p>
    <w:p w14:paraId="1EAE2F2F" w14:textId="77777777" w:rsidR="00AB071B" w:rsidRPr="00AB071B" w:rsidRDefault="00AB071B" w:rsidP="007A48D5">
      <w:pPr>
        <w:spacing w:line="360" w:lineRule="exact"/>
        <w:ind w:leftChars="450" w:left="1320" w:hangingChars="100" w:hanging="240"/>
        <w:rPr>
          <w:rFonts w:ascii="標楷體" w:eastAsia="標楷體" w:hAnsi="新細明體" w:cs="Times New Roman"/>
          <w:color w:val="000000"/>
          <w:szCs w:val="24"/>
        </w:rPr>
      </w:pPr>
      <w:r w:rsidRPr="00AB071B">
        <w:rPr>
          <w:rFonts w:ascii="標楷體" w:eastAsia="標楷體" w:hAnsi="新細明體" w:cs="Times New Roman" w:hint="eastAsia"/>
          <w:color w:val="000000"/>
          <w:szCs w:val="24"/>
        </w:rPr>
        <w:t>2.</w:t>
      </w:r>
      <w:proofErr w:type="gramStart"/>
      <w:r w:rsidRPr="00AB071B">
        <w:rPr>
          <w:rFonts w:ascii="標楷體" w:eastAsia="標楷體" w:hAnsi="新細明體" w:cs="Times New Roman" w:hint="eastAsia"/>
          <w:color w:val="000000"/>
          <w:szCs w:val="24"/>
        </w:rPr>
        <w:t>折斷拼補但</w:t>
      </w:r>
      <w:proofErr w:type="gramEnd"/>
      <w:r w:rsidRPr="00AB071B">
        <w:rPr>
          <w:rFonts w:ascii="標楷體" w:eastAsia="標楷體" w:hAnsi="新細明體" w:cs="Times New Roman" w:hint="eastAsia"/>
          <w:color w:val="000000"/>
          <w:szCs w:val="24"/>
        </w:rPr>
        <w:t>要項尚全之支票，為防杜支票因發票人廢棄為人拾</w:t>
      </w:r>
      <w:proofErr w:type="gramStart"/>
      <w:r w:rsidRPr="00AB071B">
        <w:rPr>
          <w:rFonts w:ascii="標楷體" w:eastAsia="標楷體" w:hAnsi="新細明體" w:cs="Times New Roman" w:hint="eastAsia"/>
          <w:color w:val="000000"/>
          <w:szCs w:val="24"/>
        </w:rPr>
        <w:t>獲拼補</w:t>
      </w:r>
      <w:proofErr w:type="gramEnd"/>
      <w:r w:rsidRPr="00AB071B">
        <w:rPr>
          <w:rFonts w:ascii="標楷體" w:eastAsia="標楷體" w:hAnsi="新細明體" w:cs="Times New Roman" w:hint="eastAsia"/>
          <w:color w:val="000000"/>
          <w:szCs w:val="24"/>
        </w:rPr>
        <w:t>冒領，或有人以另一張同樣支票拼接變動金額取巧計，原則上應予退票，惟如經發票人</w:t>
      </w:r>
      <w:proofErr w:type="gramStart"/>
      <w:r w:rsidRPr="00AB071B">
        <w:rPr>
          <w:rFonts w:ascii="標楷體" w:eastAsia="標楷體" w:hAnsi="新細明體" w:cs="Times New Roman" w:hint="eastAsia"/>
          <w:color w:val="000000"/>
          <w:szCs w:val="24"/>
        </w:rPr>
        <w:t>於拼補處</w:t>
      </w:r>
      <w:proofErr w:type="gramEnd"/>
      <w:r w:rsidRPr="00AB071B">
        <w:rPr>
          <w:rFonts w:ascii="標楷體" w:eastAsia="標楷體" w:hAnsi="新細明體" w:cs="Times New Roman" w:hint="eastAsia"/>
          <w:color w:val="000000"/>
          <w:szCs w:val="24"/>
        </w:rPr>
        <w:t>以原印鑑加蓋騎縫印章者，各行庫得酌予辦理。（交換票由提示行所折斷者，則由提示行加蓋騎縫章）</w:t>
      </w:r>
    </w:p>
    <w:p w14:paraId="1B54D872" w14:textId="77777777" w:rsidR="00AB071B" w:rsidRPr="00AB071B" w:rsidRDefault="00AB071B" w:rsidP="007A48D5">
      <w:pPr>
        <w:spacing w:line="360" w:lineRule="exact"/>
        <w:ind w:leftChars="450" w:left="1320" w:hangingChars="100" w:hanging="240"/>
        <w:rPr>
          <w:rFonts w:ascii="Times New Roman" w:eastAsia="新細明體" w:hAnsi="Times New Roman" w:cs="Times New Roman"/>
          <w:color w:val="000000"/>
          <w:szCs w:val="24"/>
        </w:rPr>
      </w:pPr>
      <w:r w:rsidRPr="00AB071B">
        <w:rPr>
          <w:rFonts w:ascii="標楷體" w:eastAsia="標楷體" w:hAnsi="新細明體" w:cs="Times New Roman" w:hint="eastAsia"/>
          <w:color w:val="000000"/>
          <w:szCs w:val="24"/>
        </w:rPr>
        <w:t>3.支票上除大寫金額不得變更改寫外，其他記載事項如經更改時，除非書面聲明或經約定印鑑中某一</w:t>
      </w:r>
      <w:proofErr w:type="gramStart"/>
      <w:r w:rsidRPr="00AB071B">
        <w:rPr>
          <w:rFonts w:ascii="標楷體" w:eastAsia="標楷體" w:hAnsi="新細明體" w:cs="Times New Roman" w:hint="eastAsia"/>
          <w:color w:val="000000"/>
          <w:szCs w:val="24"/>
        </w:rPr>
        <w:t>印鑑單簽有效</w:t>
      </w:r>
      <w:proofErr w:type="gramEnd"/>
      <w:r w:rsidRPr="00AB071B">
        <w:rPr>
          <w:rFonts w:ascii="標楷體" w:eastAsia="標楷體" w:hAnsi="新細明體" w:cs="Times New Roman" w:hint="eastAsia"/>
          <w:color w:val="000000"/>
          <w:szCs w:val="24"/>
        </w:rPr>
        <w:t>者外，應於更改處由發票人簽蓋原留全式印</w:t>
      </w:r>
      <w:r w:rsidRPr="00AB071B">
        <w:rPr>
          <w:rFonts w:ascii="標楷體" w:eastAsia="標楷體" w:hAnsi="新細明體" w:cs="Times New Roman" w:hint="eastAsia"/>
          <w:color w:val="000000"/>
          <w:szCs w:val="24"/>
        </w:rPr>
        <w:lastRenderedPageBreak/>
        <w:t>鑑予以證明，如更改過多不能識別其文字或其他疑問，應婉言拒絕付款。</w:t>
      </w:r>
    </w:p>
    <w:p w14:paraId="21005400" w14:textId="77777777" w:rsidR="00AB071B" w:rsidRPr="00AB071B" w:rsidRDefault="00AB071B" w:rsidP="007A48D5">
      <w:pPr>
        <w:autoSpaceDE w:val="0"/>
        <w:autoSpaceDN w:val="0"/>
        <w:adjustRightInd w:val="0"/>
        <w:snapToGrid w:val="0"/>
        <w:spacing w:line="360" w:lineRule="exact"/>
        <w:ind w:leftChars="450" w:left="132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4.查對支票號碼是否確係該存戶所領用之支票，帳號有無更改痕跡，紙質色澤是否異常。</w:t>
      </w:r>
    </w:p>
    <w:p w14:paraId="24A33B86" w14:textId="77777777" w:rsidR="00AB071B" w:rsidRPr="00AB071B" w:rsidRDefault="00AB071B" w:rsidP="007A48D5">
      <w:pPr>
        <w:autoSpaceDE w:val="0"/>
        <w:autoSpaceDN w:val="0"/>
        <w:adjustRightInd w:val="0"/>
        <w:snapToGrid w:val="0"/>
        <w:spacing w:line="360" w:lineRule="exact"/>
        <w:ind w:leftChars="450" w:left="132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5.交換提示之票據，其金額一律計算至「元」為止，元以下</w:t>
      </w:r>
      <w:proofErr w:type="gramStart"/>
      <w:r w:rsidRPr="00AB071B">
        <w:rPr>
          <w:rFonts w:ascii="標楷體" w:eastAsia="標楷體" w:hAnsi="標楷體" w:cs="Times New Roman" w:hint="eastAsia"/>
          <w:color w:val="000000"/>
          <w:szCs w:val="19"/>
        </w:rPr>
        <w:t>之角分</w:t>
      </w:r>
      <w:proofErr w:type="gramEnd"/>
      <w:r w:rsidRPr="00AB071B">
        <w:rPr>
          <w:rFonts w:ascii="標楷體" w:eastAsia="標楷體" w:hAnsi="標楷體" w:cs="Times New Roman" w:hint="eastAsia"/>
          <w:color w:val="000000"/>
          <w:szCs w:val="19"/>
        </w:rPr>
        <w:t>由</w:t>
      </w:r>
      <w:proofErr w:type="gramStart"/>
      <w:r w:rsidRPr="00AB071B">
        <w:rPr>
          <w:rFonts w:ascii="標楷體" w:eastAsia="標楷體" w:hAnsi="標楷體" w:cs="Times New Roman" w:hint="eastAsia"/>
          <w:color w:val="000000"/>
          <w:szCs w:val="19"/>
        </w:rPr>
        <w:t>發票人輔以</w:t>
      </w:r>
      <w:proofErr w:type="gramEnd"/>
      <w:r w:rsidRPr="00AB071B">
        <w:rPr>
          <w:rFonts w:ascii="標楷體" w:eastAsia="標楷體" w:hAnsi="標楷體" w:cs="Times New Roman" w:hint="eastAsia"/>
          <w:color w:val="000000"/>
          <w:szCs w:val="19"/>
        </w:rPr>
        <w:t>現金給付。</w:t>
      </w:r>
    </w:p>
    <w:p w14:paraId="252F4E03" w14:textId="77777777" w:rsidR="00AB071B" w:rsidRPr="00AB071B" w:rsidRDefault="00AB071B" w:rsidP="007A48D5">
      <w:pPr>
        <w:spacing w:line="360" w:lineRule="exact"/>
        <w:ind w:leftChars="450" w:left="1080"/>
        <w:rPr>
          <w:rFonts w:ascii="標楷體" w:eastAsia="標楷體" w:hAnsi="標楷體" w:cs="Times New Roman"/>
          <w:color w:val="000000"/>
          <w:szCs w:val="19"/>
        </w:rPr>
      </w:pPr>
      <w:r w:rsidRPr="00AB071B">
        <w:rPr>
          <w:rFonts w:ascii="標楷體" w:eastAsia="標楷體" w:hAnsi="標楷體" w:cs="Times New Roman"/>
          <w:color w:val="000000"/>
          <w:szCs w:val="19"/>
        </w:rPr>
        <w:t>6</w:t>
      </w:r>
      <w:r w:rsidRPr="00AB071B">
        <w:rPr>
          <w:rFonts w:ascii="標楷體" w:eastAsia="標楷體" w:hAnsi="標楷體" w:cs="Times New Roman" w:hint="eastAsia"/>
          <w:color w:val="000000"/>
          <w:szCs w:val="19"/>
        </w:rPr>
        <w:t>.發票人於票據背面為轉帳指示之記載</w:t>
      </w:r>
    </w:p>
    <w:p w14:paraId="22D083C3" w14:textId="77777777" w:rsidR="00AB071B" w:rsidRPr="00AB071B" w:rsidRDefault="00AB071B" w:rsidP="007A48D5">
      <w:pPr>
        <w:spacing w:line="360" w:lineRule="exact"/>
        <w:ind w:leftChars="550" w:left="13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對於金融機構接受支票存款戶於支票或擔當付款人之本票背面為轉帳指示，將其本人之活期存款或活期儲蓄存款或綜合存款帳中活期存款或活期儲蓄存款或定期性存款質借限額轉入支票存款帳上，應受下列限制：</w:t>
      </w:r>
    </w:p>
    <w:p w14:paraId="345B8BEF" w14:textId="77777777" w:rsidR="00AB071B" w:rsidRPr="00AB071B" w:rsidRDefault="00AB071B" w:rsidP="007A48D5">
      <w:pPr>
        <w:tabs>
          <w:tab w:val="left" w:pos="1080"/>
        </w:tabs>
        <w:spacing w:line="360" w:lineRule="exact"/>
        <w:ind w:firstLineChars="550" w:firstLine="1320"/>
        <w:rPr>
          <w:rFonts w:ascii="標楷體" w:eastAsia="標楷體" w:hAnsi="標楷體" w:cs="Times New Roman"/>
          <w:szCs w:val="19"/>
        </w:rPr>
      </w:pPr>
      <w:r w:rsidRPr="00AB071B">
        <w:rPr>
          <w:rFonts w:ascii="新細明體" w:eastAsia="新細明體" w:hAnsi="新細明體" w:cs="Times New Roman" w:hint="eastAsia"/>
          <w:szCs w:val="20"/>
        </w:rPr>
        <w:t>①</w:t>
      </w:r>
      <w:r w:rsidRPr="00AB071B">
        <w:rPr>
          <w:rFonts w:ascii="標楷體" w:eastAsia="標楷體" w:hAnsi="標楷體" w:cs="Times New Roman" w:hint="eastAsia"/>
          <w:szCs w:val="19"/>
        </w:rPr>
        <w:t>轉帳指示應以書面方式約定。</w:t>
      </w:r>
    </w:p>
    <w:p w14:paraId="37141D3A" w14:textId="77777777" w:rsidR="00AB071B" w:rsidRPr="00AB071B" w:rsidRDefault="00AB071B" w:rsidP="007A48D5">
      <w:pPr>
        <w:spacing w:line="360" w:lineRule="exact"/>
        <w:ind w:firstLineChars="550" w:firstLine="1320"/>
        <w:rPr>
          <w:rFonts w:ascii="標楷體" w:eastAsia="標楷體" w:hAnsi="標楷體" w:cs="Times New Roman"/>
          <w:szCs w:val="19"/>
        </w:rPr>
      </w:pPr>
      <w:r w:rsidRPr="00AB071B">
        <w:rPr>
          <w:rFonts w:ascii="新細明體" w:eastAsia="新細明體" w:hAnsi="新細明體" w:cs="Times New Roman" w:hint="eastAsia"/>
          <w:szCs w:val="20"/>
        </w:rPr>
        <w:t>②</w:t>
      </w:r>
      <w:r w:rsidRPr="00AB071B">
        <w:rPr>
          <w:rFonts w:ascii="標楷體" w:eastAsia="標楷體" w:hAnsi="標楷體" w:cs="Times New Roman" w:hint="eastAsia"/>
          <w:szCs w:val="19"/>
        </w:rPr>
        <w:t>所轉入帳戶應以存戶本人之支票存款帳戶為限。</w:t>
      </w:r>
    </w:p>
    <w:p w14:paraId="19B205E7" w14:textId="77777777" w:rsidR="00AB071B" w:rsidRPr="00AB071B" w:rsidRDefault="00AB071B" w:rsidP="007A48D5">
      <w:pPr>
        <w:spacing w:line="360" w:lineRule="exact"/>
        <w:ind w:firstLineChars="550" w:firstLine="1320"/>
        <w:rPr>
          <w:rFonts w:ascii="標楷體" w:eastAsia="標楷體" w:hAnsi="標楷體" w:cs="Times New Roman"/>
          <w:szCs w:val="19"/>
        </w:rPr>
      </w:pPr>
      <w:r w:rsidRPr="00AB071B">
        <w:rPr>
          <w:rFonts w:ascii="新細明體" w:eastAsia="新細明體" w:hAnsi="新細明體" w:cs="Times New Roman" w:hint="eastAsia"/>
        </w:rPr>
        <w:t>③</w:t>
      </w:r>
      <w:r w:rsidRPr="00AB071B">
        <w:rPr>
          <w:rFonts w:ascii="標楷體" w:eastAsia="標楷體" w:hAnsi="標楷體" w:cs="Times New Roman" w:hint="eastAsia"/>
          <w:szCs w:val="19"/>
        </w:rPr>
        <w:t>存戶應逐筆指示不得以概括授權方式為之。</w:t>
      </w:r>
    </w:p>
    <w:p w14:paraId="5D991B80" w14:textId="77777777" w:rsidR="00AB071B" w:rsidRPr="00AB071B" w:rsidRDefault="00AB071B" w:rsidP="007A48D5">
      <w:pPr>
        <w:spacing w:line="360" w:lineRule="exact"/>
        <w:ind w:left="1560" w:hangingChars="650" w:hanging="1560"/>
        <w:rPr>
          <w:rFonts w:ascii="標楷體" w:eastAsia="標楷體" w:hAnsi="標楷體" w:cs="Times New Roman"/>
          <w:szCs w:val="19"/>
        </w:rPr>
      </w:pPr>
      <w:r w:rsidRPr="00AB071B">
        <w:rPr>
          <w:rFonts w:ascii="標楷體" w:eastAsia="標楷體" w:hAnsi="標楷體" w:cs="文鼎中圓" w:hint="eastAsia"/>
        </w:rPr>
        <w:t xml:space="preserve">           </w:t>
      </w:r>
      <w:r w:rsidRPr="00AB071B">
        <w:rPr>
          <w:rFonts w:ascii="新細明體" w:eastAsia="新細明體" w:hAnsi="新細明體" w:cs="文鼎中圓" w:hint="eastAsia"/>
        </w:rPr>
        <w:t>④</w:t>
      </w:r>
      <w:r w:rsidRPr="00AB071B">
        <w:rPr>
          <w:rFonts w:ascii="標楷體" w:eastAsia="標楷體" w:hAnsi="標楷體" w:cs="Times New Roman" w:hint="eastAsia"/>
          <w:szCs w:val="19"/>
        </w:rPr>
        <w:t>票據背面為轉帳指示之簽章設計，須與支票或本票所為之背書加以明確區分，不得發生票據法上背書不連續或回頭背書之情形。</w:t>
      </w:r>
    </w:p>
    <w:p w14:paraId="55C0DA43" w14:textId="77777777" w:rsidR="00AB071B" w:rsidRPr="00AB071B" w:rsidRDefault="0062073E" w:rsidP="007A48D5">
      <w:pPr>
        <w:spacing w:line="360" w:lineRule="exact"/>
        <w:ind w:leftChars="550" w:left="1320"/>
        <w:rPr>
          <w:rFonts w:ascii="標楷體" w:eastAsia="標楷體" w:hAnsi="標楷體" w:cs="Times New Roman"/>
          <w:szCs w:val="19"/>
        </w:rPr>
      </w:pPr>
      <w:r>
        <w:rPr>
          <w:rFonts w:ascii="標楷體" w:eastAsia="標楷體" w:hAnsi="標楷體" w:cs="Times New Roman" w:hint="eastAsia"/>
          <w:szCs w:val="19"/>
        </w:rPr>
        <w:t xml:space="preserve">    </w:t>
      </w:r>
      <w:r w:rsidR="00AB071B" w:rsidRPr="00AB071B">
        <w:rPr>
          <w:rFonts w:ascii="標楷體" w:eastAsia="標楷體" w:hAnsi="標楷體" w:cs="Times New Roman" w:hint="eastAsia"/>
          <w:szCs w:val="19"/>
        </w:rPr>
        <w:t>依上述限制，存戶應先留存授權轉帳委託書，而委託書上之印鑑應為存戶本人活期存款、活期儲蓄存款或綜合存款之印鑑。至於票據背面之授權印鑑樣式，應依委託書內容決定。</w:t>
      </w:r>
    </w:p>
    <w:p w14:paraId="6282113B" w14:textId="77777777" w:rsidR="00AB071B" w:rsidRPr="00AB071B" w:rsidRDefault="00AB071B" w:rsidP="007A48D5">
      <w:pPr>
        <w:spacing w:line="360" w:lineRule="exact"/>
        <w:ind w:leftChars="465" w:left="1356" w:hangingChars="100" w:hanging="240"/>
        <w:rPr>
          <w:rFonts w:ascii="標楷體" w:eastAsia="標楷體" w:hAnsi="標楷體" w:cs="Times New Roman"/>
          <w:szCs w:val="19"/>
        </w:rPr>
      </w:pPr>
      <w:r w:rsidRPr="00AB071B">
        <w:rPr>
          <w:rFonts w:ascii="標楷體" w:eastAsia="標楷體" w:hAnsi="標楷體" w:cs="Times New Roman"/>
          <w:szCs w:val="19"/>
        </w:rPr>
        <w:t>7</w:t>
      </w:r>
      <w:r w:rsidRPr="00AB071B">
        <w:rPr>
          <w:rFonts w:ascii="標楷體" w:eastAsia="標楷體" w:hAnsi="標楷體" w:cs="Times New Roman" w:hint="eastAsia"/>
          <w:szCs w:val="19"/>
        </w:rPr>
        <w:t>.同一支票存款戶同時有2張以上之票據提示時，其付款順序，除有特別約定外，得由本會排定，且其餘額僅夠支付部分票據時，依下列方式辦理：</w:t>
      </w:r>
    </w:p>
    <w:p w14:paraId="32DBFCEB" w14:textId="77777777" w:rsidR="00AB071B" w:rsidRPr="00AB071B" w:rsidRDefault="0062073E" w:rsidP="007A48D5">
      <w:pPr>
        <w:spacing w:line="360" w:lineRule="exact"/>
        <w:ind w:leftChars="150" w:left="360" w:firstLineChars="400" w:firstLine="960"/>
        <w:rPr>
          <w:rFonts w:ascii="標楷體" w:eastAsia="標楷體" w:hAnsi="標楷體" w:cs="Times New Roman"/>
          <w:szCs w:val="19"/>
        </w:rPr>
      </w:pPr>
      <w:r w:rsidRPr="00AB071B">
        <w:rPr>
          <w:rFonts w:ascii="新細明體" w:eastAsia="新細明體" w:hAnsi="新細明體" w:cs="Times New Roman" w:hint="eastAsia"/>
          <w:szCs w:val="20"/>
        </w:rPr>
        <w:t>①</w:t>
      </w:r>
      <w:r w:rsidR="00AB071B" w:rsidRPr="00AB071B">
        <w:rPr>
          <w:rFonts w:ascii="標楷體" w:eastAsia="標楷體" w:hAnsi="標楷體" w:cs="Times New Roman" w:hint="eastAsia"/>
          <w:szCs w:val="19"/>
        </w:rPr>
        <w:t>櫃檯憑票領現者，應以所發號碼牌先後順序付款。</w:t>
      </w:r>
    </w:p>
    <w:p w14:paraId="3C82A035" w14:textId="77777777" w:rsidR="00AB071B" w:rsidRPr="00AB071B" w:rsidRDefault="0062073E" w:rsidP="007A48D5">
      <w:pPr>
        <w:spacing w:line="360" w:lineRule="exact"/>
        <w:ind w:leftChars="550" w:left="1699" w:hangingChars="158" w:hanging="379"/>
        <w:rPr>
          <w:rFonts w:ascii="標楷體" w:eastAsia="標楷體" w:hAnsi="標楷體" w:cs="Times New Roman"/>
          <w:szCs w:val="20"/>
        </w:rPr>
      </w:pPr>
      <w:r w:rsidRPr="00AB071B">
        <w:rPr>
          <w:rFonts w:ascii="新細明體" w:eastAsia="新細明體" w:hAnsi="新細明體" w:cs="Times New Roman" w:hint="eastAsia"/>
          <w:szCs w:val="20"/>
        </w:rPr>
        <w:t>②</w:t>
      </w:r>
      <w:r w:rsidR="00AB071B" w:rsidRPr="00AB071B">
        <w:rPr>
          <w:rFonts w:ascii="標楷體" w:eastAsia="標楷體" w:hAnsi="標楷體" w:cs="Times New Roman" w:hint="eastAsia"/>
          <w:szCs w:val="20"/>
        </w:rPr>
        <w:t>經交換提示或送由本會內部轉帳者，則應按票據號碼順序支付。</w:t>
      </w:r>
    </w:p>
    <w:p w14:paraId="7A48ED1D" w14:textId="77777777" w:rsidR="00AB071B" w:rsidRPr="00AB071B" w:rsidRDefault="00AB071B" w:rsidP="007A48D5">
      <w:pPr>
        <w:spacing w:line="360" w:lineRule="exact"/>
        <w:ind w:leftChars="450" w:left="1320" w:hangingChars="100" w:hanging="240"/>
        <w:rPr>
          <w:rFonts w:ascii="標楷體" w:eastAsia="標楷體" w:hAnsi="標楷體" w:cs="Times New Roman"/>
          <w:szCs w:val="24"/>
        </w:rPr>
      </w:pPr>
      <w:r w:rsidRPr="00AB071B">
        <w:rPr>
          <w:rFonts w:ascii="標楷體" w:eastAsia="標楷體" w:hAnsi="標楷體" w:cs="Times New Roman"/>
          <w:szCs w:val="20"/>
        </w:rPr>
        <w:t>8</w:t>
      </w:r>
      <w:r w:rsidRPr="00AB071B">
        <w:rPr>
          <w:rFonts w:ascii="標楷體" w:eastAsia="標楷體" w:hAnsi="標楷體" w:cs="Times New Roman" w:hint="eastAsia"/>
          <w:szCs w:val="20"/>
        </w:rPr>
        <w:t>.</w:t>
      </w:r>
      <w:r w:rsidRPr="00AB071B">
        <w:rPr>
          <w:rFonts w:ascii="標楷體" w:eastAsia="標楷體" w:hAnsi="標楷體" w:cs="Times New Roman" w:hint="eastAsia"/>
          <w:szCs w:val="24"/>
        </w:rPr>
        <w:t>對於以現款要求掉換交換所提示之支票者，因與規定不合應予</w:t>
      </w:r>
      <w:proofErr w:type="gramStart"/>
      <w:r w:rsidRPr="00AB071B">
        <w:rPr>
          <w:rFonts w:ascii="標楷體" w:eastAsia="標楷體" w:hAnsi="標楷體" w:cs="Times New Roman" w:hint="eastAsia"/>
          <w:szCs w:val="24"/>
        </w:rPr>
        <w:t>婉</w:t>
      </w:r>
      <w:proofErr w:type="gramEnd"/>
      <w:r w:rsidRPr="00AB071B">
        <w:rPr>
          <w:rFonts w:ascii="標楷體" w:eastAsia="標楷體" w:hAnsi="標楷體" w:cs="Times New Roman" w:hint="eastAsia"/>
          <w:szCs w:val="24"/>
        </w:rPr>
        <w:t>拒。如係以銀錢業者為擔當付款人之本票匯票時，受託銀行亦應依照慣例提出交換收款（擔當付款人為受託銀行者應</w:t>
      </w:r>
      <w:proofErr w:type="gramStart"/>
      <w:r w:rsidRPr="00AB071B">
        <w:rPr>
          <w:rFonts w:ascii="標楷體" w:eastAsia="標楷體" w:hAnsi="標楷體" w:cs="Times New Roman" w:hint="eastAsia"/>
          <w:szCs w:val="24"/>
        </w:rPr>
        <w:t>逕</w:t>
      </w:r>
      <w:proofErr w:type="gramEnd"/>
      <w:r w:rsidRPr="00AB071B">
        <w:rPr>
          <w:rFonts w:ascii="標楷體" w:eastAsia="標楷體" w:hAnsi="標楷體" w:cs="Times New Roman" w:hint="eastAsia"/>
          <w:szCs w:val="24"/>
        </w:rPr>
        <w:t>由指定帳戶付款），遇有退票時，則</w:t>
      </w:r>
      <w:proofErr w:type="gramStart"/>
      <w:r w:rsidRPr="00AB071B">
        <w:rPr>
          <w:rFonts w:ascii="標楷體" w:eastAsia="標楷體" w:hAnsi="標楷體" w:cs="Times New Roman" w:hint="eastAsia"/>
          <w:szCs w:val="24"/>
        </w:rPr>
        <w:t>退還執票人</w:t>
      </w:r>
      <w:proofErr w:type="gramEnd"/>
      <w:r w:rsidRPr="00AB071B">
        <w:rPr>
          <w:rFonts w:ascii="標楷體" w:eastAsia="標楷體" w:hAnsi="標楷體" w:cs="Times New Roman" w:hint="eastAsia"/>
          <w:szCs w:val="24"/>
        </w:rPr>
        <w:t>，至有關票據債務人</w:t>
      </w:r>
      <w:proofErr w:type="gramStart"/>
      <w:r w:rsidRPr="00AB071B">
        <w:rPr>
          <w:rFonts w:ascii="標楷體" w:eastAsia="標楷體" w:hAnsi="標楷體" w:cs="Times New Roman" w:hint="eastAsia"/>
          <w:szCs w:val="24"/>
        </w:rPr>
        <w:t>與執票</w:t>
      </w:r>
      <w:proofErr w:type="gramEnd"/>
      <w:r w:rsidRPr="00AB071B">
        <w:rPr>
          <w:rFonts w:ascii="標楷體" w:eastAsia="標楷體" w:hAnsi="標楷體" w:cs="Times New Roman" w:hint="eastAsia"/>
          <w:szCs w:val="24"/>
        </w:rPr>
        <w:t>人間之償還票款問題，仍以由其當事人直接洽辦為宜。</w:t>
      </w:r>
    </w:p>
    <w:p w14:paraId="5ABD65E6" w14:textId="77777777" w:rsidR="00AB071B" w:rsidRPr="00AB071B" w:rsidRDefault="00AB071B" w:rsidP="007A48D5">
      <w:pPr>
        <w:spacing w:line="360" w:lineRule="exact"/>
        <w:ind w:leftChars="449" w:left="1272" w:hangingChars="81" w:hanging="194"/>
        <w:rPr>
          <w:rFonts w:ascii="標楷體" w:eastAsia="標楷體" w:hAnsi="標楷體" w:cs="Times New Roman"/>
          <w:color w:val="000000"/>
          <w:szCs w:val="24"/>
        </w:rPr>
      </w:pPr>
      <w:r w:rsidRPr="00AB071B">
        <w:rPr>
          <w:rFonts w:ascii="標楷體" w:eastAsia="標楷體" w:hAnsi="標楷體" w:cs="Times New Roman"/>
          <w:szCs w:val="24"/>
        </w:rPr>
        <w:t>9</w:t>
      </w:r>
      <w:r w:rsidRPr="00AB071B">
        <w:rPr>
          <w:rFonts w:ascii="標楷體" w:eastAsia="標楷體" w:hAnsi="標楷體" w:cs="Times New Roman" w:hint="eastAsia"/>
          <w:szCs w:val="24"/>
        </w:rPr>
        <w:t>.由匯款行簽發之「匯款支票」其票據權利人，逾票據法1年之法定期限而未解款者，先行轉入「應付款項－逾期匯款支票待兌戶」。</w:t>
      </w:r>
      <w:proofErr w:type="gramStart"/>
      <w:r w:rsidRPr="00AB071B">
        <w:rPr>
          <w:rFonts w:ascii="標楷體" w:eastAsia="標楷體" w:hAnsi="標楷體" w:cs="Times New Roman" w:hint="eastAsia"/>
          <w:szCs w:val="24"/>
        </w:rPr>
        <w:t>俟</w:t>
      </w:r>
      <w:proofErr w:type="gramEnd"/>
      <w:r w:rsidRPr="00AB071B">
        <w:rPr>
          <w:rFonts w:ascii="標楷體" w:eastAsia="標楷體" w:hAnsi="標楷體" w:cs="Times New Roman" w:hint="eastAsia"/>
          <w:szCs w:val="24"/>
        </w:rPr>
        <w:t>超逾民法第一百二十五條規定15年之請求權時效後，再行簽</w:t>
      </w:r>
      <w:proofErr w:type="gramStart"/>
      <w:r w:rsidRPr="00AB071B">
        <w:rPr>
          <w:rFonts w:ascii="標楷體" w:eastAsia="標楷體" w:hAnsi="標楷體" w:cs="Times New Roman" w:hint="eastAsia"/>
          <w:szCs w:val="24"/>
        </w:rPr>
        <w:t>核列轉</w:t>
      </w:r>
      <w:proofErr w:type="gramEnd"/>
      <w:r w:rsidRPr="00AB071B">
        <w:rPr>
          <w:rFonts w:ascii="標楷體" w:eastAsia="標楷體" w:hAnsi="標楷體" w:cs="Times New Roman" w:hint="eastAsia"/>
          <w:szCs w:val="24"/>
        </w:rPr>
        <w:t>「什項收入－逾期匯款支票</w:t>
      </w:r>
      <w:proofErr w:type="gramStart"/>
      <w:r w:rsidRPr="00AB071B">
        <w:rPr>
          <w:rFonts w:ascii="標楷體" w:eastAsia="標楷體" w:hAnsi="標楷體" w:cs="Times New Roman" w:hint="eastAsia"/>
          <w:szCs w:val="24"/>
        </w:rPr>
        <w:t>未兌戶</w:t>
      </w:r>
      <w:proofErr w:type="gramEnd"/>
      <w:r w:rsidRPr="00AB071B">
        <w:rPr>
          <w:rFonts w:ascii="標楷體" w:eastAsia="標楷體" w:hAnsi="標楷體" w:cs="Times New Roman" w:hint="eastAsia"/>
          <w:szCs w:val="24"/>
        </w:rPr>
        <w:t>」。至逾期匯款支票</w:t>
      </w:r>
      <w:proofErr w:type="gramStart"/>
      <w:r w:rsidRPr="00AB071B">
        <w:rPr>
          <w:rFonts w:ascii="標楷體" w:eastAsia="標楷體" w:hAnsi="標楷體" w:cs="Times New Roman" w:hint="eastAsia"/>
          <w:szCs w:val="24"/>
        </w:rPr>
        <w:t>待兌戶</w:t>
      </w:r>
      <w:proofErr w:type="gramEnd"/>
      <w:r w:rsidRPr="00AB071B">
        <w:rPr>
          <w:rFonts w:ascii="標楷體" w:eastAsia="標楷體" w:hAnsi="標楷體" w:cs="Times New Roman" w:hint="eastAsia"/>
          <w:szCs w:val="24"/>
        </w:rPr>
        <w:t>之匯款支票，在請求權時效期</w:t>
      </w:r>
      <w:r w:rsidRPr="00AB071B">
        <w:rPr>
          <w:rFonts w:ascii="標楷體" w:eastAsia="標楷體" w:hAnsi="標楷體" w:cs="Times New Roman" w:hint="eastAsia"/>
          <w:color w:val="000000"/>
          <w:szCs w:val="24"/>
        </w:rPr>
        <w:t>間內，經持票人要求付款時，應由匯出行查明辦理，</w:t>
      </w:r>
      <w:proofErr w:type="gramStart"/>
      <w:r w:rsidRPr="00AB071B">
        <w:rPr>
          <w:rFonts w:ascii="標楷體" w:eastAsia="標楷體" w:hAnsi="標楷體" w:cs="Times New Roman" w:hint="eastAsia"/>
          <w:color w:val="000000"/>
          <w:szCs w:val="24"/>
        </w:rPr>
        <w:t>俾</w:t>
      </w:r>
      <w:proofErr w:type="gramEnd"/>
      <w:r w:rsidRPr="00AB071B">
        <w:rPr>
          <w:rFonts w:ascii="標楷體" w:eastAsia="標楷體" w:hAnsi="標楷體" w:cs="Times New Roman" w:hint="eastAsia"/>
          <w:color w:val="000000"/>
          <w:szCs w:val="24"/>
        </w:rPr>
        <w:t>資控制。</w:t>
      </w:r>
    </w:p>
    <w:p w14:paraId="2EFB05D7" w14:textId="77777777" w:rsidR="00AB071B" w:rsidRPr="00AB071B" w:rsidRDefault="00AB071B" w:rsidP="007A48D5">
      <w:pPr>
        <w:kinsoku w:val="0"/>
        <w:adjustRightInd w:val="0"/>
        <w:snapToGrid w:val="0"/>
        <w:spacing w:line="360" w:lineRule="exact"/>
        <w:textAlignment w:val="baseline"/>
        <w:rPr>
          <w:rFonts w:ascii="標楷體" w:eastAsia="標楷體" w:hAnsi="Times New Roman" w:cs="Times New Roman"/>
          <w:color w:val="000000"/>
          <w:kern w:val="0"/>
          <w:szCs w:val="24"/>
        </w:rPr>
      </w:pPr>
      <w:r w:rsidRPr="00AB071B">
        <w:rPr>
          <w:rFonts w:ascii="標楷體" w:eastAsia="標楷體" w:hAnsi="Times New Roman" w:cs="Times New Roman" w:hint="eastAsia"/>
          <w:color w:val="000000"/>
          <w:kern w:val="0"/>
          <w:szCs w:val="24"/>
        </w:rPr>
        <w:t>二、退票之處理</w:t>
      </w:r>
    </w:p>
    <w:p w14:paraId="6F1BE869" w14:textId="77777777" w:rsidR="00AB071B" w:rsidRPr="00AB071B" w:rsidRDefault="00AB071B" w:rsidP="007A48D5">
      <w:pPr>
        <w:tabs>
          <w:tab w:val="left" w:pos="1080"/>
        </w:tabs>
        <w:kinsoku w:val="0"/>
        <w:adjustRightInd w:val="0"/>
        <w:snapToGrid w:val="0"/>
        <w:spacing w:line="360" w:lineRule="exact"/>
        <w:ind w:firstLineChars="200" w:firstLine="480"/>
        <w:textAlignment w:val="baseline"/>
        <w:rPr>
          <w:rFonts w:ascii="標楷體" w:eastAsia="標楷體" w:hAnsi="Times New Roman" w:cs="Times New Roman"/>
          <w:color w:val="000000"/>
          <w:kern w:val="0"/>
          <w:szCs w:val="24"/>
        </w:rPr>
      </w:pPr>
      <w:r w:rsidRPr="00AB071B">
        <w:rPr>
          <w:rFonts w:ascii="標楷體" w:eastAsia="標楷體" w:hAnsi="標楷體" w:cs="Times New Roman" w:hint="eastAsia"/>
          <w:color w:val="000000"/>
          <w:kern w:val="0"/>
          <w:szCs w:val="24"/>
        </w:rPr>
        <w:t>(</w:t>
      </w:r>
      <w:proofErr w:type="gramStart"/>
      <w:r w:rsidRPr="00AB071B">
        <w:rPr>
          <w:rFonts w:ascii="標楷體" w:eastAsia="標楷體" w:hAnsi="標楷體" w:cs="Times New Roman" w:hint="eastAsia"/>
          <w:color w:val="000000"/>
          <w:kern w:val="0"/>
          <w:szCs w:val="24"/>
        </w:rPr>
        <w:t>一</w:t>
      </w:r>
      <w:proofErr w:type="gramEnd"/>
      <w:r w:rsidRPr="00AB071B">
        <w:rPr>
          <w:rFonts w:ascii="標楷體" w:eastAsia="標楷體" w:hAnsi="標楷體" w:cs="Times New Roman" w:hint="eastAsia"/>
          <w:color w:val="000000"/>
          <w:kern w:val="0"/>
          <w:szCs w:val="24"/>
        </w:rPr>
        <w:t>)</w:t>
      </w:r>
      <w:r w:rsidRPr="00AB071B">
        <w:rPr>
          <w:rFonts w:ascii="標楷體" w:eastAsia="標楷體" w:hAnsi="Times New Roman" w:cs="Times New Roman" w:hint="eastAsia"/>
          <w:color w:val="000000"/>
          <w:kern w:val="0"/>
          <w:szCs w:val="24"/>
        </w:rPr>
        <w:t>退票手續</w:t>
      </w:r>
    </w:p>
    <w:p w14:paraId="1CB00626" w14:textId="77777777" w:rsidR="00AB071B" w:rsidRPr="00AB071B" w:rsidRDefault="00136B73" w:rsidP="007A48D5">
      <w:pPr>
        <w:kinsoku w:val="0"/>
        <w:adjustRightInd w:val="0"/>
        <w:snapToGrid w:val="0"/>
        <w:spacing w:line="360" w:lineRule="exact"/>
        <w:ind w:leftChars="475" w:left="1140"/>
        <w:textAlignment w:val="baseline"/>
        <w:rPr>
          <w:rFonts w:ascii="標楷體" w:eastAsia="標楷體" w:hAnsi="Times New Roman" w:cs="Times New Roman"/>
          <w:color w:val="000000"/>
          <w:kern w:val="0"/>
          <w:szCs w:val="24"/>
        </w:rPr>
      </w:pPr>
      <w:r>
        <w:rPr>
          <w:rFonts w:ascii="標楷體" w:eastAsia="標楷體" w:hAnsi="Times New Roman" w:cs="Times New Roman" w:hint="eastAsia"/>
          <w:color w:val="000000"/>
          <w:kern w:val="0"/>
          <w:szCs w:val="24"/>
        </w:rPr>
        <w:t xml:space="preserve">    </w:t>
      </w:r>
      <w:r w:rsidR="00AB071B" w:rsidRPr="00AB071B">
        <w:rPr>
          <w:rFonts w:ascii="標楷體" w:eastAsia="標楷體" w:hAnsi="Times New Roman" w:cs="Times New Roman" w:hint="eastAsia"/>
          <w:color w:val="000000"/>
          <w:kern w:val="0"/>
          <w:szCs w:val="24"/>
        </w:rPr>
        <w:t>依「臺灣票據交換所票據交換作業處理程序」，如有應予拒付者，應依照下列規定辦理退票手續：</w:t>
      </w:r>
    </w:p>
    <w:p w14:paraId="27E898FA" w14:textId="77777777" w:rsidR="00AB071B" w:rsidRPr="00AB071B" w:rsidRDefault="00AB071B" w:rsidP="007A48D5">
      <w:pPr>
        <w:kinsoku w:val="0"/>
        <w:adjustRightInd w:val="0"/>
        <w:snapToGrid w:val="0"/>
        <w:spacing w:line="360" w:lineRule="exact"/>
        <w:ind w:leftChars="250" w:left="600" w:firstLineChars="250" w:firstLine="600"/>
        <w:textAlignment w:val="baseline"/>
        <w:rPr>
          <w:rFonts w:ascii="標楷體" w:eastAsia="標楷體" w:hAnsi="Times New Roman" w:cs="Times New Roman"/>
          <w:color w:val="000000"/>
          <w:kern w:val="0"/>
          <w:szCs w:val="24"/>
        </w:rPr>
      </w:pPr>
      <w:r w:rsidRPr="00AB071B">
        <w:rPr>
          <w:rFonts w:ascii="標楷體" w:eastAsia="標楷體" w:hAnsi="Times New Roman" w:cs="Times New Roman" w:hint="eastAsia"/>
          <w:color w:val="000000"/>
          <w:kern w:val="0"/>
          <w:szCs w:val="24"/>
        </w:rPr>
        <w:t>1.交換票據</w:t>
      </w:r>
    </w:p>
    <w:p w14:paraId="21417900"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rPr>
      </w:pPr>
      <w:r w:rsidRPr="00AB071B">
        <w:rPr>
          <w:rFonts w:ascii="標楷體" w:eastAsia="標楷體" w:hAnsi="標楷體" w:cs="Times New Roman" w:hint="eastAsia"/>
          <w:color w:val="000000"/>
          <w:szCs w:val="19"/>
        </w:rPr>
        <w:t>（1）支票經驗對查核不能支付時，應一律填具票據交換所印製編具號碼之退票理由單，辦理退票，並即時通知票據交換所。此項退票理由單，具有與作成拒絕證書相同之效力。填具退票理由單時，應依「退票理由代號表」及「退票理由單項目及欄位說明表」詳實填列。</w:t>
      </w:r>
    </w:p>
    <w:p w14:paraId="67CBC818" w14:textId="77777777" w:rsidR="00AB071B" w:rsidRPr="00AB071B" w:rsidRDefault="00AB071B" w:rsidP="007A48D5">
      <w:pPr>
        <w:autoSpaceDE w:val="0"/>
        <w:autoSpaceDN w:val="0"/>
        <w:adjustRightInd w:val="0"/>
        <w:snapToGrid w:val="0"/>
        <w:spacing w:line="360" w:lineRule="exact"/>
        <w:ind w:leftChars="450" w:left="1680" w:hangingChars="250" w:hanging="600"/>
        <w:rPr>
          <w:rFonts w:ascii="標楷體" w:eastAsia="標楷體" w:hAnsi="標楷體" w:cs="Times New Roman"/>
          <w:color w:val="000000"/>
        </w:rPr>
      </w:pPr>
      <w:r w:rsidRPr="00AB071B">
        <w:rPr>
          <w:rFonts w:ascii="標楷體" w:eastAsia="標楷體" w:hAnsi="標楷體" w:cs="Times New Roman" w:hint="eastAsia"/>
          <w:color w:val="000000"/>
          <w:szCs w:val="19"/>
        </w:rPr>
        <w:t>（2）凡應予拒付之票據</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含支票、本票</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應填具退票理由單，除第三</w:t>
      </w:r>
      <w:proofErr w:type="gramStart"/>
      <w:r w:rsidRPr="00AB071B">
        <w:rPr>
          <w:rFonts w:ascii="標楷體" w:eastAsia="標楷體" w:hAnsi="標楷體" w:cs="Times New Roman" w:hint="eastAsia"/>
          <w:color w:val="000000"/>
          <w:szCs w:val="19"/>
        </w:rPr>
        <w:t>聯留底外</w:t>
      </w:r>
      <w:proofErr w:type="gramEnd"/>
      <w:r w:rsidRPr="00AB071B">
        <w:rPr>
          <w:rFonts w:ascii="標楷體" w:eastAsia="標楷體" w:hAnsi="標楷體" w:cs="Times New Roman" w:hint="eastAsia"/>
          <w:color w:val="000000"/>
          <w:szCs w:val="19"/>
        </w:rPr>
        <w:t>，</w:t>
      </w:r>
      <w:proofErr w:type="gramStart"/>
      <w:r w:rsidRPr="00AB071B">
        <w:rPr>
          <w:rFonts w:ascii="標楷體" w:eastAsia="標楷體" w:hAnsi="標楷體" w:cs="Times New Roman" w:hint="eastAsia"/>
          <w:color w:val="000000"/>
          <w:szCs w:val="19"/>
        </w:rPr>
        <w:t>第二聯加貼</w:t>
      </w:r>
      <w:proofErr w:type="gramEnd"/>
      <w:r w:rsidRPr="00AB071B">
        <w:rPr>
          <w:rFonts w:ascii="標楷體" w:eastAsia="標楷體" w:hAnsi="標楷體" w:cs="Times New Roman" w:hint="eastAsia"/>
          <w:color w:val="000000"/>
          <w:szCs w:val="19"/>
        </w:rPr>
        <w:t>於所退票據上退還原提出之金融業者，同時以第一、四</w:t>
      </w:r>
      <w:proofErr w:type="gramStart"/>
      <w:r w:rsidRPr="00AB071B">
        <w:rPr>
          <w:rFonts w:ascii="標楷體" w:eastAsia="標楷體" w:hAnsi="標楷體" w:cs="Times New Roman" w:hint="eastAsia"/>
          <w:color w:val="000000"/>
          <w:szCs w:val="19"/>
        </w:rPr>
        <w:t>聯送存</w:t>
      </w:r>
      <w:proofErr w:type="gramEnd"/>
      <w:r w:rsidRPr="00AB071B">
        <w:rPr>
          <w:rFonts w:ascii="標楷體" w:eastAsia="標楷體" w:hAnsi="標楷體" w:cs="Times New Roman" w:hint="eastAsia"/>
          <w:color w:val="000000"/>
          <w:szCs w:val="19"/>
        </w:rPr>
        <w:lastRenderedPageBreak/>
        <w:t>交換所。但實施退票交換電腦化作業交換所之金融業者僅須以</w:t>
      </w:r>
      <w:proofErr w:type="gramStart"/>
      <w:r w:rsidRPr="00AB071B">
        <w:rPr>
          <w:rFonts w:ascii="標楷體" w:eastAsia="標楷體" w:hAnsi="標楷體" w:cs="Times New Roman" w:hint="eastAsia"/>
          <w:color w:val="000000"/>
          <w:szCs w:val="19"/>
        </w:rPr>
        <w:t>第一聯送存</w:t>
      </w:r>
      <w:proofErr w:type="gramEnd"/>
      <w:r w:rsidRPr="00AB071B">
        <w:rPr>
          <w:rFonts w:ascii="標楷體" w:eastAsia="標楷體" w:hAnsi="標楷體" w:cs="Times New Roman" w:hint="eastAsia"/>
          <w:color w:val="000000"/>
          <w:szCs w:val="20"/>
        </w:rPr>
        <w:t>交換所。</w:t>
      </w:r>
    </w:p>
    <w:p w14:paraId="0FC82B6B" w14:textId="77777777" w:rsidR="00AB071B" w:rsidRPr="00AB071B" w:rsidRDefault="00AB071B" w:rsidP="007A48D5">
      <w:pPr>
        <w:spacing w:line="360" w:lineRule="exact"/>
        <w:ind w:leftChars="450" w:left="1680" w:hangingChars="250" w:hanging="600"/>
        <w:rPr>
          <w:rFonts w:ascii="標楷體" w:eastAsia="標楷體" w:hAnsi="標楷體" w:cs="Times New Roman"/>
          <w:color w:val="000000"/>
        </w:rPr>
      </w:pPr>
      <w:r w:rsidRPr="00AB071B">
        <w:rPr>
          <w:rFonts w:ascii="標楷體" w:eastAsia="標楷體" w:hAnsi="標楷體" w:cs="Times New Roman" w:hint="eastAsia"/>
          <w:color w:val="000000"/>
          <w:szCs w:val="19"/>
        </w:rPr>
        <w:t>（3）</w:t>
      </w:r>
      <w:r w:rsidRPr="00AB071B">
        <w:rPr>
          <w:rFonts w:ascii="標楷體" w:eastAsia="標楷體" w:hAnsi="標楷體" w:cs="Times New Roman" w:hint="eastAsia"/>
          <w:color w:val="000000"/>
          <w:szCs w:val="20"/>
        </w:rPr>
        <w:t>以「經掛失止付」、「掛失空白票據」或「存款不足及票據經掛失止付」理由退票者，除依規定辦理退票外，應將「掛失止付通知書」及「遺失票據申報書」送當地交換所</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提出交換金融業者應填具「掛失止付票據提示人資料查報表」及所退票據正、反面</w:t>
      </w:r>
      <w:proofErr w:type="gramStart"/>
      <w:r w:rsidRPr="00AB071B">
        <w:rPr>
          <w:rFonts w:ascii="標楷體" w:eastAsia="標楷體" w:hAnsi="標楷體" w:cs="Times New Roman" w:hint="eastAsia"/>
          <w:color w:val="000000"/>
          <w:szCs w:val="20"/>
        </w:rPr>
        <w:t>影本送付款</w:t>
      </w:r>
      <w:proofErr w:type="gramEnd"/>
      <w:r w:rsidRPr="00AB071B">
        <w:rPr>
          <w:rFonts w:ascii="標楷體" w:eastAsia="標楷體" w:hAnsi="標楷體" w:cs="Times New Roman" w:hint="eastAsia"/>
          <w:color w:val="000000"/>
          <w:szCs w:val="20"/>
        </w:rPr>
        <w:t>金融業當地交換所。</w:t>
      </w:r>
    </w:p>
    <w:p w14:paraId="0D367487" w14:textId="77777777" w:rsidR="00AB071B" w:rsidRPr="00AB071B" w:rsidRDefault="00AB071B" w:rsidP="007A48D5">
      <w:pPr>
        <w:spacing w:line="360" w:lineRule="exact"/>
        <w:ind w:leftChars="500" w:left="168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2.臨櫃提示與聯會轉帳票據</w:t>
      </w:r>
    </w:p>
    <w:p w14:paraId="7D210B8C" w14:textId="77777777" w:rsidR="00AB071B" w:rsidRPr="00AB071B" w:rsidRDefault="006C07B0" w:rsidP="007A48D5">
      <w:pPr>
        <w:tabs>
          <w:tab w:val="left" w:pos="360"/>
        </w:tabs>
        <w:spacing w:line="360" w:lineRule="exact"/>
        <w:ind w:leftChars="600" w:left="1440"/>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屬櫃檯提示之付現票據或當地分支機構存戶以聯會票據（含支票、本票）送由內部轉帳者，發生退票時，應一律依照前述交換票據之</w:t>
      </w:r>
      <w:proofErr w:type="gramStart"/>
      <w:r w:rsidR="00AB071B" w:rsidRPr="00AB071B">
        <w:rPr>
          <w:rFonts w:ascii="標楷體" w:eastAsia="標楷體" w:hAnsi="標楷體" w:cs="Times New Roman" w:hint="eastAsia"/>
          <w:color w:val="000000"/>
          <w:szCs w:val="19"/>
        </w:rPr>
        <w:t>規定填用退票</w:t>
      </w:r>
      <w:proofErr w:type="gramEnd"/>
      <w:r w:rsidR="00AB071B" w:rsidRPr="00AB071B">
        <w:rPr>
          <w:rFonts w:ascii="標楷體" w:eastAsia="標楷體" w:hAnsi="標楷體" w:cs="Times New Roman" w:hint="eastAsia"/>
          <w:color w:val="000000"/>
          <w:szCs w:val="19"/>
        </w:rPr>
        <w:t>理由單，並將各項資料彙送交換所合併處理。</w:t>
      </w:r>
    </w:p>
    <w:p w14:paraId="77C4F603" w14:textId="77777777" w:rsidR="00AB071B" w:rsidRPr="00AB071B" w:rsidRDefault="00AB071B" w:rsidP="007A48D5">
      <w:pPr>
        <w:tabs>
          <w:tab w:val="left" w:pos="360"/>
          <w:tab w:val="left" w:pos="540"/>
        </w:tabs>
        <w:spacing w:line="360" w:lineRule="exact"/>
        <w:ind w:firstLineChars="150" w:firstLine="360"/>
        <w:rPr>
          <w:rFonts w:ascii="標楷體" w:eastAsia="標楷體" w:hAnsi="標楷體" w:cs="Times New Roman"/>
          <w:color w:val="000000"/>
          <w:szCs w:val="19"/>
        </w:rPr>
      </w:pPr>
      <w:r w:rsidRPr="00AB071B">
        <w:rPr>
          <w:rFonts w:ascii="標楷體" w:eastAsia="標楷體" w:hAnsi="標楷體" w:cs="Times New Roman" w:hint="eastAsia"/>
          <w:color w:val="000000"/>
        </w:rPr>
        <w:t>（二）</w:t>
      </w:r>
      <w:r w:rsidRPr="00AB071B">
        <w:rPr>
          <w:rFonts w:ascii="標楷體" w:eastAsia="標楷體" w:hAnsi="標楷體" w:cs="Times New Roman" w:hint="eastAsia"/>
          <w:color w:val="000000"/>
          <w:szCs w:val="19"/>
        </w:rPr>
        <w:t>退票理由單之填寫</w:t>
      </w:r>
    </w:p>
    <w:p w14:paraId="5A1ED08B" w14:textId="77777777" w:rsidR="00AB071B" w:rsidRPr="00AB071B" w:rsidRDefault="006C07B0" w:rsidP="007A48D5">
      <w:pPr>
        <w:spacing w:line="360" w:lineRule="exact"/>
        <w:ind w:leftChars="450" w:left="1080"/>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按退票理由單之功用與拒絕證書有同一之效力。對於退票理由單之填寫，應務求清晰與正確，不得疏漏，以免滋生糾紛，目前辦理退票理由單之填發時，亦得以電腦套印代替手工填寫。</w:t>
      </w:r>
    </w:p>
    <w:p w14:paraId="6B333D49" w14:textId="77777777" w:rsidR="00AB071B" w:rsidRPr="00AB071B" w:rsidRDefault="006C07B0" w:rsidP="007A48D5">
      <w:pPr>
        <w:spacing w:line="360" w:lineRule="exact"/>
        <w:ind w:leftChars="450" w:left="1080"/>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退票理由單應</w:t>
      </w:r>
      <w:proofErr w:type="gramStart"/>
      <w:r w:rsidR="00AB071B" w:rsidRPr="00AB071B">
        <w:rPr>
          <w:rFonts w:ascii="標楷體" w:eastAsia="標楷體" w:hAnsi="標楷體" w:cs="Times New Roman" w:hint="eastAsia"/>
          <w:color w:val="000000"/>
          <w:szCs w:val="19"/>
        </w:rPr>
        <w:t>逐欄詳細查填</w:t>
      </w:r>
      <w:proofErr w:type="gramEnd"/>
      <w:r w:rsidR="00AB071B" w:rsidRPr="00AB071B">
        <w:rPr>
          <w:rFonts w:ascii="標楷體" w:eastAsia="標楷體" w:hAnsi="標楷體" w:cs="Times New Roman" w:hint="eastAsia"/>
          <w:color w:val="000000"/>
          <w:szCs w:val="19"/>
        </w:rPr>
        <w:t>，連同原支票送經有權簽章人員覆核並加蓋私章、單位名稱及交換代號章後，由經辦員將退票理由單</w:t>
      </w:r>
      <w:proofErr w:type="gramStart"/>
      <w:r w:rsidR="00AB071B" w:rsidRPr="00AB071B">
        <w:rPr>
          <w:rFonts w:ascii="標楷體" w:eastAsia="標楷體" w:hAnsi="標楷體" w:cs="Times New Roman" w:hint="eastAsia"/>
          <w:color w:val="000000"/>
          <w:szCs w:val="19"/>
        </w:rPr>
        <w:t>第二聯附在</w:t>
      </w:r>
      <w:proofErr w:type="gramEnd"/>
      <w:r w:rsidR="00AB071B" w:rsidRPr="00AB071B">
        <w:rPr>
          <w:rFonts w:ascii="標楷體" w:eastAsia="標楷體" w:hAnsi="標楷體" w:cs="Times New Roman" w:hint="eastAsia"/>
          <w:color w:val="000000"/>
          <w:szCs w:val="19"/>
        </w:rPr>
        <w:t>支票上</w:t>
      </w:r>
      <w:proofErr w:type="gramStart"/>
      <w:r w:rsidR="00AB071B" w:rsidRPr="00AB071B">
        <w:rPr>
          <w:rFonts w:ascii="標楷體" w:eastAsia="標楷體" w:hAnsi="標楷體" w:cs="Times New Roman" w:hint="eastAsia"/>
          <w:color w:val="000000"/>
          <w:szCs w:val="19"/>
        </w:rPr>
        <w:t>退還執票人</w:t>
      </w:r>
      <w:proofErr w:type="gramEnd"/>
      <w:r w:rsidR="00AB071B" w:rsidRPr="00AB071B">
        <w:rPr>
          <w:rFonts w:ascii="標楷體" w:eastAsia="標楷體" w:hAnsi="標楷體" w:cs="Times New Roman" w:hint="eastAsia"/>
          <w:color w:val="000000"/>
          <w:szCs w:val="19"/>
        </w:rPr>
        <w:t>。如係由票據交換所</w:t>
      </w:r>
      <w:proofErr w:type="gramStart"/>
      <w:r w:rsidR="00AB071B" w:rsidRPr="00AB071B">
        <w:rPr>
          <w:rFonts w:ascii="標楷體" w:eastAsia="標楷體" w:hAnsi="標楷體" w:cs="Times New Roman" w:hint="eastAsia"/>
          <w:color w:val="000000"/>
          <w:szCs w:val="19"/>
        </w:rPr>
        <w:t>提回者</w:t>
      </w:r>
      <w:proofErr w:type="gramEnd"/>
      <w:r w:rsidR="00AB071B" w:rsidRPr="00AB071B">
        <w:rPr>
          <w:rFonts w:ascii="標楷體" w:eastAsia="標楷體" w:hAnsi="標楷體" w:cs="Times New Roman" w:hint="eastAsia"/>
          <w:color w:val="000000"/>
          <w:szCs w:val="19"/>
        </w:rPr>
        <w:t>，應於規定退票時間內退回提出行。</w:t>
      </w:r>
    </w:p>
    <w:p w14:paraId="27C2FCBA" w14:textId="77777777" w:rsidR="00AB071B" w:rsidRPr="00AB071B" w:rsidRDefault="00AB071B" w:rsidP="007A48D5">
      <w:pPr>
        <w:spacing w:line="360" w:lineRule="exact"/>
        <w:ind w:leftChars="450" w:left="1320" w:hangingChars="100" w:hanging="24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1.對於公司、行號及其他團體，於辦理退票時，退票理由</w:t>
      </w:r>
      <w:proofErr w:type="gramStart"/>
      <w:r w:rsidRPr="00AB071B">
        <w:rPr>
          <w:rFonts w:ascii="標楷體" w:eastAsia="標楷體" w:hAnsi="標楷體" w:cs="Times New Roman" w:hint="eastAsia"/>
          <w:color w:val="000000"/>
          <w:szCs w:val="24"/>
        </w:rPr>
        <w:t>單除詳</w:t>
      </w:r>
      <w:proofErr w:type="gramEnd"/>
      <w:r w:rsidRPr="00AB071B">
        <w:rPr>
          <w:rFonts w:ascii="標楷體" w:eastAsia="標楷體" w:hAnsi="標楷體" w:cs="Times New Roman" w:hint="eastAsia"/>
          <w:color w:val="000000"/>
          <w:szCs w:val="24"/>
        </w:rPr>
        <w:t>列其名稱外，並應填</w:t>
      </w:r>
      <w:proofErr w:type="gramStart"/>
      <w:r w:rsidRPr="00AB071B">
        <w:rPr>
          <w:rFonts w:ascii="標楷體" w:eastAsia="標楷體" w:hAnsi="標楷體" w:cs="Times New Roman" w:hint="eastAsia"/>
          <w:color w:val="000000"/>
          <w:szCs w:val="24"/>
        </w:rPr>
        <w:t>註</w:t>
      </w:r>
      <w:proofErr w:type="gramEnd"/>
      <w:r w:rsidRPr="00AB071B">
        <w:rPr>
          <w:rFonts w:ascii="標楷體" w:eastAsia="標楷體" w:hAnsi="標楷體" w:cs="Times New Roman" w:hint="eastAsia"/>
          <w:color w:val="000000"/>
          <w:szCs w:val="24"/>
        </w:rPr>
        <w:t>證照或文件記載之負責人姓名，不得以經理人或其他被授權簽章人員名義退票。</w:t>
      </w:r>
    </w:p>
    <w:p w14:paraId="7E6631ED" w14:textId="77777777" w:rsidR="00AB071B" w:rsidRPr="00AB071B" w:rsidRDefault="00AB071B" w:rsidP="007A48D5">
      <w:pPr>
        <w:spacing w:line="360" w:lineRule="exact"/>
        <w:ind w:leftChars="450" w:left="1320" w:hangingChars="100" w:hanging="24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2.已開立支票存款戶之公司、行號及其他團體，若其負責人有變更者，應儘速連</w:t>
      </w:r>
      <w:proofErr w:type="gramStart"/>
      <w:r w:rsidRPr="00AB071B">
        <w:rPr>
          <w:rFonts w:ascii="標楷體" w:eastAsia="標楷體" w:hAnsi="標楷體" w:cs="Times New Roman" w:hint="eastAsia"/>
          <w:color w:val="000000"/>
          <w:szCs w:val="24"/>
        </w:rPr>
        <w:t>繫</w:t>
      </w:r>
      <w:proofErr w:type="gramEnd"/>
      <w:r w:rsidRPr="00AB071B">
        <w:rPr>
          <w:rFonts w:ascii="標楷體" w:eastAsia="標楷體" w:hAnsi="標楷體" w:cs="Times New Roman" w:hint="eastAsia"/>
          <w:color w:val="000000"/>
          <w:szCs w:val="24"/>
        </w:rPr>
        <w:t>客戶辦理變更負責人及更換印鑑手續，或重新</w:t>
      </w:r>
      <w:proofErr w:type="gramStart"/>
      <w:r w:rsidRPr="00AB071B">
        <w:rPr>
          <w:rFonts w:ascii="標楷體" w:eastAsia="標楷體" w:hAnsi="標楷體" w:cs="Times New Roman" w:hint="eastAsia"/>
          <w:color w:val="000000"/>
          <w:szCs w:val="24"/>
        </w:rPr>
        <w:t>具函作授權</w:t>
      </w:r>
      <w:proofErr w:type="gramEnd"/>
      <w:r w:rsidRPr="00AB071B">
        <w:rPr>
          <w:rFonts w:ascii="標楷體" w:eastAsia="標楷體" w:hAnsi="標楷體" w:cs="Times New Roman" w:hint="eastAsia"/>
          <w:color w:val="000000"/>
          <w:szCs w:val="24"/>
        </w:rPr>
        <w:t>之說明。</w:t>
      </w:r>
    </w:p>
    <w:p w14:paraId="31964071" w14:textId="5A128917" w:rsidR="00AB071B" w:rsidRPr="00AB071B" w:rsidRDefault="00AB071B" w:rsidP="007A48D5">
      <w:pPr>
        <w:spacing w:line="360" w:lineRule="exact"/>
        <w:ind w:leftChars="450" w:left="1320" w:hangingChars="100" w:hanging="24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 xml:space="preserve">  公司負責人變更並辦妥變更登記後，舊負責人或其授權他人所簽發票據發生退票時，其退票紀錄之對象為該公司，退票紀錄所列負責人應為退票當時依法為該公司負責人之人。</w:t>
      </w:r>
    </w:p>
    <w:p w14:paraId="6C3305E4" w14:textId="77777777" w:rsidR="00AB071B" w:rsidRPr="00AB071B" w:rsidRDefault="00AB071B" w:rsidP="007A48D5">
      <w:pPr>
        <w:spacing w:line="360" w:lineRule="exact"/>
        <w:ind w:leftChars="450" w:left="1320"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3.支票存款戶之組織型態分為個人戶、</w:t>
      </w:r>
      <w:proofErr w:type="gramStart"/>
      <w:r w:rsidRPr="00AB071B">
        <w:rPr>
          <w:rFonts w:ascii="標楷體" w:eastAsia="標楷體" w:hAnsi="標楷體" w:cs="Times New Roman" w:hint="eastAsia"/>
          <w:color w:val="000000"/>
        </w:rPr>
        <w:t>獨資戶</w:t>
      </w:r>
      <w:proofErr w:type="gramEnd"/>
      <w:r w:rsidRPr="00AB071B">
        <w:rPr>
          <w:rFonts w:ascii="標楷體" w:eastAsia="標楷體" w:hAnsi="標楷體" w:cs="Times New Roman" w:hint="eastAsia"/>
          <w:color w:val="000000"/>
        </w:rPr>
        <w:t>、合夥戶、公司戶及其他5種。個人戶係指自然人私人名義而言，公司戶、</w:t>
      </w:r>
      <w:proofErr w:type="gramStart"/>
      <w:r w:rsidRPr="00AB071B">
        <w:rPr>
          <w:rFonts w:ascii="標楷體" w:eastAsia="標楷體" w:hAnsi="標楷體" w:cs="Times New Roman" w:hint="eastAsia"/>
          <w:color w:val="000000"/>
        </w:rPr>
        <w:t>獨資戶</w:t>
      </w:r>
      <w:proofErr w:type="gramEnd"/>
      <w:r w:rsidRPr="00AB071B">
        <w:rPr>
          <w:rFonts w:ascii="標楷體" w:eastAsia="標楷體" w:hAnsi="標楷體" w:cs="Times New Roman" w:hint="eastAsia"/>
          <w:color w:val="000000"/>
        </w:rPr>
        <w:t>，合夥戶三者，必須以公司、商業登記證明文件之組織欄上記載者為</w:t>
      </w:r>
      <w:proofErr w:type="gramStart"/>
      <w:r w:rsidRPr="00AB071B">
        <w:rPr>
          <w:rFonts w:ascii="標楷體" w:eastAsia="標楷體" w:hAnsi="標楷體" w:cs="Times New Roman" w:hint="eastAsia"/>
          <w:color w:val="000000"/>
        </w:rPr>
        <w:t>準</w:t>
      </w:r>
      <w:proofErr w:type="gramEnd"/>
      <w:r w:rsidRPr="00AB071B">
        <w:rPr>
          <w:rFonts w:ascii="標楷體" w:eastAsia="標楷體" w:hAnsi="標楷體" w:cs="Times New Roman" w:hint="eastAsia"/>
          <w:color w:val="000000"/>
        </w:rPr>
        <w:t>，不得任意編造，非屬上開4種，則歸類為其他。組織型態查證確定後，應註記在印鑑卡上，以免退票填寫時前後不一致。</w:t>
      </w:r>
    </w:p>
    <w:p w14:paraId="7C75E9AB" w14:textId="77777777" w:rsidR="00AB071B" w:rsidRPr="00AB071B" w:rsidRDefault="00AB071B" w:rsidP="007A48D5">
      <w:pPr>
        <w:spacing w:line="360" w:lineRule="exact"/>
        <w:ind w:leftChars="450" w:left="1320" w:hangingChars="100" w:hanging="24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4.票據交換所從支票存款戶開戶資料檔、經濟部公司基本資料或其他可供驗證之客觀資料，查知</w:t>
      </w:r>
      <w:proofErr w:type="gramStart"/>
      <w:r w:rsidRPr="00AB071B">
        <w:rPr>
          <w:rFonts w:ascii="標楷體" w:eastAsia="標楷體" w:hAnsi="標楷體" w:cs="Times New Roman" w:hint="eastAsia"/>
          <w:color w:val="000000"/>
          <w:szCs w:val="24"/>
        </w:rPr>
        <w:t>退票行填載</w:t>
      </w:r>
      <w:proofErr w:type="gramEnd"/>
      <w:r w:rsidRPr="00AB071B">
        <w:rPr>
          <w:rFonts w:ascii="標楷體" w:eastAsia="標楷體" w:hAnsi="標楷體" w:cs="Times New Roman" w:hint="eastAsia"/>
          <w:color w:val="000000"/>
          <w:szCs w:val="24"/>
        </w:rPr>
        <w:t>之退票理由單上負責人資料有誤，將主動告知退票行，請其更正；如退票行無法聯絡存戶，或雖已聯絡存戶，但存戶未能配合更新資料時，除終止支票存款往來契約外，票據交換所將根據經濟部公司基本資料或其他可供驗證之客觀資料，逕行更正票據交換所檔案為正確之新負責人資料，並通知往來金融業者，以</w:t>
      </w:r>
      <w:proofErr w:type="gramStart"/>
      <w:r w:rsidRPr="00AB071B">
        <w:rPr>
          <w:rFonts w:ascii="標楷體" w:eastAsia="標楷體" w:hAnsi="標楷體" w:cs="Times New Roman" w:hint="eastAsia"/>
          <w:color w:val="000000"/>
          <w:szCs w:val="24"/>
        </w:rPr>
        <w:t>維護票信資料</w:t>
      </w:r>
      <w:proofErr w:type="gramEnd"/>
      <w:r w:rsidRPr="00AB071B">
        <w:rPr>
          <w:rFonts w:ascii="標楷體" w:eastAsia="標楷體" w:hAnsi="標楷體" w:cs="Times New Roman" w:hint="eastAsia"/>
          <w:color w:val="000000"/>
          <w:szCs w:val="24"/>
        </w:rPr>
        <w:t>之正確性。金融業者未能配合更正者，由票據交換所函報中央銀行作為金融檢查之參考。</w:t>
      </w:r>
    </w:p>
    <w:p w14:paraId="52925069" w14:textId="77777777" w:rsidR="00AB071B" w:rsidRPr="00AB071B" w:rsidRDefault="00AB071B" w:rsidP="007A48D5">
      <w:pPr>
        <w:spacing w:line="360" w:lineRule="exact"/>
        <w:ind w:leftChars="450" w:left="1320" w:hangingChars="100" w:hanging="24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5.支票存款戶發生退票時，依組織型態是否為法人之不同，其退票理由單按下列方式填載：</w:t>
      </w:r>
    </w:p>
    <w:p w14:paraId="5223BFC2" w14:textId="77777777" w:rsidR="00AB071B" w:rsidRPr="00AB071B" w:rsidRDefault="00AB071B" w:rsidP="007A48D5">
      <w:pPr>
        <w:tabs>
          <w:tab w:val="left" w:pos="1260"/>
        </w:tabs>
        <w:spacing w:line="360" w:lineRule="exact"/>
        <w:ind w:leftChars="450" w:left="1620" w:hangingChars="225" w:hanging="540"/>
        <w:rPr>
          <w:rFonts w:ascii="標楷體" w:eastAsia="標楷體" w:hAnsi="標楷體" w:cs="Times New Roman"/>
          <w:color w:val="000000"/>
          <w:szCs w:val="24"/>
        </w:rPr>
      </w:pPr>
      <w:r w:rsidRPr="00AB071B">
        <w:rPr>
          <w:rFonts w:ascii="標楷體" w:eastAsia="標楷體" w:hAnsi="標楷體" w:cs="Times New Roman"/>
          <w:color w:val="000000"/>
          <w:szCs w:val="24"/>
        </w:rPr>
        <w:t>（</w:t>
      </w:r>
      <w:r w:rsidRPr="00AB071B">
        <w:rPr>
          <w:rFonts w:ascii="標楷體" w:eastAsia="標楷體" w:hAnsi="標楷體" w:cs="Times New Roman" w:hint="eastAsia"/>
          <w:color w:val="000000"/>
          <w:szCs w:val="24"/>
        </w:rPr>
        <w:t>1</w:t>
      </w:r>
      <w:r w:rsidRPr="00AB071B">
        <w:rPr>
          <w:rFonts w:ascii="標楷體" w:eastAsia="標楷體" w:hAnsi="標楷體" w:cs="Times New Roman"/>
          <w:color w:val="000000"/>
          <w:szCs w:val="24"/>
        </w:rPr>
        <w:t>）</w:t>
      </w:r>
      <w:r w:rsidRPr="00AB071B">
        <w:rPr>
          <w:rFonts w:ascii="標楷體" w:eastAsia="標楷體" w:hAnsi="標楷體" w:cs="Times New Roman" w:hint="eastAsia"/>
          <w:color w:val="000000"/>
          <w:szCs w:val="24"/>
        </w:rPr>
        <w:t>法人：法人存戶之戶名及負責人姓名應分欄填寫，戶名內應列法人登記或立案之全名。而公司支票存款戶如已向付款行辦妥負責人變更手續，應填寫新負責人資料。</w:t>
      </w:r>
    </w:p>
    <w:p w14:paraId="408059BB" w14:textId="77777777" w:rsidR="00AB071B" w:rsidRPr="00AB071B" w:rsidRDefault="00AB071B" w:rsidP="007A48D5">
      <w:pPr>
        <w:spacing w:line="360" w:lineRule="exact"/>
        <w:ind w:leftChars="450" w:left="1620" w:hangingChars="225" w:hanging="540"/>
        <w:rPr>
          <w:rFonts w:ascii="標楷體" w:eastAsia="標楷體" w:hAnsi="標楷體" w:cs="Times New Roman"/>
          <w:color w:val="000000"/>
          <w:szCs w:val="24"/>
        </w:rPr>
      </w:pPr>
      <w:r w:rsidRPr="00AB071B">
        <w:rPr>
          <w:rFonts w:ascii="標楷體" w:eastAsia="標楷體" w:hAnsi="標楷體" w:cs="Times New Roman"/>
          <w:color w:val="000000"/>
          <w:szCs w:val="24"/>
        </w:rPr>
        <w:lastRenderedPageBreak/>
        <w:t>（</w:t>
      </w:r>
      <w:r w:rsidRPr="00AB071B">
        <w:rPr>
          <w:rFonts w:ascii="標楷體" w:eastAsia="標楷體" w:hAnsi="標楷體" w:cs="Times New Roman" w:hint="eastAsia"/>
          <w:color w:val="000000"/>
          <w:szCs w:val="24"/>
        </w:rPr>
        <w:t>2</w:t>
      </w:r>
      <w:r w:rsidRPr="00AB071B">
        <w:rPr>
          <w:rFonts w:ascii="標楷體" w:eastAsia="標楷體" w:hAnsi="標楷體" w:cs="Times New Roman"/>
          <w:color w:val="000000"/>
          <w:szCs w:val="24"/>
        </w:rPr>
        <w:t>）</w:t>
      </w:r>
      <w:r w:rsidRPr="00AB071B">
        <w:rPr>
          <w:rFonts w:ascii="標楷體" w:eastAsia="標楷體" w:hAnsi="標楷體" w:cs="Times New Roman" w:hint="eastAsia"/>
          <w:color w:val="000000"/>
          <w:szCs w:val="24"/>
        </w:rPr>
        <w:t>非法人：非法人存戶之戶名及負責人姓名僅記載於「戶名」欄內且應</w:t>
      </w:r>
      <w:proofErr w:type="gramStart"/>
      <w:r w:rsidRPr="00AB071B">
        <w:rPr>
          <w:rFonts w:ascii="標楷體" w:eastAsia="標楷體" w:hAnsi="標楷體" w:cs="Times New Roman" w:hint="eastAsia"/>
          <w:color w:val="000000"/>
          <w:szCs w:val="24"/>
        </w:rPr>
        <w:t>連續列記</w:t>
      </w:r>
      <w:proofErr w:type="gramEnd"/>
      <w:r w:rsidRPr="00AB071B">
        <w:rPr>
          <w:rFonts w:ascii="標楷體" w:eastAsia="標楷體" w:hAnsi="標楷體" w:cs="Times New Roman" w:hint="eastAsia"/>
          <w:color w:val="000000"/>
          <w:szCs w:val="24"/>
        </w:rPr>
        <w:t>，「法人存戶負責人姓名」欄應空白，但「身分證統一編號」</w:t>
      </w:r>
      <w:proofErr w:type="gramStart"/>
      <w:r w:rsidRPr="00AB071B">
        <w:rPr>
          <w:rFonts w:ascii="標楷體" w:eastAsia="標楷體" w:hAnsi="標楷體" w:cs="Times New Roman" w:hint="eastAsia"/>
          <w:color w:val="000000"/>
          <w:szCs w:val="24"/>
        </w:rPr>
        <w:t>欄仍須</w:t>
      </w:r>
      <w:proofErr w:type="gramEnd"/>
      <w:r w:rsidRPr="00AB071B">
        <w:rPr>
          <w:rFonts w:ascii="標楷體" w:eastAsia="標楷體" w:hAnsi="標楷體" w:cs="Times New Roman" w:hint="eastAsia"/>
          <w:color w:val="000000"/>
          <w:szCs w:val="24"/>
        </w:rPr>
        <w:t>填寫。</w:t>
      </w:r>
    </w:p>
    <w:p w14:paraId="16FF3620" w14:textId="77777777" w:rsidR="00AB071B" w:rsidRPr="00AB071B" w:rsidRDefault="00AB071B" w:rsidP="007A48D5">
      <w:pPr>
        <w:spacing w:line="360" w:lineRule="exact"/>
        <w:ind w:leftChars="450" w:left="1320" w:hangingChars="100" w:hanging="24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6.同一張票據重行提示退票者，不論第一次以何種理由退票，若其原載發票日未經更改者，均應以重行提示之退票類型辦理退票。</w:t>
      </w:r>
    </w:p>
    <w:p w14:paraId="57CC1F46" w14:textId="77777777" w:rsidR="00AB071B" w:rsidRPr="00AB071B" w:rsidRDefault="00AB071B" w:rsidP="007A48D5">
      <w:pPr>
        <w:spacing w:line="360" w:lineRule="exact"/>
        <w:ind w:leftChars="450" w:left="1320" w:hangingChars="100" w:hanging="24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7.支票存款戶之開戶基本資料及印鑑卡，應隨時維護，若有漏填、</w:t>
      </w:r>
      <w:proofErr w:type="gramStart"/>
      <w:r w:rsidRPr="00AB071B">
        <w:rPr>
          <w:rFonts w:ascii="標楷體" w:eastAsia="標楷體" w:hAnsi="標楷體" w:cs="Times New Roman" w:hint="eastAsia"/>
          <w:color w:val="000000"/>
          <w:szCs w:val="24"/>
        </w:rPr>
        <w:t>誤填或</w:t>
      </w:r>
      <w:proofErr w:type="gramEnd"/>
      <w:r w:rsidRPr="00AB071B">
        <w:rPr>
          <w:rFonts w:ascii="標楷體" w:eastAsia="標楷體" w:hAnsi="標楷體" w:cs="Times New Roman" w:hint="eastAsia"/>
          <w:color w:val="000000"/>
          <w:szCs w:val="24"/>
        </w:rPr>
        <w:t>變更者，請即時補正，並填寫異動通知單檢附相關證件通知票據交換所。</w:t>
      </w:r>
    </w:p>
    <w:p w14:paraId="4CD89C5E" w14:textId="77777777" w:rsidR="00AB071B" w:rsidRPr="00AB071B" w:rsidRDefault="00AB071B" w:rsidP="007A48D5">
      <w:pPr>
        <w:spacing w:line="360" w:lineRule="exact"/>
        <w:ind w:leftChars="450" w:left="1320" w:hangingChars="100" w:hanging="24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8.公司行號之公司或商業統一編號，應填寫由財政部財稅資料處理及考核中心或經濟部(民國75年以後)</w:t>
      </w:r>
      <w:proofErr w:type="gramStart"/>
      <w:r w:rsidRPr="00AB071B">
        <w:rPr>
          <w:rFonts w:ascii="標楷體" w:eastAsia="標楷體" w:hAnsi="標楷體" w:cs="Times New Roman" w:hint="eastAsia"/>
          <w:color w:val="000000"/>
          <w:szCs w:val="24"/>
        </w:rPr>
        <w:t>賦編之</w:t>
      </w:r>
      <w:proofErr w:type="gramEnd"/>
      <w:r w:rsidRPr="00AB071B">
        <w:rPr>
          <w:rFonts w:ascii="標楷體" w:eastAsia="標楷體" w:hAnsi="標楷體" w:cs="Times New Roman" w:hint="eastAsia"/>
          <w:color w:val="000000"/>
          <w:szCs w:val="24"/>
        </w:rPr>
        <w:t>號碼，不可填寫由各發照機關發文所編之字號。</w:t>
      </w:r>
    </w:p>
    <w:p w14:paraId="2CF3971E" w14:textId="77777777" w:rsidR="00AB071B" w:rsidRPr="00AB071B" w:rsidRDefault="00AB071B" w:rsidP="007A48D5">
      <w:pPr>
        <w:spacing w:line="360" w:lineRule="exact"/>
        <w:ind w:leftChars="450" w:left="1320" w:hangingChars="100" w:hanging="24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9.退票資料或開戶資料經票據交換所電腦比對，如有異狀或遭剔除經票據交換所向本會查證者，本會應確實依據原始開戶證件</w:t>
      </w:r>
      <w:proofErr w:type="gramStart"/>
      <w:r w:rsidRPr="00AB071B">
        <w:rPr>
          <w:rFonts w:ascii="標楷體" w:eastAsia="標楷體" w:hAnsi="標楷體" w:cs="Times New Roman" w:hint="eastAsia"/>
          <w:color w:val="000000"/>
          <w:szCs w:val="24"/>
        </w:rPr>
        <w:t>查覆。</w:t>
      </w:r>
      <w:proofErr w:type="gramEnd"/>
    </w:p>
    <w:p w14:paraId="17F932FE" w14:textId="77777777" w:rsidR="00AB071B" w:rsidRPr="00AB071B" w:rsidRDefault="00AB071B" w:rsidP="007A48D5">
      <w:pPr>
        <w:spacing w:line="360" w:lineRule="exact"/>
        <w:ind w:leftChars="450" w:left="1320" w:hangingChars="100" w:hanging="24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10.</w:t>
      </w:r>
      <w:r w:rsidRPr="00AB071B">
        <w:rPr>
          <w:rFonts w:ascii="標楷體" w:eastAsia="標楷體" w:hAnsi="標楷體" w:cs="Times New Roman"/>
          <w:color w:val="000000"/>
          <w:szCs w:val="24"/>
        </w:rPr>
        <w:t>發現存戶應與拒絕往來戶</w:t>
      </w:r>
      <w:proofErr w:type="gramStart"/>
      <w:r w:rsidRPr="00AB071B">
        <w:rPr>
          <w:rFonts w:ascii="標楷體" w:eastAsia="標楷體" w:hAnsi="標楷體" w:cs="Times New Roman"/>
          <w:color w:val="000000"/>
          <w:szCs w:val="24"/>
        </w:rPr>
        <w:t>併</w:t>
      </w:r>
      <w:proofErr w:type="gramEnd"/>
      <w:r w:rsidRPr="00AB071B">
        <w:rPr>
          <w:rFonts w:ascii="標楷體" w:eastAsia="標楷體" w:hAnsi="標楷體" w:cs="Times New Roman"/>
          <w:color w:val="000000"/>
          <w:szCs w:val="24"/>
        </w:rPr>
        <w:t>計者，應通知</w:t>
      </w:r>
      <w:r w:rsidRPr="00AB071B">
        <w:rPr>
          <w:rFonts w:ascii="Times New Roman" w:eastAsia="標楷體" w:hAnsi="Times New Roman" w:cs="Times New Roman" w:hint="eastAsia"/>
          <w:color w:val="000000"/>
          <w:szCs w:val="24"/>
        </w:rPr>
        <w:t>票據交換</w:t>
      </w:r>
      <w:r w:rsidRPr="00AB071B">
        <w:rPr>
          <w:rFonts w:ascii="標楷體" w:eastAsia="標楷體" w:hAnsi="標楷體" w:cs="Times New Roman"/>
          <w:color w:val="000000"/>
          <w:szCs w:val="24"/>
        </w:rPr>
        <w:t>所總(分)所。</w:t>
      </w:r>
      <w:r w:rsidRPr="00AB071B">
        <w:rPr>
          <w:rFonts w:ascii="Times New Roman" w:eastAsia="標楷體" w:hAnsi="Times New Roman" w:cs="Times New Roman" w:hint="eastAsia"/>
          <w:color w:val="000000"/>
          <w:szCs w:val="24"/>
        </w:rPr>
        <w:t>票據交換</w:t>
      </w:r>
      <w:r w:rsidRPr="00AB071B">
        <w:rPr>
          <w:rFonts w:ascii="標楷體" w:eastAsia="標楷體" w:hAnsi="標楷體" w:cs="Times New Roman"/>
          <w:color w:val="000000"/>
          <w:szCs w:val="24"/>
        </w:rPr>
        <w:t>所總(分)所於接獲通知經審查確應</w:t>
      </w:r>
      <w:proofErr w:type="gramStart"/>
      <w:r w:rsidRPr="00AB071B">
        <w:rPr>
          <w:rFonts w:ascii="標楷體" w:eastAsia="標楷體" w:hAnsi="標楷體" w:cs="Times New Roman"/>
          <w:color w:val="000000"/>
          <w:szCs w:val="24"/>
        </w:rPr>
        <w:t>併</w:t>
      </w:r>
      <w:proofErr w:type="gramEnd"/>
      <w:r w:rsidRPr="00AB071B">
        <w:rPr>
          <w:rFonts w:ascii="標楷體" w:eastAsia="標楷體" w:hAnsi="標楷體" w:cs="Times New Roman"/>
          <w:color w:val="000000"/>
          <w:szCs w:val="24"/>
        </w:rPr>
        <w:t>計為拒絕</w:t>
      </w:r>
      <w:proofErr w:type="gramStart"/>
      <w:r w:rsidRPr="00AB071B">
        <w:rPr>
          <w:rFonts w:ascii="標楷體" w:eastAsia="標楷體" w:hAnsi="標楷體" w:cs="Times New Roman"/>
          <w:color w:val="000000"/>
          <w:szCs w:val="24"/>
        </w:rPr>
        <w:t>往來戶者</w:t>
      </w:r>
      <w:proofErr w:type="gramEnd"/>
      <w:r w:rsidRPr="00AB071B">
        <w:rPr>
          <w:rFonts w:ascii="標楷體" w:eastAsia="標楷體" w:hAnsi="標楷體" w:cs="Times New Roman"/>
          <w:color w:val="000000"/>
          <w:szCs w:val="24"/>
        </w:rPr>
        <w:t>，應即</w:t>
      </w:r>
      <w:r w:rsidRPr="00AB071B">
        <w:rPr>
          <w:rFonts w:ascii="標楷體" w:eastAsia="標楷體" w:hAnsi="標楷體" w:cs="Times New Roman" w:hint="eastAsia"/>
          <w:color w:val="000000"/>
          <w:szCs w:val="24"/>
        </w:rPr>
        <w:t>補</w:t>
      </w:r>
      <w:r w:rsidRPr="00AB071B">
        <w:rPr>
          <w:rFonts w:ascii="標楷體" w:eastAsia="標楷體" w:hAnsi="標楷體" w:cs="Times New Roman"/>
          <w:color w:val="000000"/>
          <w:szCs w:val="24"/>
        </w:rPr>
        <w:t>通報為拒絕往來戶。</w:t>
      </w:r>
    </w:p>
    <w:p w14:paraId="4E25ECA0"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(三)</w:t>
      </w:r>
      <w:r w:rsidRPr="00AB071B">
        <w:rPr>
          <w:rFonts w:ascii="Calibri" w:eastAsia="新細明體" w:hAnsi="Calibri" w:cs="Times New Roman" w:hint="eastAsia"/>
        </w:rPr>
        <w:t xml:space="preserve"> </w:t>
      </w:r>
      <w:r w:rsidRPr="00AB071B">
        <w:rPr>
          <w:rFonts w:ascii="標楷體" w:eastAsia="標楷體" w:hAnsi="標楷體" w:cs="Times New Roman" w:hint="eastAsia"/>
          <w:szCs w:val="20"/>
        </w:rPr>
        <w:t>退票之理由</w:t>
      </w:r>
    </w:p>
    <w:p w14:paraId="1FF3925D"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w:t>
      </w:r>
      <w:r w:rsidR="006C07B0">
        <w:rPr>
          <w:rFonts w:ascii="標楷體" w:eastAsia="標楷體" w:hAnsi="標楷體" w:cs="Times New Roman" w:hint="eastAsia"/>
          <w:szCs w:val="20"/>
        </w:rPr>
        <w:t xml:space="preserve">    </w:t>
      </w:r>
      <w:r w:rsidRPr="00AB071B">
        <w:rPr>
          <w:rFonts w:ascii="標楷體" w:eastAsia="標楷體" w:hAnsi="標楷體" w:cs="Times New Roman" w:hint="eastAsia"/>
          <w:szCs w:val="20"/>
        </w:rPr>
        <w:t>依票據交換處理程序</w:t>
      </w:r>
      <w:r w:rsidRPr="00AB071B">
        <w:rPr>
          <w:rFonts w:ascii="標楷體" w:eastAsia="標楷體" w:hAnsi="標楷體" w:cs="Times New Roman"/>
          <w:szCs w:val="20"/>
        </w:rPr>
        <w:t>第</w:t>
      </w:r>
      <w:r w:rsidRPr="00AB071B">
        <w:rPr>
          <w:rFonts w:ascii="標楷體" w:eastAsia="標楷體" w:hAnsi="標楷體" w:cs="Times New Roman" w:hint="eastAsia"/>
          <w:szCs w:val="20"/>
        </w:rPr>
        <w:t>十二條規定，交換單位提回應付之票據，有下列情事之</w:t>
      </w:r>
      <w:proofErr w:type="gramStart"/>
      <w:r w:rsidRPr="00AB071B">
        <w:rPr>
          <w:rFonts w:ascii="標楷體" w:eastAsia="標楷體" w:hAnsi="標楷體" w:cs="Times New Roman" w:hint="eastAsia"/>
          <w:szCs w:val="20"/>
        </w:rPr>
        <w:t>一</w:t>
      </w:r>
      <w:proofErr w:type="gramEnd"/>
      <w:r w:rsidRPr="00AB071B">
        <w:rPr>
          <w:rFonts w:ascii="標楷體" w:eastAsia="標楷體" w:hAnsi="標楷體" w:cs="Times New Roman" w:hint="eastAsia"/>
          <w:szCs w:val="20"/>
        </w:rPr>
        <w:t>者，應填具退票理由單辦理退票手續，原提出交換單位不得拒收：</w:t>
      </w:r>
    </w:p>
    <w:p w14:paraId="5E42C443" w14:textId="77777777" w:rsidR="00AB071B" w:rsidRPr="00AB071B" w:rsidRDefault="00AB071B" w:rsidP="007A48D5">
      <w:pPr>
        <w:autoSpaceDE w:val="0"/>
        <w:autoSpaceDN w:val="0"/>
        <w:adjustRightInd w:val="0"/>
        <w:snapToGrid w:val="0"/>
        <w:spacing w:line="360" w:lineRule="exact"/>
        <w:ind w:leftChars="375" w:left="960" w:hangingChars="25" w:hanging="60"/>
        <w:rPr>
          <w:rFonts w:ascii="標楷體" w:eastAsia="標楷體" w:hAnsi="標楷體" w:cs="Times New Roman"/>
          <w:szCs w:val="20"/>
        </w:rPr>
      </w:pPr>
      <w:r w:rsidRPr="00AB071B">
        <w:rPr>
          <w:rFonts w:ascii="標楷體" w:eastAsia="標楷體" w:hAnsi="標楷體" w:cs="Times New Roman" w:hint="eastAsia"/>
          <w:szCs w:val="20"/>
        </w:rPr>
        <w:t>開立退票理由單，應依下列原則填具：</w:t>
      </w:r>
    </w:p>
    <w:p w14:paraId="42702D4F" w14:textId="77777777" w:rsidR="00AB071B" w:rsidRPr="00AB071B" w:rsidRDefault="00AB071B" w:rsidP="007A48D5">
      <w:pPr>
        <w:autoSpaceDE w:val="0"/>
        <w:autoSpaceDN w:val="0"/>
        <w:adjustRightInd w:val="0"/>
        <w:snapToGrid w:val="0"/>
        <w:spacing w:line="360" w:lineRule="exact"/>
        <w:ind w:leftChars="375" w:left="1133" w:hangingChars="97" w:hanging="233"/>
        <w:rPr>
          <w:rFonts w:ascii="標楷體" w:eastAsia="標楷體" w:hAnsi="標楷體" w:cs="Times New Roman"/>
          <w:szCs w:val="20"/>
        </w:rPr>
      </w:pPr>
      <w:r w:rsidRPr="00AB071B">
        <w:rPr>
          <w:rFonts w:ascii="標楷體" w:eastAsia="標楷體" w:hAnsi="標楷體" w:cs="Times New Roman"/>
          <w:szCs w:val="20"/>
        </w:rPr>
        <w:t>1</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第1款至第12款退票理由者，以該票據無第15款至第35款、第37款至第44款及第46款所列情形為限。</w:t>
      </w:r>
    </w:p>
    <w:p w14:paraId="648709E9" w14:textId="77777777" w:rsidR="00AB071B" w:rsidRPr="00AB071B" w:rsidRDefault="00AB071B" w:rsidP="007A48D5">
      <w:pPr>
        <w:autoSpaceDE w:val="0"/>
        <w:autoSpaceDN w:val="0"/>
        <w:adjustRightInd w:val="0"/>
        <w:snapToGrid w:val="0"/>
        <w:spacing w:line="360" w:lineRule="exact"/>
        <w:ind w:leftChars="175" w:left="1133" w:hangingChars="297" w:hanging="713"/>
        <w:rPr>
          <w:rFonts w:ascii="標楷體" w:eastAsia="標楷體" w:hAnsi="標楷體" w:cs="Times New Roman"/>
          <w:szCs w:val="20"/>
        </w:rPr>
      </w:pPr>
      <w:r w:rsidRPr="00AB071B">
        <w:rPr>
          <w:rFonts w:ascii="標楷體" w:eastAsia="標楷體" w:hAnsi="標楷體" w:cs="Times New Roman" w:hint="eastAsia"/>
          <w:szCs w:val="20"/>
        </w:rPr>
        <w:t xml:space="preserve">    2</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第13款、第14款、第36款及第45款退票理由者，以發票人無存款不足之情形者為限。</w:t>
      </w:r>
    </w:p>
    <w:p w14:paraId="2B942429" w14:textId="77777777" w:rsidR="00AB071B" w:rsidRPr="00AB071B" w:rsidRDefault="00AB071B" w:rsidP="007A48D5">
      <w:pPr>
        <w:autoSpaceDE w:val="0"/>
        <w:autoSpaceDN w:val="0"/>
        <w:adjustRightInd w:val="0"/>
        <w:snapToGrid w:val="0"/>
        <w:spacing w:line="360" w:lineRule="exact"/>
        <w:ind w:leftChars="175" w:left="1133" w:hangingChars="297" w:hanging="713"/>
        <w:rPr>
          <w:rFonts w:ascii="標楷體" w:eastAsia="標楷體" w:hAnsi="標楷體" w:cs="Times New Roman"/>
          <w:szCs w:val="20"/>
        </w:rPr>
      </w:pPr>
      <w:r w:rsidRPr="00AB071B">
        <w:rPr>
          <w:rFonts w:ascii="標楷體" w:eastAsia="標楷體" w:hAnsi="標楷體" w:cs="Times New Roman" w:hint="eastAsia"/>
          <w:szCs w:val="20"/>
        </w:rPr>
        <w:t xml:space="preserve">    3</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第15款至第35款、第37款至第44款及第46款退票理由者，不問發票人有無存款不足之情形。</w:t>
      </w:r>
    </w:p>
    <w:p w14:paraId="6D3BFDAD" w14:textId="77777777" w:rsidR="00AB071B" w:rsidRPr="006C07B0"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b/>
          <w:szCs w:val="20"/>
        </w:rPr>
      </w:pPr>
      <w:r w:rsidRPr="00AB071B">
        <w:rPr>
          <w:rFonts w:ascii="標楷體" w:eastAsia="標楷體" w:hAnsi="標楷體" w:cs="Times New Roman" w:hint="eastAsia"/>
          <w:szCs w:val="20"/>
        </w:rPr>
        <w:t xml:space="preserve"> </w:t>
      </w:r>
      <w:r w:rsidRPr="00AB071B">
        <w:rPr>
          <w:rFonts w:ascii="標楷體" w:eastAsia="標楷體" w:hAnsi="標楷體" w:cs="Times New Roman"/>
          <w:szCs w:val="20"/>
        </w:rPr>
        <w:t xml:space="preserve">  </w:t>
      </w:r>
      <w:r w:rsidRPr="006C07B0">
        <w:rPr>
          <w:rFonts w:ascii="標楷體" w:eastAsia="標楷體" w:hAnsi="標楷體" w:cs="Times New Roman"/>
          <w:b/>
          <w:szCs w:val="20"/>
        </w:rPr>
        <w:t>退票理由單計有下列</w:t>
      </w:r>
      <w:r w:rsidRPr="006C07B0">
        <w:rPr>
          <w:rFonts w:ascii="標楷體" w:eastAsia="標楷體" w:hAnsi="標楷體" w:cs="Times New Roman" w:hint="eastAsia"/>
          <w:b/>
          <w:szCs w:val="20"/>
        </w:rPr>
        <w:t>4</w:t>
      </w:r>
      <w:r w:rsidRPr="006C07B0">
        <w:rPr>
          <w:rFonts w:ascii="標楷體" w:eastAsia="標楷體" w:hAnsi="標楷體" w:cs="Times New Roman"/>
          <w:b/>
          <w:szCs w:val="20"/>
        </w:rPr>
        <w:t>6款：</w:t>
      </w:r>
    </w:p>
    <w:p w14:paraId="317FCC4F"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1</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存款不足。</w:t>
      </w:r>
    </w:p>
    <w:p w14:paraId="0ECDD349"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2</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存款</w:t>
      </w:r>
      <w:proofErr w:type="gramStart"/>
      <w:r w:rsidRPr="00AB071B">
        <w:rPr>
          <w:rFonts w:ascii="標楷體" w:eastAsia="標楷體" w:hAnsi="標楷體" w:cs="Times New Roman" w:hint="eastAsia"/>
          <w:szCs w:val="20"/>
        </w:rPr>
        <w:t>不足－未簽</w:t>
      </w:r>
      <w:proofErr w:type="gramEnd"/>
      <w:r w:rsidRPr="00AB071B">
        <w:rPr>
          <w:rFonts w:ascii="標楷體" w:eastAsia="標楷體" w:hAnsi="標楷體" w:cs="Times New Roman" w:hint="eastAsia"/>
          <w:szCs w:val="20"/>
        </w:rPr>
        <w:t>補充條款戶。</w:t>
      </w:r>
    </w:p>
    <w:p w14:paraId="092F502B"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3</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存款不足及發票人簽章不符。</w:t>
      </w:r>
    </w:p>
    <w:p w14:paraId="77234162"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4</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存款不足及發票人簽章</w:t>
      </w:r>
      <w:proofErr w:type="gramStart"/>
      <w:r w:rsidRPr="00AB071B">
        <w:rPr>
          <w:rFonts w:ascii="標楷體" w:eastAsia="標楷體" w:hAnsi="標楷體" w:cs="Times New Roman" w:hint="eastAsia"/>
          <w:szCs w:val="20"/>
        </w:rPr>
        <w:t>不符－未簽</w:t>
      </w:r>
      <w:proofErr w:type="gramEnd"/>
      <w:r w:rsidRPr="00AB071B">
        <w:rPr>
          <w:rFonts w:ascii="標楷體" w:eastAsia="標楷體" w:hAnsi="標楷體" w:cs="Times New Roman" w:hint="eastAsia"/>
          <w:szCs w:val="20"/>
        </w:rPr>
        <w:t>補充條款戶。</w:t>
      </w:r>
    </w:p>
    <w:p w14:paraId="1E903C8C"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5</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存款不足及票據經掛失止付。</w:t>
      </w:r>
    </w:p>
    <w:p w14:paraId="1E6F88B9"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6</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存款不足及票據經掛失止</w:t>
      </w:r>
      <w:proofErr w:type="gramStart"/>
      <w:r w:rsidRPr="00AB071B">
        <w:rPr>
          <w:rFonts w:ascii="標楷體" w:eastAsia="標楷體" w:hAnsi="標楷體" w:cs="Times New Roman" w:hint="eastAsia"/>
          <w:szCs w:val="20"/>
        </w:rPr>
        <w:t>付－未簽</w:t>
      </w:r>
      <w:proofErr w:type="gramEnd"/>
      <w:r w:rsidRPr="00AB071B">
        <w:rPr>
          <w:rFonts w:ascii="標楷體" w:eastAsia="標楷體" w:hAnsi="標楷體" w:cs="Times New Roman" w:hint="eastAsia"/>
          <w:szCs w:val="20"/>
        </w:rPr>
        <w:t>補充條款戶。</w:t>
      </w:r>
    </w:p>
    <w:p w14:paraId="37DCEE16"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7</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存款不足及拒絕往來戶。</w:t>
      </w:r>
    </w:p>
    <w:p w14:paraId="31A68368"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8</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存款不足及終止契約</w:t>
      </w:r>
      <w:proofErr w:type="gramStart"/>
      <w:r w:rsidRPr="00AB071B">
        <w:rPr>
          <w:rFonts w:ascii="標楷體" w:eastAsia="標楷體" w:hAnsi="標楷體" w:cs="Times New Roman" w:hint="eastAsia"/>
          <w:szCs w:val="20"/>
        </w:rPr>
        <w:t>結清戶</w:t>
      </w:r>
      <w:proofErr w:type="gramEnd"/>
      <w:r w:rsidRPr="00AB071B">
        <w:rPr>
          <w:rFonts w:ascii="標楷體" w:eastAsia="標楷體" w:hAnsi="標楷體" w:cs="Times New Roman" w:hint="eastAsia"/>
          <w:szCs w:val="20"/>
        </w:rPr>
        <w:t>。</w:t>
      </w:r>
    </w:p>
    <w:p w14:paraId="5C0BF636"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9</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更改發票日期後重行提示存款不足。</w:t>
      </w:r>
    </w:p>
    <w:p w14:paraId="51F14FC1"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1</w:t>
      </w:r>
      <w:r w:rsidRPr="00AB071B">
        <w:rPr>
          <w:rFonts w:ascii="標楷體" w:eastAsia="標楷體" w:hAnsi="標楷體" w:cs="Times New Roman"/>
          <w:szCs w:val="20"/>
        </w:rPr>
        <w:t>0</w:t>
      </w:r>
      <w:r w:rsidR="006C07B0">
        <w:rPr>
          <w:rFonts w:ascii="標楷體" w:eastAsia="標楷體" w:hAnsi="標楷體" w:cs="Times New Roman" w:hint="eastAsia"/>
          <w:szCs w:val="20"/>
        </w:rPr>
        <w:t>.</w:t>
      </w:r>
      <w:r w:rsidRPr="00AB071B">
        <w:rPr>
          <w:rFonts w:ascii="標楷體" w:eastAsia="標楷體" w:hAnsi="標楷體" w:cs="Times New Roman" w:hint="eastAsia"/>
          <w:szCs w:val="20"/>
        </w:rPr>
        <w:t>更改發票日期後重行提示存款</w:t>
      </w:r>
      <w:proofErr w:type="gramStart"/>
      <w:r w:rsidRPr="00AB071B">
        <w:rPr>
          <w:rFonts w:ascii="標楷體" w:eastAsia="標楷體" w:hAnsi="標楷體" w:cs="Times New Roman" w:hint="eastAsia"/>
          <w:szCs w:val="20"/>
        </w:rPr>
        <w:t>不足－未簽</w:t>
      </w:r>
      <w:proofErr w:type="gramEnd"/>
      <w:r w:rsidRPr="00AB071B">
        <w:rPr>
          <w:rFonts w:ascii="標楷體" w:eastAsia="標楷體" w:hAnsi="標楷體" w:cs="Times New Roman" w:hint="eastAsia"/>
          <w:szCs w:val="20"/>
        </w:rPr>
        <w:t>補充條款戶。</w:t>
      </w:r>
    </w:p>
    <w:p w14:paraId="318D8CA9"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1</w:t>
      </w:r>
      <w:r w:rsidRPr="00AB071B">
        <w:rPr>
          <w:rFonts w:ascii="標楷體" w:eastAsia="標楷體" w:hAnsi="標楷體" w:cs="Times New Roman"/>
          <w:szCs w:val="20"/>
        </w:rPr>
        <w:t>1.</w:t>
      </w:r>
      <w:r w:rsidRPr="00AB071B">
        <w:rPr>
          <w:rFonts w:ascii="標楷體" w:eastAsia="標楷體" w:hAnsi="標楷體" w:cs="Times New Roman" w:hint="eastAsia"/>
          <w:szCs w:val="20"/>
        </w:rPr>
        <w:t>存款不足及終止擔當付款契約。</w:t>
      </w:r>
    </w:p>
    <w:p w14:paraId="1E59F84D"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1</w:t>
      </w:r>
      <w:r w:rsidRPr="00AB071B">
        <w:rPr>
          <w:rFonts w:ascii="標楷體" w:eastAsia="標楷體" w:hAnsi="標楷體" w:cs="Times New Roman"/>
          <w:szCs w:val="20"/>
        </w:rPr>
        <w:t>2.</w:t>
      </w:r>
      <w:r w:rsidRPr="00AB071B">
        <w:rPr>
          <w:rFonts w:ascii="標楷體" w:eastAsia="標楷體" w:hAnsi="標楷體" w:cs="Times New Roman" w:hint="eastAsia"/>
          <w:szCs w:val="20"/>
        </w:rPr>
        <w:t>存款不足及終止擔當付款</w:t>
      </w:r>
      <w:proofErr w:type="gramStart"/>
      <w:r w:rsidRPr="00AB071B">
        <w:rPr>
          <w:rFonts w:ascii="標楷體" w:eastAsia="標楷體" w:hAnsi="標楷體" w:cs="Times New Roman" w:hint="eastAsia"/>
          <w:szCs w:val="20"/>
        </w:rPr>
        <w:t>契約－未簽</w:t>
      </w:r>
      <w:proofErr w:type="gramEnd"/>
      <w:r w:rsidRPr="00AB071B">
        <w:rPr>
          <w:rFonts w:ascii="標楷體" w:eastAsia="標楷體" w:hAnsi="標楷體" w:cs="Times New Roman" w:hint="eastAsia"/>
          <w:szCs w:val="20"/>
        </w:rPr>
        <w:t>補充條款戶。</w:t>
      </w:r>
    </w:p>
    <w:p w14:paraId="7C9771B1"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1</w:t>
      </w:r>
      <w:r w:rsidRPr="00AB071B">
        <w:rPr>
          <w:rFonts w:ascii="標楷體" w:eastAsia="標楷體" w:hAnsi="標楷體" w:cs="Times New Roman"/>
          <w:szCs w:val="20"/>
        </w:rPr>
        <w:t>3.</w:t>
      </w:r>
      <w:r w:rsidRPr="00AB071B">
        <w:rPr>
          <w:rFonts w:ascii="標楷體" w:eastAsia="標楷體" w:hAnsi="標楷體" w:cs="Times New Roman" w:hint="eastAsia"/>
          <w:szCs w:val="20"/>
        </w:rPr>
        <w:t>發票人簽章不符。</w:t>
      </w:r>
    </w:p>
    <w:p w14:paraId="58F19DB1"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1</w:t>
      </w:r>
      <w:r w:rsidRPr="00AB071B">
        <w:rPr>
          <w:rFonts w:ascii="標楷體" w:eastAsia="標楷體" w:hAnsi="標楷體" w:cs="Times New Roman"/>
          <w:szCs w:val="20"/>
        </w:rPr>
        <w:t>4.</w:t>
      </w:r>
      <w:r w:rsidRPr="00AB071B">
        <w:rPr>
          <w:rFonts w:ascii="標楷體" w:eastAsia="標楷體" w:hAnsi="標楷體" w:cs="Times New Roman" w:hint="eastAsia"/>
          <w:szCs w:val="20"/>
        </w:rPr>
        <w:t>發票人簽章</w:t>
      </w:r>
      <w:proofErr w:type="gramStart"/>
      <w:r w:rsidRPr="00AB071B">
        <w:rPr>
          <w:rFonts w:ascii="標楷體" w:eastAsia="標楷體" w:hAnsi="標楷體" w:cs="Times New Roman" w:hint="eastAsia"/>
          <w:szCs w:val="20"/>
        </w:rPr>
        <w:t>不符－未簽</w:t>
      </w:r>
      <w:proofErr w:type="gramEnd"/>
      <w:r w:rsidRPr="00AB071B">
        <w:rPr>
          <w:rFonts w:ascii="標楷體" w:eastAsia="標楷體" w:hAnsi="標楷體" w:cs="Times New Roman" w:hint="eastAsia"/>
          <w:szCs w:val="20"/>
        </w:rPr>
        <w:t>補充條款戶。</w:t>
      </w:r>
    </w:p>
    <w:p w14:paraId="483B7C06"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1</w:t>
      </w:r>
      <w:r w:rsidRPr="00AB071B">
        <w:rPr>
          <w:rFonts w:ascii="標楷體" w:eastAsia="標楷體" w:hAnsi="標楷體" w:cs="Times New Roman"/>
          <w:szCs w:val="20"/>
        </w:rPr>
        <w:t>5.</w:t>
      </w:r>
      <w:r w:rsidRPr="00AB071B">
        <w:rPr>
          <w:rFonts w:ascii="標楷體" w:eastAsia="標楷體" w:hAnsi="標楷體" w:cs="Times New Roman" w:hint="eastAsia"/>
          <w:szCs w:val="20"/>
        </w:rPr>
        <w:t>本票提示期限經過前撤銷付款委託。</w:t>
      </w:r>
    </w:p>
    <w:p w14:paraId="2D11BB29"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1</w:t>
      </w:r>
      <w:r w:rsidRPr="00AB071B">
        <w:rPr>
          <w:rFonts w:ascii="標楷體" w:eastAsia="標楷體" w:hAnsi="標楷體" w:cs="Times New Roman"/>
          <w:szCs w:val="20"/>
        </w:rPr>
        <w:t>6.</w:t>
      </w:r>
      <w:r w:rsidRPr="00AB071B">
        <w:rPr>
          <w:rFonts w:ascii="標楷體" w:eastAsia="標楷體" w:hAnsi="標楷體" w:cs="Times New Roman" w:hint="eastAsia"/>
          <w:szCs w:val="20"/>
        </w:rPr>
        <w:t>本票提示期限經過前撤銷付款</w:t>
      </w:r>
      <w:proofErr w:type="gramStart"/>
      <w:r w:rsidRPr="00AB071B">
        <w:rPr>
          <w:rFonts w:ascii="標楷體" w:eastAsia="標楷體" w:hAnsi="標楷體" w:cs="Times New Roman" w:hint="eastAsia"/>
          <w:szCs w:val="20"/>
        </w:rPr>
        <w:t>委託－未簽</w:t>
      </w:r>
      <w:proofErr w:type="gramEnd"/>
      <w:r w:rsidRPr="00AB071B">
        <w:rPr>
          <w:rFonts w:ascii="標楷體" w:eastAsia="標楷體" w:hAnsi="標楷體" w:cs="Times New Roman" w:hint="eastAsia"/>
          <w:szCs w:val="20"/>
        </w:rPr>
        <w:t>補充條款戶。</w:t>
      </w:r>
    </w:p>
    <w:p w14:paraId="1C45EA97"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lastRenderedPageBreak/>
        <w:t xml:space="preserve">    1</w:t>
      </w:r>
      <w:r w:rsidRPr="00AB071B">
        <w:rPr>
          <w:rFonts w:ascii="標楷體" w:eastAsia="標楷體" w:hAnsi="標楷體" w:cs="Times New Roman"/>
          <w:szCs w:val="20"/>
        </w:rPr>
        <w:t>7.</w:t>
      </w:r>
      <w:r w:rsidRPr="00AB071B">
        <w:rPr>
          <w:rFonts w:ascii="標楷體" w:eastAsia="標楷體" w:hAnsi="標楷體" w:cs="Times New Roman" w:hint="eastAsia"/>
          <w:szCs w:val="20"/>
        </w:rPr>
        <w:t>擅自指定金融業者為本票之擔當付款人。</w:t>
      </w:r>
    </w:p>
    <w:p w14:paraId="41455C67"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1</w:t>
      </w:r>
      <w:r w:rsidRPr="00AB071B">
        <w:rPr>
          <w:rFonts w:ascii="標楷體" w:eastAsia="標楷體" w:hAnsi="標楷體" w:cs="Times New Roman"/>
          <w:szCs w:val="20"/>
        </w:rPr>
        <w:t>8.</w:t>
      </w:r>
      <w:r w:rsidRPr="00AB071B">
        <w:rPr>
          <w:rFonts w:ascii="標楷體" w:eastAsia="標楷體" w:hAnsi="標楷體" w:cs="Times New Roman" w:hint="eastAsia"/>
          <w:szCs w:val="20"/>
        </w:rPr>
        <w:t>擅自指定金融業者為本票之擔當</w:t>
      </w:r>
      <w:proofErr w:type="gramStart"/>
      <w:r w:rsidRPr="00AB071B">
        <w:rPr>
          <w:rFonts w:ascii="標楷體" w:eastAsia="標楷體" w:hAnsi="標楷體" w:cs="Times New Roman" w:hint="eastAsia"/>
          <w:szCs w:val="20"/>
        </w:rPr>
        <w:t>付款人－未簽</w:t>
      </w:r>
      <w:proofErr w:type="gramEnd"/>
      <w:r w:rsidRPr="00AB071B">
        <w:rPr>
          <w:rFonts w:ascii="標楷體" w:eastAsia="標楷體" w:hAnsi="標楷體" w:cs="Times New Roman" w:hint="eastAsia"/>
          <w:szCs w:val="20"/>
        </w:rPr>
        <w:t>補充條款戶。</w:t>
      </w:r>
    </w:p>
    <w:p w14:paraId="1CF6A214"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1</w:t>
      </w:r>
      <w:r w:rsidRPr="00AB071B">
        <w:rPr>
          <w:rFonts w:ascii="標楷體" w:eastAsia="標楷體" w:hAnsi="標楷體" w:cs="Times New Roman"/>
          <w:szCs w:val="20"/>
        </w:rPr>
        <w:t>9.</w:t>
      </w:r>
      <w:r w:rsidRPr="00AB071B">
        <w:rPr>
          <w:rFonts w:ascii="標楷體" w:eastAsia="標楷體" w:hAnsi="標楷體" w:cs="Times New Roman" w:hint="eastAsia"/>
          <w:szCs w:val="20"/>
        </w:rPr>
        <w:t>金額文字不清。</w:t>
      </w:r>
    </w:p>
    <w:p w14:paraId="3CB497C2"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2</w:t>
      </w:r>
      <w:r w:rsidRPr="00AB071B">
        <w:rPr>
          <w:rFonts w:ascii="標楷體" w:eastAsia="標楷體" w:hAnsi="標楷體" w:cs="Times New Roman"/>
          <w:szCs w:val="20"/>
        </w:rPr>
        <w:t>0.</w:t>
      </w:r>
      <w:r w:rsidRPr="00AB071B">
        <w:rPr>
          <w:rFonts w:ascii="標楷體" w:eastAsia="標楷體" w:hAnsi="標楷體" w:cs="Times New Roman" w:hint="eastAsia"/>
          <w:szCs w:val="20"/>
        </w:rPr>
        <w:t>發票年月日不全或不明。</w:t>
      </w:r>
    </w:p>
    <w:p w14:paraId="772EB3AE"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2</w:t>
      </w:r>
      <w:r w:rsidRPr="00AB071B">
        <w:rPr>
          <w:rFonts w:ascii="標楷體" w:eastAsia="標楷體" w:hAnsi="標楷體" w:cs="Times New Roman"/>
          <w:szCs w:val="20"/>
        </w:rPr>
        <w:t>1.</w:t>
      </w:r>
      <w:r w:rsidRPr="00AB071B">
        <w:rPr>
          <w:rFonts w:ascii="標楷體" w:eastAsia="標楷體" w:hAnsi="標楷體" w:cs="Times New Roman" w:hint="eastAsia"/>
          <w:szCs w:val="20"/>
        </w:rPr>
        <w:t>支票未到票載發票日，本票及匯票未到到期日。</w:t>
      </w:r>
    </w:p>
    <w:p w14:paraId="55B021FB"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2</w:t>
      </w:r>
      <w:r w:rsidRPr="00AB071B">
        <w:rPr>
          <w:rFonts w:ascii="標楷體" w:eastAsia="標楷體" w:hAnsi="標楷體" w:cs="Times New Roman"/>
          <w:szCs w:val="20"/>
        </w:rPr>
        <w:t>2.</w:t>
      </w:r>
      <w:r w:rsidRPr="00AB071B">
        <w:rPr>
          <w:rFonts w:ascii="標楷體" w:eastAsia="標楷體" w:hAnsi="標楷體" w:cs="Times New Roman" w:hint="eastAsia"/>
          <w:szCs w:val="20"/>
        </w:rPr>
        <w:t>支票發行滿一年。</w:t>
      </w:r>
    </w:p>
    <w:p w14:paraId="6114791E"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2</w:t>
      </w:r>
      <w:r w:rsidRPr="00AB071B">
        <w:rPr>
          <w:rFonts w:ascii="標楷體" w:eastAsia="標楷體" w:hAnsi="標楷體" w:cs="Times New Roman"/>
          <w:szCs w:val="20"/>
        </w:rPr>
        <w:t>3.</w:t>
      </w:r>
      <w:r w:rsidRPr="00AB071B">
        <w:rPr>
          <w:rFonts w:ascii="標楷體" w:eastAsia="標楷體" w:hAnsi="標楷體" w:cs="Times New Roman" w:hint="eastAsia"/>
          <w:szCs w:val="20"/>
        </w:rPr>
        <w:t>記名票據未經受款人背書或受款人背書不全、不符。</w:t>
      </w:r>
    </w:p>
    <w:p w14:paraId="6977530E"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2</w:t>
      </w:r>
      <w:r w:rsidRPr="00AB071B">
        <w:rPr>
          <w:rFonts w:ascii="標楷體" w:eastAsia="標楷體" w:hAnsi="標楷體" w:cs="Times New Roman"/>
          <w:szCs w:val="20"/>
        </w:rPr>
        <w:t>4.</w:t>
      </w:r>
      <w:r w:rsidRPr="00AB071B">
        <w:rPr>
          <w:rFonts w:ascii="標楷體" w:eastAsia="標楷體" w:hAnsi="標楷體" w:cs="Times New Roman" w:hint="eastAsia"/>
          <w:szCs w:val="20"/>
        </w:rPr>
        <w:t>背書不連續。</w:t>
      </w:r>
    </w:p>
    <w:p w14:paraId="21BA3427"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2</w:t>
      </w:r>
      <w:r w:rsidRPr="00AB071B">
        <w:rPr>
          <w:rFonts w:ascii="標楷體" w:eastAsia="標楷體" w:hAnsi="標楷體" w:cs="Times New Roman"/>
          <w:szCs w:val="20"/>
        </w:rPr>
        <w:t>5.</w:t>
      </w:r>
      <w:r w:rsidRPr="00AB071B">
        <w:rPr>
          <w:rFonts w:ascii="標楷體" w:eastAsia="標楷體" w:hAnsi="標楷體" w:cs="Times New Roman" w:hint="eastAsia"/>
          <w:szCs w:val="20"/>
        </w:rPr>
        <w:t>記名票據禁止背書轉讓經轉讓。</w:t>
      </w:r>
    </w:p>
    <w:p w14:paraId="7F6F7D80"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2</w:t>
      </w:r>
      <w:r w:rsidRPr="00AB071B">
        <w:rPr>
          <w:rFonts w:ascii="標楷體" w:eastAsia="標楷體" w:hAnsi="標楷體" w:cs="Times New Roman"/>
          <w:szCs w:val="20"/>
        </w:rPr>
        <w:t>6.</w:t>
      </w:r>
      <w:r w:rsidRPr="00AB071B">
        <w:rPr>
          <w:rFonts w:ascii="標楷體" w:eastAsia="標楷體" w:hAnsi="標楷體" w:cs="Times New Roman" w:hint="eastAsia"/>
          <w:szCs w:val="20"/>
        </w:rPr>
        <w:t>票據破損致法定要項不全。</w:t>
      </w:r>
    </w:p>
    <w:p w14:paraId="732EA6AF"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2</w:t>
      </w:r>
      <w:r w:rsidRPr="00AB071B">
        <w:rPr>
          <w:rFonts w:ascii="標楷體" w:eastAsia="標楷體" w:hAnsi="標楷體" w:cs="Times New Roman"/>
          <w:szCs w:val="20"/>
        </w:rPr>
        <w:t>7.</w:t>
      </w:r>
      <w:proofErr w:type="gramStart"/>
      <w:r w:rsidRPr="00AB071B">
        <w:rPr>
          <w:rFonts w:ascii="標楷體" w:eastAsia="標楷體" w:hAnsi="標楷體" w:cs="Times New Roman" w:hint="eastAsia"/>
          <w:szCs w:val="20"/>
        </w:rPr>
        <w:t>票據塗壞</w:t>
      </w:r>
      <w:proofErr w:type="gramEnd"/>
      <w:r w:rsidRPr="00AB071B">
        <w:rPr>
          <w:rFonts w:ascii="標楷體" w:eastAsia="標楷體" w:hAnsi="標楷體" w:cs="Times New Roman" w:hint="eastAsia"/>
          <w:szCs w:val="20"/>
        </w:rPr>
        <w:t>。</w:t>
      </w:r>
    </w:p>
    <w:p w14:paraId="5FBD8C45"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2</w:t>
      </w:r>
      <w:r w:rsidRPr="00AB071B">
        <w:rPr>
          <w:rFonts w:ascii="標楷體" w:eastAsia="標楷體" w:hAnsi="標楷體" w:cs="Times New Roman"/>
          <w:szCs w:val="20"/>
        </w:rPr>
        <w:t>8.</w:t>
      </w:r>
      <w:r w:rsidRPr="00AB071B">
        <w:rPr>
          <w:rFonts w:ascii="標楷體" w:eastAsia="標楷體" w:hAnsi="標楷體" w:cs="Times New Roman" w:hint="eastAsia"/>
          <w:szCs w:val="20"/>
        </w:rPr>
        <w:t>字</w:t>
      </w:r>
      <w:proofErr w:type="gramStart"/>
      <w:r w:rsidRPr="00AB071B">
        <w:rPr>
          <w:rFonts w:ascii="標楷體" w:eastAsia="標楷體" w:hAnsi="標楷體" w:cs="Times New Roman" w:hint="eastAsia"/>
          <w:szCs w:val="20"/>
        </w:rPr>
        <w:t>經擦改</w:t>
      </w:r>
      <w:proofErr w:type="gramEnd"/>
      <w:r w:rsidRPr="00AB071B">
        <w:rPr>
          <w:rFonts w:ascii="標楷體" w:eastAsia="標楷體" w:hAnsi="標楷體" w:cs="Times New Roman" w:hint="eastAsia"/>
          <w:szCs w:val="20"/>
        </w:rPr>
        <w:t>。</w:t>
      </w:r>
    </w:p>
    <w:p w14:paraId="05BB2749"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2</w:t>
      </w:r>
      <w:r w:rsidRPr="00AB071B">
        <w:rPr>
          <w:rFonts w:ascii="標楷體" w:eastAsia="標楷體" w:hAnsi="標楷體" w:cs="Times New Roman"/>
          <w:szCs w:val="20"/>
        </w:rPr>
        <w:t>9.</w:t>
      </w:r>
      <w:r w:rsidRPr="00AB071B">
        <w:rPr>
          <w:rFonts w:ascii="標楷體" w:eastAsia="標楷體" w:hAnsi="標楷體" w:cs="Times New Roman" w:hint="eastAsia"/>
          <w:szCs w:val="20"/>
        </w:rPr>
        <w:t>更改處未經發票人照原留印鑑簽章。</w:t>
      </w:r>
    </w:p>
    <w:p w14:paraId="77DEC46D"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3</w:t>
      </w:r>
      <w:r w:rsidRPr="00AB071B">
        <w:rPr>
          <w:rFonts w:ascii="標楷體" w:eastAsia="標楷體" w:hAnsi="標楷體" w:cs="Times New Roman"/>
          <w:szCs w:val="20"/>
        </w:rPr>
        <w:t>0.</w:t>
      </w:r>
      <w:r w:rsidRPr="00AB071B">
        <w:rPr>
          <w:rFonts w:ascii="標楷體" w:eastAsia="標楷體" w:hAnsi="標楷體" w:cs="Times New Roman" w:hint="eastAsia"/>
          <w:szCs w:val="20"/>
        </w:rPr>
        <w:t>字跡模糊。</w:t>
      </w:r>
    </w:p>
    <w:p w14:paraId="3822908B"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3</w:t>
      </w:r>
      <w:r w:rsidRPr="00AB071B">
        <w:rPr>
          <w:rFonts w:ascii="標楷體" w:eastAsia="標楷體" w:hAnsi="標楷體" w:cs="Times New Roman"/>
          <w:szCs w:val="20"/>
        </w:rPr>
        <w:t>1.</w:t>
      </w:r>
      <w:r w:rsidRPr="00AB071B">
        <w:rPr>
          <w:rFonts w:ascii="標楷體" w:eastAsia="標楷體" w:hAnsi="標楷體" w:cs="Times New Roman" w:hint="eastAsia"/>
          <w:szCs w:val="20"/>
        </w:rPr>
        <w:t>使用易擦拭或易褪色之筆填寫。</w:t>
      </w:r>
    </w:p>
    <w:p w14:paraId="21100395"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3</w:t>
      </w:r>
      <w:r w:rsidRPr="00AB071B">
        <w:rPr>
          <w:rFonts w:ascii="標楷體" w:eastAsia="標楷體" w:hAnsi="標楷體" w:cs="Times New Roman"/>
          <w:szCs w:val="20"/>
        </w:rPr>
        <w:t>2.</w:t>
      </w:r>
      <w:r w:rsidRPr="00AB071B">
        <w:rPr>
          <w:rFonts w:ascii="標楷體" w:eastAsia="標楷體" w:hAnsi="標楷體" w:cs="Times New Roman" w:hint="eastAsia"/>
          <w:szCs w:val="20"/>
        </w:rPr>
        <w:t>保</w:t>
      </w:r>
      <w:proofErr w:type="gramStart"/>
      <w:r w:rsidRPr="00AB071B">
        <w:rPr>
          <w:rFonts w:ascii="標楷體" w:eastAsia="標楷體" w:hAnsi="標楷體" w:cs="Times New Roman" w:hint="eastAsia"/>
          <w:szCs w:val="20"/>
        </w:rPr>
        <w:t>付後字經</w:t>
      </w:r>
      <w:proofErr w:type="gramEnd"/>
      <w:r w:rsidRPr="00AB071B">
        <w:rPr>
          <w:rFonts w:ascii="標楷體" w:eastAsia="標楷體" w:hAnsi="標楷體" w:cs="Times New Roman" w:hint="eastAsia"/>
          <w:szCs w:val="20"/>
        </w:rPr>
        <w:t>塗改。</w:t>
      </w:r>
    </w:p>
    <w:p w14:paraId="7E6631DC"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3</w:t>
      </w:r>
      <w:r w:rsidRPr="00AB071B">
        <w:rPr>
          <w:rFonts w:ascii="標楷體" w:eastAsia="標楷體" w:hAnsi="標楷體" w:cs="Times New Roman"/>
          <w:szCs w:val="20"/>
        </w:rPr>
        <w:t>3.</w:t>
      </w:r>
      <w:r w:rsidRPr="00AB071B">
        <w:rPr>
          <w:rFonts w:ascii="標楷體" w:eastAsia="標楷體" w:hAnsi="標楷體" w:cs="Times New Roman" w:hint="eastAsia"/>
          <w:szCs w:val="20"/>
        </w:rPr>
        <w:t>畫線支票未由金融業者提示。</w:t>
      </w:r>
    </w:p>
    <w:p w14:paraId="3193B0BF"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3</w:t>
      </w:r>
      <w:r w:rsidRPr="00AB071B">
        <w:rPr>
          <w:rFonts w:ascii="標楷體" w:eastAsia="標楷體" w:hAnsi="標楷體" w:cs="Times New Roman"/>
          <w:szCs w:val="20"/>
        </w:rPr>
        <w:t>4.</w:t>
      </w:r>
      <w:r w:rsidRPr="00AB071B">
        <w:rPr>
          <w:rFonts w:ascii="標楷體" w:eastAsia="標楷體" w:hAnsi="標楷體" w:cs="Times New Roman" w:hint="eastAsia"/>
          <w:szCs w:val="20"/>
        </w:rPr>
        <w:t>特別畫線支票未由特定金融業者提示。</w:t>
      </w:r>
    </w:p>
    <w:p w14:paraId="09F0518D"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3</w:t>
      </w:r>
      <w:r w:rsidRPr="00AB071B">
        <w:rPr>
          <w:rFonts w:ascii="標楷體" w:eastAsia="標楷體" w:hAnsi="標楷體" w:cs="Times New Roman"/>
          <w:szCs w:val="20"/>
        </w:rPr>
        <w:t>5.</w:t>
      </w:r>
      <w:proofErr w:type="gramStart"/>
      <w:r w:rsidRPr="00AB071B">
        <w:rPr>
          <w:rFonts w:ascii="標楷體" w:eastAsia="標楷體" w:hAnsi="標楷體" w:cs="Times New Roman" w:hint="eastAsia"/>
          <w:szCs w:val="20"/>
        </w:rPr>
        <w:t>袛</w:t>
      </w:r>
      <w:proofErr w:type="gramEnd"/>
      <w:r w:rsidRPr="00AB071B">
        <w:rPr>
          <w:rFonts w:ascii="標楷體" w:eastAsia="標楷體" w:hAnsi="標楷體" w:cs="Times New Roman" w:hint="eastAsia"/>
          <w:szCs w:val="20"/>
        </w:rPr>
        <w:t>可代收之外埠付款票據。</w:t>
      </w:r>
    </w:p>
    <w:p w14:paraId="6375509B"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3</w:t>
      </w:r>
      <w:r w:rsidRPr="00AB071B">
        <w:rPr>
          <w:rFonts w:ascii="標楷體" w:eastAsia="標楷體" w:hAnsi="標楷體" w:cs="Times New Roman"/>
          <w:szCs w:val="20"/>
        </w:rPr>
        <w:t>6.</w:t>
      </w:r>
      <w:r w:rsidRPr="00AB071B">
        <w:rPr>
          <w:rFonts w:ascii="標楷體" w:eastAsia="標楷體" w:hAnsi="標楷體" w:cs="Times New Roman" w:hint="eastAsia"/>
          <w:szCs w:val="20"/>
        </w:rPr>
        <w:t>經掛失止付。</w:t>
      </w:r>
    </w:p>
    <w:p w14:paraId="26A247F7"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3</w:t>
      </w:r>
      <w:r w:rsidRPr="00AB071B">
        <w:rPr>
          <w:rFonts w:ascii="標楷體" w:eastAsia="標楷體" w:hAnsi="標楷體" w:cs="Times New Roman"/>
          <w:szCs w:val="20"/>
        </w:rPr>
        <w:t>7.</w:t>
      </w:r>
      <w:r w:rsidRPr="00AB071B">
        <w:rPr>
          <w:rFonts w:ascii="標楷體" w:eastAsia="標楷體" w:hAnsi="標楷體" w:cs="Times New Roman" w:hint="eastAsia"/>
          <w:szCs w:val="20"/>
        </w:rPr>
        <w:t>掛失空白票據。</w:t>
      </w:r>
    </w:p>
    <w:p w14:paraId="3AAF99A9"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3</w:t>
      </w:r>
      <w:r w:rsidRPr="00AB071B">
        <w:rPr>
          <w:rFonts w:ascii="標楷體" w:eastAsia="標楷體" w:hAnsi="標楷體" w:cs="Times New Roman"/>
          <w:szCs w:val="20"/>
        </w:rPr>
        <w:t>8.</w:t>
      </w:r>
      <w:r w:rsidRPr="00AB071B">
        <w:rPr>
          <w:rFonts w:ascii="標楷體" w:eastAsia="標楷體" w:hAnsi="標楷體" w:cs="Times New Roman" w:hint="eastAsia"/>
          <w:szCs w:val="20"/>
        </w:rPr>
        <w:t>提示期限經過後撤銷付款委託。</w:t>
      </w:r>
    </w:p>
    <w:p w14:paraId="7DA6B471"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3</w:t>
      </w:r>
      <w:r w:rsidRPr="00AB071B">
        <w:rPr>
          <w:rFonts w:ascii="標楷體" w:eastAsia="標楷體" w:hAnsi="標楷體" w:cs="Times New Roman"/>
          <w:szCs w:val="20"/>
        </w:rPr>
        <w:t>9.</w:t>
      </w:r>
      <w:r w:rsidRPr="00AB071B">
        <w:rPr>
          <w:rFonts w:ascii="標楷體" w:eastAsia="標楷體" w:hAnsi="標楷體" w:cs="Times New Roman" w:hint="eastAsia"/>
          <w:szCs w:val="20"/>
        </w:rPr>
        <w:t>經法院禁止提示票據。</w:t>
      </w:r>
    </w:p>
    <w:p w14:paraId="7F656143"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4</w:t>
      </w:r>
      <w:r w:rsidRPr="00AB071B">
        <w:rPr>
          <w:rFonts w:ascii="標楷體" w:eastAsia="標楷體" w:hAnsi="標楷體" w:cs="Times New Roman"/>
          <w:szCs w:val="20"/>
        </w:rPr>
        <w:t>0.</w:t>
      </w:r>
      <w:r w:rsidRPr="00AB071B">
        <w:rPr>
          <w:rFonts w:ascii="標楷體" w:eastAsia="標楷體" w:hAnsi="標楷體" w:cs="Times New Roman" w:hint="eastAsia"/>
          <w:szCs w:val="20"/>
        </w:rPr>
        <w:t>非參加交換之金融業者或法定機關印發之票據。</w:t>
      </w:r>
    </w:p>
    <w:p w14:paraId="6F513E40"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4</w:t>
      </w:r>
      <w:r w:rsidRPr="00AB071B">
        <w:rPr>
          <w:rFonts w:ascii="標楷體" w:eastAsia="標楷體" w:hAnsi="標楷體" w:cs="Times New Roman"/>
          <w:szCs w:val="20"/>
        </w:rPr>
        <w:t>1.</w:t>
      </w:r>
      <w:r w:rsidRPr="00AB071B">
        <w:rPr>
          <w:rFonts w:ascii="標楷體" w:eastAsia="標楷體" w:hAnsi="標楷體" w:cs="Times New Roman" w:hint="eastAsia"/>
          <w:szCs w:val="20"/>
        </w:rPr>
        <w:t>發票人死亡。</w:t>
      </w:r>
    </w:p>
    <w:p w14:paraId="1ACE0148"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4</w:t>
      </w:r>
      <w:r w:rsidRPr="00AB071B">
        <w:rPr>
          <w:rFonts w:ascii="標楷體" w:eastAsia="標楷體" w:hAnsi="標楷體" w:cs="Times New Roman"/>
          <w:szCs w:val="20"/>
        </w:rPr>
        <w:t>2.</w:t>
      </w:r>
      <w:r w:rsidRPr="00AB071B">
        <w:rPr>
          <w:rFonts w:ascii="標楷體" w:eastAsia="標楷體" w:hAnsi="標楷體" w:cs="Times New Roman" w:hint="eastAsia"/>
          <w:szCs w:val="20"/>
        </w:rPr>
        <w:t>未經發票人簽章。</w:t>
      </w:r>
    </w:p>
    <w:p w14:paraId="6C13ED83"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4</w:t>
      </w:r>
      <w:r w:rsidRPr="00AB071B">
        <w:rPr>
          <w:rFonts w:ascii="標楷體" w:eastAsia="標楷體" w:hAnsi="標楷體" w:cs="Times New Roman"/>
          <w:szCs w:val="20"/>
        </w:rPr>
        <w:t>3.</w:t>
      </w:r>
      <w:r w:rsidRPr="00AB071B">
        <w:rPr>
          <w:rFonts w:ascii="標楷體" w:eastAsia="標楷體" w:hAnsi="標楷體" w:cs="Times New Roman" w:hint="eastAsia"/>
          <w:szCs w:val="20"/>
        </w:rPr>
        <w:t>發票人簽章不清。</w:t>
      </w:r>
    </w:p>
    <w:p w14:paraId="538BA9EF"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4</w:t>
      </w:r>
      <w:r w:rsidRPr="00AB071B">
        <w:rPr>
          <w:rFonts w:ascii="標楷體" w:eastAsia="標楷體" w:hAnsi="標楷體" w:cs="Times New Roman"/>
          <w:szCs w:val="20"/>
        </w:rPr>
        <w:t>4.</w:t>
      </w:r>
      <w:r w:rsidRPr="00AB071B">
        <w:rPr>
          <w:rFonts w:ascii="標楷體" w:eastAsia="標楷體" w:hAnsi="標楷體" w:cs="Times New Roman" w:hint="eastAsia"/>
          <w:szCs w:val="20"/>
        </w:rPr>
        <w:t>記名票據受款人背書不清。</w:t>
      </w:r>
    </w:p>
    <w:p w14:paraId="30030CAB"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4</w:t>
      </w:r>
      <w:r w:rsidRPr="00AB071B">
        <w:rPr>
          <w:rFonts w:ascii="標楷體" w:eastAsia="標楷體" w:hAnsi="標楷體" w:cs="Times New Roman"/>
          <w:szCs w:val="20"/>
        </w:rPr>
        <w:t>5.</w:t>
      </w:r>
      <w:r w:rsidRPr="00AB071B">
        <w:rPr>
          <w:rFonts w:ascii="標楷體" w:eastAsia="標楷體" w:hAnsi="標楷體" w:cs="Times New Roman" w:hint="eastAsia"/>
          <w:szCs w:val="20"/>
        </w:rPr>
        <w:t>終止擔當付款契約。</w:t>
      </w:r>
    </w:p>
    <w:p w14:paraId="0009C39B" w14:textId="77777777" w:rsidR="00AB071B" w:rsidRPr="00AB071B" w:rsidRDefault="00AB071B" w:rsidP="007A48D5">
      <w:pPr>
        <w:autoSpaceDE w:val="0"/>
        <w:autoSpaceDN w:val="0"/>
        <w:adjustRightInd w:val="0"/>
        <w:snapToGrid w:val="0"/>
        <w:spacing w:line="360" w:lineRule="exact"/>
        <w:ind w:leftChars="175" w:left="960" w:hangingChars="225" w:hanging="540"/>
        <w:rPr>
          <w:rFonts w:ascii="標楷體" w:eastAsia="標楷體" w:hAnsi="標楷體" w:cs="Times New Roman"/>
          <w:szCs w:val="20"/>
        </w:rPr>
      </w:pPr>
      <w:r w:rsidRPr="00AB071B">
        <w:rPr>
          <w:rFonts w:ascii="標楷體" w:eastAsia="標楷體" w:hAnsi="標楷體" w:cs="Times New Roman" w:hint="eastAsia"/>
          <w:szCs w:val="20"/>
        </w:rPr>
        <w:t xml:space="preserve">    4</w:t>
      </w:r>
      <w:r w:rsidRPr="00AB071B">
        <w:rPr>
          <w:rFonts w:ascii="標楷體" w:eastAsia="標楷體" w:hAnsi="標楷體" w:cs="Times New Roman"/>
          <w:szCs w:val="20"/>
        </w:rPr>
        <w:t>6.</w:t>
      </w:r>
      <w:r w:rsidRPr="00AB071B">
        <w:rPr>
          <w:rFonts w:ascii="標楷體" w:eastAsia="標楷體" w:hAnsi="標楷體" w:cs="Times New Roman" w:hint="eastAsia"/>
          <w:szCs w:val="20"/>
        </w:rPr>
        <w:t>其他依法令之規定應予退票之情形。</w:t>
      </w:r>
    </w:p>
    <w:p w14:paraId="11A1CFBA" w14:textId="77777777" w:rsidR="00AB071B" w:rsidRPr="006C07B0" w:rsidRDefault="00AB071B" w:rsidP="007A48D5">
      <w:pPr>
        <w:autoSpaceDE w:val="0"/>
        <w:autoSpaceDN w:val="0"/>
        <w:adjustRightInd w:val="0"/>
        <w:snapToGrid w:val="0"/>
        <w:spacing w:line="360" w:lineRule="exact"/>
        <w:ind w:leftChars="175" w:left="961" w:hangingChars="225" w:hanging="541"/>
        <w:rPr>
          <w:rFonts w:ascii="標楷體" w:eastAsia="標楷體" w:hAnsi="標楷體" w:cs="Times New Roman"/>
          <w:b/>
          <w:color w:val="000000"/>
          <w:szCs w:val="20"/>
        </w:rPr>
      </w:pPr>
      <w:r w:rsidRPr="006C07B0">
        <w:rPr>
          <w:rFonts w:ascii="標楷體" w:eastAsia="標楷體" w:hAnsi="標楷體" w:cs="Times New Roman" w:hint="eastAsia"/>
          <w:b/>
          <w:color w:val="000000"/>
          <w:szCs w:val="20"/>
        </w:rPr>
        <w:t xml:space="preserve">   開立退票理由單其他應注意事項：</w:t>
      </w:r>
    </w:p>
    <w:p w14:paraId="07AAD1D1" w14:textId="77777777" w:rsidR="00AB071B" w:rsidRPr="00AB071B" w:rsidRDefault="00AB071B" w:rsidP="007A48D5">
      <w:pPr>
        <w:autoSpaceDE w:val="0"/>
        <w:autoSpaceDN w:val="0"/>
        <w:adjustRightInd w:val="0"/>
        <w:snapToGrid w:val="0"/>
        <w:spacing w:line="360" w:lineRule="exact"/>
        <w:ind w:leftChars="394" w:left="1186" w:hangingChars="100" w:hanging="2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1.提示之票據有「票據交換處理程序」第十三點所列情事之</w:t>
      </w:r>
      <w:proofErr w:type="gramStart"/>
      <w:r w:rsidRPr="00AB071B">
        <w:rPr>
          <w:rFonts w:ascii="標楷體" w:eastAsia="標楷體" w:hAnsi="標楷體" w:cs="Times New Roman" w:hint="eastAsia"/>
          <w:color w:val="000000"/>
          <w:szCs w:val="20"/>
        </w:rPr>
        <w:t>一</w:t>
      </w:r>
      <w:proofErr w:type="gramEnd"/>
      <w:r w:rsidRPr="00AB071B">
        <w:rPr>
          <w:rFonts w:ascii="標楷體" w:eastAsia="標楷體" w:hAnsi="標楷體" w:cs="Times New Roman" w:hint="eastAsia"/>
          <w:color w:val="000000"/>
          <w:szCs w:val="20"/>
        </w:rPr>
        <w:t>者，應填具退票理由單辦理退票。</w:t>
      </w:r>
    </w:p>
    <w:p w14:paraId="3F3FE562" w14:textId="77777777" w:rsidR="00AB071B" w:rsidRPr="00AB071B" w:rsidRDefault="00AB071B" w:rsidP="007A48D5">
      <w:pPr>
        <w:autoSpaceDE w:val="0"/>
        <w:autoSpaceDN w:val="0"/>
        <w:adjustRightInd w:val="0"/>
        <w:snapToGrid w:val="0"/>
        <w:spacing w:line="360" w:lineRule="exact"/>
        <w:ind w:leftChars="394" w:left="1186" w:hangingChars="100" w:hanging="240"/>
        <w:rPr>
          <w:rFonts w:ascii="標楷體" w:eastAsia="標楷體" w:hAnsi="標楷體" w:cs="Times New Roman"/>
          <w:strike/>
          <w:color w:val="7030A0"/>
          <w:szCs w:val="20"/>
        </w:rPr>
      </w:pPr>
      <w:r w:rsidRPr="00AB071B">
        <w:rPr>
          <w:rFonts w:ascii="標楷體" w:eastAsia="標楷體" w:hAnsi="標楷體" w:cs="Times New Roman" w:hint="eastAsia"/>
          <w:color w:val="000000"/>
          <w:szCs w:val="20"/>
        </w:rPr>
        <w:t>2.經提示付款之支票發票人簽章欄所蓋印</w:t>
      </w:r>
      <w:proofErr w:type="gramStart"/>
      <w:r w:rsidRPr="00AB071B">
        <w:rPr>
          <w:rFonts w:ascii="標楷體" w:eastAsia="標楷體" w:hAnsi="標楷體" w:cs="Times New Roman" w:hint="eastAsia"/>
          <w:color w:val="000000"/>
          <w:szCs w:val="20"/>
        </w:rPr>
        <w:t>鑑</w:t>
      </w:r>
      <w:proofErr w:type="gramEnd"/>
      <w:r w:rsidRPr="00AB071B">
        <w:rPr>
          <w:rFonts w:ascii="標楷體" w:eastAsia="標楷體" w:hAnsi="標楷體" w:cs="Times New Roman" w:hint="eastAsia"/>
          <w:color w:val="000000"/>
          <w:szCs w:val="20"/>
        </w:rPr>
        <w:t>姓名，與支票存款戶之姓名不同，而其他法定要項均記載完成，帳上餘額亦足以支付票款時，應依「發票人簽章不符」為由予以退票。以私人名義開設支票存款戶，如簽發支票時，</w:t>
      </w:r>
      <w:proofErr w:type="gramStart"/>
      <w:r w:rsidRPr="00AB071B">
        <w:rPr>
          <w:rFonts w:ascii="標楷體" w:eastAsia="標楷體" w:hAnsi="標楷體" w:cs="Times New Roman" w:hint="eastAsia"/>
          <w:color w:val="000000"/>
          <w:szCs w:val="20"/>
        </w:rPr>
        <w:t>除蓋預</w:t>
      </w:r>
      <w:proofErr w:type="gramEnd"/>
      <w:r w:rsidRPr="00AB071B">
        <w:rPr>
          <w:rFonts w:ascii="標楷體" w:eastAsia="標楷體" w:hAnsi="標楷體" w:cs="Times New Roman" w:hint="eastAsia"/>
          <w:color w:val="000000"/>
          <w:szCs w:val="20"/>
        </w:rPr>
        <w:t>留印鑑外，</w:t>
      </w:r>
      <w:proofErr w:type="gramStart"/>
      <w:r w:rsidRPr="00AB071B">
        <w:rPr>
          <w:rFonts w:ascii="標楷體" w:eastAsia="標楷體" w:hAnsi="標楷體" w:cs="Times New Roman" w:hint="eastAsia"/>
          <w:color w:val="000000"/>
          <w:szCs w:val="20"/>
        </w:rPr>
        <w:t>另蓋公司</w:t>
      </w:r>
      <w:proofErr w:type="gramEnd"/>
      <w:r w:rsidRPr="00AB071B">
        <w:rPr>
          <w:rFonts w:ascii="標楷體" w:eastAsia="標楷體" w:hAnsi="標楷體" w:cs="Times New Roman" w:hint="eastAsia"/>
          <w:color w:val="000000"/>
          <w:szCs w:val="20"/>
        </w:rPr>
        <w:t>行號印章者，可以付款。</w:t>
      </w:r>
    </w:p>
    <w:p w14:paraId="114FB990" w14:textId="77777777" w:rsidR="00AB071B" w:rsidRPr="00AB071B" w:rsidRDefault="00AB071B" w:rsidP="007A48D5">
      <w:pPr>
        <w:autoSpaceDE w:val="0"/>
        <w:autoSpaceDN w:val="0"/>
        <w:adjustRightInd w:val="0"/>
        <w:snapToGrid w:val="0"/>
        <w:spacing w:line="360" w:lineRule="exact"/>
        <w:ind w:leftChars="394" w:left="1186" w:hangingChars="100" w:hanging="2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3.</w:t>
      </w:r>
      <w:r w:rsidRPr="00AB071B">
        <w:rPr>
          <w:rFonts w:ascii="標楷體" w:eastAsia="標楷體" w:hAnsi="標楷體" w:cs="Times New Roman" w:hint="eastAsia"/>
          <w:color w:val="000000"/>
        </w:rPr>
        <w:t>如屬發票人簽章不全、不清或不符之支票退票時，應查明存款餘額，如存款不足時，應以「存款不足及發票人簽章不符」理由退票。</w:t>
      </w:r>
    </w:p>
    <w:p w14:paraId="3A8E8C39" w14:textId="77777777" w:rsidR="00AB071B" w:rsidRPr="00AB071B" w:rsidRDefault="00AB071B" w:rsidP="007A48D5">
      <w:pPr>
        <w:autoSpaceDE w:val="0"/>
        <w:autoSpaceDN w:val="0"/>
        <w:adjustRightInd w:val="0"/>
        <w:snapToGrid w:val="0"/>
        <w:spacing w:line="360" w:lineRule="exact"/>
        <w:ind w:leftChars="397" w:left="1193" w:hangingChars="100" w:hanging="240"/>
        <w:rPr>
          <w:rFonts w:ascii="標楷體" w:eastAsia="標楷體" w:hAnsi="標楷體" w:cs="Times New Roman"/>
          <w:color w:val="7030A0"/>
          <w:szCs w:val="20"/>
        </w:rPr>
      </w:pPr>
      <w:r w:rsidRPr="00AB071B">
        <w:rPr>
          <w:rFonts w:ascii="標楷體" w:eastAsia="標楷體" w:hAnsi="標楷體" w:cs="Times New Roman" w:hint="eastAsia"/>
          <w:color w:val="000000"/>
          <w:szCs w:val="20"/>
        </w:rPr>
        <w:t>4.以支票破碎為理由退票時，不論其存款是否足敷票面金額，原則應以「</w:t>
      </w:r>
      <w:proofErr w:type="gramStart"/>
      <w:r w:rsidRPr="00AB071B">
        <w:rPr>
          <w:rFonts w:ascii="標楷體" w:eastAsia="標楷體" w:hAnsi="標楷體" w:cs="Times New Roman" w:hint="eastAsia"/>
          <w:color w:val="000000"/>
          <w:szCs w:val="20"/>
        </w:rPr>
        <w:t>其他－</w:t>
      </w:r>
      <w:proofErr w:type="gramEnd"/>
      <w:r w:rsidRPr="00AB071B">
        <w:rPr>
          <w:rFonts w:ascii="標楷體" w:eastAsia="標楷體" w:hAnsi="標楷體" w:cs="Times New Roman" w:hint="eastAsia"/>
          <w:color w:val="000000"/>
          <w:szCs w:val="20"/>
        </w:rPr>
        <w:t>支票破碎」理由退票。但如係掛失</w:t>
      </w:r>
      <w:proofErr w:type="gramStart"/>
      <w:r w:rsidRPr="00AB071B">
        <w:rPr>
          <w:rFonts w:ascii="標楷體" w:eastAsia="標楷體" w:hAnsi="標楷體" w:cs="Times New Roman" w:hint="eastAsia"/>
          <w:color w:val="000000"/>
          <w:szCs w:val="20"/>
        </w:rPr>
        <w:t>止付等之</w:t>
      </w:r>
      <w:proofErr w:type="gramEnd"/>
      <w:r w:rsidRPr="00AB071B">
        <w:rPr>
          <w:rFonts w:ascii="標楷體" w:eastAsia="標楷體" w:hAnsi="標楷體" w:cs="Times New Roman" w:hint="eastAsia"/>
          <w:color w:val="000000"/>
          <w:szCs w:val="20"/>
        </w:rPr>
        <w:t>票據，應視其實際情形依照有關規定辦理。如留存款不敷票面金額者，以「存款不足」理由退票，附帶退票理由</w:t>
      </w:r>
      <w:r w:rsidRPr="00AB071B">
        <w:rPr>
          <w:rFonts w:ascii="標楷體" w:eastAsia="標楷體" w:hAnsi="標楷體" w:cs="Times New Roman" w:hint="eastAsia"/>
          <w:color w:val="000000"/>
          <w:szCs w:val="20"/>
        </w:rPr>
        <w:lastRenderedPageBreak/>
        <w:t>「支票破碎業經部分止付」。</w:t>
      </w:r>
    </w:p>
    <w:p w14:paraId="09A6486B" w14:textId="77777777" w:rsidR="00AB071B" w:rsidRPr="00AB071B" w:rsidRDefault="00AB071B" w:rsidP="007A48D5">
      <w:pPr>
        <w:autoSpaceDE w:val="0"/>
        <w:autoSpaceDN w:val="0"/>
        <w:adjustRightInd w:val="0"/>
        <w:snapToGrid w:val="0"/>
        <w:spacing w:line="360" w:lineRule="exact"/>
        <w:ind w:leftChars="400" w:left="1274" w:hangingChars="131" w:hanging="314"/>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5.對未到期支票之退票，不論有無存款，</w:t>
      </w:r>
      <w:proofErr w:type="gramStart"/>
      <w:r w:rsidRPr="00AB071B">
        <w:rPr>
          <w:rFonts w:ascii="標楷體" w:eastAsia="標楷體" w:hAnsi="標楷體" w:cs="Times New Roman" w:hint="eastAsia"/>
          <w:color w:val="000000"/>
          <w:szCs w:val="20"/>
        </w:rPr>
        <w:t>均以</w:t>
      </w:r>
      <w:proofErr w:type="gramEnd"/>
      <w:r w:rsidRPr="00AB071B">
        <w:rPr>
          <w:rFonts w:ascii="標楷體" w:eastAsia="標楷體" w:hAnsi="標楷體" w:cs="Times New Roman" w:hint="eastAsia"/>
          <w:color w:val="000000"/>
          <w:szCs w:val="20"/>
        </w:rPr>
        <w:t>「未到票載發票日」理由退票。</w:t>
      </w:r>
    </w:p>
    <w:p w14:paraId="4B34DEF4"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6.拒絕往來戶所簽發之本票在未到付款日前提示時，應以「本票未到期」理由退票，並註明「拒絕往來」字樣。</w:t>
      </w:r>
    </w:p>
    <w:p w14:paraId="465A0551"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rPr>
      </w:pPr>
      <w:r w:rsidRPr="00AB071B">
        <w:rPr>
          <w:rFonts w:ascii="標楷體" w:eastAsia="標楷體" w:hAnsi="標楷體" w:cs="Times New Roman" w:hint="eastAsia"/>
          <w:color w:val="000000"/>
          <w:szCs w:val="20"/>
        </w:rPr>
        <w:t>7.</w:t>
      </w:r>
      <w:r w:rsidRPr="00AB071B">
        <w:rPr>
          <w:rFonts w:ascii="標楷體" w:eastAsia="標楷體" w:hAnsi="標楷體" w:cs="Times New Roman" w:hint="eastAsia"/>
          <w:color w:val="000000"/>
        </w:rPr>
        <w:t>提示之支票，業已結</w:t>
      </w:r>
      <w:proofErr w:type="gramStart"/>
      <w:r w:rsidRPr="00AB071B">
        <w:rPr>
          <w:rFonts w:ascii="標楷體" w:eastAsia="標楷體" w:hAnsi="標楷體" w:cs="Times New Roman" w:hint="eastAsia"/>
          <w:color w:val="000000"/>
        </w:rPr>
        <w:t>清銷戶</w:t>
      </w:r>
      <w:proofErr w:type="gramEnd"/>
      <w:r w:rsidRPr="00AB071B">
        <w:rPr>
          <w:rFonts w:ascii="標楷體" w:eastAsia="標楷體" w:hAnsi="標楷體" w:cs="Times New Roman" w:hint="eastAsia"/>
          <w:color w:val="000000"/>
        </w:rPr>
        <w:t>時，應以「存款不足及終止契約</w:t>
      </w:r>
      <w:proofErr w:type="gramStart"/>
      <w:r w:rsidRPr="00AB071B">
        <w:rPr>
          <w:rFonts w:ascii="標楷體" w:eastAsia="標楷體" w:hAnsi="標楷體" w:cs="Times New Roman" w:hint="eastAsia"/>
          <w:color w:val="000000"/>
        </w:rPr>
        <w:t>結清戶</w:t>
      </w:r>
      <w:proofErr w:type="gramEnd"/>
      <w:r w:rsidRPr="00AB071B">
        <w:rPr>
          <w:rFonts w:ascii="標楷體" w:eastAsia="標楷體" w:hAnsi="標楷體" w:cs="Times New Roman" w:hint="eastAsia"/>
          <w:color w:val="000000"/>
        </w:rPr>
        <w:t>」理由退票。</w:t>
      </w:r>
    </w:p>
    <w:p w14:paraId="068AC3A1"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strike/>
          <w:color w:val="7030A0"/>
          <w:szCs w:val="20"/>
        </w:rPr>
      </w:pPr>
      <w:r w:rsidRPr="00AB071B">
        <w:rPr>
          <w:rFonts w:ascii="標楷體" w:eastAsia="標楷體" w:hAnsi="標楷體" w:cs="Times New Roman" w:hint="eastAsia"/>
          <w:color w:val="000000"/>
          <w:szCs w:val="20"/>
        </w:rPr>
        <w:t>8.支票存款發票人</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自然人</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死亡，其生前所簽發之支票，經提示付款時，不論其存款足敷與否，以「發票人已死亡」理由退票。</w:t>
      </w:r>
    </w:p>
    <w:p w14:paraId="147FAABE" w14:textId="77777777" w:rsidR="00AB071B" w:rsidRPr="00AB071B" w:rsidRDefault="00AB071B" w:rsidP="007A48D5">
      <w:pPr>
        <w:spacing w:line="360" w:lineRule="exact"/>
        <w:ind w:leftChars="400" w:left="1200" w:hangingChars="100" w:hanging="240"/>
        <w:rPr>
          <w:rFonts w:ascii="標楷體" w:eastAsia="標楷體" w:hAnsi="標楷體" w:cs="Times New Roman"/>
          <w:strike/>
          <w:color w:val="7030A0"/>
          <w:szCs w:val="32"/>
        </w:rPr>
      </w:pPr>
      <w:r w:rsidRPr="00AB071B">
        <w:rPr>
          <w:rFonts w:ascii="標楷體" w:eastAsia="標楷體" w:hAnsi="標楷體" w:cs="Times New Roman" w:hint="eastAsia"/>
          <w:color w:val="000000"/>
          <w:szCs w:val="20"/>
        </w:rPr>
        <w:t>9.發票人如係法人，由於法人不因其負責人或代表人死亡而消滅，該存戶所簽發支票，經提示無足額存款時，以「存款不足」理由退票。</w:t>
      </w:r>
    </w:p>
    <w:p w14:paraId="00C5F7CB" w14:textId="77777777" w:rsidR="00AB071B" w:rsidRPr="00AB071B" w:rsidRDefault="00AB071B" w:rsidP="007A48D5">
      <w:pPr>
        <w:tabs>
          <w:tab w:val="left" w:pos="540"/>
        </w:tabs>
        <w:spacing w:line="360" w:lineRule="exact"/>
        <w:ind w:leftChars="400" w:left="1260" w:hangingChars="125" w:hanging="300"/>
        <w:rPr>
          <w:rFonts w:ascii="標楷體" w:eastAsia="標楷體" w:hAnsi="標楷體" w:cs="Times New Roman"/>
          <w:color w:val="000000"/>
        </w:rPr>
      </w:pPr>
      <w:r w:rsidRPr="00AB071B">
        <w:rPr>
          <w:rFonts w:ascii="標楷體" w:eastAsia="標楷體" w:hAnsi="標楷體" w:cs="Times New Roman" w:hint="eastAsia"/>
          <w:color w:val="000000"/>
          <w:szCs w:val="32"/>
        </w:rPr>
        <w:t>10.聯名帳戶拒往後</w:t>
      </w:r>
      <w:r w:rsidRPr="00AB071B">
        <w:rPr>
          <w:rFonts w:ascii="標楷體" w:eastAsia="標楷體" w:hAnsi="標楷體" w:cs="Times New Roman" w:hint="eastAsia"/>
          <w:color w:val="000000"/>
        </w:rPr>
        <w:t>續有簽發之票據提示時，若「應付款項」餘額足敷，應以「發票人中一人拒絕往來」理由退票。若存款餘額</w:t>
      </w:r>
      <w:proofErr w:type="gramStart"/>
      <w:r w:rsidRPr="00AB071B">
        <w:rPr>
          <w:rFonts w:ascii="標楷體" w:eastAsia="標楷體" w:hAnsi="標楷體" w:cs="Times New Roman" w:hint="eastAsia"/>
          <w:color w:val="000000"/>
        </w:rPr>
        <w:t>不敷時</w:t>
      </w:r>
      <w:proofErr w:type="gramEnd"/>
      <w:r w:rsidRPr="00AB071B">
        <w:rPr>
          <w:rFonts w:ascii="標楷體" w:eastAsia="標楷體" w:hAnsi="標楷體" w:cs="Times New Roman" w:hint="eastAsia"/>
          <w:color w:val="000000"/>
        </w:rPr>
        <w:t>，應以「存款不足」及「發票人中一人拒絕往來」理由退票。</w:t>
      </w:r>
    </w:p>
    <w:p w14:paraId="45BFE623" w14:textId="77777777" w:rsidR="00AB071B" w:rsidRPr="00AB071B" w:rsidRDefault="00AB071B" w:rsidP="007A48D5">
      <w:pPr>
        <w:autoSpaceDE w:val="0"/>
        <w:autoSpaceDN w:val="0"/>
        <w:adjustRightInd w:val="0"/>
        <w:snapToGrid w:val="0"/>
        <w:spacing w:line="360" w:lineRule="exact"/>
        <w:ind w:leftChars="400" w:left="1320" w:hangingChars="150" w:hanging="36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11.支票存款戶以兩人名義以上開戶者，若其中一人死亡，支票提示時，以「發票人一人已死亡」理由退票。</w:t>
      </w:r>
    </w:p>
    <w:p w14:paraId="6DEC99D1" w14:textId="77777777" w:rsidR="00AB071B" w:rsidRPr="00AB071B" w:rsidRDefault="00AB071B" w:rsidP="007A48D5">
      <w:pPr>
        <w:spacing w:line="360" w:lineRule="exact"/>
        <w:ind w:leftChars="400" w:left="1320" w:hangingChars="150" w:hanging="360"/>
        <w:rPr>
          <w:rFonts w:ascii="標楷體" w:eastAsia="標楷體" w:hAnsi="標楷體" w:cs="Times New Roman"/>
          <w:strike/>
          <w:color w:val="7030A0"/>
          <w:szCs w:val="20"/>
        </w:rPr>
      </w:pPr>
      <w:r w:rsidRPr="00AB071B">
        <w:rPr>
          <w:rFonts w:ascii="Times New Roman" w:eastAsia="新細明體" w:hAnsi="Times New Roman" w:cs="Times New Roman" w:hint="eastAsia"/>
          <w:color w:val="000000"/>
          <w:szCs w:val="24"/>
        </w:rPr>
        <w:t>12.</w:t>
      </w:r>
      <w:r w:rsidRPr="00AB071B">
        <w:rPr>
          <w:rFonts w:ascii="標楷體" w:eastAsia="標楷體" w:hAnsi="標楷體" w:cs="Times New Roman" w:hint="eastAsia"/>
          <w:color w:val="000000"/>
          <w:szCs w:val="20"/>
        </w:rPr>
        <w:t>對票據發票人依法撤銷付款委託後，不論其在法定提示期間內</w:t>
      </w:r>
      <w:proofErr w:type="gramStart"/>
      <w:r w:rsidRPr="00AB071B">
        <w:rPr>
          <w:rFonts w:ascii="標楷體" w:eastAsia="標楷體" w:hAnsi="標楷體" w:cs="Times New Roman" w:hint="eastAsia"/>
          <w:color w:val="000000"/>
          <w:szCs w:val="20"/>
        </w:rPr>
        <w:t>存款足付與否</w:t>
      </w:r>
      <w:proofErr w:type="gramEnd"/>
      <w:r w:rsidRPr="00AB071B">
        <w:rPr>
          <w:rFonts w:ascii="標楷體" w:eastAsia="標楷體" w:hAnsi="標楷體" w:cs="Times New Roman" w:hint="eastAsia"/>
          <w:color w:val="000000"/>
          <w:szCs w:val="20"/>
        </w:rPr>
        <w:t>，應以「提示期限經過後撤銷付款委託」理由退票。</w:t>
      </w:r>
    </w:p>
    <w:p w14:paraId="28D5C8B5" w14:textId="77777777" w:rsidR="00AB071B" w:rsidRPr="00AB071B" w:rsidRDefault="00AB071B" w:rsidP="007A48D5">
      <w:pPr>
        <w:autoSpaceDE w:val="0"/>
        <w:autoSpaceDN w:val="0"/>
        <w:adjustRightInd w:val="0"/>
        <w:snapToGrid w:val="0"/>
        <w:spacing w:line="360" w:lineRule="exact"/>
        <w:ind w:leftChars="400" w:left="1320" w:hangingChars="150" w:hanging="360"/>
        <w:rPr>
          <w:rFonts w:ascii="標楷體" w:eastAsia="標楷體" w:hAnsi="標楷體" w:cs="Times New Roman"/>
          <w:strike/>
          <w:color w:val="7030A0"/>
          <w:szCs w:val="20"/>
        </w:rPr>
      </w:pPr>
      <w:r w:rsidRPr="00AB071B">
        <w:rPr>
          <w:rFonts w:ascii="標楷體" w:eastAsia="標楷體" w:hAnsi="標楷體" w:cs="Times New Roman" w:hint="eastAsia"/>
          <w:color w:val="000000"/>
          <w:szCs w:val="20"/>
        </w:rPr>
        <w:t>13.支票大寫金額書寫「壹拾萬」漏填「元」、「整」或「元整」</w:t>
      </w:r>
      <w:proofErr w:type="gramStart"/>
      <w:r w:rsidRPr="00AB071B">
        <w:rPr>
          <w:rFonts w:ascii="標楷體" w:eastAsia="標楷體" w:hAnsi="標楷體" w:cs="Times New Roman" w:hint="eastAsia"/>
          <w:color w:val="000000"/>
          <w:szCs w:val="20"/>
        </w:rPr>
        <w:t>字者</w:t>
      </w:r>
      <w:proofErr w:type="gramEnd"/>
      <w:r w:rsidRPr="00AB071B">
        <w:rPr>
          <w:rFonts w:ascii="標楷體" w:eastAsia="標楷體" w:hAnsi="標楷體" w:cs="Times New Roman" w:hint="eastAsia"/>
          <w:color w:val="000000"/>
          <w:szCs w:val="20"/>
        </w:rPr>
        <w:t>，經提示而存款不足時，如其數字所記載之金額，未表明「</w:t>
      </w:r>
      <w:r w:rsidRPr="00AB071B">
        <w:rPr>
          <w:rFonts w:ascii="標楷體" w:eastAsia="標楷體" w:hAnsi="標楷體" w:cs="Times New Roman"/>
          <w:color w:val="000000"/>
          <w:szCs w:val="20"/>
        </w:rPr>
        <w:t>NT$l00,000.00</w:t>
      </w:r>
      <w:r w:rsidRPr="00AB071B">
        <w:rPr>
          <w:rFonts w:ascii="標楷體" w:eastAsia="標楷體" w:hAnsi="標楷體" w:cs="Times New Roman" w:hint="eastAsia"/>
          <w:color w:val="000000"/>
          <w:szCs w:val="20"/>
        </w:rPr>
        <w:t>」者，因欠缺法定應記載事項，以「法定要項不全」或「金額文字不清」理由退票，如其數字所記載之金額已表明「</w:t>
      </w:r>
      <w:r w:rsidRPr="00AB071B">
        <w:rPr>
          <w:rFonts w:ascii="標楷體" w:eastAsia="標楷體" w:hAnsi="標楷體" w:cs="Times New Roman"/>
          <w:color w:val="000000"/>
          <w:szCs w:val="20"/>
        </w:rPr>
        <w:t>NT$l00,000.00</w:t>
      </w:r>
      <w:r w:rsidRPr="00AB071B">
        <w:rPr>
          <w:rFonts w:ascii="標楷體" w:eastAsia="標楷體" w:hAnsi="標楷體" w:cs="Times New Roman" w:hint="eastAsia"/>
          <w:color w:val="000000"/>
          <w:szCs w:val="20"/>
        </w:rPr>
        <w:t>」者，因其法定應記載事項尚無欠缺，以「存款不足」理由退票。</w:t>
      </w:r>
    </w:p>
    <w:p w14:paraId="2C81A33E" w14:textId="77777777" w:rsidR="00AB071B" w:rsidRPr="00AB071B" w:rsidRDefault="00AB071B" w:rsidP="007A48D5">
      <w:pPr>
        <w:autoSpaceDE w:val="0"/>
        <w:autoSpaceDN w:val="0"/>
        <w:adjustRightInd w:val="0"/>
        <w:snapToGrid w:val="0"/>
        <w:spacing w:line="360" w:lineRule="exact"/>
        <w:ind w:leftChars="400" w:left="1320" w:hangingChars="150" w:hanging="360"/>
        <w:rPr>
          <w:rFonts w:ascii="標楷體" w:eastAsia="標楷體" w:hAnsi="標楷體" w:cs="Times New Roman"/>
          <w:strike/>
          <w:color w:val="7030A0"/>
          <w:szCs w:val="20"/>
        </w:rPr>
      </w:pPr>
      <w:r w:rsidRPr="00AB071B">
        <w:rPr>
          <w:rFonts w:ascii="標楷體" w:eastAsia="標楷體" w:hAnsi="標楷體" w:cs="Times New Roman" w:hint="eastAsia"/>
          <w:color w:val="000000"/>
          <w:szCs w:val="20"/>
        </w:rPr>
        <w:t>14.假處分票據，經查明提示之人不為禁止提示付款之人時，發票人雖已向法院提供票面金額之保證金，如其帳戶存款不足，仍應以「存款不足」理由辦理退票，倘發票人主張票據之提示人，不得享有票據上之權利，經法院判決確定得以憑以申請註銷該次退票紀錄。</w:t>
      </w:r>
    </w:p>
    <w:p w14:paraId="0460530D" w14:textId="77777777" w:rsidR="00AB071B" w:rsidRPr="00AB071B" w:rsidRDefault="00AB071B" w:rsidP="007A48D5">
      <w:pPr>
        <w:autoSpaceDE w:val="0"/>
        <w:autoSpaceDN w:val="0"/>
        <w:adjustRightInd w:val="0"/>
        <w:snapToGrid w:val="0"/>
        <w:spacing w:line="360" w:lineRule="exact"/>
        <w:ind w:leftChars="400" w:left="1320" w:hangingChars="150" w:hanging="360"/>
        <w:rPr>
          <w:rFonts w:ascii="標楷體" w:eastAsia="標楷體" w:hAnsi="標楷體" w:cs="Times New Roman"/>
          <w:strike/>
          <w:color w:val="7030A0"/>
        </w:rPr>
      </w:pPr>
      <w:r w:rsidRPr="00AB071B">
        <w:rPr>
          <w:rFonts w:ascii="標楷體" w:eastAsia="標楷體" w:hAnsi="標楷體" w:cs="Times New Roman" w:hint="eastAsia"/>
          <w:color w:val="000000"/>
          <w:szCs w:val="20"/>
        </w:rPr>
        <w:t>15.提回之交換票據，如發現其中有偽造支票時，為使警察機關便於偵查起見，可用支票影本及付款單位之正式公函辦理退票，而將原退票移送警察機關偵辦。</w:t>
      </w:r>
    </w:p>
    <w:p w14:paraId="7E5EBECF" w14:textId="77777777" w:rsidR="00AB071B" w:rsidRPr="00AB071B" w:rsidRDefault="00AB071B" w:rsidP="007A48D5">
      <w:pPr>
        <w:autoSpaceDE w:val="0"/>
        <w:autoSpaceDN w:val="0"/>
        <w:adjustRightInd w:val="0"/>
        <w:snapToGrid w:val="0"/>
        <w:spacing w:line="360" w:lineRule="exact"/>
        <w:ind w:leftChars="400" w:left="1320" w:hangingChars="150" w:hanging="360"/>
        <w:rPr>
          <w:rFonts w:ascii="標楷體" w:eastAsia="標楷體" w:hAnsi="標楷體" w:cs="Times New Roman"/>
          <w:strike/>
          <w:color w:val="7030A0"/>
        </w:rPr>
      </w:pPr>
      <w:r w:rsidRPr="00AB071B">
        <w:rPr>
          <w:rFonts w:ascii="標楷體" w:eastAsia="標楷體" w:hAnsi="標楷體" w:cs="Times New Roman" w:hint="eastAsia"/>
          <w:color w:val="000000"/>
          <w:szCs w:val="20"/>
        </w:rPr>
        <w:t>16.支票正面有受款人並記載「禁止背書轉讓」字樣，</w:t>
      </w:r>
      <w:proofErr w:type="gramStart"/>
      <w:r w:rsidRPr="00AB071B">
        <w:rPr>
          <w:rFonts w:ascii="標楷體" w:eastAsia="標楷體" w:hAnsi="標楷體" w:cs="Times New Roman" w:hint="eastAsia"/>
          <w:color w:val="000000"/>
          <w:szCs w:val="20"/>
        </w:rPr>
        <w:t>而票背除</w:t>
      </w:r>
      <w:proofErr w:type="gramEnd"/>
      <w:r w:rsidRPr="00AB071B">
        <w:rPr>
          <w:rFonts w:ascii="標楷體" w:eastAsia="標楷體" w:hAnsi="標楷體" w:cs="Times New Roman" w:hint="eastAsia"/>
          <w:color w:val="000000"/>
          <w:szCs w:val="20"/>
        </w:rPr>
        <w:t>受款人</w:t>
      </w:r>
      <w:proofErr w:type="gramStart"/>
      <w:r w:rsidRPr="00AB071B">
        <w:rPr>
          <w:rFonts w:ascii="標楷體" w:eastAsia="標楷體" w:hAnsi="標楷體" w:cs="Times New Roman" w:hint="eastAsia"/>
          <w:color w:val="000000"/>
          <w:szCs w:val="20"/>
        </w:rPr>
        <w:t>背書章外另</w:t>
      </w:r>
      <w:proofErr w:type="gramEnd"/>
      <w:r w:rsidRPr="00AB071B">
        <w:rPr>
          <w:rFonts w:ascii="標楷體" w:eastAsia="標楷體" w:hAnsi="標楷體" w:cs="Times New Roman" w:hint="eastAsia"/>
          <w:color w:val="000000"/>
          <w:szCs w:val="20"/>
        </w:rPr>
        <w:t>有其他背書人，但已由提出交換銀行擔保存入抬頭人帳戶無誤，倘付款銀行認為擔保</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或證明</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人之蓋章有瑕疵時得</w:t>
      </w:r>
      <w:proofErr w:type="gramStart"/>
      <w:r w:rsidRPr="00AB071B">
        <w:rPr>
          <w:rFonts w:ascii="標楷體" w:eastAsia="標楷體" w:hAnsi="標楷體" w:cs="Times New Roman" w:hint="eastAsia"/>
          <w:color w:val="000000"/>
          <w:szCs w:val="20"/>
        </w:rPr>
        <w:t>予退</w:t>
      </w:r>
      <w:proofErr w:type="gramEnd"/>
      <w:r w:rsidRPr="00AB071B">
        <w:rPr>
          <w:rFonts w:ascii="標楷體" w:eastAsia="標楷體" w:hAnsi="標楷體" w:cs="Times New Roman" w:hint="eastAsia"/>
          <w:color w:val="000000"/>
          <w:szCs w:val="20"/>
        </w:rPr>
        <w:t>票。</w:t>
      </w:r>
    </w:p>
    <w:p w14:paraId="13CB0808" w14:textId="77777777" w:rsidR="00AB071B" w:rsidRPr="00AB071B" w:rsidRDefault="00AB071B" w:rsidP="007A48D5">
      <w:pPr>
        <w:autoSpaceDE w:val="0"/>
        <w:autoSpaceDN w:val="0"/>
        <w:adjustRightInd w:val="0"/>
        <w:snapToGrid w:val="0"/>
        <w:spacing w:line="360" w:lineRule="exact"/>
        <w:ind w:leftChars="400" w:left="1320" w:hangingChars="150" w:hanging="360"/>
        <w:rPr>
          <w:rFonts w:ascii="標楷體" w:eastAsia="標楷體" w:hAnsi="標楷體" w:cs="Times New Roman"/>
          <w:strike/>
          <w:color w:val="7030A0"/>
          <w:szCs w:val="20"/>
        </w:rPr>
      </w:pPr>
      <w:r w:rsidRPr="00AB071B">
        <w:rPr>
          <w:rFonts w:ascii="標楷體" w:eastAsia="標楷體" w:hAnsi="標楷體" w:cs="Times New Roman" w:hint="eastAsia"/>
          <w:color w:val="000000"/>
          <w:szCs w:val="20"/>
        </w:rPr>
        <w:t>17.記載受款人並「禁止背書轉讓」之票據，經提出交換到付款行會，如票據背面有兩個以上之背書時，不問發票人有無足額存款，因付款行會無從確認提示人是否為記載受款人，以「禁止背書轉讓」理由辦理退票。惟如該項票據經提示行簽章證明領款人確為抬頭人無誤，而發票人又無足夠之存款，應以「存款不足」理由退票</w:t>
      </w:r>
    </w:p>
    <w:p w14:paraId="6EFFE60F" w14:textId="77777777" w:rsidR="00AB071B" w:rsidRPr="00AB071B" w:rsidRDefault="00AB071B" w:rsidP="007A48D5">
      <w:pPr>
        <w:snapToGrid w:val="0"/>
        <w:spacing w:line="360" w:lineRule="exact"/>
        <w:ind w:leftChars="400" w:left="1320" w:hangingChars="150" w:hanging="360"/>
        <w:rPr>
          <w:rFonts w:ascii="標楷體" w:eastAsia="標楷體" w:hAnsi="標楷體" w:cs="Times New Roman"/>
          <w:bCs/>
          <w:color w:val="000000"/>
        </w:rPr>
      </w:pPr>
      <w:r w:rsidRPr="00AB071B">
        <w:rPr>
          <w:rFonts w:ascii="標楷體" w:eastAsia="標楷體" w:hAnsi="標楷體" w:cs="Times New Roman" w:hint="eastAsia"/>
          <w:bCs/>
          <w:color w:val="000000"/>
        </w:rPr>
        <w:t>18.支票存款戶之帳戶金額遭法院部份或全部扣押後，其支票經提示時，依發生扣押之原因不同，付款銀行之處理方式如下：</w:t>
      </w:r>
    </w:p>
    <w:p w14:paraId="6A29AE67" w14:textId="77777777" w:rsidR="00AB071B" w:rsidRPr="00AB071B" w:rsidRDefault="00AB071B" w:rsidP="007A48D5">
      <w:pPr>
        <w:snapToGrid w:val="0"/>
        <w:spacing w:line="360" w:lineRule="exact"/>
        <w:ind w:leftChars="500" w:left="1680" w:hangingChars="200" w:hanging="480"/>
        <w:rPr>
          <w:rFonts w:ascii="標楷體" w:eastAsia="標楷體" w:hAnsi="標楷體" w:cs="Times New Roman"/>
          <w:bCs/>
          <w:color w:val="000000"/>
        </w:rPr>
      </w:pPr>
      <w:r w:rsidRPr="00AB071B">
        <w:rPr>
          <w:rFonts w:ascii="標楷體" w:eastAsia="標楷體" w:hAnsi="標楷體" w:cs="Times New Roman" w:hint="eastAsia"/>
          <w:bCs/>
          <w:color w:val="000000"/>
        </w:rPr>
        <w:t>（1）經民事訴訟判決確定後法院對支票存款戶之帳戶執行一定金額之扣押或訴訟進行中法院命令假扣押，該帳戶於扣押金額範圍外若有足夠之餘額，仍應支付提示之票據，反之若無足夠之餘額，則以「存款不足」理由退票。</w:t>
      </w:r>
    </w:p>
    <w:p w14:paraId="5C14A76B" w14:textId="77777777" w:rsidR="00AB071B" w:rsidRPr="00AB071B" w:rsidRDefault="00AB071B" w:rsidP="007A48D5">
      <w:pPr>
        <w:snapToGrid w:val="0"/>
        <w:spacing w:line="360" w:lineRule="exact"/>
        <w:ind w:leftChars="500" w:left="1680" w:hangingChars="200" w:hanging="480"/>
        <w:rPr>
          <w:rFonts w:ascii="標楷體" w:eastAsia="標楷體" w:hAnsi="標楷體" w:cs="Times New Roman"/>
          <w:bCs/>
          <w:color w:val="000000"/>
        </w:rPr>
      </w:pPr>
      <w:r w:rsidRPr="00AB071B">
        <w:rPr>
          <w:rFonts w:ascii="標楷體" w:eastAsia="標楷體" w:hAnsi="標楷體" w:cs="Times New Roman" w:hint="eastAsia"/>
          <w:bCs/>
          <w:color w:val="000000"/>
        </w:rPr>
        <w:t>（2）支票存款戶因涉嫌犯罪，法院認為有扣押之必要而</w:t>
      </w:r>
      <w:proofErr w:type="gramStart"/>
      <w:r w:rsidRPr="00AB071B">
        <w:rPr>
          <w:rFonts w:ascii="標楷體" w:eastAsia="標楷體" w:hAnsi="標楷體" w:cs="Times New Roman" w:hint="eastAsia"/>
          <w:bCs/>
          <w:color w:val="000000"/>
        </w:rPr>
        <w:t>凍結其支存</w:t>
      </w:r>
      <w:proofErr w:type="gramEnd"/>
      <w:r w:rsidRPr="00AB071B">
        <w:rPr>
          <w:rFonts w:ascii="標楷體" w:eastAsia="標楷體" w:hAnsi="標楷體" w:cs="Times New Roman" w:hint="eastAsia"/>
          <w:bCs/>
          <w:color w:val="000000"/>
        </w:rPr>
        <w:t>帳戶後，於</w:t>
      </w:r>
      <w:r w:rsidRPr="00AB071B">
        <w:rPr>
          <w:rFonts w:ascii="標楷體" w:eastAsia="標楷體" w:hAnsi="標楷體" w:cs="Times New Roman" w:hint="eastAsia"/>
          <w:bCs/>
          <w:color w:val="000000"/>
        </w:rPr>
        <w:lastRenderedPageBreak/>
        <w:t>該帳戶之票據遭提示時，不論被凍結帳戶存款足敷與否，一律以「99其他（法院凍結帳戶）」理由辦理退票，辦理退票之金融業者並應將法院公文書影本附於退票理由單送達票據交換所，</w:t>
      </w:r>
      <w:proofErr w:type="gramStart"/>
      <w:r w:rsidRPr="00AB071B">
        <w:rPr>
          <w:rFonts w:ascii="標楷體" w:eastAsia="標楷體" w:hAnsi="標楷體" w:cs="Times New Roman" w:hint="eastAsia"/>
          <w:bCs/>
          <w:color w:val="000000"/>
        </w:rPr>
        <w:t>俾</w:t>
      </w:r>
      <w:proofErr w:type="gramEnd"/>
      <w:r w:rsidRPr="00AB071B">
        <w:rPr>
          <w:rFonts w:ascii="標楷體" w:eastAsia="標楷體" w:hAnsi="標楷體" w:cs="Times New Roman" w:hint="eastAsia"/>
          <w:bCs/>
          <w:color w:val="000000"/>
        </w:rPr>
        <w:t>憑以將該項狀況</w:t>
      </w:r>
      <w:proofErr w:type="gramStart"/>
      <w:r w:rsidRPr="00AB071B">
        <w:rPr>
          <w:rFonts w:ascii="標楷體" w:eastAsia="標楷體" w:hAnsi="標楷體" w:cs="Times New Roman" w:hint="eastAsia"/>
          <w:bCs/>
          <w:color w:val="000000"/>
        </w:rPr>
        <w:t>列入票信查詢</w:t>
      </w:r>
      <w:proofErr w:type="gramEnd"/>
      <w:r w:rsidRPr="00AB071B">
        <w:rPr>
          <w:rFonts w:ascii="標楷體" w:eastAsia="標楷體" w:hAnsi="標楷體" w:cs="Times New Roman" w:hint="eastAsia"/>
          <w:bCs/>
          <w:color w:val="000000"/>
        </w:rPr>
        <w:t>重大資訊揭露，被法院扣押之帳戶如經解除凍結，並經付款金融業通知票據交換所，該所即將該重大資訊取消。</w:t>
      </w:r>
    </w:p>
    <w:p w14:paraId="1F679355" w14:textId="77777777" w:rsidR="00AB071B" w:rsidRPr="00AB071B" w:rsidRDefault="00AB071B" w:rsidP="007A48D5">
      <w:pPr>
        <w:snapToGrid w:val="0"/>
        <w:spacing w:line="360" w:lineRule="exact"/>
        <w:ind w:leftChars="407" w:left="1337" w:hangingChars="150" w:hanging="360"/>
        <w:rPr>
          <w:rFonts w:ascii="標楷體" w:eastAsia="標楷體" w:hAnsi="標楷體" w:cs="Times New Roman"/>
          <w:bCs/>
          <w:color w:val="000000"/>
        </w:rPr>
      </w:pPr>
      <w:r w:rsidRPr="00AB071B">
        <w:rPr>
          <w:rFonts w:ascii="標楷體" w:eastAsia="標楷體" w:hAnsi="標楷體" w:cs="Times New Roman" w:hint="eastAsia"/>
          <w:bCs/>
          <w:color w:val="000000"/>
        </w:rPr>
        <w:t>19.金融業者在填具退票理由單時，各項退票理由之代號，其中以91「MICR交換差額</w:t>
      </w:r>
      <w:proofErr w:type="gramStart"/>
      <w:r w:rsidRPr="00AB071B">
        <w:rPr>
          <w:rFonts w:ascii="標楷體" w:eastAsia="標楷體" w:hAnsi="標楷體" w:cs="Times New Roman" w:hint="eastAsia"/>
          <w:bCs/>
          <w:color w:val="000000"/>
        </w:rPr>
        <w:t>沖帳</w:t>
      </w:r>
      <w:proofErr w:type="gramEnd"/>
      <w:r w:rsidRPr="00AB071B">
        <w:rPr>
          <w:rFonts w:ascii="標楷體" w:eastAsia="標楷體" w:hAnsi="標楷體" w:cs="Times New Roman" w:hint="eastAsia"/>
          <w:bCs/>
          <w:color w:val="000000"/>
        </w:rPr>
        <w:t>」及92「退票交換差額</w:t>
      </w:r>
      <w:proofErr w:type="gramStart"/>
      <w:r w:rsidRPr="00AB071B">
        <w:rPr>
          <w:rFonts w:ascii="標楷體" w:eastAsia="標楷體" w:hAnsi="標楷體" w:cs="Times New Roman" w:hint="eastAsia"/>
          <w:bCs/>
          <w:color w:val="000000"/>
        </w:rPr>
        <w:t>沖帳</w:t>
      </w:r>
      <w:proofErr w:type="gramEnd"/>
      <w:r w:rsidRPr="00AB071B">
        <w:rPr>
          <w:rFonts w:ascii="標楷體" w:eastAsia="標楷體" w:hAnsi="標楷體" w:cs="Times New Roman" w:hint="eastAsia"/>
          <w:bCs/>
          <w:color w:val="000000"/>
        </w:rPr>
        <w:t>」之理由退票者，以下列情形為限：</w:t>
      </w:r>
    </w:p>
    <w:p w14:paraId="638BE716" w14:textId="77777777" w:rsidR="00AB071B" w:rsidRPr="00AB071B" w:rsidRDefault="00AB071B" w:rsidP="007A48D5">
      <w:pPr>
        <w:spacing w:line="360" w:lineRule="exact"/>
        <w:ind w:leftChars="500" w:left="1680" w:hangingChars="200" w:hanging="48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（1）91「MICR交換差額</w:t>
      </w:r>
      <w:proofErr w:type="gramStart"/>
      <w:r w:rsidRPr="00AB071B">
        <w:rPr>
          <w:rFonts w:ascii="標楷體" w:eastAsia="標楷體" w:hAnsi="標楷體" w:cs="Times New Roman" w:hint="eastAsia"/>
          <w:color w:val="000000"/>
          <w:szCs w:val="24"/>
        </w:rPr>
        <w:t>沖帳</w:t>
      </w:r>
      <w:proofErr w:type="gramEnd"/>
      <w:r w:rsidRPr="00AB071B">
        <w:rPr>
          <w:rFonts w:ascii="標楷體" w:eastAsia="標楷體" w:hAnsi="標楷體" w:cs="Times New Roman" w:hint="eastAsia"/>
          <w:color w:val="000000"/>
          <w:szCs w:val="24"/>
        </w:rPr>
        <w:t>」：提出交換之票據，其金額、付款行等</w:t>
      </w:r>
      <w:proofErr w:type="gramStart"/>
      <w:r w:rsidRPr="00AB071B">
        <w:rPr>
          <w:rFonts w:ascii="標楷體" w:eastAsia="標楷體" w:hAnsi="標楷體" w:cs="Times New Roman" w:hint="eastAsia"/>
          <w:color w:val="000000"/>
          <w:szCs w:val="24"/>
        </w:rPr>
        <w:t>欄位鍵印錯誤</w:t>
      </w:r>
      <w:proofErr w:type="gramEnd"/>
      <w:r w:rsidRPr="00AB071B">
        <w:rPr>
          <w:rFonts w:ascii="標楷體" w:eastAsia="標楷體" w:hAnsi="標楷體" w:cs="Times New Roman" w:hint="eastAsia"/>
          <w:color w:val="000000"/>
          <w:szCs w:val="24"/>
        </w:rPr>
        <w:t>，或本所MICR票據交換作業時，發生閱讀分類機誤讀、</w:t>
      </w:r>
      <w:proofErr w:type="gramStart"/>
      <w:r w:rsidRPr="00AB071B">
        <w:rPr>
          <w:rFonts w:ascii="標楷體" w:eastAsia="標楷體" w:hAnsi="標楷體" w:cs="Times New Roman" w:hint="eastAsia"/>
          <w:color w:val="000000"/>
          <w:szCs w:val="24"/>
        </w:rPr>
        <w:t>漏讀現象</w:t>
      </w:r>
      <w:proofErr w:type="gramEnd"/>
      <w:r w:rsidRPr="00AB071B">
        <w:rPr>
          <w:rFonts w:ascii="標楷體" w:eastAsia="標楷體" w:hAnsi="標楷體" w:cs="Times New Roman" w:hint="eastAsia"/>
          <w:color w:val="000000"/>
          <w:szCs w:val="24"/>
        </w:rPr>
        <w:t>，經協調以退票方式，</w:t>
      </w:r>
      <w:proofErr w:type="gramStart"/>
      <w:r w:rsidRPr="00AB071B">
        <w:rPr>
          <w:rFonts w:ascii="標楷體" w:eastAsia="標楷體" w:hAnsi="標楷體" w:cs="Times New Roman" w:hint="eastAsia"/>
          <w:color w:val="000000"/>
          <w:szCs w:val="24"/>
        </w:rPr>
        <w:t>向溢收</w:t>
      </w:r>
      <w:proofErr w:type="gramEnd"/>
      <w:r w:rsidRPr="00AB071B">
        <w:rPr>
          <w:rFonts w:ascii="標楷體" w:eastAsia="標楷體" w:hAnsi="標楷體" w:cs="Times New Roman" w:hint="eastAsia"/>
          <w:color w:val="000000"/>
          <w:szCs w:val="24"/>
        </w:rPr>
        <w:t>之交換單位取回應得票款。</w:t>
      </w:r>
    </w:p>
    <w:p w14:paraId="092D3493" w14:textId="77777777" w:rsidR="00AB071B" w:rsidRPr="00AB071B" w:rsidRDefault="00AB071B" w:rsidP="007A48D5">
      <w:pPr>
        <w:tabs>
          <w:tab w:val="left" w:pos="540"/>
        </w:tabs>
        <w:spacing w:line="360" w:lineRule="exact"/>
        <w:ind w:leftChars="500" w:left="1680" w:hangingChars="200" w:hanging="48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（2）92「退票交換差額</w:t>
      </w:r>
      <w:proofErr w:type="gramStart"/>
      <w:r w:rsidRPr="00AB071B">
        <w:rPr>
          <w:rFonts w:ascii="標楷體" w:eastAsia="標楷體" w:hAnsi="標楷體" w:cs="Times New Roman" w:hint="eastAsia"/>
          <w:color w:val="000000"/>
          <w:szCs w:val="24"/>
        </w:rPr>
        <w:t>沖帳</w:t>
      </w:r>
      <w:proofErr w:type="gramEnd"/>
      <w:r w:rsidRPr="00AB071B">
        <w:rPr>
          <w:rFonts w:ascii="標楷體" w:eastAsia="標楷體" w:hAnsi="標楷體" w:cs="Times New Roman" w:hint="eastAsia"/>
          <w:color w:val="000000"/>
          <w:szCs w:val="24"/>
        </w:rPr>
        <w:t>」：交換票據於交換當日業經扣帳付訖，而誤將退票資料上傳並經清算完成，或上傳時將退票金額、提示行登錄錯誤，經協調以退票方式，</w:t>
      </w:r>
      <w:proofErr w:type="gramStart"/>
      <w:r w:rsidRPr="00AB071B">
        <w:rPr>
          <w:rFonts w:ascii="標楷體" w:eastAsia="標楷體" w:hAnsi="標楷體" w:cs="Times New Roman" w:hint="eastAsia"/>
          <w:color w:val="000000"/>
          <w:szCs w:val="24"/>
        </w:rPr>
        <w:t>向溢收</w:t>
      </w:r>
      <w:proofErr w:type="gramEnd"/>
      <w:r w:rsidRPr="00AB071B">
        <w:rPr>
          <w:rFonts w:ascii="標楷體" w:eastAsia="標楷體" w:hAnsi="標楷體" w:cs="Times New Roman" w:hint="eastAsia"/>
          <w:color w:val="000000"/>
          <w:szCs w:val="24"/>
        </w:rPr>
        <w:t>之交換單位取回應得票款。</w:t>
      </w:r>
    </w:p>
    <w:p w14:paraId="2646AF5D" w14:textId="77777777" w:rsidR="00AB071B" w:rsidRPr="00AB071B" w:rsidRDefault="00AB071B" w:rsidP="007A48D5">
      <w:pPr>
        <w:tabs>
          <w:tab w:val="left" w:pos="540"/>
        </w:tabs>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(四)退票紀錄之計算</w:t>
      </w:r>
    </w:p>
    <w:p w14:paraId="00C252F6" w14:textId="77777777" w:rsidR="00AB071B" w:rsidRPr="00AB071B" w:rsidRDefault="00AB071B" w:rsidP="007A48D5">
      <w:pPr>
        <w:spacing w:line="360" w:lineRule="exact"/>
        <w:ind w:firstLineChars="350" w:firstLine="8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1.「存款不足」退票紀錄與「簽章不符」退票紀錄應分別計算。</w:t>
      </w:r>
    </w:p>
    <w:p w14:paraId="39F5687B" w14:textId="77777777" w:rsidR="00AB071B" w:rsidRPr="00AB071B" w:rsidRDefault="00AB071B" w:rsidP="007A48D5">
      <w:pPr>
        <w:spacing w:line="360" w:lineRule="exact"/>
        <w:ind w:leftChars="350" w:left="1200" w:hangingChars="150" w:hanging="36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2.</w:t>
      </w:r>
      <w:r w:rsidRPr="00AB071B">
        <w:rPr>
          <w:rFonts w:ascii="標楷體" w:eastAsia="標楷體" w:hAnsi="標楷體" w:cs="Times New Roman" w:hint="eastAsia"/>
          <w:color w:val="000000"/>
          <w:szCs w:val="19"/>
        </w:rPr>
        <w:t xml:space="preserve"> 同一支票之退票，不論客戶已否申請註記，</w:t>
      </w:r>
      <w:proofErr w:type="gramStart"/>
      <w:r w:rsidRPr="00AB071B">
        <w:rPr>
          <w:rFonts w:ascii="標楷體" w:eastAsia="標楷體" w:hAnsi="標楷體" w:cs="Times New Roman" w:hint="eastAsia"/>
          <w:color w:val="000000"/>
          <w:szCs w:val="19"/>
        </w:rPr>
        <w:t>均作一次</w:t>
      </w:r>
      <w:proofErr w:type="gramEnd"/>
      <w:r w:rsidRPr="00AB071B">
        <w:rPr>
          <w:rFonts w:ascii="標楷體" w:eastAsia="標楷體" w:hAnsi="標楷體" w:cs="Times New Roman" w:hint="eastAsia"/>
          <w:color w:val="000000"/>
          <w:szCs w:val="19"/>
        </w:rPr>
        <w:t>紀錄計算。各</w:t>
      </w:r>
      <w:r w:rsidRPr="00AB071B">
        <w:rPr>
          <w:rFonts w:ascii="標楷體" w:eastAsia="標楷體" w:hAnsi="標楷體" w:cs="Times New Roman" w:hint="eastAsia"/>
          <w:color w:val="000000"/>
        </w:rPr>
        <w:t>票據交換所計算退票比率及計收手續費，自應以一次退票核計。</w:t>
      </w:r>
      <w:r w:rsidRPr="00AB071B">
        <w:rPr>
          <w:rFonts w:ascii="標楷體" w:eastAsia="標楷體" w:hAnsi="標楷體" w:cs="Times New Roman" w:hint="eastAsia"/>
          <w:color w:val="000000"/>
          <w:szCs w:val="20"/>
        </w:rPr>
        <w:t>退票後如變更票面年月日重行提示再退票，應作兩次退票紀錄計算。</w:t>
      </w:r>
    </w:p>
    <w:p w14:paraId="16B60A9B" w14:textId="77777777" w:rsidR="00AB071B" w:rsidRPr="00AB071B" w:rsidRDefault="00AB071B" w:rsidP="007A48D5">
      <w:pPr>
        <w:spacing w:line="360" w:lineRule="exact"/>
        <w:ind w:leftChars="350" w:left="1080" w:hangingChars="100" w:hanging="240"/>
        <w:rPr>
          <w:rFonts w:ascii="標楷體" w:eastAsia="標楷體" w:hAnsi="標楷體" w:cs="Times New Roman"/>
          <w:color w:val="000000"/>
          <w:szCs w:val="24"/>
        </w:rPr>
      </w:pPr>
      <w:r w:rsidRPr="00AB071B">
        <w:rPr>
          <w:rFonts w:ascii="標楷體" w:eastAsia="標楷體" w:hAnsi="標楷體" w:cs="Times New Roman" w:hint="eastAsia"/>
          <w:color w:val="000000"/>
          <w:szCs w:val="20"/>
        </w:rPr>
        <w:t>3.</w:t>
      </w:r>
      <w:r w:rsidRPr="00AB071B">
        <w:rPr>
          <w:rFonts w:ascii="標楷體" w:eastAsia="標楷體" w:hAnsi="標楷體" w:cs="Times New Roman"/>
          <w:color w:val="000000"/>
          <w:szCs w:val="24"/>
        </w:rPr>
        <w:t>同一票據數度</w:t>
      </w:r>
      <w:proofErr w:type="gramStart"/>
      <w:r w:rsidRPr="00AB071B">
        <w:rPr>
          <w:rFonts w:ascii="標楷體" w:eastAsia="標楷體" w:hAnsi="標楷體" w:cs="Times New Roman"/>
          <w:color w:val="000000"/>
          <w:szCs w:val="24"/>
        </w:rPr>
        <w:t>提示均因存款</w:t>
      </w:r>
      <w:proofErr w:type="gramEnd"/>
      <w:r w:rsidRPr="00AB071B">
        <w:rPr>
          <w:rFonts w:ascii="標楷體" w:eastAsia="標楷體" w:hAnsi="標楷體" w:cs="Times New Roman"/>
          <w:color w:val="000000"/>
          <w:szCs w:val="24"/>
        </w:rPr>
        <w:t>不足理由退票時，其存款不足退票紀錄及退票</w:t>
      </w:r>
      <w:proofErr w:type="gramStart"/>
      <w:r w:rsidRPr="00AB071B">
        <w:rPr>
          <w:rFonts w:ascii="標楷體" w:eastAsia="標楷體" w:hAnsi="標楷體" w:cs="Times New Roman"/>
          <w:color w:val="000000"/>
          <w:szCs w:val="24"/>
        </w:rPr>
        <w:t>違約金均以一次</w:t>
      </w:r>
      <w:proofErr w:type="gramEnd"/>
      <w:r w:rsidRPr="00AB071B">
        <w:rPr>
          <w:rFonts w:ascii="標楷體" w:eastAsia="標楷體" w:hAnsi="標楷體" w:cs="Times New Roman"/>
          <w:color w:val="000000"/>
          <w:szCs w:val="24"/>
        </w:rPr>
        <w:t>計算，並以第一次退票日期作為退票紀錄限期之起算日。</w:t>
      </w:r>
    </w:p>
    <w:p w14:paraId="60C1AC08" w14:textId="77777777" w:rsidR="00AB071B" w:rsidRPr="00AB071B" w:rsidRDefault="00AB071B" w:rsidP="007A48D5">
      <w:pPr>
        <w:spacing w:line="360" w:lineRule="exact"/>
        <w:ind w:leftChars="350" w:left="1080" w:hangingChars="100" w:hanging="240"/>
        <w:rPr>
          <w:rFonts w:ascii="標楷體" w:eastAsia="標楷體" w:hAnsi="標楷體" w:cs="Times New Roman"/>
          <w:color w:val="000000"/>
        </w:rPr>
      </w:pPr>
      <w:r w:rsidRPr="00AB071B">
        <w:rPr>
          <w:rFonts w:ascii="標楷體" w:eastAsia="標楷體" w:hAnsi="標楷體" w:cs="Times New Roman" w:hint="eastAsia"/>
          <w:color w:val="000000"/>
          <w:szCs w:val="20"/>
        </w:rPr>
        <w:t>4.</w:t>
      </w:r>
      <w:r w:rsidRPr="00AB071B">
        <w:rPr>
          <w:rFonts w:ascii="標楷體" w:eastAsia="標楷體" w:hAnsi="標楷體" w:cs="Times New Roman" w:hint="eastAsia"/>
          <w:color w:val="000000"/>
        </w:rPr>
        <w:t>支票存款戶身分證統一編號相同，而以不同姓名在數家金融業者開立支票存款戶，或同一人有二個以上身分證統一編號，並分別於數家金融業者開立支票</w:t>
      </w:r>
      <w:proofErr w:type="gramStart"/>
      <w:r w:rsidRPr="00AB071B">
        <w:rPr>
          <w:rFonts w:ascii="標楷體" w:eastAsia="標楷體" w:hAnsi="標楷體" w:cs="Times New Roman" w:hint="eastAsia"/>
          <w:color w:val="000000"/>
        </w:rPr>
        <w:t>存款戶者</w:t>
      </w:r>
      <w:proofErr w:type="gramEnd"/>
      <w:r w:rsidRPr="00AB071B">
        <w:rPr>
          <w:rFonts w:ascii="標楷體" w:eastAsia="標楷體" w:hAnsi="標楷體" w:cs="Times New Roman" w:hint="eastAsia"/>
          <w:color w:val="000000"/>
        </w:rPr>
        <w:t>，如經向戶政單位查證其為同一人屬實後，其退票紀錄應合併計算，並函知其往來之金融業者更正其基本資料。</w:t>
      </w:r>
    </w:p>
    <w:p w14:paraId="00F192F1" w14:textId="77777777" w:rsidR="00AB071B" w:rsidRPr="00AB071B" w:rsidRDefault="00AB071B" w:rsidP="007A48D5">
      <w:pPr>
        <w:spacing w:line="360" w:lineRule="exact"/>
        <w:ind w:leftChars="350" w:left="1080" w:hangingChars="100" w:hanging="240"/>
        <w:rPr>
          <w:rFonts w:ascii="標楷體" w:eastAsia="標楷體" w:hAnsi="標楷體" w:cs="Times New Roman"/>
          <w:color w:val="000000"/>
        </w:rPr>
      </w:pPr>
      <w:r w:rsidRPr="00AB071B">
        <w:rPr>
          <w:rFonts w:ascii="標楷體" w:eastAsia="標楷體" w:hAnsi="標楷體" w:cs="Times New Roman" w:hint="eastAsia"/>
          <w:color w:val="000000"/>
          <w:szCs w:val="20"/>
        </w:rPr>
        <w:t>5.</w:t>
      </w:r>
      <w:proofErr w:type="gramStart"/>
      <w:r w:rsidRPr="00AB071B">
        <w:rPr>
          <w:rFonts w:ascii="標楷體" w:eastAsia="標楷體" w:hAnsi="標楷體" w:cs="Times New Roman" w:hint="eastAsia"/>
          <w:color w:val="000000"/>
        </w:rPr>
        <w:t>獨資戶</w:t>
      </w:r>
      <w:proofErr w:type="gramEnd"/>
      <w:r w:rsidRPr="00AB071B">
        <w:rPr>
          <w:rFonts w:ascii="標楷體" w:eastAsia="標楷體" w:hAnsi="標楷體" w:cs="Times New Roman" w:hint="eastAsia"/>
          <w:color w:val="000000"/>
        </w:rPr>
        <w:t>或合夥經營之行號戶與其負責人之退票紀錄應合併計算。</w:t>
      </w:r>
    </w:p>
    <w:p w14:paraId="4E9EC778" w14:textId="77777777" w:rsidR="00AB071B" w:rsidRPr="00AB071B" w:rsidRDefault="00AB071B" w:rsidP="007A48D5">
      <w:pPr>
        <w:spacing w:line="360" w:lineRule="exact"/>
        <w:ind w:leftChars="350" w:left="1080" w:hangingChars="100" w:hanging="2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6.</w:t>
      </w:r>
      <w:r w:rsidRPr="00AB071B">
        <w:rPr>
          <w:rFonts w:ascii="標楷體" w:eastAsia="標楷體" w:hAnsi="標楷體" w:cs="Times New Roman" w:hint="eastAsia"/>
          <w:color w:val="000000"/>
        </w:rPr>
        <w:t>公司、機關或團體等法人戶之退票紀錄，應與其負責人本人之紀錄分別計算。</w:t>
      </w:r>
    </w:p>
    <w:p w14:paraId="3C572EF8" w14:textId="77777777" w:rsidR="00AB071B" w:rsidRPr="00AB071B" w:rsidRDefault="00AB071B" w:rsidP="007A48D5">
      <w:pPr>
        <w:spacing w:line="360" w:lineRule="exact"/>
        <w:ind w:leftChars="350" w:left="1080" w:hangingChars="100" w:hanging="240"/>
        <w:rPr>
          <w:rFonts w:ascii="標楷體" w:eastAsia="標楷體" w:hAnsi="標楷體" w:cs="Times New Roman"/>
          <w:color w:val="000000"/>
        </w:rPr>
      </w:pPr>
      <w:r w:rsidRPr="00AB071B">
        <w:rPr>
          <w:rFonts w:ascii="標楷體" w:eastAsia="標楷體" w:hAnsi="標楷體" w:cs="Times New Roman" w:hint="eastAsia"/>
          <w:color w:val="000000"/>
          <w:szCs w:val="20"/>
        </w:rPr>
        <w:t>7.</w:t>
      </w:r>
      <w:r w:rsidRPr="00AB071B">
        <w:rPr>
          <w:rFonts w:ascii="標楷體" w:eastAsia="標楷體" w:hAnsi="標楷體" w:cs="Times New Roman" w:hint="eastAsia"/>
          <w:color w:val="000000"/>
        </w:rPr>
        <w:t>公司戶更名或改組並辦理變更登記後，因其法人人格不變，其變更前、後之退票紀錄，應合併計算。</w:t>
      </w:r>
    </w:p>
    <w:p w14:paraId="77B1C65E" w14:textId="77777777" w:rsidR="00AB071B" w:rsidRPr="00AB071B" w:rsidRDefault="00AB071B" w:rsidP="007A48D5">
      <w:pPr>
        <w:spacing w:line="360" w:lineRule="exact"/>
        <w:ind w:leftChars="350" w:left="1080" w:hangingChars="100" w:hanging="2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8.「有限公司」變更組織為「股份有限公司」，其退票紀錄應合併計算。</w:t>
      </w:r>
    </w:p>
    <w:p w14:paraId="7A140206" w14:textId="77777777" w:rsidR="00AB071B" w:rsidRPr="00AB071B" w:rsidRDefault="00AB071B" w:rsidP="007A48D5">
      <w:pPr>
        <w:tabs>
          <w:tab w:val="left" w:pos="900"/>
        </w:tabs>
        <w:autoSpaceDE w:val="0"/>
        <w:autoSpaceDN w:val="0"/>
        <w:adjustRightInd w:val="0"/>
        <w:snapToGrid w:val="0"/>
        <w:spacing w:line="360" w:lineRule="exact"/>
        <w:ind w:firstLineChars="100" w:firstLine="2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(五)</w:t>
      </w:r>
      <w:proofErr w:type="gramStart"/>
      <w:r w:rsidRPr="00AB071B">
        <w:rPr>
          <w:rFonts w:ascii="標楷體" w:eastAsia="標楷體" w:hAnsi="標楷體" w:cs="Times New Roman" w:hint="eastAsia"/>
          <w:color w:val="000000"/>
          <w:szCs w:val="20"/>
        </w:rPr>
        <w:t>票信狀況</w:t>
      </w:r>
      <w:proofErr w:type="gramEnd"/>
      <w:r w:rsidRPr="00AB071B">
        <w:rPr>
          <w:rFonts w:ascii="標楷體" w:eastAsia="標楷體" w:hAnsi="標楷體" w:cs="Times New Roman" w:hint="eastAsia"/>
          <w:color w:val="000000"/>
          <w:szCs w:val="20"/>
        </w:rPr>
        <w:t>註記</w:t>
      </w:r>
    </w:p>
    <w:p w14:paraId="6C9EA660" w14:textId="77777777" w:rsidR="00AB071B" w:rsidRPr="00AB071B" w:rsidRDefault="00AB071B" w:rsidP="007A48D5">
      <w:pPr>
        <w:autoSpaceDE w:val="0"/>
        <w:autoSpaceDN w:val="0"/>
        <w:adjustRightInd w:val="0"/>
        <w:snapToGrid w:val="0"/>
        <w:spacing w:line="360" w:lineRule="exact"/>
        <w:ind w:firstLineChars="350" w:firstLine="8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1.申請票信狀況註記之方式</w:t>
      </w:r>
    </w:p>
    <w:p w14:paraId="1D619701" w14:textId="77777777" w:rsidR="00AB071B" w:rsidRPr="00AB071B" w:rsidRDefault="00AB071B" w:rsidP="007A48D5">
      <w:pPr>
        <w:autoSpaceDE w:val="0"/>
        <w:autoSpaceDN w:val="0"/>
        <w:adjustRightInd w:val="0"/>
        <w:snapToGrid w:val="0"/>
        <w:spacing w:line="360" w:lineRule="exact"/>
        <w:ind w:leftChars="349" w:left="1131" w:hangingChars="122" w:hanging="293"/>
        <w:rPr>
          <w:rFonts w:ascii="標楷體" w:eastAsia="標楷體" w:hAnsi="標楷體" w:cs="Times New Roman"/>
          <w:color w:val="000000"/>
          <w:szCs w:val="19"/>
        </w:rPr>
      </w:pPr>
      <w:r w:rsidRPr="00AB071B">
        <w:rPr>
          <w:rFonts w:ascii="標楷體" w:eastAsia="標楷體" w:hAnsi="標楷體" w:cs="Times New Roman" w:hint="eastAsia"/>
          <w:color w:val="000000"/>
          <w:szCs w:val="20"/>
        </w:rPr>
        <w:t>(</w:t>
      </w:r>
      <w:r w:rsidRPr="00AB071B">
        <w:rPr>
          <w:rFonts w:ascii="標楷體" w:eastAsia="標楷體" w:hAnsi="標楷體" w:cs="Times New Roman"/>
          <w:color w:val="000000"/>
          <w:szCs w:val="20"/>
        </w:rPr>
        <w:t>1</w:t>
      </w:r>
      <w:r w:rsidRPr="00AB071B">
        <w:rPr>
          <w:rFonts w:ascii="標楷體" w:eastAsia="標楷體" w:hAnsi="標楷體" w:cs="Times New Roman" w:hint="eastAsia"/>
          <w:color w:val="000000"/>
          <w:szCs w:val="20"/>
        </w:rPr>
        <w:t>)票據因下列情事之</w:t>
      </w:r>
      <w:proofErr w:type="gramStart"/>
      <w:r w:rsidRPr="00AB071B">
        <w:rPr>
          <w:rFonts w:ascii="標楷體" w:eastAsia="標楷體" w:hAnsi="標楷體" w:cs="Times New Roman" w:hint="eastAsia"/>
          <w:color w:val="000000"/>
          <w:szCs w:val="20"/>
        </w:rPr>
        <w:t>一</w:t>
      </w:r>
      <w:proofErr w:type="gramEnd"/>
      <w:r w:rsidRPr="00AB071B">
        <w:rPr>
          <w:rFonts w:ascii="標楷體" w:eastAsia="標楷體" w:hAnsi="標楷體" w:cs="Times New Roman" w:hint="eastAsia"/>
          <w:color w:val="000000"/>
          <w:szCs w:val="20"/>
        </w:rPr>
        <w:t>退票者，發票人自退票之次日起算，在3年內清償贖回原退票據及退票理由單送達辦理退票之金融業者，並依票據交換所所定</w:t>
      </w:r>
      <w:proofErr w:type="gramStart"/>
      <w:r w:rsidRPr="00AB071B">
        <w:rPr>
          <w:rFonts w:ascii="標楷體" w:eastAsia="標楷體" w:hAnsi="標楷體" w:cs="Times New Roman" w:hint="eastAsia"/>
          <w:color w:val="000000"/>
          <w:szCs w:val="20"/>
        </w:rPr>
        <w:t>格式套寫</w:t>
      </w:r>
      <w:proofErr w:type="gramEnd"/>
      <w:r w:rsidRPr="00AB071B">
        <w:rPr>
          <w:rFonts w:ascii="標楷體" w:eastAsia="標楷體" w:hAnsi="標楷體" w:cs="Times New Roman" w:hint="eastAsia"/>
          <w:color w:val="000000"/>
          <w:szCs w:val="20"/>
        </w:rPr>
        <w:t>四聯式「支票存款戶『清償贖回』註記申請單」，繳納手續費者，該金融機構應即在申請單上</w:t>
      </w:r>
      <w:r w:rsidRPr="00AB071B">
        <w:rPr>
          <w:rFonts w:ascii="標楷體" w:eastAsia="標楷體" w:hAnsi="標楷體" w:cs="Times New Roman" w:hint="eastAsia"/>
          <w:color w:val="000000"/>
          <w:szCs w:val="19"/>
        </w:rPr>
        <w:t>蓋印證明收到日期，該申請單</w:t>
      </w:r>
      <w:proofErr w:type="gramStart"/>
      <w:r w:rsidRPr="00AB071B">
        <w:rPr>
          <w:rFonts w:ascii="標楷體" w:eastAsia="標楷體" w:hAnsi="標楷體" w:cs="Times New Roman" w:hint="eastAsia"/>
          <w:color w:val="000000"/>
          <w:szCs w:val="19"/>
        </w:rPr>
        <w:t>第一聯由金融業者作代傳票</w:t>
      </w:r>
      <w:proofErr w:type="gramEnd"/>
      <w:r w:rsidRPr="00AB071B">
        <w:rPr>
          <w:rFonts w:ascii="標楷體" w:eastAsia="標楷體" w:hAnsi="標楷體" w:cs="Times New Roman" w:hint="eastAsia"/>
          <w:color w:val="000000"/>
          <w:szCs w:val="19"/>
        </w:rPr>
        <w:t>或留存，</w:t>
      </w:r>
      <w:proofErr w:type="gramStart"/>
      <w:r w:rsidRPr="00AB071B">
        <w:rPr>
          <w:rFonts w:ascii="標楷體" w:eastAsia="標楷體" w:hAnsi="標楷體" w:cs="Times New Roman" w:hint="eastAsia"/>
          <w:color w:val="000000"/>
          <w:szCs w:val="19"/>
        </w:rPr>
        <w:t>第四聯代收據</w:t>
      </w:r>
      <w:proofErr w:type="gramEnd"/>
      <w:r w:rsidRPr="00AB071B">
        <w:rPr>
          <w:rFonts w:ascii="標楷體" w:eastAsia="標楷體" w:hAnsi="標楷體" w:cs="Times New Roman" w:hint="eastAsia"/>
          <w:color w:val="000000"/>
          <w:szCs w:val="19"/>
        </w:rPr>
        <w:t>交由申請人收執，第二、三聯於2個營業日內，連同原退票據（票據加蓋「註記」或「作廢」戳記）、退票理由單及「</w:t>
      </w:r>
      <w:proofErr w:type="gramStart"/>
      <w:r w:rsidRPr="00AB071B">
        <w:rPr>
          <w:rFonts w:ascii="標楷體" w:eastAsia="標楷體" w:hAnsi="標楷體" w:cs="Times New Roman" w:hint="eastAsia"/>
          <w:color w:val="000000"/>
          <w:szCs w:val="19"/>
        </w:rPr>
        <w:t>各行社申請</w:t>
      </w:r>
      <w:proofErr w:type="gramEnd"/>
      <w:r w:rsidRPr="00AB071B">
        <w:rPr>
          <w:rFonts w:ascii="標楷體" w:eastAsia="標楷體" w:hAnsi="標楷體" w:cs="Times New Roman" w:hint="eastAsia"/>
          <w:color w:val="000000"/>
          <w:szCs w:val="19"/>
        </w:rPr>
        <w:t>註記退票紀錄案件</w:t>
      </w:r>
      <w:proofErr w:type="gramStart"/>
      <w:r w:rsidRPr="00AB071B">
        <w:rPr>
          <w:rFonts w:ascii="標楷體" w:eastAsia="標楷體" w:hAnsi="標楷體" w:cs="Times New Roman" w:hint="eastAsia"/>
          <w:color w:val="000000"/>
          <w:szCs w:val="19"/>
        </w:rPr>
        <w:t>送件表</w:t>
      </w:r>
      <w:proofErr w:type="gramEnd"/>
      <w:r w:rsidRPr="00AB071B">
        <w:rPr>
          <w:rFonts w:ascii="標楷體" w:eastAsia="標楷體" w:hAnsi="標楷體" w:cs="Times New Roman" w:hint="eastAsia"/>
          <w:color w:val="000000"/>
          <w:szCs w:val="19"/>
        </w:rPr>
        <w:t>」，</w:t>
      </w:r>
      <w:proofErr w:type="gramStart"/>
      <w:r w:rsidRPr="00AB071B">
        <w:rPr>
          <w:rFonts w:ascii="標楷體" w:eastAsia="標楷體" w:hAnsi="標楷體" w:cs="Times New Roman" w:hint="eastAsia"/>
          <w:color w:val="000000"/>
          <w:szCs w:val="19"/>
        </w:rPr>
        <w:t>送有權</w:t>
      </w:r>
      <w:proofErr w:type="gramEnd"/>
      <w:r w:rsidRPr="00AB071B">
        <w:rPr>
          <w:rFonts w:ascii="標楷體" w:eastAsia="標楷體" w:hAnsi="標楷體" w:cs="Times New Roman" w:hint="eastAsia"/>
          <w:color w:val="000000"/>
          <w:szCs w:val="19"/>
        </w:rPr>
        <w:t>簽章人員覆核簽章後，核轉票據交換所，憑以註記發票人退票紀錄</w:t>
      </w:r>
      <w:r w:rsidRPr="00AB071B">
        <w:rPr>
          <w:rFonts w:ascii="標楷體" w:eastAsia="標楷體" w:hAnsi="標楷體" w:cs="Times New Roman"/>
          <w:color w:val="000000"/>
          <w:szCs w:val="19"/>
        </w:rPr>
        <w:t>：</w:t>
      </w:r>
    </w:p>
    <w:p w14:paraId="43EACB05" w14:textId="77777777" w:rsidR="00AB071B" w:rsidRPr="00AB071B" w:rsidRDefault="00AB071B" w:rsidP="007A48D5">
      <w:pPr>
        <w:autoSpaceDE w:val="0"/>
        <w:autoSpaceDN w:val="0"/>
        <w:adjustRightInd w:val="0"/>
        <w:snapToGrid w:val="0"/>
        <w:spacing w:line="360" w:lineRule="exact"/>
        <w:ind w:firstLineChars="500" w:firstLine="1200"/>
        <w:rPr>
          <w:rFonts w:ascii="標楷體" w:eastAsia="標楷體" w:hAnsi="標楷體" w:cs="Times New Roman"/>
          <w:szCs w:val="19"/>
        </w:rPr>
      </w:pPr>
      <w:r w:rsidRPr="00435583">
        <w:rPr>
          <w:rFonts w:ascii="新細明體" w:eastAsia="新細明體" w:hAnsi="新細明體" w:cs="Times New Roman" w:hint="eastAsia"/>
          <w:szCs w:val="20"/>
        </w:rPr>
        <w:t>①</w:t>
      </w:r>
      <w:r w:rsidRPr="00AB071B">
        <w:rPr>
          <w:rFonts w:ascii="標楷體" w:eastAsia="標楷體" w:hAnsi="標楷體" w:cs="Times New Roman" w:hint="eastAsia"/>
          <w:szCs w:val="19"/>
        </w:rPr>
        <w:t>存款不足。</w:t>
      </w:r>
    </w:p>
    <w:p w14:paraId="217B4780" w14:textId="77777777" w:rsidR="00AB071B" w:rsidRPr="00AB071B" w:rsidRDefault="00AB071B" w:rsidP="007A48D5">
      <w:pPr>
        <w:autoSpaceDE w:val="0"/>
        <w:autoSpaceDN w:val="0"/>
        <w:adjustRightInd w:val="0"/>
        <w:snapToGrid w:val="0"/>
        <w:spacing w:line="360" w:lineRule="exact"/>
        <w:ind w:firstLineChars="500" w:firstLine="1200"/>
        <w:rPr>
          <w:rFonts w:ascii="標楷體" w:eastAsia="標楷體" w:hAnsi="標楷體" w:cs="Times New Roman"/>
          <w:szCs w:val="19"/>
        </w:rPr>
      </w:pPr>
      <w:r w:rsidRPr="00435583">
        <w:rPr>
          <w:rFonts w:ascii="新細明體" w:eastAsia="新細明體" w:hAnsi="新細明體" w:cs="Times New Roman" w:hint="eastAsia"/>
          <w:szCs w:val="20"/>
        </w:rPr>
        <w:t>②</w:t>
      </w:r>
      <w:r w:rsidRPr="00AB071B">
        <w:rPr>
          <w:rFonts w:ascii="標楷體" w:eastAsia="標楷體" w:hAnsi="標楷體" w:cs="Times New Roman" w:hint="eastAsia"/>
          <w:szCs w:val="19"/>
        </w:rPr>
        <w:t>發票人簽章不符。</w:t>
      </w:r>
    </w:p>
    <w:p w14:paraId="1172B452" w14:textId="77777777" w:rsidR="00AB071B" w:rsidRPr="00AB071B" w:rsidRDefault="00AB071B" w:rsidP="007A48D5">
      <w:pPr>
        <w:autoSpaceDE w:val="0"/>
        <w:autoSpaceDN w:val="0"/>
        <w:adjustRightInd w:val="0"/>
        <w:snapToGrid w:val="0"/>
        <w:spacing w:line="360" w:lineRule="exact"/>
        <w:ind w:firstLineChars="500" w:firstLine="1200"/>
        <w:rPr>
          <w:rFonts w:ascii="標楷體" w:eastAsia="標楷體" w:hAnsi="標楷體" w:cs="Times New Roman"/>
          <w:szCs w:val="19"/>
        </w:rPr>
      </w:pPr>
      <w:r w:rsidRPr="00435583">
        <w:rPr>
          <w:rFonts w:ascii="新細明體" w:eastAsia="新細明體" w:hAnsi="新細明體" w:cs="Times New Roman" w:hint="eastAsia"/>
        </w:rPr>
        <w:t>③</w:t>
      </w:r>
      <w:r w:rsidRPr="00AB071B">
        <w:rPr>
          <w:rFonts w:ascii="標楷體" w:eastAsia="標楷體" w:hAnsi="標楷體" w:cs="Times New Roman" w:hint="eastAsia"/>
          <w:szCs w:val="19"/>
        </w:rPr>
        <w:t>擅自指定金融業者為本票之擔當付款人。</w:t>
      </w:r>
    </w:p>
    <w:p w14:paraId="787C77D1" w14:textId="77777777" w:rsidR="00AB071B" w:rsidRPr="00AB071B" w:rsidRDefault="00AB071B" w:rsidP="007A48D5">
      <w:pPr>
        <w:autoSpaceDE w:val="0"/>
        <w:autoSpaceDN w:val="0"/>
        <w:adjustRightInd w:val="0"/>
        <w:snapToGrid w:val="0"/>
        <w:spacing w:line="360" w:lineRule="exact"/>
        <w:ind w:firstLineChars="500" w:firstLine="1200"/>
        <w:rPr>
          <w:rFonts w:ascii="標楷體" w:eastAsia="標楷體" w:hAnsi="標楷體" w:cs="Times New Roman"/>
          <w:szCs w:val="19"/>
        </w:rPr>
      </w:pPr>
      <w:r w:rsidRPr="00435583">
        <w:rPr>
          <w:rFonts w:ascii="新細明體" w:eastAsia="新細明體" w:hAnsi="新細明體" w:cs="文鼎中圓" w:hint="eastAsia"/>
        </w:rPr>
        <w:lastRenderedPageBreak/>
        <w:t>④</w:t>
      </w:r>
      <w:r w:rsidRPr="00AB071B">
        <w:rPr>
          <w:rFonts w:ascii="標楷體" w:eastAsia="標楷體" w:hAnsi="標楷體" w:cs="Times New Roman" w:hint="eastAsia"/>
          <w:szCs w:val="19"/>
        </w:rPr>
        <w:t>本票提示期限經過前撤銷付款委託。</w:t>
      </w:r>
    </w:p>
    <w:p w14:paraId="5A0D7872" w14:textId="77777777" w:rsidR="00AB071B" w:rsidRPr="00AB071B" w:rsidRDefault="00AB071B" w:rsidP="007A48D5">
      <w:pPr>
        <w:autoSpaceDE w:val="0"/>
        <w:autoSpaceDN w:val="0"/>
        <w:adjustRightInd w:val="0"/>
        <w:snapToGrid w:val="0"/>
        <w:spacing w:line="360" w:lineRule="exact"/>
        <w:ind w:leftChars="500" w:left="1200"/>
        <w:rPr>
          <w:rFonts w:ascii="標楷體" w:eastAsia="標楷體" w:hAnsi="標楷體" w:cs="Times New Roman"/>
          <w:color w:val="000000"/>
          <w:szCs w:val="19"/>
        </w:rPr>
      </w:pPr>
      <w:r w:rsidRPr="00AB071B">
        <w:rPr>
          <w:rFonts w:ascii="標楷體" w:eastAsia="標楷體" w:hAnsi="標楷體" w:cs="Times New Roman" w:hint="eastAsia"/>
          <w:szCs w:val="19"/>
        </w:rPr>
        <w:t>前</w:t>
      </w:r>
      <w:r w:rsidRPr="00AB071B">
        <w:rPr>
          <w:rFonts w:ascii="標楷體" w:eastAsia="標楷體" w:hAnsi="標楷體" w:cs="Times New Roman" w:hint="eastAsia"/>
          <w:color w:val="000000"/>
          <w:szCs w:val="19"/>
        </w:rPr>
        <w:t>列退票發票人經清償贖回註記後，即</w:t>
      </w:r>
      <w:proofErr w:type="gramStart"/>
      <w:r w:rsidRPr="00AB071B">
        <w:rPr>
          <w:rFonts w:ascii="標楷體" w:eastAsia="標楷體" w:hAnsi="標楷體" w:cs="Times New Roman" w:hint="eastAsia"/>
          <w:color w:val="000000"/>
          <w:szCs w:val="19"/>
        </w:rPr>
        <w:t>不</w:t>
      </w:r>
      <w:proofErr w:type="gramEnd"/>
      <w:r w:rsidRPr="00AB071B">
        <w:rPr>
          <w:rFonts w:ascii="標楷體" w:eastAsia="標楷體" w:hAnsi="標楷體" w:cs="Times New Roman" w:hint="eastAsia"/>
          <w:color w:val="000000"/>
          <w:szCs w:val="19"/>
        </w:rPr>
        <w:t>列計構成拒絕往來或構成終止擔當付款人之委託張數。</w:t>
      </w:r>
    </w:p>
    <w:p w14:paraId="51D2A06E" w14:textId="77777777" w:rsidR="00AB071B" w:rsidRPr="00AB071B" w:rsidRDefault="00AB071B" w:rsidP="007A48D5">
      <w:pPr>
        <w:tabs>
          <w:tab w:val="left" w:pos="900"/>
        </w:tabs>
        <w:autoSpaceDE w:val="0"/>
        <w:autoSpaceDN w:val="0"/>
        <w:adjustRightInd w:val="0"/>
        <w:snapToGrid w:val="0"/>
        <w:spacing w:line="360" w:lineRule="exact"/>
        <w:ind w:leftChars="374" w:left="1272" w:hangingChars="156" w:hanging="374"/>
        <w:rPr>
          <w:rFonts w:ascii="標楷體" w:eastAsia="標楷體" w:hAnsi="標楷體" w:cs="Times New Roman"/>
          <w:color w:val="000000"/>
          <w:szCs w:val="19"/>
        </w:rPr>
      </w:pPr>
      <w:r w:rsidRPr="00AB071B">
        <w:rPr>
          <w:rFonts w:ascii="標楷體" w:eastAsia="標楷體" w:hAnsi="標楷體" w:cs="Times New Roman" w:hint="eastAsia"/>
          <w:color w:val="000000"/>
        </w:rPr>
        <w:t>(</w:t>
      </w:r>
      <w:r w:rsidRPr="00AB071B">
        <w:rPr>
          <w:rFonts w:ascii="標楷體" w:eastAsia="標楷體" w:hAnsi="標楷體" w:cs="Times New Roman"/>
          <w:color w:val="000000"/>
          <w:szCs w:val="19"/>
        </w:rPr>
        <w:t>2</w:t>
      </w:r>
      <w:r w:rsidRPr="00AB071B">
        <w:rPr>
          <w:rFonts w:ascii="標楷體" w:eastAsia="標楷體" w:hAnsi="標楷體" w:cs="Times New Roman" w:hint="eastAsia"/>
          <w:color w:val="000000"/>
          <w:szCs w:val="19"/>
        </w:rPr>
        <w:t>)票據因存款不足退票後，發票人自退票之次日起算，在3年內得將票款存入辦理退票之金融業者，</w:t>
      </w:r>
      <w:proofErr w:type="gramStart"/>
      <w:r w:rsidRPr="00AB071B">
        <w:rPr>
          <w:rFonts w:ascii="標楷體" w:eastAsia="標楷體" w:hAnsi="標楷體" w:cs="Times New Roman" w:hint="eastAsia"/>
          <w:color w:val="000000"/>
          <w:szCs w:val="19"/>
        </w:rPr>
        <w:t>申請列收</w:t>
      </w:r>
      <w:proofErr w:type="gramEnd"/>
      <w:r w:rsidRPr="00AB071B">
        <w:rPr>
          <w:rFonts w:ascii="標楷體" w:eastAsia="標楷體" w:hAnsi="標楷體" w:cs="Times New Roman" w:hint="eastAsia"/>
          <w:color w:val="000000"/>
          <w:szCs w:val="19"/>
        </w:rPr>
        <w:t>「應付款項」帳，並填具四聯式「支票存款戶『提存備付』註記申請單」，連同備</w:t>
      </w:r>
      <w:proofErr w:type="gramStart"/>
      <w:r w:rsidRPr="00AB071B">
        <w:rPr>
          <w:rFonts w:ascii="標楷體" w:eastAsia="標楷體" w:hAnsi="標楷體" w:cs="Times New Roman" w:hint="eastAsia"/>
          <w:color w:val="000000"/>
          <w:szCs w:val="19"/>
        </w:rPr>
        <w:t>付原退票據票</w:t>
      </w:r>
      <w:proofErr w:type="gramEnd"/>
      <w:r w:rsidRPr="00AB071B">
        <w:rPr>
          <w:rFonts w:ascii="標楷體" w:eastAsia="標楷體" w:hAnsi="標楷體" w:cs="Times New Roman" w:hint="eastAsia"/>
          <w:color w:val="000000"/>
          <w:szCs w:val="19"/>
        </w:rPr>
        <w:t>款及備付手續費，送交辦理退票之金融業者，該金融業者應於驗證</w:t>
      </w:r>
      <w:proofErr w:type="gramStart"/>
      <w:r w:rsidRPr="00AB071B">
        <w:rPr>
          <w:rFonts w:ascii="標楷體" w:eastAsia="標楷體" w:hAnsi="標楷體" w:cs="Times New Roman" w:hint="eastAsia"/>
          <w:color w:val="000000"/>
          <w:szCs w:val="19"/>
        </w:rPr>
        <w:t>無訛後</w:t>
      </w:r>
      <w:proofErr w:type="gramEnd"/>
      <w:r w:rsidRPr="00AB071B">
        <w:rPr>
          <w:rFonts w:ascii="標楷體" w:eastAsia="標楷體" w:hAnsi="標楷體" w:cs="Times New Roman" w:hint="eastAsia"/>
          <w:color w:val="000000"/>
          <w:szCs w:val="19"/>
        </w:rPr>
        <w:t>，加蓋印章證明收到日期，另將備付票</w:t>
      </w:r>
      <w:proofErr w:type="gramStart"/>
      <w:r w:rsidRPr="00AB071B">
        <w:rPr>
          <w:rFonts w:ascii="標楷體" w:eastAsia="標楷體" w:hAnsi="標楷體" w:cs="Times New Roman" w:hint="eastAsia"/>
          <w:color w:val="000000"/>
          <w:szCs w:val="19"/>
        </w:rPr>
        <w:t>款列收</w:t>
      </w:r>
      <w:proofErr w:type="gramEnd"/>
      <w:r w:rsidRPr="00AB071B">
        <w:rPr>
          <w:rFonts w:ascii="標楷體" w:eastAsia="標楷體" w:hAnsi="標楷體" w:cs="Times New Roman" w:hint="eastAsia"/>
          <w:color w:val="000000"/>
          <w:szCs w:val="19"/>
        </w:rPr>
        <w:t>「應付款項」帳，該申請單第一</w:t>
      </w:r>
      <w:proofErr w:type="gramStart"/>
      <w:r w:rsidRPr="00AB071B">
        <w:rPr>
          <w:rFonts w:ascii="標楷體" w:eastAsia="標楷體" w:hAnsi="標楷體" w:cs="Times New Roman" w:hint="eastAsia"/>
          <w:color w:val="000000"/>
          <w:szCs w:val="19"/>
        </w:rPr>
        <w:t>聯由金融業作代</w:t>
      </w:r>
      <w:proofErr w:type="gramEnd"/>
      <w:r w:rsidRPr="00AB071B">
        <w:rPr>
          <w:rFonts w:ascii="標楷體" w:eastAsia="標楷體" w:hAnsi="標楷體" w:cs="Times New Roman" w:hint="eastAsia"/>
          <w:color w:val="000000"/>
          <w:szCs w:val="19"/>
        </w:rPr>
        <w:t>傳票或留存，</w:t>
      </w:r>
      <w:proofErr w:type="gramStart"/>
      <w:r w:rsidRPr="00AB071B">
        <w:rPr>
          <w:rFonts w:ascii="標楷體" w:eastAsia="標楷體" w:hAnsi="標楷體" w:cs="Times New Roman" w:hint="eastAsia"/>
          <w:color w:val="000000"/>
          <w:szCs w:val="19"/>
        </w:rPr>
        <w:t>第四聯代收據</w:t>
      </w:r>
      <w:proofErr w:type="gramEnd"/>
      <w:r w:rsidRPr="00AB071B">
        <w:rPr>
          <w:rFonts w:ascii="標楷體" w:eastAsia="標楷體" w:hAnsi="標楷體" w:cs="Times New Roman" w:hint="eastAsia"/>
          <w:color w:val="000000"/>
          <w:szCs w:val="19"/>
        </w:rPr>
        <w:t>交由申請人收執，第二、三聯於2個營業日內，連同「應付款項」帳收入傳票</w:t>
      </w:r>
      <w:proofErr w:type="gramStart"/>
      <w:r w:rsidRPr="00AB071B">
        <w:rPr>
          <w:rFonts w:ascii="標楷體" w:eastAsia="標楷體" w:hAnsi="標楷體" w:cs="Times New Roman" w:hint="eastAsia"/>
          <w:color w:val="000000"/>
          <w:szCs w:val="19"/>
        </w:rPr>
        <w:t>影本核轉</w:t>
      </w:r>
      <w:proofErr w:type="gramEnd"/>
      <w:r w:rsidRPr="00AB071B">
        <w:rPr>
          <w:rFonts w:ascii="標楷體" w:eastAsia="標楷體" w:hAnsi="標楷體" w:cs="Times New Roman" w:hint="eastAsia"/>
          <w:color w:val="000000"/>
          <w:szCs w:val="19"/>
        </w:rPr>
        <w:t>當地票據交換所為提存備付註記，票據交換所即</w:t>
      </w:r>
      <w:proofErr w:type="gramStart"/>
      <w:r w:rsidRPr="00AB071B">
        <w:rPr>
          <w:rFonts w:ascii="標楷體" w:eastAsia="標楷體" w:hAnsi="標楷體" w:cs="Times New Roman" w:hint="eastAsia"/>
          <w:color w:val="000000"/>
          <w:szCs w:val="19"/>
        </w:rPr>
        <w:t>不</w:t>
      </w:r>
      <w:proofErr w:type="gramEnd"/>
      <w:r w:rsidRPr="00AB071B">
        <w:rPr>
          <w:rFonts w:ascii="標楷體" w:eastAsia="標楷體" w:hAnsi="標楷體" w:cs="Times New Roman" w:hint="eastAsia"/>
          <w:color w:val="000000"/>
          <w:szCs w:val="19"/>
        </w:rPr>
        <w:t>列計構成拒絕往來之張數。</w:t>
      </w:r>
    </w:p>
    <w:p w14:paraId="18616ED6" w14:textId="77777777" w:rsidR="00AB071B" w:rsidRPr="00AB071B" w:rsidRDefault="00092E5C" w:rsidP="007A48D5">
      <w:pPr>
        <w:autoSpaceDE w:val="0"/>
        <w:autoSpaceDN w:val="0"/>
        <w:adjustRightInd w:val="0"/>
        <w:snapToGrid w:val="0"/>
        <w:spacing w:line="360" w:lineRule="exact"/>
        <w:ind w:leftChars="531" w:left="1274"/>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前列退票</w:t>
      </w:r>
      <w:proofErr w:type="gramStart"/>
      <w:r w:rsidR="00AB071B" w:rsidRPr="00AB071B">
        <w:rPr>
          <w:rFonts w:ascii="標楷體" w:eastAsia="標楷體" w:hAnsi="標楷體" w:cs="Times New Roman" w:hint="eastAsia"/>
          <w:color w:val="000000"/>
          <w:szCs w:val="19"/>
        </w:rPr>
        <w:t>經執票</w:t>
      </w:r>
      <w:proofErr w:type="gramEnd"/>
      <w:r w:rsidR="00AB071B" w:rsidRPr="00AB071B">
        <w:rPr>
          <w:rFonts w:ascii="標楷體" w:eastAsia="標楷體" w:hAnsi="標楷體" w:cs="Times New Roman" w:hint="eastAsia"/>
          <w:color w:val="000000"/>
          <w:szCs w:val="19"/>
        </w:rPr>
        <w:t>人重行提示並由付款金融業於「應付款項」帳付訖者，辦理退票之金融業者應即填具「支票存款戶『重提付訖</w:t>
      </w:r>
      <w:r w:rsidR="00AB071B" w:rsidRPr="00AB071B">
        <w:rPr>
          <w:rFonts w:ascii="標楷體" w:eastAsia="標楷體" w:hAnsi="標楷體" w:cs="Times New Roman"/>
          <w:color w:val="000000"/>
          <w:szCs w:val="19"/>
        </w:rPr>
        <w:t>(</w:t>
      </w:r>
      <w:r w:rsidR="00AB071B" w:rsidRPr="00AB071B">
        <w:rPr>
          <w:rFonts w:ascii="標楷體" w:eastAsia="標楷體" w:hAnsi="標楷體" w:cs="Times New Roman" w:hint="eastAsia"/>
          <w:color w:val="000000"/>
          <w:szCs w:val="19"/>
        </w:rPr>
        <w:t>其他應付款) 』註記申請單」，連同原</w:t>
      </w:r>
      <w:proofErr w:type="gramStart"/>
      <w:r w:rsidR="00AB071B" w:rsidRPr="00AB071B">
        <w:rPr>
          <w:rFonts w:ascii="標楷體" w:eastAsia="標楷體" w:hAnsi="標楷體" w:cs="Times New Roman" w:hint="eastAsia"/>
          <w:color w:val="000000"/>
          <w:szCs w:val="19"/>
        </w:rPr>
        <w:t>退票據影本</w:t>
      </w:r>
      <w:proofErr w:type="gramEnd"/>
      <w:r w:rsidR="00AB071B" w:rsidRPr="00AB071B">
        <w:rPr>
          <w:rFonts w:ascii="標楷體" w:eastAsia="標楷體" w:hAnsi="標楷體" w:cs="Times New Roman" w:hint="eastAsia"/>
          <w:color w:val="000000"/>
          <w:szCs w:val="19"/>
        </w:rPr>
        <w:t>及退票理由單核轉當地票據交換所為重提付訖註記。但「應付款項」帳上，</w:t>
      </w:r>
      <w:proofErr w:type="gramStart"/>
      <w:r w:rsidR="00AB071B" w:rsidRPr="00AB071B">
        <w:rPr>
          <w:rFonts w:ascii="標楷體" w:eastAsia="標楷體" w:hAnsi="標楷體" w:cs="Times New Roman" w:hint="eastAsia"/>
          <w:color w:val="000000"/>
          <w:szCs w:val="19"/>
        </w:rPr>
        <w:t>該備付</w:t>
      </w:r>
      <w:proofErr w:type="gramEnd"/>
      <w:r w:rsidR="00AB071B" w:rsidRPr="00AB071B">
        <w:rPr>
          <w:rFonts w:ascii="標楷體" w:eastAsia="標楷體" w:hAnsi="標楷體" w:cs="Times New Roman" w:hint="eastAsia"/>
          <w:color w:val="000000"/>
          <w:szCs w:val="19"/>
        </w:rPr>
        <w:t>之票款自退票日起算，留存已滿3年，原退票據仍未重行提示請求付款者，辦理退票之金融業者即應填具「支票存款戶『備付期滿』註記申請單」，核轉當地票據交換所，憑以為備付期滿註記。票據因存款不足退票後，已為前列之提存備付註記者，即</w:t>
      </w:r>
      <w:proofErr w:type="gramStart"/>
      <w:r w:rsidR="00AB071B" w:rsidRPr="00AB071B">
        <w:rPr>
          <w:rFonts w:ascii="標楷體" w:eastAsia="標楷體" w:hAnsi="標楷體" w:cs="Times New Roman" w:hint="eastAsia"/>
          <w:color w:val="000000"/>
          <w:szCs w:val="19"/>
        </w:rPr>
        <w:t>不</w:t>
      </w:r>
      <w:proofErr w:type="gramEnd"/>
      <w:r w:rsidR="00AB071B" w:rsidRPr="00AB071B">
        <w:rPr>
          <w:rFonts w:ascii="標楷體" w:eastAsia="標楷體" w:hAnsi="標楷體" w:cs="Times New Roman" w:hint="eastAsia"/>
          <w:color w:val="000000"/>
          <w:szCs w:val="19"/>
        </w:rPr>
        <w:t>列計構成拒絕往來之張數。</w:t>
      </w:r>
    </w:p>
    <w:p w14:paraId="6CE5B72B" w14:textId="77777777" w:rsidR="00AB071B" w:rsidRPr="00AB071B" w:rsidRDefault="00092E5C" w:rsidP="007A48D5">
      <w:pPr>
        <w:autoSpaceDE w:val="0"/>
        <w:autoSpaceDN w:val="0"/>
        <w:adjustRightInd w:val="0"/>
        <w:snapToGrid w:val="0"/>
        <w:spacing w:line="360" w:lineRule="exact"/>
        <w:ind w:leftChars="531" w:left="1274" w:firstLineChars="68" w:firstLine="163"/>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凡經票據交換所為提存備付註記之退票，除已為備付期滿註記者外，發票人於原</w:t>
      </w:r>
      <w:proofErr w:type="gramStart"/>
      <w:r w:rsidR="00AB071B" w:rsidRPr="00AB071B">
        <w:rPr>
          <w:rFonts w:ascii="標楷體" w:eastAsia="標楷體" w:hAnsi="標楷體" w:cs="Times New Roman" w:hint="eastAsia"/>
          <w:color w:val="000000"/>
          <w:szCs w:val="19"/>
        </w:rPr>
        <w:t>退票據重行</w:t>
      </w:r>
      <w:proofErr w:type="gramEnd"/>
      <w:r w:rsidR="00AB071B" w:rsidRPr="00AB071B">
        <w:rPr>
          <w:rFonts w:ascii="標楷體" w:eastAsia="標楷體" w:hAnsi="標楷體" w:cs="Times New Roman" w:hint="eastAsia"/>
          <w:color w:val="000000"/>
          <w:szCs w:val="19"/>
        </w:rPr>
        <w:t>提示付訖前提取備付款者，辦理退票之金融業者應於2個營業日內，具函通知當地票據交換所取消提存備付註記。</w:t>
      </w:r>
    </w:p>
    <w:p w14:paraId="43B0EC00" w14:textId="77777777" w:rsidR="00AB071B" w:rsidRPr="00AB071B" w:rsidRDefault="00092E5C" w:rsidP="007A48D5">
      <w:pPr>
        <w:autoSpaceDE w:val="0"/>
        <w:autoSpaceDN w:val="0"/>
        <w:adjustRightInd w:val="0"/>
        <w:snapToGrid w:val="0"/>
        <w:spacing w:line="360" w:lineRule="exact"/>
        <w:ind w:leftChars="531" w:left="1274" w:firstLineChars="68" w:firstLine="163"/>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存款不足註記退票紀錄，如發票人將票款存入支票存款戶，以口頭或書面申請將款項轉入「應付款項」，除於存入款項當日，往來金融業者得收回存款憑單存根聯，予以更正外，仍請存戶簽發支票辦理手續，必要時（如存戶未攜帶空白支票時）往來金融業者得發給1張空白支票，由存戶記載要項及加蓋原留印鑑後辦理沖轉。</w:t>
      </w:r>
    </w:p>
    <w:p w14:paraId="755A8DBE" w14:textId="77777777" w:rsidR="00AB071B" w:rsidRPr="00AB071B" w:rsidRDefault="00AB071B" w:rsidP="007A48D5">
      <w:pPr>
        <w:autoSpaceDE w:val="0"/>
        <w:autoSpaceDN w:val="0"/>
        <w:adjustRightInd w:val="0"/>
        <w:snapToGrid w:val="0"/>
        <w:spacing w:line="360" w:lineRule="exact"/>
        <w:ind w:leftChars="375" w:left="1260" w:hangingChars="150" w:hanging="36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w:t>
      </w:r>
      <w:r w:rsidRPr="00AB071B">
        <w:rPr>
          <w:rFonts w:ascii="標楷體" w:eastAsia="標楷體" w:hAnsi="標楷體" w:cs="Times New Roman"/>
          <w:color w:val="000000"/>
          <w:szCs w:val="19"/>
        </w:rPr>
        <w:t>3</w:t>
      </w:r>
      <w:r w:rsidRPr="00AB071B">
        <w:rPr>
          <w:rFonts w:ascii="標楷體" w:eastAsia="標楷體" w:hAnsi="標楷體" w:cs="Times New Roman" w:hint="eastAsia"/>
          <w:color w:val="000000"/>
          <w:szCs w:val="19"/>
        </w:rPr>
        <w:t>)票據發生退票後，發票人將票款存入其支票存款帳戶，</w:t>
      </w:r>
      <w:proofErr w:type="gramStart"/>
      <w:r w:rsidRPr="00AB071B">
        <w:rPr>
          <w:rFonts w:ascii="標楷體" w:eastAsia="標楷體" w:hAnsi="標楷體" w:cs="Times New Roman" w:hint="eastAsia"/>
          <w:color w:val="000000"/>
          <w:szCs w:val="19"/>
        </w:rPr>
        <w:t>經執票</w:t>
      </w:r>
      <w:proofErr w:type="gramEnd"/>
      <w:r w:rsidRPr="00AB071B">
        <w:rPr>
          <w:rFonts w:ascii="標楷體" w:eastAsia="標楷體" w:hAnsi="標楷體" w:cs="Times New Roman" w:hint="eastAsia"/>
          <w:color w:val="000000"/>
          <w:szCs w:val="19"/>
        </w:rPr>
        <w:t>人重行提示並於該支票存款帳付訖者，發票人得向辦理退票之金融業者申請依規定</w:t>
      </w:r>
      <w:proofErr w:type="gramStart"/>
      <w:r w:rsidRPr="00AB071B">
        <w:rPr>
          <w:rFonts w:ascii="標楷體" w:eastAsia="標楷體" w:hAnsi="標楷體" w:cs="Times New Roman" w:hint="eastAsia"/>
          <w:color w:val="000000"/>
          <w:szCs w:val="19"/>
        </w:rPr>
        <w:t>格式套寫</w:t>
      </w:r>
      <w:proofErr w:type="gramEnd"/>
      <w:r w:rsidRPr="00AB071B">
        <w:rPr>
          <w:rFonts w:ascii="標楷體" w:eastAsia="標楷體" w:hAnsi="標楷體" w:cs="Times New Roman" w:hint="eastAsia"/>
          <w:color w:val="000000"/>
          <w:szCs w:val="19"/>
        </w:rPr>
        <w:t>四聯式「支票存款戶『重提付訖</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支票存款) 』註記申請單」，並繳納手續費，該申請單</w:t>
      </w:r>
      <w:proofErr w:type="gramStart"/>
      <w:r w:rsidRPr="00AB071B">
        <w:rPr>
          <w:rFonts w:ascii="標楷體" w:eastAsia="標楷體" w:hAnsi="標楷體" w:cs="Times New Roman" w:hint="eastAsia"/>
          <w:color w:val="000000"/>
          <w:szCs w:val="19"/>
        </w:rPr>
        <w:t>第一聯由金融</w:t>
      </w:r>
      <w:proofErr w:type="gramEnd"/>
      <w:r w:rsidRPr="00AB071B">
        <w:rPr>
          <w:rFonts w:ascii="標楷體" w:eastAsia="標楷體" w:hAnsi="標楷體" w:cs="Times New Roman" w:hint="eastAsia"/>
          <w:color w:val="000000"/>
          <w:szCs w:val="19"/>
        </w:rPr>
        <w:t>業者代傳票或留存，</w:t>
      </w:r>
      <w:proofErr w:type="gramStart"/>
      <w:r w:rsidRPr="00AB071B">
        <w:rPr>
          <w:rFonts w:ascii="標楷體" w:eastAsia="標楷體" w:hAnsi="標楷體" w:cs="Times New Roman" w:hint="eastAsia"/>
          <w:color w:val="000000"/>
          <w:szCs w:val="19"/>
        </w:rPr>
        <w:t>第四聯代收據</w:t>
      </w:r>
      <w:proofErr w:type="gramEnd"/>
      <w:r w:rsidRPr="00AB071B">
        <w:rPr>
          <w:rFonts w:ascii="標楷體" w:eastAsia="標楷體" w:hAnsi="標楷體" w:cs="Times New Roman" w:hint="eastAsia"/>
          <w:color w:val="000000"/>
          <w:szCs w:val="19"/>
        </w:rPr>
        <w:t>交由申請人收執，第二、三聯於2個營業日內，連同原</w:t>
      </w:r>
      <w:proofErr w:type="gramStart"/>
      <w:r w:rsidRPr="00AB071B">
        <w:rPr>
          <w:rFonts w:ascii="標楷體" w:eastAsia="標楷體" w:hAnsi="標楷體" w:cs="Times New Roman" w:hint="eastAsia"/>
          <w:color w:val="000000"/>
          <w:szCs w:val="19"/>
        </w:rPr>
        <w:t>退票據影本</w:t>
      </w:r>
      <w:proofErr w:type="gramEnd"/>
      <w:r w:rsidRPr="00AB071B">
        <w:rPr>
          <w:rFonts w:ascii="標楷體" w:eastAsia="標楷體" w:hAnsi="標楷體" w:cs="Times New Roman" w:hint="eastAsia"/>
          <w:color w:val="000000"/>
          <w:szCs w:val="19"/>
        </w:rPr>
        <w:t>、退票理由單及該支票存款戶對</w:t>
      </w:r>
      <w:proofErr w:type="gramStart"/>
      <w:r w:rsidRPr="00AB071B">
        <w:rPr>
          <w:rFonts w:ascii="標楷體" w:eastAsia="標楷體" w:hAnsi="標楷體" w:cs="Times New Roman" w:hint="eastAsia"/>
          <w:color w:val="000000"/>
          <w:szCs w:val="19"/>
        </w:rPr>
        <w:t>帳單</w:t>
      </w:r>
      <w:proofErr w:type="gramEnd"/>
      <w:r w:rsidRPr="00AB071B">
        <w:rPr>
          <w:rFonts w:ascii="標楷體" w:eastAsia="標楷體" w:hAnsi="標楷體" w:cs="Times New Roman" w:hint="eastAsia"/>
          <w:color w:val="000000"/>
          <w:szCs w:val="19"/>
        </w:rPr>
        <w:t>，核轉票據交換所辦理重提付訖註記。票據發生退票後，已為前列之重提付訖註記者，即</w:t>
      </w:r>
      <w:proofErr w:type="gramStart"/>
      <w:r w:rsidRPr="00AB071B">
        <w:rPr>
          <w:rFonts w:ascii="標楷體" w:eastAsia="標楷體" w:hAnsi="標楷體" w:cs="Times New Roman" w:hint="eastAsia"/>
          <w:color w:val="000000"/>
          <w:szCs w:val="19"/>
        </w:rPr>
        <w:t>不</w:t>
      </w:r>
      <w:proofErr w:type="gramEnd"/>
      <w:r w:rsidRPr="00AB071B">
        <w:rPr>
          <w:rFonts w:ascii="標楷體" w:eastAsia="標楷體" w:hAnsi="標楷體" w:cs="Times New Roman" w:hint="eastAsia"/>
          <w:color w:val="000000"/>
          <w:szCs w:val="19"/>
        </w:rPr>
        <w:t>列計構成拒絕往來或構成終止擔當付款人之委託之張數。</w:t>
      </w:r>
    </w:p>
    <w:p w14:paraId="2DFCB8BF" w14:textId="77777777" w:rsidR="00AB071B" w:rsidRPr="00AB071B" w:rsidRDefault="00AB071B" w:rsidP="007A48D5">
      <w:pPr>
        <w:widowControl/>
        <w:spacing w:line="360" w:lineRule="exact"/>
        <w:ind w:leftChars="384" w:left="1258" w:hangingChars="140" w:hanging="336"/>
        <w:rPr>
          <w:rFonts w:ascii="標楷體" w:eastAsia="標楷體" w:hAnsi="新細明體" w:cs="新細明體"/>
          <w:b/>
          <w:bCs/>
          <w:color w:val="000000"/>
          <w:kern w:val="0"/>
          <w:szCs w:val="24"/>
        </w:rPr>
      </w:pPr>
      <w:r w:rsidRPr="00AB071B">
        <w:rPr>
          <w:rFonts w:ascii="標楷體" w:eastAsia="標楷體" w:hAnsi="標楷體" w:cs="新細明體" w:hint="eastAsia"/>
          <w:color w:val="000000"/>
          <w:kern w:val="0"/>
          <w:szCs w:val="19"/>
        </w:rPr>
        <w:t>(</w:t>
      </w:r>
      <w:r w:rsidRPr="00AB071B">
        <w:rPr>
          <w:rFonts w:ascii="標楷體" w:eastAsia="標楷體" w:hAnsi="標楷體" w:cs="新細明體"/>
          <w:color w:val="000000"/>
          <w:kern w:val="0"/>
          <w:szCs w:val="19"/>
        </w:rPr>
        <w:t>4</w:t>
      </w:r>
      <w:r w:rsidRPr="00AB071B">
        <w:rPr>
          <w:rFonts w:ascii="標楷體" w:eastAsia="標楷體" w:hAnsi="標楷體" w:cs="新細明體" w:hint="eastAsia"/>
          <w:color w:val="000000"/>
          <w:kern w:val="0"/>
          <w:szCs w:val="19"/>
        </w:rPr>
        <w:t>)</w:t>
      </w:r>
      <w:r w:rsidRPr="00AB071B">
        <w:rPr>
          <w:rFonts w:ascii="標楷體" w:eastAsia="標楷體" w:hAnsi="新細明體" w:cs="新細明體"/>
          <w:color w:val="000000"/>
          <w:kern w:val="0"/>
          <w:szCs w:val="24"/>
        </w:rPr>
        <w:t>支票存款戶</w:t>
      </w:r>
      <w:r w:rsidRPr="00AB071B">
        <w:rPr>
          <w:rFonts w:ascii="標楷體" w:eastAsia="標楷體" w:hAnsi="新細明體" w:cs="新細明體" w:hint="eastAsia"/>
          <w:color w:val="000000"/>
          <w:kern w:val="0"/>
          <w:szCs w:val="24"/>
        </w:rPr>
        <w:t>如為公司組織，於拒絕往來屆滿前，經法院裁定准許重整者，得檢具裁定書向往來</w:t>
      </w:r>
      <w:r w:rsidRPr="00AB071B">
        <w:rPr>
          <w:rFonts w:ascii="標楷體" w:eastAsia="標楷體" w:hAnsi="新細明體" w:cs="新細明體"/>
          <w:color w:val="000000"/>
          <w:kern w:val="0"/>
          <w:szCs w:val="24"/>
        </w:rPr>
        <w:t>金融業者</w:t>
      </w:r>
      <w:r w:rsidRPr="00AB071B">
        <w:rPr>
          <w:rFonts w:ascii="標楷體" w:eastAsia="標楷體" w:hAnsi="新細明體" w:cs="新細明體" w:hint="eastAsia"/>
          <w:color w:val="000000"/>
          <w:kern w:val="0"/>
          <w:szCs w:val="24"/>
        </w:rPr>
        <w:t>申請</w:t>
      </w:r>
      <w:r w:rsidRPr="00AB071B">
        <w:rPr>
          <w:rFonts w:ascii="標楷體" w:eastAsia="標楷體" w:hAnsi="新細明體" w:cs="新細明體"/>
          <w:color w:val="000000"/>
          <w:kern w:val="0"/>
          <w:szCs w:val="24"/>
        </w:rPr>
        <w:t>轉</w:t>
      </w:r>
      <w:r w:rsidRPr="00AB071B">
        <w:rPr>
          <w:rFonts w:ascii="標楷體" w:eastAsia="標楷體" w:hAnsi="新細明體" w:cs="新細明體" w:hint="eastAsia"/>
          <w:color w:val="000000"/>
          <w:kern w:val="0"/>
          <w:szCs w:val="24"/>
        </w:rPr>
        <w:t>票據交換所為重整註記。經重整註記</w:t>
      </w:r>
      <w:proofErr w:type="gramStart"/>
      <w:r w:rsidRPr="00AB071B">
        <w:rPr>
          <w:rFonts w:ascii="標楷體" w:eastAsia="標楷體" w:hAnsi="新細明體" w:cs="新細明體" w:hint="eastAsia"/>
          <w:color w:val="000000"/>
          <w:kern w:val="0"/>
          <w:szCs w:val="24"/>
        </w:rPr>
        <w:t>後得暫予</w:t>
      </w:r>
      <w:proofErr w:type="gramEnd"/>
      <w:r w:rsidRPr="00AB071B">
        <w:rPr>
          <w:rFonts w:ascii="標楷體" w:eastAsia="標楷體" w:hAnsi="新細明體" w:cs="新細明體" w:hint="eastAsia"/>
          <w:color w:val="000000"/>
          <w:kern w:val="0"/>
          <w:szCs w:val="24"/>
        </w:rPr>
        <w:t>恢復往來。</w:t>
      </w:r>
    </w:p>
    <w:p w14:paraId="534841A4" w14:textId="77777777" w:rsidR="00AB071B" w:rsidRPr="00AB071B" w:rsidRDefault="00AB071B" w:rsidP="007A48D5">
      <w:pPr>
        <w:widowControl/>
        <w:spacing w:line="360" w:lineRule="exact"/>
        <w:ind w:leftChars="525" w:left="1260"/>
        <w:rPr>
          <w:rFonts w:ascii="新細明體" w:eastAsia="新細明體" w:hAnsi="新細明體" w:cs="新細明體"/>
          <w:color w:val="000000"/>
          <w:kern w:val="0"/>
          <w:sz w:val="28"/>
          <w:szCs w:val="24"/>
        </w:rPr>
      </w:pPr>
      <w:r w:rsidRPr="00AB071B">
        <w:rPr>
          <w:rFonts w:ascii="標楷體" w:eastAsia="標楷體" w:hAnsi="新細明體" w:cs="新細明體" w:hint="eastAsia"/>
          <w:color w:val="000000"/>
          <w:kern w:val="0"/>
          <w:szCs w:val="24"/>
        </w:rPr>
        <w:t>前項重整註記之公司在暫予恢復往來之日起至原拒絕往來期間屆滿前再發生存款不足退票者，應重予通報拒絕往來。</w:t>
      </w:r>
      <w:r w:rsidRPr="00AB071B">
        <w:rPr>
          <w:rFonts w:ascii="標楷體" w:eastAsia="標楷體" w:hAnsi="新細明體" w:cs="新細明體"/>
          <w:color w:val="000000"/>
          <w:kern w:val="0"/>
          <w:szCs w:val="24"/>
        </w:rPr>
        <w:t>其重予拒絕往來期間為自再通報日起算</w:t>
      </w:r>
      <w:r w:rsidRPr="00AB071B">
        <w:rPr>
          <w:rFonts w:ascii="標楷體" w:eastAsia="標楷體" w:hAnsi="新細明體" w:cs="新細明體" w:hint="eastAsia"/>
          <w:color w:val="000000"/>
          <w:kern w:val="0"/>
          <w:szCs w:val="24"/>
        </w:rPr>
        <w:t>3</w:t>
      </w:r>
      <w:r w:rsidRPr="00AB071B">
        <w:rPr>
          <w:rFonts w:ascii="標楷體" w:eastAsia="標楷體" w:hAnsi="新細明體" w:cs="新細明體"/>
          <w:color w:val="000000"/>
          <w:kern w:val="0"/>
          <w:szCs w:val="24"/>
        </w:rPr>
        <w:t>年。</w:t>
      </w:r>
    </w:p>
    <w:p w14:paraId="160B0AA5" w14:textId="77777777" w:rsidR="00AB071B" w:rsidRPr="00AB071B" w:rsidRDefault="00AB071B" w:rsidP="007A48D5">
      <w:pPr>
        <w:autoSpaceDE w:val="0"/>
        <w:autoSpaceDN w:val="0"/>
        <w:adjustRightInd w:val="0"/>
        <w:snapToGrid w:val="0"/>
        <w:spacing w:line="360" w:lineRule="exact"/>
        <w:ind w:leftChars="397" w:left="1258" w:hangingChars="127" w:hanging="305"/>
        <w:rPr>
          <w:rFonts w:ascii="標楷體" w:eastAsia="標楷體" w:hAnsi="新細明體" w:cs="Times New Roman"/>
          <w:color w:val="000000"/>
        </w:rPr>
      </w:pPr>
      <w:r w:rsidRPr="00AB071B">
        <w:rPr>
          <w:rFonts w:ascii="標楷體" w:eastAsia="標楷體" w:hAnsi="標楷體" w:cs="Times New Roman" w:hint="eastAsia"/>
          <w:color w:val="000000"/>
          <w:szCs w:val="19"/>
        </w:rPr>
        <w:t>(5)</w:t>
      </w:r>
      <w:r w:rsidRPr="00AB071B">
        <w:rPr>
          <w:rFonts w:ascii="標楷體" w:eastAsia="標楷體" w:hAnsi="新細明體" w:cs="Times New Roman"/>
          <w:color w:val="000000"/>
        </w:rPr>
        <w:t>票據發生退票後，其提示人經法院判決確定為不得享有票據上之權利、票據權利</w:t>
      </w:r>
      <w:r w:rsidRPr="00AB071B">
        <w:rPr>
          <w:rFonts w:ascii="標楷體" w:eastAsia="標楷體" w:hAnsi="新細明體" w:cs="Times New Roman" w:hint="eastAsia"/>
          <w:color w:val="000000"/>
        </w:rPr>
        <w:t>應受限制</w:t>
      </w:r>
      <w:r w:rsidRPr="00AB071B">
        <w:rPr>
          <w:rFonts w:ascii="標楷體" w:eastAsia="標楷體" w:hAnsi="新細明體" w:cs="Times New Roman"/>
          <w:color w:val="000000"/>
        </w:rPr>
        <w:t>者或其他票載發票人不負票據上責任之情形</w:t>
      </w:r>
      <w:r w:rsidRPr="00AB071B">
        <w:rPr>
          <w:rFonts w:ascii="標楷體" w:eastAsia="標楷體" w:hAnsi="新細明體" w:cs="Times New Roman" w:hint="eastAsia"/>
          <w:color w:val="000000"/>
        </w:rPr>
        <w:t>者</w:t>
      </w:r>
      <w:r w:rsidRPr="00AB071B">
        <w:rPr>
          <w:rFonts w:ascii="標楷體" w:eastAsia="標楷體" w:hAnsi="新細明體" w:cs="Times New Roman"/>
          <w:color w:val="000000"/>
        </w:rPr>
        <w:t>，或所發生之退票係</w:t>
      </w:r>
      <w:r w:rsidRPr="00AB071B">
        <w:rPr>
          <w:rFonts w:ascii="標楷體" w:eastAsia="標楷體" w:hAnsi="新細明體" w:cs="Times New Roman"/>
          <w:color w:val="000000"/>
        </w:rPr>
        <w:lastRenderedPageBreak/>
        <w:t>被他人冒名開立，或被他人盜用者，發票人得檢具該確定判決或相關證明</w:t>
      </w:r>
      <w:r w:rsidRPr="00AB071B">
        <w:rPr>
          <w:rFonts w:ascii="標楷體" w:eastAsia="標楷體" w:hAnsi="新細明體" w:cs="Times New Roman" w:hint="eastAsia"/>
          <w:color w:val="000000"/>
        </w:rPr>
        <w:t>並繳納手續費</w:t>
      </w:r>
      <w:r w:rsidRPr="00AB071B">
        <w:rPr>
          <w:rFonts w:ascii="標楷體" w:eastAsia="標楷體" w:hAnsi="新細明體" w:cs="Times New Roman"/>
          <w:color w:val="000000"/>
        </w:rPr>
        <w:t>，經由往來金融業者核轉或直接向</w:t>
      </w:r>
      <w:r w:rsidRPr="00AB071B">
        <w:rPr>
          <w:rFonts w:ascii="標楷體" w:eastAsia="標楷體" w:hAnsi="新細明體" w:cs="Times New Roman" w:hint="eastAsia"/>
          <w:color w:val="000000"/>
        </w:rPr>
        <w:t>票據交換所</w:t>
      </w:r>
      <w:r w:rsidRPr="00AB071B">
        <w:rPr>
          <w:rFonts w:ascii="標楷體" w:eastAsia="標楷體" w:hAnsi="新細明體" w:cs="Times New Roman"/>
          <w:color w:val="000000"/>
        </w:rPr>
        <w:t>申請註記事實。</w:t>
      </w:r>
    </w:p>
    <w:p w14:paraId="40A41C28" w14:textId="77777777" w:rsidR="00AB071B" w:rsidRPr="00AB071B" w:rsidRDefault="00AB071B" w:rsidP="007A48D5">
      <w:pPr>
        <w:snapToGrid w:val="0"/>
        <w:spacing w:line="360" w:lineRule="exact"/>
        <w:ind w:leftChars="375" w:left="1260" w:hangingChars="150" w:hanging="360"/>
        <w:rPr>
          <w:rFonts w:ascii="標楷體" w:eastAsia="標楷體" w:hAnsi="標楷體" w:cs="Times New Roman"/>
          <w:color w:val="000000"/>
        </w:rPr>
      </w:pPr>
      <w:r w:rsidRPr="00AB071B">
        <w:rPr>
          <w:rFonts w:ascii="標楷體" w:eastAsia="標楷體" w:hAnsi="標楷體" w:cs="Times New Roman" w:hint="eastAsia"/>
          <w:color w:val="000000"/>
          <w:szCs w:val="19"/>
        </w:rPr>
        <w:t>(6)</w:t>
      </w:r>
      <w:r w:rsidRPr="00AB071B">
        <w:rPr>
          <w:rFonts w:ascii="標楷體" w:eastAsia="標楷體" w:hAnsi="標楷體" w:cs="Times New Roman" w:hint="eastAsia"/>
          <w:color w:val="000000"/>
        </w:rPr>
        <w:t>支票存款戶因下列事由所造成之存款不足退票，得檢具證明文件，向往來金融業者申請核轉票據交換所辦理註記事實，則</w:t>
      </w:r>
      <w:proofErr w:type="gramStart"/>
      <w:r w:rsidRPr="00AB071B">
        <w:rPr>
          <w:rFonts w:ascii="標楷體" w:eastAsia="標楷體" w:hAnsi="標楷體" w:cs="Times New Roman" w:hint="eastAsia"/>
          <w:color w:val="000000"/>
          <w:szCs w:val="19"/>
        </w:rPr>
        <w:t>不</w:t>
      </w:r>
      <w:proofErr w:type="gramEnd"/>
      <w:r w:rsidRPr="00AB071B">
        <w:rPr>
          <w:rFonts w:ascii="標楷體" w:eastAsia="標楷體" w:hAnsi="標楷體" w:cs="Times New Roman" w:hint="eastAsia"/>
          <w:color w:val="000000"/>
          <w:szCs w:val="19"/>
        </w:rPr>
        <w:t>列計構成拒絕往來之張數</w:t>
      </w:r>
      <w:r w:rsidRPr="00AB071B">
        <w:rPr>
          <w:rFonts w:ascii="標楷體" w:eastAsia="標楷體" w:hAnsi="標楷體" w:cs="Times New Roman" w:hint="eastAsia"/>
          <w:color w:val="000000"/>
        </w:rPr>
        <w:t>。</w:t>
      </w:r>
    </w:p>
    <w:p w14:paraId="72D8F78E" w14:textId="77777777" w:rsidR="00AB071B" w:rsidRPr="00AB071B" w:rsidRDefault="00AB071B" w:rsidP="007A48D5">
      <w:pPr>
        <w:tabs>
          <w:tab w:val="left" w:pos="1260"/>
        </w:tabs>
        <w:snapToGrid w:val="0"/>
        <w:spacing w:line="360" w:lineRule="exact"/>
        <w:ind w:leftChars="5" w:left="1416" w:hangingChars="585" w:hanging="1404"/>
        <w:rPr>
          <w:rFonts w:ascii="標楷體" w:eastAsia="標楷體" w:hAnsi="標楷體" w:cs="Arial"/>
        </w:rPr>
      </w:pPr>
      <w:r w:rsidRPr="00AB071B">
        <w:rPr>
          <w:rFonts w:ascii="標楷體" w:eastAsia="標楷體" w:hAnsi="標楷體" w:cs="Times New Roman" w:hint="eastAsia"/>
          <w:color w:val="000000"/>
        </w:rPr>
        <w:t xml:space="preserve">　      </w:t>
      </w:r>
      <w:r w:rsidRPr="00AB071B">
        <w:rPr>
          <w:rFonts w:ascii="標楷體" w:eastAsia="標楷體" w:hAnsi="標楷體" w:cs="Times New Roman" w:hint="eastAsia"/>
        </w:rPr>
        <w:t xml:space="preserve"> </w:t>
      </w:r>
      <w:r w:rsidRPr="00AB071B">
        <w:rPr>
          <w:rFonts w:ascii="標楷體" w:eastAsia="標楷體" w:hAnsi="標楷體" w:cs="Times New Roman"/>
        </w:rPr>
        <w:t xml:space="preserve"> </w:t>
      </w:r>
      <w:r w:rsidRPr="00435583">
        <w:rPr>
          <w:rFonts w:ascii="新細明體" w:eastAsia="新細明體" w:hAnsi="新細明體" w:cs="Times New Roman" w:hint="eastAsia"/>
          <w:szCs w:val="20"/>
        </w:rPr>
        <w:t>①</w:t>
      </w:r>
      <w:r w:rsidRPr="00AB071B">
        <w:rPr>
          <w:rFonts w:ascii="標楷體" w:eastAsia="標楷體" w:hAnsi="標楷體" w:cs="Arial" w:hint="eastAsia"/>
        </w:rPr>
        <w:t>支票存款帳戶於營業時間內有足夠存款餘額，因金融業者內部作業疏失誤以存款不足退票，經清償後檢具支票存款明細帳及相關證明者。</w:t>
      </w:r>
    </w:p>
    <w:p w14:paraId="089DF84D" w14:textId="77777777" w:rsidR="00AB071B" w:rsidRPr="00AB071B" w:rsidRDefault="00AB071B" w:rsidP="007A48D5">
      <w:pPr>
        <w:snapToGrid w:val="0"/>
        <w:spacing w:line="360" w:lineRule="exact"/>
        <w:ind w:leftChars="504" w:left="1414" w:hangingChars="85" w:hanging="204"/>
        <w:rPr>
          <w:rFonts w:ascii="標楷體" w:eastAsia="標楷體" w:hAnsi="標楷體" w:cs="Arial"/>
        </w:rPr>
      </w:pPr>
      <w:r w:rsidRPr="00435583">
        <w:rPr>
          <w:rFonts w:ascii="新細明體" w:eastAsia="新細明體" w:hAnsi="新細明體" w:cs="Times New Roman" w:hint="eastAsia"/>
          <w:szCs w:val="20"/>
        </w:rPr>
        <w:t>②</w:t>
      </w:r>
      <w:r w:rsidRPr="00AB071B">
        <w:rPr>
          <w:rFonts w:ascii="標楷體" w:eastAsia="標楷體" w:hAnsi="標楷體" w:cs="Arial" w:hint="eastAsia"/>
        </w:rPr>
        <w:t>支票存款戶於金融業者對外營業時間內已辦妥匯款、轉帳手續，因電腦系統故障致所匯款項滯留結算機構、匯出行或匯入行，無法及時解款入帳，所造成之存款不足退票，經清償後檢具支票存款明細帳、匯款或轉帳資料及其他相關證明者。</w:t>
      </w:r>
    </w:p>
    <w:p w14:paraId="2F4B633D" w14:textId="77777777" w:rsidR="00AB071B" w:rsidRPr="00AB071B" w:rsidRDefault="00AB071B" w:rsidP="007A48D5">
      <w:pPr>
        <w:snapToGrid w:val="0"/>
        <w:spacing w:line="360" w:lineRule="exact"/>
        <w:ind w:leftChars="504" w:left="1416" w:hangingChars="86" w:hanging="206"/>
        <w:rPr>
          <w:rFonts w:ascii="標楷體" w:eastAsia="標楷體" w:hAnsi="標楷體" w:cs="Arial"/>
        </w:rPr>
      </w:pPr>
      <w:r w:rsidRPr="00435583">
        <w:rPr>
          <w:rFonts w:ascii="新細明體" w:eastAsia="新細明體" w:hAnsi="新細明體" w:cs="Times New Roman" w:hint="eastAsia"/>
        </w:rPr>
        <w:t>③</w:t>
      </w:r>
      <w:r w:rsidRPr="00AB071B">
        <w:rPr>
          <w:rFonts w:ascii="標楷體" w:eastAsia="標楷體" w:hAnsi="標楷體" w:cs="Arial" w:hint="eastAsia"/>
        </w:rPr>
        <w:t>支票存款戶未於金融業者對外營業時間內辦妥存款、匯款、轉帳手續，致造成存款不足退票，但於退票當日申請將退票款項列收「應付款項」帳指定票號備付，或將退票款項存入其支存帳戶，且均自該退票次營業日起至清償票款之前一日止，每日帳上存款餘額皆保持足付原退票據之票款，檢具支票存款明細帳、存款、匯款或轉帳資料及其他相關證明者。</w:t>
      </w:r>
    </w:p>
    <w:p w14:paraId="7A2AD6A6" w14:textId="77777777" w:rsidR="00AB071B" w:rsidRPr="00AB071B" w:rsidRDefault="00AB071B" w:rsidP="007A48D5">
      <w:pPr>
        <w:snapToGrid w:val="0"/>
        <w:spacing w:line="360" w:lineRule="exact"/>
        <w:ind w:leftChars="504" w:left="1416" w:hangingChars="86" w:hanging="206"/>
        <w:rPr>
          <w:rFonts w:ascii="標楷體" w:eastAsia="標楷體" w:hAnsi="標楷體" w:cs="Arial"/>
        </w:rPr>
      </w:pPr>
      <w:r w:rsidRPr="00435583">
        <w:rPr>
          <w:rFonts w:ascii="新細明體" w:eastAsia="新細明體" w:hAnsi="新細明體" w:cs="文鼎中圓" w:hint="eastAsia"/>
        </w:rPr>
        <w:t>④</w:t>
      </w:r>
      <w:r w:rsidRPr="00AB071B">
        <w:rPr>
          <w:rFonts w:ascii="標楷體" w:eastAsia="標楷體" w:hAnsi="標楷體" w:cs="Arial" w:hint="eastAsia"/>
        </w:rPr>
        <w:t>提示票據之金融業者因內部作業疏失，將存戶已辦妥撤票手續之票據，誤為提示造成之存款不足退票，應檢具傳票及相關證明文件，證明存戶於支票之票載發票日或本票之到期日前已辦理撤票手續者。</w:t>
      </w:r>
    </w:p>
    <w:p w14:paraId="5879A70C" w14:textId="77777777" w:rsidR="00AB071B" w:rsidRPr="00AB071B" w:rsidRDefault="00AB071B" w:rsidP="007A48D5">
      <w:pPr>
        <w:snapToGrid w:val="0"/>
        <w:spacing w:line="360" w:lineRule="exact"/>
        <w:ind w:leftChars="504" w:left="1558" w:hangingChars="145" w:hanging="348"/>
        <w:rPr>
          <w:rFonts w:ascii="標楷體" w:eastAsia="標楷體" w:hAnsi="標楷體" w:cs="Arial"/>
        </w:rPr>
      </w:pPr>
      <w:r w:rsidRPr="00435583">
        <w:rPr>
          <w:rFonts w:ascii="新細明體" w:eastAsia="新細明體" w:hAnsi="新細明體" w:cs="Times New Roman" w:hint="eastAsia"/>
        </w:rPr>
        <w:t>⑤</w:t>
      </w:r>
      <w:r w:rsidRPr="00AB071B">
        <w:rPr>
          <w:rFonts w:ascii="標楷體" w:eastAsia="標楷體" w:hAnsi="標楷體" w:cs="Arial" w:hint="eastAsia"/>
        </w:rPr>
        <w:t>支票存款戶遭受不可抗力之天然災害，除依「臺灣票據交換所因應部分地區停止上班各項票據交換及退票紀錄作業須知」辦理外，對於受災支票存款戶確實受困災區，且於交通修復後立即將退票款項清償或提存備付，經檢附相關證明者。</w:t>
      </w:r>
    </w:p>
    <w:p w14:paraId="4E0A643B" w14:textId="77777777" w:rsidR="00AB071B" w:rsidRPr="00AB071B" w:rsidRDefault="00AB071B" w:rsidP="007A48D5">
      <w:pPr>
        <w:snapToGrid w:val="0"/>
        <w:spacing w:line="360" w:lineRule="exact"/>
        <w:ind w:leftChars="504" w:left="1570" w:hangingChars="150" w:hanging="360"/>
        <w:rPr>
          <w:rFonts w:ascii="標楷體" w:eastAsia="標楷體" w:hAnsi="標楷體" w:cs="Arial"/>
          <w:color w:val="000000"/>
        </w:rPr>
      </w:pPr>
      <w:r w:rsidRPr="00435583">
        <w:rPr>
          <w:rFonts w:ascii="新細明體" w:eastAsia="新細明體" w:hAnsi="新細明體" w:cs="Times New Roman" w:hint="eastAsia"/>
        </w:rPr>
        <w:t>⑥</w:t>
      </w:r>
      <w:r w:rsidRPr="00AB071B">
        <w:rPr>
          <w:rFonts w:ascii="標楷體" w:eastAsia="標楷體" w:hAnsi="標楷體" w:cs="Arial" w:hint="eastAsia"/>
        </w:rPr>
        <w:t>其他</w:t>
      </w:r>
      <w:r w:rsidRPr="00AB071B">
        <w:rPr>
          <w:rFonts w:ascii="標楷體" w:eastAsia="標楷體" w:hAnsi="標楷體" w:cs="Arial" w:hint="eastAsia"/>
          <w:color w:val="000000"/>
        </w:rPr>
        <w:t>不可歸責於發票人之事由，應檢具相關證明文件，並經</w:t>
      </w:r>
      <w:r w:rsidRPr="00AB071B">
        <w:rPr>
          <w:rFonts w:ascii="標楷體" w:eastAsia="標楷體" w:hAnsi="標楷體" w:cs="Arial" w:hint="eastAsia"/>
        </w:rPr>
        <w:t>台灣票據交換</w:t>
      </w:r>
      <w:r w:rsidRPr="00AB071B">
        <w:rPr>
          <w:rFonts w:ascii="標楷體" w:eastAsia="標楷體" w:hAnsi="標楷體" w:cs="Arial" w:hint="eastAsia"/>
          <w:color w:val="000000"/>
        </w:rPr>
        <w:t>所總（分）所核可者。</w:t>
      </w:r>
    </w:p>
    <w:p w14:paraId="7FB40259" w14:textId="77777777" w:rsidR="00AB071B" w:rsidRPr="00AB071B" w:rsidRDefault="00092E5C" w:rsidP="007A48D5">
      <w:pPr>
        <w:snapToGrid w:val="0"/>
        <w:spacing w:line="360" w:lineRule="exact"/>
        <w:ind w:leftChars="500" w:left="1200"/>
        <w:rPr>
          <w:rFonts w:ascii="標楷體" w:eastAsia="標楷體" w:hAnsi="標楷體" w:cs="Arial"/>
          <w:color w:val="000000"/>
        </w:rPr>
      </w:pPr>
      <w:r>
        <w:rPr>
          <w:rFonts w:ascii="標楷體" w:eastAsia="標楷體" w:hAnsi="標楷體" w:cs="Arial" w:hint="eastAsia"/>
          <w:color w:val="000000"/>
        </w:rPr>
        <w:t xml:space="preserve">   </w:t>
      </w:r>
      <w:r w:rsidR="00AB071B" w:rsidRPr="00AB071B">
        <w:rPr>
          <w:rFonts w:ascii="標楷體" w:eastAsia="標楷體" w:hAnsi="標楷體" w:cs="Arial" w:hint="eastAsia"/>
          <w:color w:val="000000"/>
        </w:rPr>
        <w:t>依前項</w:t>
      </w:r>
      <w:r w:rsidR="00AB071B" w:rsidRPr="00AB071B">
        <w:rPr>
          <w:rFonts w:ascii="新細明體" w:eastAsia="新細明體" w:hAnsi="新細明體" w:cs="Times New Roman" w:hint="eastAsia"/>
          <w:szCs w:val="20"/>
        </w:rPr>
        <w:t>①</w:t>
      </w:r>
      <w:r w:rsidR="00AB071B" w:rsidRPr="00AB071B">
        <w:rPr>
          <w:rFonts w:ascii="新細明體" w:eastAsia="新細明體" w:hAnsi="新細明體" w:cs="Times New Roman" w:hint="eastAsia"/>
        </w:rPr>
        <w:t>③</w:t>
      </w:r>
      <w:r w:rsidR="00AB071B" w:rsidRPr="00AB071B">
        <w:rPr>
          <w:rFonts w:ascii="新細明體" w:eastAsia="新細明體" w:hAnsi="新細明體" w:cs="文鼎中圓" w:hint="eastAsia"/>
        </w:rPr>
        <w:t>④</w:t>
      </w:r>
      <w:r w:rsidR="00AB071B" w:rsidRPr="00AB071B">
        <w:rPr>
          <w:rFonts w:ascii="標楷體" w:eastAsia="標楷體" w:hAnsi="標楷體" w:cs="Arial" w:hint="eastAsia"/>
          <w:color w:val="000000"/>
        </w:rPr>
        <w:t>規定申請註記事實者，應分別由付款金融業者、支票存款戶及提示票據之金融業者繳納手續費。</w:t>
      </w:r>
    </w:p>
    <w:p w14:paraId="37CB0525" w14:textId="77777777" w:rsidR="00AB071B" w:rsidRPr="00AB071B" w:rsidRDefault="00AB071B" w:rsidP="007A48D5">
      <w:pPr>
        <w:tabs>
          <w:tab w:val="left" w:pos="720"/>
          <w:tab w:val="left" w:pos="900"/>
          <w:tab w:val="left" w:pos="1260"/>
        </w:tabs>
        <w:snapToGrid w:val="0"/>
        <w:spacing w:line="360" w:lineRule="exact"/>
        <w:ind w:leftChars="-125" w:left="1260" w:hangingChars="650" w:hanging="1560"/>
        <w:rPr>
          <w:rFonts w:ascii="標楷體" w:eastAsia="標楷體" w:hAnsi="標楷體" w:cs="Times New Roman"/>
          <w:color w:val="000000"/>
          <w:szCs w:val="19"/>
        </w:rPr>
      </w:pPr>
      <w:r w:rsidRPr="00AB071B">
        <w:rPr>
          <w:rFonts w:ascii="標楷體" w:eastAsia="標楷體" w:hAnsi="標楷體" w:cs="Times New Roman" w:hint="eastAsia"/>
          <w:color w:val="000000"/>
        </w:rPr>
        <w:t xml:space="preserve">　        </w:t>
      </w:r>
      <w:r w:rsidRPr="00AB071B">
        <w:rPr>
          <w:rFonts w:ascii="標楷體" w:eastAsia="標楷體" w:hAnsi="標楷體" w:cs="Times New Roman" w:hint="eastAsia"/>
          <w:color w:val="000000"/>
          <w:szCs w:val="19"/>
        </w:rPr>
        <w:t>(7)</w:t>
      </w:r>
      <w:r w:rsidRPr="00AB071B">
        <w:rPr>
          <w:rFonts w:ascii="標楷體" w:eastAsia="標楷體" w:hAnsi="標楷體" w:cs="Times New Roman" w:hint="eastAsia"/>
          <w:color w:val="000000"/>
        </w:rPr>
        <w:t>支票存款戶若確非故意行為，</w:t>
      </w:r>
      <w:proofErr w:type="gramStart"/>
      <w:r w:rsidRPr="00AB071B">
        <w:rPr>
          <w:rFonts w:ascii="標楷體" w:eastAsia="標楷體" w:hAnsi="標楷體" w:cs="Times New Roman" w:hint="eastAsia"/>
          <w:color w:val="000000"/>
        </w:rPr>
        <w:t>因誤存</w:t>
      </w:r>
      <w:proofErr w:type="gramEnd"/>
      <w:r w:rsidRPr="00AB071B">
        <w:rPr>
          <w:rFonts w:ascii="標楷體" w:eastAsia="標楷體" w:hAnsi="標楷體" w:cs="Times New Roman" w:hint="eastAsia"/>
          <w:color w:val="000000"/>
        </w:rPr>
        <w:t>、誤匯款項，或誤簽發票據等事由，經檢附相關證明文件，且該支票存款戶於退票次營業日將退票款項</w:t>
      </w:r>
      <w:proofErr w:type="gramStart"/>
      <w:r w:rsidRPr="00AB071B">
        <w:rPr>
          <w:rFonts w:ascii="標楷體" w:eastAsia="標楷體" w:hAnsi="標楷體" w:cs="Times New Roman" w:hint="eastAsia"/>
          <w:color w:val="000000"/>
        </w:rPr>
        <w:t>申請列收</w:t>
      </w:r>
      <w:proofErr w:type="gramEnd"/>
      <w:r w:rsidRPr="00AB071B">
        <w:rPr>
          <w:rFonts w:ascii="標楷體" w:eastAsia="標楷體" w:hAnsi="標楷體" w:cs="Times New Roman" w:hint="eastAsia"/>
          <w:color w:val="000000"/>
        </w:rPr>
        <w:t>「應付款項」帳指定票號備付，或其存款帳戶自退票次營業日起至清償票款之前一日止，每日帳上存款餘額皆保持</w:t>
      </w:r>
      <w:proofErr w:type="gramStart"/>
      <w:r w:rsidRPr="00AB071B">
        <w:rPr>
          <w:rFonts w:ascii="標楷體" w:eastAsia="標楷體" w:hAnsi="標楷體" w:cs="Times New Roman" w:hint="eastAsia"/>
          <w:color w:val="000000"/>
        </w:rPr>
        <w:t>足付原</w:t>
      </w:r>
      <w:proofErr w:type="gramEnd"/>
      <w:r w:rsidRPr="00AB071B">
        <w:rPr>
          <w:rFonts w:ascii="標楷體" w:eastAsia="標楷體" w:hAnsi="標楷體" w:cs="Times New Roman" w:hint="eastAsia"/>
          <w:color w:val="000000"/>
        </w:rPr>
        <w:t>退票據之票款者，得向往來金融業者申請核轉票據交換所辦理註記事實。</w:t>
      </w:r>
    </w:p>
    <w:p w14:paraId="02913D2E" w14:textId="77777777" w:rsidR="00AB071B" w:rsidRPr="00AB071B" w:rsidRDefault="00AB071B" w:rsidP="007A48D5">
      <w:pPr>
        <w:widowControl/>
        <w:tabs>
          <w:tab w:val="left" w:pos="900"/>
          <w:tab w:val="left" w:pos="1080"/>
        </w:tabs>
        <w:spacing w:line="360" w:lineRule="exact"/>
        <w:ind w:leftChars="375" w:left="1260" w:hangingChars="150" w:hanging="360"/>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(8)發票人因遭受不可抗力之重大災害，致影響其清償票款能力，得檢具證明文件，向票據交換所申請註記事實。</w:t>
      </w:r>
    </w:p>
    <w:p w14:paraId="18E4ADEF" w14:textId="77777777" w:rsidR="00AB071B" w:rsidRPr="00AB071B" w:rsidRDefault="00092E5C" w:rsidP="007A48D5">
      <w:pPr>
        <w:widowControl/>
        <w:spacing w:line="360" w:lineRule="exact"/>
        <w:ind w:leftChars="525" w:left="1260"/>
        <w:rPr>
          <w:rFonts w:ascii="標楷體" w:eastAsia="標楷體" w:hAnsi="標楷體" w:cs="Times New Roman"/>
          <w:color w:val="000000"/>
          <w:szCs w:val="24"/>
        </w:rPr>
      </w:pPr>
      <w:r>
        <w:rPr>
          <w:rFonts w:ascii="標楷體" w:eastAsia="標楷體" w:hAnsi="標楷體" w:cs="Times New Roman" w:hint="eastAsia"/>
          <w:color w:val="000000"/>
          <w:szCs w:val="24"/>
        </w:rPr>
        <w:t xml:space="preserve">    </w:t>
      </w:r>
      <w:r w:rsidR="00AB071B" w:rsidRPr="00AB071B">
        <w:rPr>
          <w:rFonts w:ascii="標楷體" w:eastAsia="標楷體" w:hAnsi="標楷體" w:cs="Times New Roman" w:hint="eastAsia"/>
          <w:color w:val="000000"/>
          <w:szCs w:val="24"/>
        </w:rPr>
        <w:t>支票存戶已依前項辦理重大災害註記，其自災害發生之</w:t>
      </w:r>
      <w:r w:rsidR="00AB071B" w:rsidRPr="00AB071B">
        <w:rPr>
          <w:rFonts w:ascii="標楷體" w:eastAsia="標楷體" w:hAnsi="標楷體" w:cs="Times New Roman"/>
          <w:color w:val="000000"/>
          <w:szCs w:val="24"/>
        </w:rPr>
        <w:t>日起算</w:t>
      </w:r>
      <w:r w:rsidR="00AB071B" w:rsidRPr="00AB071B">
        <w:rPr>
          <w:rFonts w:ascii="標楷體" w:eastAsia="標楷體" w:hAnsi="標楷體" w:cs="Times New Roman" w:hint="eastAsia"/>
          <w:color w:val="000000"/>
          <w:szCs w:val="24"/>
        </w:rPr>
        <w:t>6</w:t>
      </w:r>
      <w:r w:rsidR="00AB071B" w:rsidRPr="00AB071B">
        <w:rPr>
          <w:rFonts w:ascii="標楷體" w:eastAsia="標楷體" w:hAnsi="標楷體" w:cs="Times New Roman"/>
          <w:color w:val="000000"/>
          <w:szCs w:val="24"/>
        </w:rPr>
        <w:t>個月內，如因發生退票導致有</w:t>
      </w:r>
      <w:r w:rsidR="00AB071B" w:rsidRPr="00AB071B">
        <w:rPr>
          <w:rFonts w:ascii="標楷體" w:eastAsia="標楷體" w:hAnsi="標楷體" w:cs="Times New Roman" w:hint="eastAsia"/>
          <w:color w:val="000000"/>
          <w:szCs w:val="24"/>
        </w:rPr>
        <w:t>終止擔當付款委託戶註記或1</w:t>
      </w:r>
      <w:r w:rsidR="00AB071B" w:rsidRPr="00AB071B">
        <w:rPr>
          <w:rFonts w:ascii="標楷體" w:eastAsia="標楷體" w:hAnsi="標楷體" w:cs="Times New Roman"/>
          <w:color w:val="000000"/>
          <w:szCs w:val="24"/>
        </w:rPr>
        <w:t>年以內發生存款不足理由退票未經清償註記達</w:t>
      </w:r>
      <w:r w:rsidR="00AB071B" w:rsidRPr="00AB071B">
        <w:rPr>
          <w:rFonts w:ascii="標楷體" w:eastAsia="標楷體" w:hAnsi="標楷體" w:cs="Times New Roman" w:hint="eastAsia"/>
          <w:color w:val="000000"/>
          <w:szCs w:val="24"/>
        </w:rPr>
        <w:t>3</w:t>
      </w:r>
      <w:r w:rsidR="00AB071B" w:rsidRPr="00AB071B">
        <w:rPr>
          <w:rFonts w:ascii="標楷體" w:eastAsia="標楷體" w:hAnsi="標楷體" w:cs="Times New Roman"/>
          <w:color w:val="000000"/>
          <w:szCs w:val="24"/>
        </w:rPr>
        <w:t>張</w:t>
      </w:r>
      <w:r w:rsidR="00AB071B" w:rsidRPr="00AB071B">
        <w:rPr>
          <w:rFonts w:ascii="標楷體" w:eastAsia="標楷體" w:hAnsi="標楷體" w:cs="Times New Roman" w:hint="eastAsia"/>
          <w:color w:val="000000"/>
          <w:szCs w:val="24"/>
        </w:rPr>
        <w:t>及1</w:t>
      </w:r>
      <w:r w:rsidR="00AB071B" w:rsidRPr="00AB071B">
        <w:rPr>
          <w:rFonts w:ascii="標楷體" w:eastAsia="標楷體" w:hAnsi="標楷體" w:cs="Times New Roman"/>
          <w:color w:val="000000"/>
          <w:szCs w:val="24"/>
        </w:rPr>
        <w:t>年以內發生發票人簽章不符理由退票未經清償註記達</w:t>
      </w:r>
      <w:r w:rsidR="00AB071B" w:rsidRPr="00AB071B">
        <w:rPr>
          <w:rFonts w:ascii="標楷體" w:eastAsia="標楷體" w:hAnsi="標楷體" w:cs="Times New Roman" w:hint="eastAsia"/>
          <w:color w:val="000000"/>
          <w:szCs w:val="24"/>
        </w:rPr>
        <w:t>3</w:t>
      </w:r>
      <w:r w:rsidR="00AB071B" w:rsidRPr="00AB071B">
        <w:rPr>
          <w:rFonts w:ascii="標楷體" w:eastAsia="標楷體" w:hAnsi="標楷體" w:cs="Times New Roman"/>
          <w:color w:val="000000"/>
          <w:szCs w:val="24"/>
        </w:rPr>
        <w:t>張之情形時，得暫緩通報為</w:t>
      </w:r>
      <w:r w:rsidR="00AB071B" w:rsidRPr="00AB071B">
        <w:rPr>
          <w:rFonts w:ascii="標楷體" w:eastAsia="標楷體" w:hAnsi="標楷體" w:cs="Times New Roman" w:hint="eastAsia"/>
          <w:color w:val="000000"/>
          <w:szCs w:val="24"/>
        </w:rPr>
        <w:t>終止擔當付款委託戶或</w:t>
      </w:r>
      <w:r w:rsidR="00AB071B" w:rsidRPr="00AB071B">
        <w:rPr>
          <w:rFonts w:ascii="標楷體" w:eastAsia="標楷體" w:hAnsi="標楷體" w:cs="Times New Roman"/>
          <w:color w:val="000000"/>
          <w:szCs w:val="24"/>
        </w:rPr>
        <w:t>拒絕往來戶，並由</w:t>
      </w:r>
      <w:r w:rsidR="00AB071B" w:rsidRPr="00AB071B">
        <w:rPr>
          <w:rFonts w:ascii="標楷體" w:eastAsia="標楷體" w:hAnsi="標楷體" w:cs="Times New Roman" w:hint="eastAsia"/>
          <w:color w:val="000000"/>
          <w:szCs w:val="24"/>
        </w:rPr>
        <w:t>票據交換所</w:t>
      </w:r>
      <w:r w:rsidR="00AB071B" w:rsidRPr="00AB071B">
        <w:rPr>
          <w:rFonts w:ascii="標楷體" w:eastAsia="標楷體" w:hAnsi="標楷體" w:cs="Times New Roman"/>
          <w:color w:val="000000"/>
          <w:szCs w:val="24"/>
        </w:rPr>
        <w:t>暫緩通報之事由予以註記。</w:t>
      </w:r>
    </w:p>
    <w:p w14:paraId="17F1615A" w14:textId="77777777" w:rsidR="00AB071B" w:rsidRPr="00AB071B" w:rsidRDefault="00092E5C" w:rsidP="007A48D5">
      <w:pPr>
        <w:widowControl/>
        <w:spacing w:line="360" w:lineRule="exact"/>
        <w:ind w:leftChars="525" w:left="1260"/>
        <w:rPr>
          <w:rFonts w:ascii="新細明體" w:eastAsia="標楷體" w:hAnsi="新細明體" w:cs="新細明體"/>
          <w:color w:val="000000"/>
          <w:kern w:val="0"/>
          <w:szCs w:val="24"/>
        </w:rPr>
      </w:pPr>
      <w:r>
        <w:rPr>
          <w:rFonts w:ascii="標楷體" w:eastAsia="標楷體" w:hAnsi="標楷體" w:cs="Times New Roman" w:hint="eastAsia"/>
          <w:color w:val="000000"/>
          <w:szCs w:val="24"/>
        </w:rPr>
        <w:t xml:space="preserve">    </w:t>
      </w:r>
      <w:r w:rsidR="00AB071B" w:rsidRPr="00AB071B">
        <w:rPr>
          <w:rFonts w:ascii="標楷體" w:eastAsia="標楷體" w:hAnsi="標楷體" w:cs="Times New Roman"/>
          <w:color w:val="000000"/>
          <w:szCs w:val="24"/>
        </w:rPr>
        <w:t>支票存款戶於辦理重大災害註記時，業經通報為</w:t>
      </w:r>
      <w:r w:rsidR="00AB071B" w:rsidRPr="00AB071B">
        <w:rPr>
          <w:rFonts w:ascii="標楷體" w:eastAsia="標楷體" w:hAnsi="標楷體" w:cs="Times New Roman" w:hint="eastAsia"/>
          <w:color w:val="000000"/>
          <w:szCs w:val="24"/>
        </w:rPr>
        <w:t>終止擔當付款委託戶或</w:t>
      </w:r>
      <w:r w:rsidR="00AB071B" w:rsidRPr="00AB071B">
        <w:rPr>
          <w:rFonts w:ascii="標楷體" w:eastAsia="標楷體" w:hAnsi="標楷體" w:cs="Times New Roman"/>
          <w:color w:val="000000"/>
          <w:szCs w:val="24"/>
        </w:rPr>
        <w:t>拒絕往來</w:t>
      </w:r>
      <w:proofErr w:type="gramStart"/>
      <w:r w:rsidR="00AB071B" w:rsidRPr="00AB071B">
        <w:rPr>
          <w:rFonts w:ascii="標楷體" w:eastAsia="標楷體" w:hAnsi="標楷體" w:cs="Times New Roman"/>
          <w:color w:val="000000"/>
          <w:szCs w:val="24"/>
        </w:rPr>
        <w:t>戶</w:t>
      </w:r>
      <w:r w:rsidR="00AB071B" w:rsidRPr="00AB071B">
        <w:rPr>
          <w:rFonts w:ascii="標楷體" w:eastAsia="標楷體" w:hAnsi="標楷體" w:cs="Times New Roman" w:hint="eastAsia"/>
          <w:color w:val="000000"/>
          <w:szCs w:val="24"/>
        </w:rPr>
        <w:t>者</w:t>
      </w:r>
      <w:r w:rsidR="00AB071B" w:rsidRPr="00AB071B">
        <w:rPr>
          <w:rFonts w:ascii="標楷體" w:eastAsia="標楷體" w:hAnsi="標楷體" w:cs="Times New Roman"/>
          <w:color w:val="000000"/>
          <w:szCs w:val="24"/>
        </w:rPr>
        <w:t>，得暫</w:t>
      </w:r>
      <w:proofErr w:type="gramEnd"/>
      <w:r w:rsidR="00AB071B" w:rsidRPr="00AB071B">
        <w:rPr>
          <w:rFonts w:ascii="標楷體" w:eastAsia="標楷體" w:hAnsi="標楷體" w:cs="Times New Roman"/>
          <w:color w:val="000000"/>
          <w:szCs w:val="24"/>
        </w:rPr>
        <w:t>予解除通報，並由</w:t>
      </w:r>
      <w:r w:rsidR="00AB071B" w:rsidRPr="00AB071B">
        <w:rPr>
          <w:rFonts w:ascii="標楷體" w:eastAsia="標楷體" w:hAnsi="標楷體" w:cs="Times New Roman" w:hint="eastAsia"/>
          <w:color w:val="000000"/>
          <w:szCs w:val="24"/>
        </w:rPr>
        <w:t>票據交換所</w:t>
      </w:r>
      <w:r w:rsidR="00AB071B" w:rsidRPr="00AB071B">
        <w:rPr>
          <w:rFonts w:ascii="標楷體" w:eastAsia="標楷體" w:hAnsi="標楷體" w:cs="Times New Roman"/>
          <w:color w:val="000000"/>
          <w:szCs w:val="24"/>
        </w:rPr>
        <w:t>將該項事由予以註記。屆</w:t>
      </w:r>
      <w:r w:rsidR="00AB071B" w:rsidRPr="00AB071B">
        <w:rPr>
          <w:rFonts w:ascii="標楷體" w:eastAsia="標楷體" w:hAnsi="標楷體" w:cs="Times New Roman" w:hint="eastAsia"/>
          <w:color w:val="000000"/>
          <w:szCs w:val="24"/>
        </w:rPr>
        <w:t>6</w:t>
      </w:r>
      <w:r w:rsidR="00AB071B" w:rsidRPr="00AB071B">
        <w:rPr>
          <w:rFonts w:ascii="標楷體" w:eastAsia="標楷體" w:hAnsi="標楷體" w:cs="Times New Roman"/>
          <w:color w:val="000000"/>
          <w:szCs w:val="24"/>
        </w:rPr>
        <w:t>個月期滿，未將構成</w:t>
      </w:r>
      <w:r w:rsidR="00AB071B" w:rsidRPr="00AB071B">
        <w:rPr>
          <w:rFonts w:ascii="標楷體" w:eastAsia="標楷體" w:hAnsi="標楷體" w:cs="Times New Roman" w:hint="eastAsia"/>
          <w:color w:val="000000"/>
          <w:szCs w:val="24"/>
        </w:rPr>
        <w:t>終止擔當付款委託戶或</w:t>
      </w:r>
      <w:r w:rsidR="00AB071B" w:rsidRPr="00AB071B">
        <w:rPr>
          <w:rFonts w:ascii="標楷體" w:eastAsia="標楷體" w:hAnsi="標楷體" w:cs="Times New Roman"/>
          <w:color w:val="000000"/>
          <w:szCs w:val="24"/>
        </w:rPr>
        <w:t>拒絕往來</w:t>
      </w:r>
      <w:r w:rsidR="00AB071B" w:rsidRPr="00AB071B">
        <w:rPr>
          <w:rFonts w:ascii="標楷體" w:eastAsia="標楷體" w:hAnsi="標楷體" w:cs="Times New Roman" w:hint="eastAsia"/>
          <w:color w:val="000000"/>
          <w:szCs w:val="24"/>
        </w:rPr>
        <w:t>及其後發生之全部退票辦妥清償贖回、</w:t>
      </w:r>
      <w:r w:rsidR="00AB071B" w:rsidRPr="00AB071B">
        <w:rPr>
          <w:rFonts w:ascii="新細明體" w:eastAsia="標楷體" w:hAnsi="新細明體" w:cs="新細明體"/>
          <w:color w:val="000000"/>
          <w:kern w:val="0"/>
          <w:szCs w:val="24"/>
        </w:rPr>
        <w:t>提存備付或重提付訖之註記，</w:t>
      </w:r>
      <w:r w:rsidR="00AB071B" w:rsidRPr="00AB071B">
        <w:rPr>
          <w:rFonts w:ascii="新細明體" w:eastAsia="標楷體" w:hAnsi="新細明體" w:cs="新細明體" w:hint="eastAsia"/>
          <w:color w:val="000000"/>
          <w:kern w:val="0"/>
          <w:szCs w:val="24"/>
        </w:rPr>
        <w:t>票據交換所</w:t>
      </w:r>
      <w:r w:rsidR="00AB071B" w:rsidRPr="00AB071B">
        <w:rPr>
          <w:rFonts w:ascii="新細明體" w:eastAsia="標楷體" w:hAnsi="新細明體" w:cs="新細明體"/>
          <w:color w:val="000000"/>
          <w:kern w:val="0"/>
          <w:szCs w:val="24"/>
        </w:rPr>
        <w:t>應再通報各金融業者重予</w:t>
      </w:r>
      <w:r w:rsidR="00AB071B" w:rsidRPr="00AB071B">
        <w:rPr>
          <w:rFonts w:ascii="新細明體" w:eastAsia="標楷體" w:hAnsi="新細明體" w:cs="新細明體" w:hint="eastAsia"/>
          <w:color w:val="000000"/>
          <w:kern w:val="0"/>
          <w:szCs w:val="24"/>
        </w:rPr>
        <w:lastRenderedPageBreak/>
        <w:t>終止擔當付款委託或</w:t>
      </w:r>
      <w:r w:rsidR="00AB071B" w:rsidRPr="00AB071B">
        <w:rPr>
          <w:rFonts w:ascii="新細明體" w:eastAsia="標楷體" w:hAnsi="新細明體" w:cs="新細明體"/>
          <w:color w:val="000000"/>
          <w:kern w:val="0"/>
          <w:szCs w:val="24"/>
        </w:rPr>
        <w:t>拒絕往來。其重予</w:t>
      </w:r>
      <w:r w:rsidR="00AB071B" w:rsidRPr="00AB071B">
        <w:rPr>
          <w:rFonts w:ascii="新細明體" w:eastAsia="標楷體" w:hAnsi="新細明體" w:cs="新細明體" w:hint="eastAsia"/>
          <w:color w:val="000000"/>
          <w:kern w:val="0"/>
          <w:szCs w:val="24"/>
        </w:rPr>
        <w:t>終止擔當付款委託或</w:t>
      </w:r>
      <w:r w:rsidR="00AB071B" w:rsidRPr="00AB071B">
        <w:rPr>
          <w:rFonts w:ascii="新細明體" w:eastAsia="標楷體" w:hAnsi="新細明體" w:cs="新細明體"/>
          <w:color w:val="000000"/>
          <w:kern w:val="0"/>
          <w:szCs w:val="24"/>
        </w:rPr>
        <w:t>拒絕往來期間為自再通報日起算</w:t>
      </w:r>
      <w:r w:rsidR="00AB071B" w:rsidRPr="00AB071B">
        <w:rPr>
          <w:rFonts w:ascii="新細明體" w:eastAsia="標楷體" w:hAnsi="新細明體" w:cs="新細明體" w:hint="eastAsia"/>
          <w:color w:val="000000"/>
          <w:kern w:val="0"/>
          <w:szCs w:val="24"/>
        </w:rPr>
        <w:t>3</w:t>
      </w:r>
      <w:r w:rsidR="00AB071B" w:rsidRPr="00AB071B">
        <w:rPr>
          <w:rFonts w:ascii="新細明體" w:eastAsia="標楷體" w:hAnsi="新細明體" w:cs="新細明體"/>
          <w:color w:val="000000"/>
          <w:kern w:val="0"/>
          <w:szCs w:val="24"/>
        </w:rPr>
        <w:t>年。</w:t>
      </w:r>
    </w:p>
    <w:p w14:paraId="223074AB" w14:textId="77777777" w:rsidR="00AB071B" w:rsidRPr="00AB071B" w:rsidRDefault="00AB071B" w:rsidP="007A48D5">
      <w:pPr>
        <w:snapToGrid w:val="0"/>
        <w:spacing w:line="360" w:lineRule="exact"/>
        <w:ind w:left="1260" w:hanging="360"/>
        <w:rPr>
          <w:rFonts w:ascii="標楷體" w:eastAsia="標楷體" w:hAnsi="標楷體" w:cs="Times New Roman"/>
          <w:color w:val="000000"/>
        </w:rPr>
      </w:pPr>
      <w:r w:rsidRPr="00AB071B">
        <w:rPr>
          <w:rFonts w:ascii="標楷體" w:eastAsia="標楷體" w:hAnsi="標楷體" w:cs="Times New Roman" w:hint="eastAsia"/>
          <w:color w:val="000000"/>
          <w:szCs w:val="19"/>
        </w:rPr>
        <w:t>(9)</w:t>
      </w:r>
      <w:r w:rsidRPr="00AB071B">
        <w:rPr>
          <w:rFonts w:ascii="標楷體" w:eastAsia="標楷體" w:hAnsi="標楷體" w:cs="Times New Roman" w:hint="eastAsia"/>
          <w:color w:val="000000"/>
        </w:rPr>
        <w:t>法人支票存款戶因財務困難，向其中央目的事業主管機關申請紓困，經該目的事業主管機關同意輔導有案，並由中央銀行函轉票據交換所者，票據交換所即為紓困之註記。</w:t>
      </w:r>
    </w:p>
    <w:p w14:paraId="37F875B9" w14:textId="77777777" w:rsidR="00AB071B" w:rsidRPr="00AB071B" w:rsidRDefault="00092E5C" w:rsidP="007A48D5">
      <w:pPr>
        <w:widowControl/>
        <w:spacing w:line="360" w:lineRule="exact"/>
        <w:ind w:leftChars="374" w:left="1272" w:hangingChars="156" w:hanging="374"/>
        <w:rPr>
          <w:rFonts w:ascii="標楷體" w:eastAsia="標楷體" w:hAnsi="新細明體" w:cs="新細明體"/>
          <w:color w:val="000000"/>
          <w:kern w:val="0"/>
          <w:szCs w:val="24"/>
        </w:rPr>
      </w:pPr>
      <w:r>
        <w:rPr>
          <w:rFonts w:ascii="標楷體" w:eastAsia="標楷體" w:hAnsi="新細明體" w:cs="新細明體" w:hint="eastAsia"/>
          <w:color w:val="000000"/>
          <w:kern w:val="0"/>
          <w:szCs w:val="24"/>
        </w:rPr>
        <w:t xml:space="preserve">       </w:t>
      </w:r>
      <w:r w:rsidR="00AB071B" w:rsidRPr="00AB071B">
        <w:rPr>
          <w:rFonts w:ascii="標楷體" w:eastAsia="標楷體" w:hAnsi="新細明體" w:cs="新細明體" w:hint="eastAsia"/>
          <w:color w:val="000000"/>
          <w:kern w:val="0"/>
          <w:szCs w:val="24"/>
        </w:rPr>
        <w:t>支票存戶已依前項辦理紓困註記，其自紓困案核轉</w:t>
      </w:r>
      <w:r w:rsidR="00AB071B" w:rsidRPr="00AB071B">
        <w:rPr>
          <w:rFonts w:ascii="新細明體" w:eastAsia="標楷體" w:hAnsi="新細明體" w:cs="新細明體" w:hint="eastAsia"/>
          <w:color w:val="000000"/>
          <w:kern w:val="0"/>
          <w:szCs w:val="24"/>
        </w:rPr>
        <w:t>票據交換所</w:t>
      </w:r>
      <w:r w:rsidR="00AB071B" w:rsidRPr="00AB071B">
        <w:rPr>
          <w:rFonts w:ascii="標楷體" w:eastAsia="標楷體" w:hAnsi="新細明體" w:cs="新細明體" w:hint="eastAsia"/>
          <w:color w:val="000000"/>
          <w:kern w:val="0"/>
          <w:szCs w:val="24"/>
        </w:rPr>
        <w:t>之</w:t>
      </w:r>
      <w:r w:rsidR="00AB071B" w:rsidRPr="00AB071B">
        <w:rPr>
          <w:rFonts w:ascii="標楷體" w:eastAsia="標楷體" w:hAnsi="新細明體" w:cs="新細明體"/>
          <w:color w:val="000000"/>
          <w:kern w:val="0"/>
          <w:szCs w:val="24"/>
        </w:rPr>
        <w:t>日起算</w:t>
      </w:r>
      <w:r w:rsidR="00AB071B" w:rsidRPr="00AB071B">
        <w:rPr>
          <w:rFonts w:ascii="標楷體" w:eastAsia="標楷體" w:hAnsi="新細明體" w:cs="新細明體" w:hint="eastAsia"/>
          <w:color w:val="000000"/>
          <w:kern w:val="0"/>
          <w:szCs w:val="24"/>
        </w:rPr>
        <w:t>6</w:t>
      </w:r>
      <w:r w:rsidR="00AB071B" w:rsidRPr="00AB071B">
        <w:rPr>
          <w:rFonts w:ascii="標楷體" w:eastAsia="標楷體" w:hAnsi="新細明體" w:cs="新細明體"/>
          <w:color w:val="000000"/>
          <w:kern w:val="0"/>
          <w:szCs w:val="24"/>
        </w:rPr>
        <w:t>個月內，如因發生退票導致有</w:t>
      </w:r>
      <w:r w:rsidR="00AB071B" w:rsidRPr="00AB071B">
        <w:rPr>
          <w:rFonts w:ascii="標楷體" w:eastAsia="標楷體" w:hAnsi="新細明體" w:cs="新細明體" w:hint="eastAsia"/>
          <w:bCs/>
          <w:color w:val="000000"/>
          <w:kern w:val="0"/>
          <w:szCs w:val="24"/>
        </w:rPr>
        <w:t>終止擔當付款委託戶註記或1</w:t>
      </w:r>
      <w:r w:rsidR="00AB071B" w:rsidRPr="00AB071B">
        <w:rPr>
          <w:rFonts w:ascii="標楷體" w:eastAsia="標楷體" w:hAnsi="新細明體" w:cs="新細明體"/>
          <w:bCs/>
          <w:color w:val="000000"/>
          <w:kern w:val="0"/>
          <w:szCs w:val="24"/>
        </w:rPr>
        <w:t>年以內發生存款不足理由退票未經清償註記達</w:t>
      </w:r>
      <w:r w:rsidR="00AB071B" w:rsidRPr="00AB071B">
        <w:rPr>
          <w:rFonts w:ascii="標楷體" w:eastAsia="標楷體" w:hAnsi="新細明體" w:cs="新細明體" w:hint="eastAsia"/>
          <w:bCs/>
          <w:color w:val="000000"/>
          <w:kern w:val="0"/>
          <w:szCs w:val="24"/>
        </w:rPr>
        <w:t>3</w:t>
      </w:r>
      <w:r w:rsidR="00AB071B" w:rsidRPr="00AB071B">
        <w:rPr>
          <w:rFonts w:ascii="標楷體" w:eastAsia="標楷體" w:hAnsi="新細明體" w:cs="新細明體"/>
          <w:bCs/>
          <w:color w:val="000000"/>
          <w:kern w:val="0"/>
          <w:szCs w:val="24"/>
        </w:rPr>
        <w:t>張</w:t>
      </w:r>
      <w:r w:rsidR="00AB071B" w:rsidRPr="00AB071B">
        <w:rPr>
          <w:rFonts w:ascii="標楷體" w:eastAsia="標楷體" w:hAnsi="新細明體" w:cs="新細明體" w:hint="eastAsia"/>
          <w:bCs/>
          <w:color w:val="000000"/>
          <w:kern w:val="0"/>
          <w:szCs w:val="24"/>
        </w:rPr>
        <w:t>及1</w:t>
      </w:r>
      <w:r w:rsidR="00AB071B" w:rsidRPr="00AB071B">
        <w:rPr>
          <w:rFonts w:ascii="標楷體" w:eastAsia="標楷體" w:hAnsi="新細明體" w:cs="新細明體"/>
          <w:bCs/>
          <w:color w:val="000000"/>
          <w:kern w:val="0"/>
          <w:szCs w:val="24"/>
        </w:rPr>
        <w:t>年以內發生發票人簽章不符理由退票未經清償註記達</w:t>
      </w:r>
      <w:r w:rsidR="00AB071B" w:rsidRPr="00AB071B">
        <w:rPr>
          <w:rFonts w:ascii="標楷體" w:eastAsia="標楷體" w:hAnsi="新細明體" w:cs="新細明體" w:hint="eastAsia"/>
          <w:bCs/>
          <w:color w:val="000000"/>
          <w:kern w:val="0"/>
          <w:szCs w:val="24"/>
        </w:rPr>
        <w:t>3</w:t>
      </w:r>
      <w:r w:rsidR="00AB071B" w:rsidRPr="00AB071B">
        <w:rPr>
          <w:rFonts w:ascii="標楷體" w:eastAsia="標楷體" w:hAnsi="新細明體" w:cs="新細明體"/>
          <w:bCs/>
          <w:color w:val="000000"/>
          <w:kern w:val="0"/>
          <w:szCs w:val="24"/>
        </w:rPr>
        <w:t>張</w:t>
      </w:r>
      <w:r w:rsidR="00AB071B" w:rsidRPr="00AB071B">
        <w:rPr>
          <w:rFonts w:ascii="標楷體" w:eastAsia="標楷體" w:hAnsi="新細明體" w:cs="新細明體"/>
          <w:color w:val="000000"/>
          <w:kern w:val="0"/>
          <w:szCs w:val="24"/>
        </w:rPr>
        <w:t>之情形時，得暫緩通報為</w:t>
      </w:r>
      <w:r w:rsidR="00AB071B" w:rsidRPr="00AB071B">
        <w:rPr>
          <w:rFonts w:ascii="標楷體" w:eastAsia="標楷體" w:hAnsi="新細明體" w:cs="新細明體" w:hint="eastAsia"/>
          <w:color w:val="000000"/>
          <w:kern w:val="0"/>
          <w:szCs w:val="24"/>
        </w:rPr>
        <w:t>應予終止擔當付款委託戶或</w:t>
      </w:r>
      <w:r w:rsidR="00AB071B" w:rsidRPr="00AB071B">
        <w:rPr>
          <w:rFonts w:ascii="標楷體" w:eastAsia="標楷體" w:hAnsi="新細明體" w:cs="新細明體"/>
          <w:color w:val="000000"/>
          <w:kern w:val="0"/>
          <w:szCs w:val="24"/>
        </w:rPr>
        <w:t>拒絕往來戶，並由</w:t>
      </w:r>
      <w:r w:rsidR="00AB071B" w:rsidRPr="00AB071B">
        <w:rPr>
          <w:rFonts w:ascii="標楷體" w:eastAsia="標楷體" w:hAnsi="新細明體" w:cs="新細明體" w:hint="eastAsia"/>
          <w:color w:val="000000"/>
          <w:kern w:val="0"/>
          <w:szCs w:val="24"/>
        </w:rPr>
        <w:t>票據交換所</w:t>
      </w:r>
      <w:r w:rsidR="00AB071B" w:rsidRPr="00AB071B">
        <w:rPr>
          <w:rFonts w:ascii="標楷體" w:eastAsia="標楷體" w:hAnsi="新細明體" w:cs="新細明體"/>
          <w:color w:val="000000"/>
          <w:kern w:val="0"/>
          <w:szCs w:val="24"/>
        </w:rPr>
        <w:t>暫緩通報之事由予以註記。</w:t>
      </w:r>
    </w:p>
    <w:p w14:paraId="51C91D7C" w14:textId="77777777" w:rsidR="00AB071B" w:rsidRPr="00AB071B" w:rsidRDefault="00092E5C" w:rsidP="007A48D5">
      <w:pPr>
        <w:spacing w:line="360" w:lineRule="exact"/>
        <w:ind w:leftChars="550" w:left="1320"/>
        <w:rPr>
          <w:rFonts w:ascii="標楷體" w:eastAsia="標楷體" w:hAnsi="Calibri" w:cs="Times New Roman"/>
          <w:color w:val="000000"/>
        </w:rPr>
      </w:pPr>
      <w:r>
        <w:rPr>
          <w:rFonts w:ascii="標楷體" w:eastAsia="標楷體" w:hAnsi="新細明體" w:cs="Times New Roman" w:hint="eastAsia"/>
          <w:color w:val="000000"/>
        </w:rPr>
        <w:t xml:space="preserve">    </w:t>
      </w:r>
      <w:r w:rsidR="00AB071B" w:rsidRPr="00AB071B">
        <w:rPr>
          <w:rFonts w:ascii="標楷體" w:eastAsia="標楷體" w:hAnsi="新細明體" w:cs="Times New Roman" w:hint="eastAsia"/>
          <w:color w:val="000000"/>
        </w:rPr>
        <w:t>紓困註記時，</w:t>
      </w:r>
      <w:r w:rsidR="00AB071B" w:rsidRPr="00AB071B">
        <w:rPr>
          <w:rFonts w:ascii="標楷體" w:eastAsia="標楷體" w:hAnsi="新細明體" w:cs="Times New Roman"/>
          <w:color w:val="000000"/>
        </w:rPr>
        <w:t>業經通報為</w:t>
      </w:r>
      <w:r w:rsidR="00AB071B" w:rsidRPr="00AB071B">
        <w:rPr>
          <w:rFonts w:ascii="標楷體" w:eastAsia="標楷體" w:hAnsi="新細明體" w:cs="Times New Roman" w:hint="eastAsia"/>
          <w:color w:val="000000"/>
        </w:rPr>
        <w:t>終止擔當付款委託戶或</w:t>
      </w:r>
      <w:r w:rsidR="00AB071B" w:rsidRPr="00AB071B">
        <w:rPr>
          <w:rFonts w:ascii="標楷體" w:eastAsia="標楷體" w:hAnsi="新細明體" w:cs="Times New Roman"/>
          <w:color w:val="000000"/>
        </w:rPr>
        <w:t>拒絕往來</w:t>
      </w:r>
      <w:proofErr w:type="gramStart"/>
      <w:r w:rsidR="00AB071B" w:rsidRPr="00AB071B">
        <w:rPr>
          <w:rFonts w:ascii="標楷體" w:eastAsia="標楷體" w:hAnsi="新細明體" w:cs="Times New Roman"/>
          <w:color w:val="000000"/>
        </w:rPr>
        <w:t>戶</w:t>
      </w:r>
      <w:r w:rsidR="00AB071B" w:rsidRPr="00AB071B">
        <w:rPr>
          <w:rFonts w:ascii="標楷體" w:eastAsia="標楷體" w:hAnsi="新細明體" w:cs="Times New Roman" w:hint="eastAsia"/>
          <w:color w:val="000000"/>
        </w:rPr>
        <w:t>者</w:t>
      </w:r>
      <w:r w:rsidR="00AB071B" w:rsidRPr="00AB071B">
        <w:rPr>
          <w:rFonts w:ascii="標楷體" w:eastAsia="標楷體" w:hAnsi="新細明體" w:cs="Times New Roman"/>
          <w:color w:val="000000"/>
        </w:rPr>
        <w:t>，得暫</w:t>
      </w:r>
      <w:proofErr w:type="gramEnd"/>
      <w:r w:rsidR="00AB071B" w:rsidRPr="00AB071B">
        <w:rPr>
          <w:rFonts w:ascii="標楷體" w:eastAsia="標楷體" w:hAnsi="新細明體" w:cs="Times New Roman"/>
          <w:color w:val="000000"/>
        </w:rPr>
        <w:t>予解除通報，並由</w:t>
      </w:r>
      <w:r w:rsidR="00AB071B" w:rsidRPr="00AB071B">
        <w:rPr>
          <w:rFonts w:ascii="標楷體" w:eastAsia="標楷體" w:hAnsi="新細明體" w:cs="Times New Roman" w:hint="eastAsia"/>
          <w:color w:val="000000"/>
        </w:rPr>
        <w:t>票據交換所</w:t>
      </w:r>
      <w:r w:rsidR="00AB071B" w:rsidRPr="00AB071B">
        <w:rPr>
          <w:rFonts w:ascii="標楷體" w:eastAsia="標楷體" w:hAnsi="新細明體" w:cs="Times New Roman"/>
          <w:color w:val="000000"/>
        </w:rPr>
        <w:t>將該項事由予以註記。屆</w:t>
      </w:r>
      <w:r w:rsidR="00AB071B" w:rsidRPr="00AB071B">
        <w:rPr>
          <w:rFonts w:ascii="標楷體" w:eastAsia="標楷體" w:hAnsi="新細明體" w:cs="Times New Roman" w:hint="eastAsia"/>
          <w:color w:val="000000"/>
        </w:rPr>
        <w:t>6</w:t>
      </w:r>
      <w:r w:rsidR="00AB071B" w:rsidRPr="00AB071B">
        <w:rPr>
          <w:rFonts w:ascii="標楷體" w:eastAsia="標楷體" w:hAnsi="新細明體" w:cs="Times New Roman"/>
          <w:color w:val="000000"/>
        </w:rPr>
        <w:t>個月期滿，</w:t>
      </w:r>
      <w:r w:rsidR="00AB071B" w:rsidRPr="00AB071B">
        <w:rPr>
          <w:rFonts w:ascii="標楷體" w:eastAsia="標楷體" w:hAnsi="新細明體" w:cs="Times New Roman" w:hint="eastAsia"/>
          <w:color w:val="000000"/>
        </w:rPr>
        <w:t>除經目的事業主管機關評估有繼續輔導必要者，得</w:t>
      </w:r>
      <w:proofErr w:type="gramStart"/>
      <w:r w:rsidR="00AB071B" w:rsidRPr="00AB071B">
        <w:rPr>
          <w:rFonts w:ascii="標楷體" w:eastAsia="標楷體" w:hAnsi="新細明體" w:cs="Times New Roman" w:hint="eastAsia"/>
          <w:color w:val="000000"/>
        </w:rPr>
        <w:t>再寬延外</w:t>
      </w:r>
      <w:proofErr w:type="gramEnd"/>
      <w:r w:rsidR="00AB071B" w:rsidRPr="00AB071B">
        <w:rPr>
          <w:rFonts w:ascii="標楷體" w:eastAsia="標楷體" w:hAnsi="新細明體" w:cs="Times New Roman" w:hint="eastAsia"/>
          <w:color w:val="000000"/>
        </w:rPr>
        <w:t>，</w:t>
      </w:r>
      <w:r w:rsidR="00AB071B" w:rsidRPr="00AB071B">
        <w:rPr>
          <w:rFonts w:ascii="標楷體" w:eastAsia="標楷體" w:hAnsi="新細明體" w:cs="Times New Roman"/>
          <w:color w:val="000000"/>
        </w:rPr>
        <w:t>未將構成</w:t>
      </w:r>
      <w:r w:rsidR="00AB071B" w:rsidRPr="00AB071B">
        <w:rPr>
          <w:rFonts w:ascii="標楷體" w:eastAsia="標楷體" w:hAnsi="新細明體" w:cs="Times New Roman" w:hint="eastAsia"/>
          <w:color w:val="000000"/>
        </w:rPr>
        <w:t>終止擔當付款委託或</w:t>
      </w:r>
      <w:r w:rsidR="00AB071B" w:rsidRPr="00AB071B">
        <w:rPr>
          <w:rFonts w:ascii="標楷體" w:eastAsia="標楷體" w:hAnsi="新細明體" w:cs="Times New Roman"/>
          <w:color w:val="000000"/>
        </w:rPr>
        <w:t>拒絕往來</w:t>
      </w:r>
      <w:r w:rsidR="00AB071B" w:rsidRPr="00AB071B">
        <w:rPr>
          <w:rFonts w:ascii="標楷體" w:eastAsia="標楷體" w:hAnsi="新細明體" w:cs="Times New Roman" w:hint="eastAsia"/>
          <w:color w:val="000000"/>
        </w:rPr>
        <w:t>及其後發生之全部退票辦妥清償贖回、</w:t>
      </w:r>
      <w:r w:rsidR="00AB071B" w:rsidRPr="00AB071B">
        <w:rPr>
          <w:rFonts w:ascii="標楷體" w:eastAsia="標楷體" w:hAnsi="新細明體" w:cs="Times New Roman"/>
          <w:color w:val="000000"/>
        </w:rPr>
        <w:t>提存備付或重提付訖之註記，</w:t>
      </w:r>
      <w:r w:rsidR="00AB071B" w:rsidRPr="00AB071B">
        <w:rPr>
          <w:rFonts w:ascii="標楷體" w:eastAsia="標楷體" w:hAnsi="新細明體" w:cs="Times New Roman" w:hint="eastAsia"/>
          <w:color w:val="000000"/>
        </w:rPr>
        <w:t>票據交換所</w:t>
      </w:r>
      <w:r w:rsidR="00AB071B" w:rsidRPr="00AB071B">
        <w:rPr>
          <w:rFonts w:ascii="標楷體" w:eastAsia="標楷體" w:hAnsi="新細明體" w:cs="Times New Roman"/>
          <w:color w:val="000000"/>
        </w:rPr>
        <w:t>應再通報各金融業者重予</w:t>
      </w:r>
      <w:r w:rsidR="00AB071B" w:rsidRPr="00AB071B">
        <w:rPr>
          <w:rFonts w:ascii="標楷體" w:eastAsia="標楷體" w:hAnsi="新細明體" w:cs="Times New Roman" w:hint="eastAsia"/>
          <w:color w:val="000000"/>
        </w:rPr>
        <w:t>終止擔當付款委託或</w:t>
      </w:r>
      <w:r w:rsidR="00AB071B" w:rsidRPr="00AB071B">
        <w:rPr>
          <w:rFonts w:ascii="標楷體" w:eastAsia="標楷體" w:hAnsi="新細明體" w:cs="Times New Roman"/>
          <w:color w:val="000000"/>
        </w:rPr>
        <w:t>拒絕往來。其重予</w:t>
      </w:r>
      <w:r w:rsidR="00AB071B" w:rsidRPr="00AB071B">
        <w:rPr>
          <w:rFonts w:ascii="標楷體" w:eastAsia="標楷體" w:hAnsi="新細明體" w:cs="Times New Roman" w:hint="eastAsia"/>
          <w:color w:val="000000"/>
        </w:rPr>
        <w:t>終止擔當付款委託或</w:t>
      </w:r>
      <w:r w:rsidR="00AB071B" w:rsidRPr="00AB071B">
        <w:rPr>
          <w:rFonts w:ascii="標楷體" w:eastAsia="標楷體" w:hAnsi="新細明體" w:cs="Times New Roman"/>
          <w:color w:val="000000"/>
        </w:rPr>
        <w:t>拒絕往來期間為自再通報日起算</w:t>
      </w:r>
      <w:r w:rsidR="00AB071B" w:rsidRPr="00AB071B">
        <w:rPr>
          <w:rFonts w:ascii="標楷體" w:eastAsia="標楷體" w:hAnsi="新細明體" w:cs="Times New Roman" w:hint="eastAsia"/>
          <w:color w:val="000000"/>
        </w:rPr>
        <w:t>3</w:t>
      </w:r>
      <w:r w:rsidR="00AB071B" w:rsidRPr="00AB071B">
        <w:rPr>
          <w:rFonts w:ascii="標楷體" w:eastAsia="標楷體" w:hAnsi="新細明體" w:cs="Times New Roman"/>
          <w:color w:val="000000"/>
        </w:rPr>
        <w:t>年。</w:t>
      </w:r>
    </w:p>
    <w:p w14:paraId="2B7D11BD" w14:textId="77777777" w:rsidR="00AB071B" w:rsidRPr="004D36EA" w:rsidRDefault="00AB071B" w:rsidP="007A48D5">
      <w:pPr>
        <w:autoSpaceDE w:val="0"/>
        <w:autoSpaceDN w:val="0"/>
        <w:adjustRightInd w:val="0"/>
        <w:snapToGrid w:val="0"/>
        <w:spacing w:line="360" w:lineRule="exact"/>
        <w:ind w:leftChars="380" w:left="1392" w:hangingChars="200" w:hanging="480"/>
        <w:rPr>
          <w:rFonts w:ascii="標楷體" w:eastAsia="標楷體" w:hAnsi="標楷體" w:cs="Times New Roman"/>
        </w:rPr>
      </w:pPr>
      <w:r w:rsidRPr="00AB071B">
        <w:rPr>
          <w:rFonts w:ascii="標楷體" w:eastAsia="標楷體" w:hAnsi="標楷體" w:cs="Times New Roman" w:hint="eastAsia"/>
          <w:color w:val="000000"/>
          <w:szCs w:val="19"/>
        </w:rPr>
        <w:t>(10)</w:t>
      </w:r>
      <w:r w:rsidRPr="00AB071B">
        <w:rPr>
          <w:rFonts w:ascii="標楷體" w:eastAsia="標楷體" w:hAnsi="標楷體" w:cs="Times New Roman" w:hint="eastAsia"/>
          <w:color w:val="000000"/>
        </w:rPr>
        <w:t>對於警示帳戶或衍生管制帳戶付款之票據經提示時，不論該等帳戶存款足敷與否，一律以「99其他（本帳戶依主管機關規定暫停交易）」理由辦理退票，辦理退票之金融業者並應將法院等司法機關公文書或</w:t>
      </w:r>
      <w:proofErr w:type="gramStart"/>
      <w:r w:rsidRPr="00AB071B">
        <w:rPr>
          <w:rFonts w:ascii="標楷體" w:eastAsia="標楷體" w:hAnsi="標楷體" w:cs="Times New Roman" w:hint="eastAsia"/>
          <w:color w:val="000000"/>
        </w:rPr>
        <w:t>通報單影本</w:t>
      </w:r>
      <w:proofErr w:type="gramEnd"/>
      <w:r w:rsidRPr="00AB071B">
        <w:rPr>
          <w:rFonts w:ascii="標楷體" w:eastAsia="標楷體" w:hAnsi="標楷體" w:cs="Times New Roman" w:hint="eastAsia"/>
          <w:color w:val="000000"/>
        </w:rPr>
        <w:t>附於退票理由單送達交換所，</w:t>
      </w:r>
      <w:proofErr w:type="gramStart"/>
      <w:r w:rsidRPr="00AB071B">
        <w:rPr>
          <w:rFonts w:ascii="標楷體" w:eastAsia="標楷體" w:hAnsi="標楷體" w:cs="Times New Roman" w:hint="eastAsia"/>
          <w:color w:val="000000"/>
        </w:rPr>
        <w:t>俾</w:t>
      </w:r>
      <w:proofErr w:type="gramEnd"/>
      <w:r w:rsidRPr="00AB071B">
        <w:rPr>
          <w:rFonts w:ascii="標楷體" w:eastAsia="標楷體" w:hAnsi="標楷體" w:cs="Times New Roman" w:hint="eastAsia"/>
          <w:color w:val="000000"/>
        </w:rPr>
        <w:t>憑以</w:t>
      </w:r>
      <w:r w:rsidRPr="004D36EA">
        <w:rPr>
          <w:rFonts w:ascii="標楷體" w:eastAsia="標楷體" w:hAnsi="標楷體" w:cs="Times New Roman" w:hint="eastAsia"/>
        </w:rPr>
        <w:t>將該項狀況</w:t>
      </w:r>
      <w:proofErr w:type="gramStart"/>
      <w:r w:rsidRPr="004D36EA">
        <w:rPr>
          <w:rFonts w:ascii="標楷體" w:eastAsia="標楷體" w:hAnsi="標楷體" w:cs="Times New Roman" w:hint="eastAsia"/>
        </w:rPr>
        <w:t>列入票信查詢</w:t>
      </w:r>
      <w:proofErr w:type="gramEnd"/>
      <w:r w:rsidRPr="004D36EA">
        <w:rPr>
          <w:rFonts w:ascii="標楷體" w:eastAsia="標楷體" w:hAnsi="標楷體" w:cs="Times New Roman" w:hint="eastAsia"/>
        </w:rPr>
        <w:t>重大資訊揭露，</w:t>
      </w:r>
      <w:r w:rsidR="006D2615" w:rsidRPr="004D36EA">
        <w:rPr>
          <w:rFonts w:ascii="標楷體" w:eastAsia="標楷體" w:hAnsi="標楷體" w:cs="Times New Roman" w:hint="eastAsia"/>
        </w:rPr>
        <w:t>金融機構</w:t>
      </w:r>
      <w:r w:rsidRPr="004D36EA">
        <w:rPr>
          <w:rFonts w:ascii="標楷體" w:eastAsia="標楷體" w:hAnsi="標楷體" w:cs="Times New Roman" w:hint="eastAsia"/>
        </w:rPr>
        <w:t>被通報解除警示或警示期限屆滿，付款金融業者須通知票據交換所，票據交換所即將該重大資訊取消。</w:t>
      </w:r>
    </w:p>
    <w:p w14:paraId="781E4484" w14:textId="77777777" w:rsidR="00AB071B" w:rsidRPr="00AB071B" w:rsidRDefault="00AB071B" w:rsidP="007A48D5">
      <w:pPr>
        <w:spacing w:line="360" w:lineRule="exact"/>
        <w:ind w:left="1440" w:hangingChars="600" w:hanging="14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w:t>
      </w:r>
      <w:r w:rsidR="00092E5C">
        <w:rPr>
          <w:rFonts w:ascii="標楷體" w:eastAsia="標楷體" w:hAnsi="標楷體" w:cs="Times New Roman" w:hint="eastAsia"/>
          <w:color w:val="000000"/>
          <w:szCs w:val="19"/>
        </w:rPr>
        <w:t xml:space="preserve">    </w:t>
      </w:r>
      <w:r w:rsidRPr="00AB071B">
        <w:rPr>
          <w:rFonts w:ascii="標楷體" w:eastAsia="標楷體" w:hAnsi="標楷體" w:cs="Times New Roman" w:hint="eastAsia"/>
          <w:color w:val="000000"/>
          <w:szCs w:val="19"/>
        </w:rPr>
        <w:t>上開帳戶受到管制，使其同一戶名（同一人或同一公司）之支票存款戶發生存款不足退票，</w:t>
      </w:r>
      <w:r w:rsidRPr="00AB071B">
        <w:rPr>
          <w:rFonts w:ascii="標楷體" w:eastAsia="標楷體" w:hAnsi="標楷體" w:cs="Times New Roman" w:hint="eastAsia"/>
          <w:color w:val="000000"/>
          <w:szCs w:val="24"/>
        </w:rPr>
        <w:t>事後經證明係誤報情形，經清償後，可檢具存戶於退票當日警示或衍生管制帳戶上有足敷該退票款證明及誤報證明文件</w:t>
      </w:r>
      <w:r w:rsidRPr="00AB071B">
        <w:rPr>
          <w:rFonts w:ascii="標楷體" w:eastAsia="標楷體" w:hAnsi="標楷體" w:cs="Times New Roman" w:hint="eastAsia"/>
          <w:color w:val="000000"/>
          <w:szCs w:val="19"/>
        </w:rPr>
        <w:t>，</w:t>
      </w:r>
      <w:r w:rsidRPr="00AB071B">
        <w:rPr>
          <w:rFonts w:ascii="標楷體" w:eastAsia="標楷體" w:hAnsi="標楷體" w:cs="Times New Roman" w:hint="eastAsia"/>
          <w:bCs/>
          <w:color w:val="000000"/>
          <w:szCs w:val="24"/>
        </w:rPr>
        <w:t>辦理申請註記事實後</w:t>
      </w:r>
      <w:r w:rsidRPr="00AB071B">
        <w:rPr>
          <w:rFonts w:ascii="標楷體" w:eastAsia="標楷體" w:hAnsi="標楷體" w:cs="Times New Roman" w:hint="eastAsia"/>
          <w:color w:val="000000"/>
          <w:szCs w:val="19"/>
        </w:rPr>
        <w:t>，註記後退票紀錄不提供查詢。（臺灣</w:t>
      </w:r>
      <w:r w:rsidRPr="00AB071B">
        <w:rPr>
          <w:rFonts w:ascii="標楷體" w:eastAsia="標楷體" w:hAnsi="標楷體" w:cs="Times New Roman" w:hint="eastAsia"/>
          <w:color w:val="000000"/>
          <w:szCs w:val="24"/>
        </w:rPr>
        <w:t>票據交換所95.12.28台票總字第0950011195號函</w:t>
      </w:r>
      <w:r w:rsidRPr="00AB071B">
        <w:rPr>
          <w:rFonts w:ascii="標楷體" w:eastAsia="標楷體" w:hAnsi="標楷體" w:cs="Times New Roman" w:hint="eastAsia"/>
          <w:color w:val="000000"/>
          <w:szCs w:val="19"/>
        </w:rPr>
        <w:t>）</w:t>
      </w:r>
    </w:p>
    <w:p w14:paraId="3C377962" w14:textId="77777777" w:rsidR="00AB071B" w:rsidRPr="00AB071B" w:rsidRDefault="00AB071B" w:rsidP="007A48D5">
      <w:pPr>
        <w:spacing w:line="360" w:lineRule="exact"/>
        <w:ind w:leftChars="375" w:left="1440" w:hangingChars="225" w:hanging="540"/>
        <w:rPr>
          <w:rFonts w:ascii="標楷體" w:eastAsia="標楷體" w:hAnsi="標楷體" w:cs="Arial"/>
          <w:color w:val="000000"/>
          <w:szCs w:val="18"/>
        </w:rPr>
      </w:pPr>
      <w:r w:rsidRPr="00AB071B">
        <w:rPr>
          <w:rFonts w:ascii="標楷體" w:eastAsia="標楷體" w:hAnsi="標楷體" w:cs="Times New Roman" w:hint="eastAsia"/>
          <w:color w:val="000000"/>
          <w:szCs w:val="19"/>
        </w:rPr>
        <w:t>(11)</w:t>
      </w:r>
      <w:r w:rsidRPr="00AB071B">
        <w:rPr>
          <w:rFonts w:ascii="標楷體" w:eastAsia="標楷體" w:hAnsi="標楷體" w:cs="Arial" w:hint="eastAsia"/>
          <w:color w:val="000000"/>
          <w:szCs w:val="18"/>
        </w:rPr>
        <w:t>發票人若喪失已清償贖回之原退票據，得依掛失止付及公示催告程序取得法院除權判決後，以法院判決書</w:t>
      </w:r>
      <w:proofErr w:type="gramStart"/>
      <w:r w:rsidRPr="00AB071B">
        <w:rPr>
          <w:rFonts w:ascii="標楷體" w:eastAsia="標楷體" w:hAnsi="標楷體" w:cs="Arial" w:hint="eastAsia"/>
          <w:color w:val="000000"/>
          <w:szCs w:val="18"/>
        </w:rPr>
        <w:t>及列收</w:t>
      </w:r>
      <w:proofErr w:type="gramEnd"/>
      <w:r w:rsidRPr="00AB071B">
        <w:rPr>
          <w:rFonts w:ascii="標楷體" w:eastAsia="標楷體" w:hAnsi="標楷體" w:cs="Arial" w:hint="eastAsia"/>
          <w:color w:val="000000"/>
          <w:szCs w:val="18"/>
        </w:rPr>
        <w:t>「應付款項」帳傳票影本辦理清償贖回註記。但喪失之票據不得辦理掛失</w:t>
      </w:r>
      <w:proofErr w:type="gramStart"/>
      <w:r w:rsidRPr="00AB071B">
        <w:rPr>
          <w:rFonts w:ascii="標楷體" w:eastAsia="標楷體" w:hAnsi="標楷體" w:cs="Arial" w:hint="eastAsia"/>
          <w:color w:val="000000"/>
          <w:szCs w:val="18"/>
        </w:rPr>
        <w:t>止付者</w:t>
      </w:r>
      <w:proofErr w:type="gramEnd"/>
      <w:r w:rsidRPr="00AB071B">
        <w:rPr>
          <w:rFonts w:ascii="標楷體" w:eastAsia="標楷體" w:hAnsi="標楷體" w:cs="Arial" w:hint="eastAsia"/>
          <w:color w:val="000000"/>
          <w:szCs w:val="18"/>
        </w:rPr>
        <w:t>，發票人得檢附法院除權判決書及加蓋原提示人印鑑之清償證明書辦理註記。</w:t>
      </w:r>
    </w:p>
    <w:p w14:paraId="37388124" w14:textId="77777777" w:rsidR="00AB071B" w:rsidRPr="00AB071B" w:rsidRDefault="00AB071B" w:rsidP="007A48D5">
      <w:pPr>
        <w:spacing w:line="360" w:lineRule="exact"/>
        <w:ind w:leftChars="375" w:left="1440" w:hangingChars="225" w:hanging="540"/>
        <w:rPr>
          <w:rFonts w:ascii="標楷體" w:eastAsia="標楷體" w:hAnsi="標楷體" w:cs="Times New Roman"/>
          <w:color w:val="000000"/>
          <w:spacing w:val="-6"/>
          <w:szCs w:val="24"/>
        </w:rPr>
      </w:pPr>
      <w:r w:rsidRPr="00AB071B">
        <w:rPr>
          <w:rFonts w:ascii="標楷體" w:eastAsia="標楷體" w:hAnsi="標楷體" w:cs="Times New Roman" w:hint="eastAsia"/>
          <w:color w:val="000000"/>
          <w:szCs w:val="19"/>
        </w:rPr>
        <w:t>(12)</w:t>
      </w:r>
      <w:r w:rsidRPr="00AB071B">
        <w:rPr>
          <w:rFonts w:ascii="標楷體" w:eastAsia="標楷體" w:hAnsi="標楷體" w:cs="Times New Roman" w:hint="eastAsia"/>
          <w:color w:val="000000"/>
          <w:spacing w:val="-6"/>
          <w:szCs w:val="24"/>
        </w:rPr>
        <w:t>申請註記之支票存款戶，如遺失退票理由單時，應</w:t>
      </w:r>
      <w:proofErr w:type="gramStart"/>
      <w:r w:rsidRPr="00AB071B">
        <w:rPr>
          <w:rFonts w:ascii="標楷體" w:eastAsia="標楷體" w:hAnsi="標楷體" w:cs="Times New Roman" w:hint="eastAsia"/>
          <w:color w:val="000000"/>
          <w:spacing w:val="-6"/>
          <w:szCs w:val="24"/>
        </w:rPr>
        <w:t>由執票人</w:t>
      </w:r>
      <w:proofErr w:type="gramEnd"/>
      <w:r w:rsidRPr="00AB071B">
        <w:rPr>
          <w:rFonts w:ascii="標楷體" w:eastAsia="標楷體" w:hAnsi="標楷體" w:cs="Times New Roman" w:hint="eastAsia"/>
          <w:color w:val="000000"/>
          <w:spacing w:val="-6"/>
          <w:szCs w:val="24"/>
        </w:rPr>
        <w:t>或發票人出具切結書，以憑辦理。</w:t>
      </w:r>
    </w:p>
    <w:p w14:paraId="0DBF0212" w14:textId="77777777" w:rsidR="00AB071B" w:rsidRPr="00AB071B" w:rsidRDefault="00AB071B" w:rsidP="007A48D5">
      <w:pPr>
        <w:spacing w:line="360" w:lineRule="exact"/>
        <w:ind w:leftChars="375" w:left="1440" w:hangingChars="225" w:hanging="540"/>
        <w:rPr>
          <w:rFonts w:ascii="標楷體" w:eastAsia="標楷體" w:hAnsi="標楷體" w:cs="Arial"/>
          <w:color w:val="000000"/>
          <w:szCs w:val="18"/>
        </w:rPr>
      </w:pPr>
      <w:r w:rsidRPr="00AB071B">
        <w:rPr>
          <w:rFonts w:ascii="標楷體" w:eastAsia="標楷體" w:hAnsi="標楷體" w:cs="Times New Roman" w:hint="eastAsia"/>
          <w:color w:val="000000"/>
          <w:szCs w:val="19"/>
        </w:rPr>
        <w:t>(13)</w:t>
      </w:r>
      <w:r w:rsidRPr="00AB071B">
        <w:rPr>
          <w:rFonts w:ascii="標楷體" w:eastAsia="標楷體" w:hAnsi="標楷體" w:cs="Times New Roman" w:hint="eastAsia"/>
          <w:color w:val="000000"/>
          <w:szCs w:val="24"/>
        </w:rPr>
        <w:t>經法院核定之鄉鎮市公所調解委員會調解筆錄或法院調解成立之調解書不得據以申請退票註記事實</w:t>
      </w:r>
      <w:proofErr w:type="gramStart"/>
      <w:r w:rsidRPr="00AB071B">
        <w:rPr>
          <w:rFonts w:ascii="標楷體" w:eastAsia="標楷體" w:hAnsi="標楷體" w:cs="Times New Roman" w:hint="eastAsia"/>
          <w:color w:val="000000"/>
          <w:szCs w:val="24"/>
        </w:rPr>
        <w:t>（</w:t>
      </w:r>
      <w:proofErr w:type="gramEnd"/>
      <w:r w:rsidRPr="00AB071B">
        <w:rPr>
          <w:rFonts w:ascii="標楷體" w:eastAsia="標楷體" w:hAnsi="標楷體" w:cs="Times New Roman"/>
          <w:color w:val="000000"/>
          <w:szCs w:val="24"/>
        </w:rPr>
        <w:t>「</w:t>
      </w:r>
      <w:r w:rsidRPr="00AB071B">
        <w:rPr>
          <w:rFonts w:ascii="標楷體" w:eastAsia="標楷體" w:hAnsi="標楷體" w:cs="Times New Roman"/>
          <w:color w:val="000000"/>
          <w:szCs w:val="27"/>
        </w:rPr>
        <w:t>支票存款戶票信狀況註記須知</w:t>
      </w:r>
      <w:r w:rsidRPr="00AB071B">
        <w:rPr>
          <w:rFonts w:ascii="標楷體" w:eastAsia="標楷體" w:hAnsi="標楷體" w:cs="Times New Roman"/>
          <w:color w:val="000000"/>
          <w:szCs w:val="24"/>
        </w:rPr>
        <w:t>」</w:t>
      </w:r>
      <w:r w:rsidRPr="00AB071B">
        <w:rPr>
          <w:rFonts w:ascii="標楷體" w:eastAsia="標楷體" w:hAnsi="標楷體" w:cs="Times New Roman" w:hint="eastAsia"/>
          <w:color w:val="000000"/>
          <w:szCs w:val="24"/>
        </w:rPr>
        <w:t>第九點之規範意旨，係對於自始無票據上權利而為提示，致生退票所提供之救濟途徑；經法院核定之鄉鎮市公所調解委員會調解筆錄或法院調解成立調解書雖與確定判決有同一效力，惟如不足以證明票據提示人於提示時即不得享有票據上權利之事由者，仍難以比照辦理。）</w:t>
      </w:r>
    </w:p>
    <w:p w14:paraId="73BF24A8" w14:textId="77777777" w:rsidR="00AB071B" w:rsidRPr="00AB071B" w:rsidRDefault="00AB071B" w:rsidP="007A48D5">
      <w:pPr>
        <w:autoSpaceDE w:val="0"/>
        <w:autoSpaceDN w:val="0"/>
        <w:adjustRightInd w:val="0"/>
        <w:snapToGrid w:val="0"/>
        <w:spacing w:line="360" w:lineRule="exact"/>
        <w:ind w:firstLineChars="375" w:firstLine="9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2.退票註記手續費之計收</w:t>
      </w:r>
    </w:p>
    <w:p w14:paraId="06EE431C" w14:textId="77777777" w:rsidR="00AB071B" w:rsidRPr="00AB071B" w:rsidRDefault="00092E5C" w:rsidP="007A48D5">
      <w:pPr>
        <w:autoSpaceDE w:val="0"/>
        <w:autoSpaceDN w:val="0"/>
        <w:adjustRightInd w:val="0"/>
        <w:snapToGrid w:val="0"/>
        <w:spacing w:line="360" w:lineRule="exact"/>
        <w:ind w:leftChars="475" w:left="1140"/>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支票存款戶申請退票註記案件，每筆應收取手續費新臺幣150元，其中112元歸交換所，其餘歸付款單位於收取日以「手續費收入」科目列帳。對於上項</w:t>
      </w:r>
      <w:r w:rsidR="00AB071B" w:rsidRPr="00AB071B">
        <w:rPr>
          <w:rFonts w:ascii="標楷體" w:eastAsia="標楷體" w:hAnsi="標楷體" w:cs="Times New Roman" w:hint="eastAsia"/>
          <w:color w:val="000000"/>
          <w:szCs w:val="19"/>
        </w:rPr>
        <w:lastRenderedPageBreak/>
        <w:t>手續費，應一律</w:t>
      </w:r>
      <w:proofErr w:type="gramStart"/>
      <w:r w:rsidR="00AB071B" w:rsidRPr="00AB071B">
        <w:rPr>
          <w:rFonts w:ascii="標楷體" w:eastAsia="標楷體" w:hAnsi="標楷體" w:cs="Times New Roman" w:hint="eastAsia"/>
          <w:color w:val="000000"/>
          <w:szCs w:val="19"/>
        </w:rPr>
        <w:t>掣</w:t>
      </w:r>
      <w:proofErr w:type="gramEnd"/>
      <w:r w:rsidR="00AB071B" w:rsidRPr="00AB071B">
        <w:rPr>
          <w:rFonts w:ascii="標楷體" w:eastAsia="標楷體" w:hAnsi="標楷體" w:cs="Times New Roman" w:hint="eastAsia"/>
          <w:color w:val="000000"/>
          <w:szCs w:val="19"/>
        </w:rPr>
        <w:t>給收據。</w:t>
      </w:r>
    </w:p>
    <w:p w14:paraId="7D91493B" w14:textId="77777777" w:rsidR="00AB071B" w:rsidRPr="00AB071B" w:rsidRDefault="00AB071B" w:rsidP="007A48D5">
      <w:pPr>
        <w:autoSpaceDE w:val="0"/>
        <w:autoSpaceDN w:val="0"/>
        <w:adjustRightInd w:val="0"/>
        <w:snapToGrid w:val="0"/>
        <w:spacing w:line="360" w:lineRule="exact"/>
        <w:ind w:firstLineChars="375" w:firstLine="9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3.其他相關規定</w:t>
      </w:r>
    </w:p>
    <w:p w14:paraId="49B36840" w14:textId="77777777" w:rsidR="00AB071B" w:rsidRPr="00AB071B" w:rsidRDefault="00AB071B" w:rsidP="007A48D5">
      <w:pPr>
        <w:autoSpaceDE w:val="0"/>
        <w:autoSpaceDN w:val="0"/>
        <w:adjustRightInd w:val="0"/>
        <w:snapToGrid w:val="0"/>
        <w:spacing w:line="360" w:lineRule="exact"/>
        <w:ind w:leftChars="450" w:left="1440" w:hangingChars="150" w:hanging="36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(1)申請註銷退票紀錄之支票存款戶，如遺失退票理由單時，應</w:t>
      </w:r>
      <w:proofErr w:type="gramStart"/>
      <w:r w:rsidRPr="00AB071B">
        <w:rPr>
          <w:rFonts w:ascii="標楷體" w:eastAsia="標楷體" w:hAnsi="標楷體" w:cs="Times New Roman" w:hint="eastAsia"/>
          <w:color w:val="000000"/>
          <w:szCs w:val="19"/>
        </w:rPr>
        <w:t>由執票人</w:t>
      </w:r>
      <w:proofErr w:type="gramEnd"/>
      <w:r w:rsidRPr="00AB071B">
        <w:rPr>
          <w:rFonts w:ascii="標楷體" w:eastAsia="標楷體" w:hAnsi="標楷體" w:cs="Times New Roman" w:hint="eastAsia"/>
          <w:color w:val="000000"/>
          <w:szCs w:val="19"/>
        </w:rPr>
        <w:t>或發票人出具切結書，以憑辦理</w:t>
      </w:r>
      <w:r w:rsidRPr="00AB071B">
        <w:rPr>
          <w:rFonts w:ascii="標楷體" w:eastAsia="標楷體" w:hAnsi="標楷體" w:cs="Times New Roman"/>
          <w:color w:val="000000"/>
          <w:szCs w:val="19"/>
        </w:rPr>
        <w:t>。</w:t>
      </w:r>
    </w:p>
    <w:p w14:paraId="02B336FF" w14:textId="77777777" w:rsidR="00AB071B" w:rsidRPr="00AB071B" w:rsidRDefault="00AB071B" w:rsidP="007A48D5">
      <w:pPr>
        <w:autoSpaceDE w:val="0"/>
        <w:autoSpaceDN w:val="0"/>
        <w:adjustRightInd w:val="0"/>
        <w:snapToGrid w:val="0"/>
        <w:spacing w:line="360" w:lineRule="exact"/>
        <w:ind w:firstLineChars="450" w:firstLine="10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w:t>
      </w:r>
      <w:r w:rsidRPr="00AB071B">
        <w:rPr>
          <w:rFonts w:ascii="標楷體" w:eastAsia="標楷體" w:hAnsi="標楷體" w:cs="Times New Roman"/>
          <w:color w:val="000000"/>
          <w:szCs w:val="19"/>
        </w:rPr>
        <w:t>2</w:t>
      </w:r>
      <w:r w:rsidRPr="00AB071B">
        <w:rPr>
          <w:rFonts w:ascii="標楷體" w:eastAsia="標楷體" w:hAnsi="標楷體" w:cs="Times New Roman" w:hint="eastAsia"/>
          <w:color w:val="000000"/>
          <w:szCs w:val="19"/>
        </w:rPr>
        <w:t>)支票存款戶各項退票手續費收費標準</w:t>
      </w:r>
      <w:r w:rsidRPr="00AB071B">
        <w:rPr>
          <w:rFonts w:ascii="標楷體" w:eastAsia="標楷體" w:hAnsi="標楷體" w:cs="Times New Roman"/>
          <w:color w:val="000000"/>
          <w:szCs w:val="19"/>
        </w:rPr>
        <w:t>：</w:t>
      </w:r>
    </w:p>
    <w:p w14:paraId="30517CA6" w14:textId="77777777" w:rsidR="00AB071B" w:rsidRPr="00AB071B" w:rsidRDefault="00AB071B" w:rsidP="007A48D5">
      <w:pPr>
        <w:autoSpaceDE w:val="0"/>
        <w:autoSpaceDN w:val="0"/>
        <w:adjustRightInd w:val="0"/>
        <w:snapToGrid w:val="0"/>
        <w:spacing w:line="360" w:lineRule="exact"/>
        <w:ind w:leftChars="615" w:left="1800" w:hangingChars="135" w:hanging="324"/>
        <w:rPr>
          <w:rFonts w:ascii="標楷體" w:eastAsia="標楷體" w:hAnsi="標楷體" w:cs="Times New Roman"/>
          <w:color w:val="000000"/>
          <w:szCs w:val="19"/>
        </w:rPr>
      </w:pPr>
      <w:r w:rsidRPr="00AB071B">
        <w:rPr>
          <w:rFonts w:ascii="新細明體" w:eastAsia="新細明體" w:hAnsi="新細明體" w:cs="新細明體" w:hint="eastAsia"/>
          <w:color w:val="000000"/>
          <w:szCs w:val="19"/>
        </w:rPr>
        <w:t>①</w:t>
      </w:r>
      <w:r w:rsidRPr="00AB071B">
        <w:rPr>
          <w:rFonts w:ascii="標楷體" w:eastAsia="標楷體" w:hAnsi="標楷體" w:cs="Times New Roman" w:hint="eastAsia"/>
          <w:color w:val="000000"/>
          <w:szCs w:val="19"/>
        </w:rPr>
        <w:t>每張存款不足退票，</w:t>
      </w:r>
      <w:r w:rsidRPr="00AB071B">
        <w:rPr>
          <w:rFonts w:ascii="標楷體" w:eastAsia="標楷體" w:hAnsi="標楷體" w:cs="Times New Roman" w:hint="eastAsia"/>
          <w:color w:val="000000"/>
        </w:rPr>
        <w:t>票據交換所向金融業收取</w:t>
      </w:r>
      <w:r w:rsidRPr="00AB071B">
        <w:rPr>
          <w:rFonts w:ascii="標楷體" w:eastAsia="標楷體" w:hAnsi="標楷體" w:cs="Times New Roman" w:hint="eastAsia"/>
          <w:color w:val="000000"/>
          <w:szCs w:val="19"/>
        </w:rPr>
        <w:t>150元；至於支票存款戶簽發存款不足退票，由付款金融業收取部分，則由各付款金融業，依其與支票存款戶之約定，自行向發票人收取。依據「支票存款約定書補充條款」第四條規定，金融業不得逾越票據交換所向金融業者所收取手續費之百分之一百五十。</w:t>
      </w:r>
    </w:p>
    <w:p w14:paraId="4127C5FF" w14:textId="77777777" w:rsidR="00AB071B" w:rsidRPr="00AB071B" w:rsidRDefault="00AB071B" w:rsidP="007A48D5">
      <w:pPr>
        <w:autoSpaceDE w:val="0"/>
        <w:autoSpaceDN w:val="0"/>
        <w:adjustRightInd w:val="0"/>
        <w:snapToGrid w:val="0"/>
        <w:spacing w:line="360" w:lineRule="exact"/>
        <w:ind w:leftChars="600" w:left="1800" w:hangingChars="150" w:hanging="360"/>
        <w:rPr>
          <w:rFonts w:ascii="標楷體" w:eastAsia="標楷體" w:hAnsi="標楷體" w:cs="Times New Roman"/>
          <w:color w:val="000000"/>
          <w:szCs w:val="19"/>
        </w:rPr>
      </w:pPr>
      <w:r w:rsidRPr="00AB071B">
        <w:rPr>
          <w:rFonts w:ascii="新細明體" w:eastAsia="新細明體" w:hAnsi="新細明體" w:cs="新細明體" w:hint="eastAsia"/>
          <w:color w:val="000000"/>
          <w:szCs w:val="19"/>
        </w:rPr>
        <w:t>②</w:t>
      </w:r>
      <w:r w:rsidRPr="00AB071B">
        <w:rPr>
          <w:rFonts w:ascii="標楷體" w:eastAsia="標楷體" w:hAnsi="標楷體" w:cs="Times New Roman" w:hint="eastAsia"/>
          <w:color w:val="000000"/>
          <w:szCs w:val="19"/>
        </w:rPr>
        <w:t>其他理由退票手續費每張20元。</w:t>
      </w:r>
    </w:p>
    <w:p w14:paraId="2DE3A260" w14:textId="77777777" w:rsidR="00AB071B" w:rsidRPr="00AB071B" w:rsidRDefault="00AB071B" w:rsidP="007A48D5">
      <w:pPr>
        <w:tabs>
          <w:tab w:val="left" w:pos="1440"/>
        </w:tabs>
        <w:autoSpaceDE w:val="0"/>
        <w:autoSpaceDN w:val="0"/>
        <w:adjustRightInd w:val="0"/>
        <w:snapToGrid w:val="0"/>
        <w:spacing w:line="360" w:lineRule="exact"/>
        <w:ind w:leftChars="337" w:left="1409" w:hangingChars="250" w:hanging="600"/>
        <w:rPr>
          <w:rFonts w:ascii="標楷體" w:eastAsia="標楷體" w:hAnsi="標楷體" w:cs="文鼎中圓"/>
          <w:color w:val="000000"/>
        </w:rPr>
      </w:pPr>
      <w:r w:rsidRPr="00AB071B">
        <w:rPr>
          <w:rFonts w:ascii="標楷體" w:eastAsia="標楷體" w:hAnsi="標楷體" w:cs="Times New Roman" w:hint="eastAsia"/>
          <w:color w:val="000000"/>
          <w:szCs w:val="19"/>
        </w:rPr>
        <w:t xml:space="preserve">  (3)</w:t>
      </w:r>
      <w:r w:rsidRPr="00AB071B">
        <w:rPr>
          <w:rFonts w:ascii="標楷體" w:eastAsia="標楷體" w:hAnsi="標楷體" w:cs="文鼎中圓" w:hint="eastAsia"/>
          <w:color w:val="000000"/>
        </w:rPr>
        <w:t>依「</w:t>
      </w:r>
      <w:r w:rsidRPr="00AB071B">
        <w:rPr>
          <w:rFonts w:ascii="標楷體" w:eastAsia="標楷體" w:hAnsi="標楷體" w:cs="Times New Roman" w:hint="eastAsia"/>
          <w:color w:val="000000"/>
          <w:szCs w:val="19"/>
        </w:rPr>
        <w:t>支票存款約定書補充條款</w:t>
      </w:r>
      <w:r w:rsidRPr="00AB071B">
        <w:rPr>
          <w:rFonts w:ascii="標楷體" w:eastAsia="標楷體" w:hAnsi="標楷體" w:cs="文鼎中圓" w:hint="eastAsia"/>
          <w:color w:val="000000"/>
        </w:rPr>
        <w:t>」支存戶存款不足退票，</w:t>
      </w:r>
      <w:proofErr w:type="gramStart"/>
      <w:r w:rsidRPr="00AB071B">
        <w:rPr>
          <w:rFonts w:ascii="標楷體" w:eastAsia="標楷體" w:hAnsi="標楷體" w:cs="文鼎中圓" w:hint="eastAsia"/>
          <w:color w:val="000000"/>
        </w:rPr>
        <w:t>申請列收</w:t>
      </w:r>
      <w:proofErr w:type="gramEnd"/>
      <w:r w:rsidRPr="00AB071B">
        <w:rPr>
          <w:rFonts w:ascii="標楷體" w:eastAsia="標楷體" w:hAnsi="標楷體" w:cs="文鼎中圓" w:hint="eastAsia"/>
          <w:color w:val="000000"/>
        </w:rPr>
        <w:t>「應付款項」，備付期間為3年，惟依票據法規定，該張退票自發票日起滿1年，金融業即無法付款。因此發票人</w:t>
      </w:r>
      <w:proofErr w:type="gramStart"/>
      <w:r w:rsidRPr="00AB071B">
        <w:rPr>
          <w:rFonts w:ascii="標楷體" w:eastAsia="標楷體" w:hAnsi="標楷體" w:cs="文鼎中圓" w:hint="eastAsia"/>
          <w:color w:val="000000"/>
        </w:rPr>
        <w:t>在執票人</w:t>
      </w:r>
      <w:proofErr w:type="gramEnd"/>
      <w:r w:rsidRPr="00AB071B">
        <w:rPr>
          <w:rFonts w:ascii="標楷體" w:eastAsia="標楷體" w:hAnsi="標楷體" w:cs="文鼎中圓" w:hint="eastAsia"/>
          <w:color w:val="000000"/>
        </w:rPr>
        <w:t>沒有要求支付</w:t>
      </w:r>
      <w:proofErr w:type="gramStart"/>
      <w:r w:rsidRPr="00AB071B">
        <w:rPr>
          <w:rFonts w:ascii="標楷體" w:eastAsia="標楷體" w:hAnsi="標楷體" w:cs="文鼎中圓" w:hint="eastAsia"/>
          <w:color w:val="000000"/>
        </w:rPr>
        <w:t>票款下</w:t>
      </w:r>
      <w:proofErr w:type="gramEnd"/>
      <w:r w:rsidRPr="00AB071B">
        <w:rPr>
          <w:rFonts w:ascii="標楷體" w:eastAsia="標楷體" w:hAnsi="標楷體" w:cs="文鼎中圓" w:hint="eastAsia"/>
          <w:color w:val="000000"/>
        </w:rPr>
        <w:t>，可將該票款備付3年，備付期滿再申請沖回支票存款帳上。若超過1年</w:t>
      </w:r>
      <w:proofErr w:type="gramStart"/>
      <w:r w:rsidRPr="00AB071B">
        <w:rPr>
          <w:rFonts w:ascii="標楷體" w:eastAsia="標楷體" w:hAnsi="標楷體" w:cs="文鼎中圓" w:hint="eastAsia"/>
          <w:color w:val="000000"/>
        </w:rPr>
        <w:t>有執票</w:t>
      </w:r>
      <w:proofErr w:type="gramEnd"/>
      <w:r w:rsidRPr="00AB071B">
        <w:rPr>
          <w:rFonts w:ascii="標楷體" w:eastAsia="標楷體" w:hAnsi="標楷體" w:cs="文鼎中圓" w:hint="eastAsia"/>
          <w:color w:val="000000"/>
        </w:rPr>
        <w:t>人欲提取票款，發票人可將備付款先行提出，</w:t>
      </w:r>
      <w:proofErr w:type="gramStart"/>
      <w:r w:rsidRPr="00AB071B">
        <w:rPr>
          <w:rFonts w:ascii="標楷體" w:eastAsia="標楷體" w:hAnsi="標楷體" w:cs="文鼎中圓" w:hint="eastAsia"/>
          <w:color w:val="000000"/>
        </w:rPr>
        <w:t>以贖票</w:t>
      </w:r>
      <w:proofErr w:type="gramEnd"/>
      <w:r w:rsidRPr="00AB071B">
        <w:rPr>
          <w:rFonts w:ascii="標楷體" w:eastAsia="標楷體" w:hAnsi="標楷體" w:cs="文鼎中圓" w:hint="eastAsia"/>
          <w:color w:val="000000"/>
        </w:rPr>
        <w:t>方式辦理。此時發票人在提取備付款時，該張支票紀錄即告確定，為避免因此造成列計拒絕往來張數，支票存款戶應儘速辦理清償贖回註記。</w:t>
      </w:r>
    </w:p>
    <w:p w14:paraId="10D91572" w14:textId="77777777" w:rsidR="00AB071B" w:rsidRPr="00AB071B" w:rsidRDefault="00AB071B" w:rsidP="007A48D5">
      <w:pPr>
        <w:tabs>
          <w:tab w:val="left" w:pos="1080"/>
          <w:tab w:val="left" w:pos="1440"/>
        </w:tabs>
        <w:autoSpaceDE w:val="0"/>
        <w:autoSpaceDN w:val="0"/>
        <w:adjustRightInd w:val="0"/>
        <w:snapToGrid w:val="0"/>
        <w:spacing w:line="360" w:lineRule="exact"/>
        <w:ind w:leftChars="425" w:left="1440" w:hangingChars="175" w:hanging="420"/>
        <w:rPr>
          <w:rFonts w:ascii="標楷體" w:eastAsia="標楷體" w:hAnsi="新細明體" w:cs="Times New Roman"/>
          <w:color w:val="000000"/>
        </w:rPr>
      </w:pPr>
      <w:r w:rsidRPr="00AB071B">
        <w:rPr>
          <w:rFonts w:ascii="標楷體" w:eastAsia="標楷體" w:hAnsi="標楷體" w:cs="Times New Roman" w:hint="eastAsia"/>
          <w:color w:val="000000"/>
          <w:szCs w:val="19"/>
        </w:rPr>
        <w:t>(4)</w:t>
      </w:r>
      <w:r w:rsidRPr="00AB071B">
        <w:rPr>
          <w:rFonts w:ascii="標楷體" w:eastAsia="標楷體" w:hAnsi="新細明體" w:cs="Times New Roman" w:hint="eastAsia"/>
          <w:color w:val="000000"/>
        </w:rPr>
        <w:t>交換單位提回付款之票據，應依「臺灣票據交換所票據交換處理程序」相關規定辦理付款或退票手續，不得違反規定私相退還各交換票據。</w:t>
      </w:r>
    </w:p>
    <w:p w14:paraId="73185E59" w14:textId="77777777" w:rsidR="00AB071B" w:rsidRPr="00AB071B" w:rsidRDefault="00AB071B" w:rsidP="007A48D5">
      <w:pPr>
        <w:spacing w:line="360" w:lineRule="exact"/>
        <w:ind w:leftChars="450" w:left="1440" w:hangingChars="150" w:hanging="360"/>
        <w:rPr>
          <w:rFonts w:ascii="標楷體" w:eastAsia="標楷體" w:hAnsi="標楷體" w:cs="Times New Roman"/>
          <w:color w:val="000000"/>
        </w:rPr>
      </w:pPr>
      <w:r w:rsidRPr="00AB071B">
        <w:rPr>
          <w:rFonts w:ascii="標楷體" w:eastAsia="標楷體" w:hAnsi="標楷體" w:cs="Times New Roman" w:hint="eastAsia"/>
          <w:color w:val="000000"/>
          <w:szCs w:val="19"/>
        </w:rPr>
        <w:t>(5)</w:t>
      </w:r>
      <w:r w:rsidRPr="00AB071B">
        <w:rPr>
          <w:rFonts w:ascii="標楷體" w:eastAsia="標楷體" w:hAnsi="標楷體" w:cs="Times New Roman" w:hint="eastAsia"/>
          <w:color w:val="000000"/>
        </w:rPr>
        <w:t>防範發票人因簽章不符以出具「票據委託付款切結書」方式補正後兌現支票之詐騙案，應注意事項：</w:t>
      </w:r>
    </w:p>
    <w:p w14:paraId="08E8756B" w14:textId="77777777" w:rsidR="00AB071B" w:rsidRPr="00AB071B" w:rsidRDefault="00AB071B" w:rsidP="007A48D5">
      <w:pPr>
        <w:spacing w:line="360" w:lineRule="exact"/>
        <w:ind w:leftChars="600" w:left="1800" w:hangingChars="150" w:hanging="360"/>
        <w:rPr>
          <w:rFonts w:ascii="標楷體" w:eastAsia="標楷體" w:hAnsi="標楷體" w:cs="文鼎中圓"/>
          <w:color w:val="000000"/>
        </w:rPr>
      </w:pPr>
      <w:r w:rsidRPr="00AB071B">
        <w:rPr>
          <w:rFonts w:ascii="新細明體" w:eastAsia="新細明體" w:hAnsi="新細明體" w:cs="新細明體" w:hint="eastAsia"/>
          <w:color w:val="000000"/>
        </w:rPr>
        <w:t>①</w:t>
      </w:r>
      <w:r w:rsidRPr="00AB071B">
        <w:rPr>
          <w:rFonts w:ascii="標楷體" w:eastAsia="標楷體" w:hAnsi="標楷體" w:cs="文鼎中圓" w:hint="eastAsia"/>
          <w:color w:val="000000"/>
        </w:rPr>
        <w:t>銀行面：</w:t>
      </w:r>
    </w:p>
    <w:p w14:paraId="58ED51BA" w14:textId="77777777" w:rsidR="00AB071B" w:rsidRPr="00AB071B" w:rsidRDefault="00AB071B" w:rsidP="007A48D5">
      <w:pPr>
        <w:spacing w:line="360" w:lineRule="exact"/>
        <w:ind w:leftChars="750" w:left="2040"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A.發現提示交換之支票發票人簽章與支票存款戶名義不同時，應詢問支票存款戶與發票人間之關係，</w:t>
      </w:r>
      <w:proofErr w:type="gramStart"/>
      <w:r w:rsidRPr="00AB071B">
        <w:rPr>
          <w:rFonts w:ascii="標楷體" w:eastAsia="標楷體" w:hAnsi="標楷體" w:cs="Times New Roman" w:hint="eastAsia"/>
          <w:color w:val="000000"/>
        </w:rPr>
        <w:t>如誤蓋之</w:t>
      </w:r>
      <w:proofErr w:type="gramEnd"/>
      <w:r w:rsidRPr="00AB071B">
        <w:rPr>
          <w:rFonts w:ascii="標楷體" w:eastAsia="標楷體" w:hAnsi="標楷體" w:cs="Times New Roman" w:hint="eastAsia"/>
          <w:color w:val="000000"/>
        </w:rPr>
        <w:t>印章名義人為公司時，可以電話照會支票上印章之發票人，與本會支票存款戶間關係是否屬實。</w:t>
      </w:r>
    </w:p>
    <w:p w14:paraId="23652DD4" w14:textId="77777777" w:rsidR="00AB071B" w:rsidRPr="00AB071B" w:rsidRDefault="00AB071B" w:rsidP="007A48D5">
      <w:pPr>
        <w:spacing w:line="360" w:lineRule="exact"/>
        <w:ind w:leftChars="750" w:left="2040" w:hangingChars="100" w:hanging="240"/>
        <w:rPr>
          <w:rFonts w:ascii="標楷體" w:eastAsia="標楷體" w:hAnsi="標楷體" w:cs="Times New Roman"/>
          <w:color w:val="000000"/>
        </w:rPr>
      </w:pPr>
      <w:r w:rsidRPr="00AB071B">
        <w:rPr>
          <w:rFonts w:ascii="標楷體" w:eastAsia="標楷體" w:hAnsi="標楷體" w:cs="文鼎中圓" w:hint="eastAsia"/>
          <w:color w:val="000000"/>
        </w:rPr>
        <w:t>B.</w:t>
      </w:r>
      <w:r w:rsidRPr="00AB071B">
        <w:rPr>
          <w:rFonts w:ascii="標楷體" w:eastAsia="標楷體" w:hAnsi="標楷體" w:cs="Times New Roman" w:hint="eastAsia"/>
          <w:color w:val="000000"/>
        </w:rPr>
        <w:t>若</w:t>
      </w:r>
      <w:proofErr w:type="gramStart"/>
      <w:r w:rsidRPr="00AB071B">
        <w:rPr>
          <w:rFonts w:ascii="標楷體" w:eastAsia="標楷體" w:hAnsi="標楷體" w:cs="Times New Roman" w:hint="eastAsia"/>
          <w:color w:val="000000"/>
        </w:rPr>
        <w:t>屬誤蓋印鑑</w:t>
      </w:r>
      <w:proofErr w:type="gramEnd"/>
      <w:r w:rsidRPr="00AB071B">
        <w:rPr>
          <w:rFonts w:ascii="標楷體" w:eastAsia="標楷體" w:hAnsi="標楷體" w:cs="Times New Roman" w:hint="eastAsia"/>
          <w:color w:val="000000"/>
        </w:rPr>
        <w:t>，應提醒客戶用印時須小心，若再有以他人名義簽章不符之情形，將直接退票，並嚴格控管核發空白支票。</w:t>
      </w:r>
    </w:p>
    <w:p w14:paraId="7B9BEF03" w14:textId="77777777" w:rsidR="00AB071B" w:rsidRPr="00AB071B" w:rsidRDefault="00AB071B" w:rsidP="007A48D5">
      <w:pPr>
        <w:spacing w:line="360" w:lineRule="exact"/>
        <w:ind w:leftChars="750" w:left="2040" w:hangingChars="100" w:hanging="240"/>
        <w:rPr>
          <w:rFonts w:ascii="標楷體" w:eastAsia="標楷體" w:hAnsi="標楷體" w:cs="Times New Roman"/>
          <w:color w:val="000000"/>
        </w:rPr>
      </w:pPr>
      <w:r w:rsidRPr="00AB071B">
        <w:rPr>
          <w:rFonts w:ascii="標楷體" w:eastAsia="標楷體" w:hAnsi="標楷體" w:cs="文鼎中圓" w:hint="eastAsia"/>
          <w:color w:val="000000"/>
        </w:rPr>
        <w:t>C.</w:t>
      </w:r>
      <w:r w:rsidRPr="00AB071B">
        <w:rPr>
          <w:rFonts w:ascii="標楷體" w:eastAsia="標楷體" w:hAnsi="標楷體" w:cs="Times New Roman" w:hint="eastAsia"/>
          <w:color w:val="000000"/>
        </w:rPr>
        <w:t>若發現有不法情事，除</w:t>
      </w:r>
      <w:proofErr w:type="gramStart"/>
      <w:r w:rsidRPr="00AB071B">
        <w:rPr>
          <w:rFonts w:ascii="標楷體" w:eastAsia="標楷體" w:hAnsi="標楷體" w:cs="Times New Roman" w:hint="eastAsia"/>
          <w:color w:val="000000"/>
        </w:rPr>
        <w:t>逕予退</w:t>
      </w:r>
      <w:proofErr w:type="gramEnd"/>
      <w:r w:rsidRPr="00AB071B">
        <w:rPr>
          <w:rFonts w:ascii="標楷體" w:eastAsia="標楷體" w:hAnsi="標楷體" w:cs="Times New Roman" w:hint="eastAsia"/>
          <w:color w:val="000000"/>
        </w:rPr>
        <w:t>票之外，並依支票存款戶與本會簽訂之支票存款往來約定書之約定，將帳戶結清。</w:t>
      </w:r>
    </w:p>
    <w:p w14:paraId="282D2D7E" w14:textId="77777777" w:rsidR="00AB071B" w:rsidRPr="00AB071B" w:rsidRDefault="00AB071B" w:rsidP="007A48D5">
      <w:pPr>
        <w:spacing w:line="360" w:lineRule="exact"/>
        <w:ind w:leftChars="750" w:left="2040" w:hangingChars="100" w:hanging="240"/>
        <w:rPr>
          <w:rFonts w:ascii="標楷體" w:eastAsia="標楷體" w:hAnsi="標楷體" w:cs="Times New Roman"/>
          <w:color w:val="000000"/>
        </w:rPr>
      </w:pPr>
      <w:r w:rsidRPr="00AB071B">
        <w:rPr>
          <w:rFonts w:ascii="標楷體" w:eastAsia="標楷體" w:hAnsi="標楷體" w:cs="文鼎中圓" w:hint="eastAsia"/>
          <w:color w:val="000000"/>
        </w:rPr>
        <w:t>D.農會</w:t>
      </w:r>
      <w:r w:rsidRPr="00AB071B">
        <w:rPr>
          <w:rFonts w:ascii="標楷體" w:eastAsia="標楷體" w:hAnsi="標楷體" w:cs="Times New Roman" w:hint="eastAsia"/>
          <w:color w:val="000000"/>
        </w:rPr>
        <w:t>遇一般民眾電話照會票據信用時，受理查詢之行員應提醒民眾，可持票據向各銀行櫃台辦理申請向票據交換所查詢發票人之信用資料。</w:t>
      </w:r>
    </w:p>
    <w:p w14:paraId="683707B9" w14:textId="77777777" w:rsidR="00AB071B" w:rsidRPr="00AB071B" w:rsidRDefault="00AB071B" w:rsidP="007A48D5">
      <w:pPr>
        <w:spacing w:line="360" w:lineRule="exact"/>
        <w:ind w:leftChars="600" w:left="1800" w:hangingChars="150" w:hanging="360"/>
        <w:rPr>
          <w:rFonts w:ascii="標楷體" w:eastAsia="標楷體" w:hAnsi="標楷體" w:cs="Times New Roman"/>
          <w:color w:val="000000"/>
        </w:rPr>
      </w:pPr>
      <w:r w:rsidRPr="00AB071B">
        <w:rPr>
          <w:rFonts w:ascii="新細明體" w:eastAsia="新細明體" w:hAnsi="新細明體" w:cs="新細明體" w:hint="eastAsia"/>
          <w:color w:val="000000"/>
        </w:rPr>
        <w:t>②</w:t>
      </w:r>
      <w:r w:rsidRPr="00AB071B">
        <w:rPr>
          <w:rFonts w:ascii="標楷體" w:eastAsia="標楷體" w:hAnsi="標楷體" w:cs="Times New Roman" w:hint="eastAsia"/>
          <w:color w:val="000000"/>
        </w:rPr>
        <w:t>執票人面：</w:t>
      </w:r>
    </w:p>
    <w:p w14:paraId="223032F4" w14:textId="77777777" w:rsidR="00AB071B" w:rsidRPr="00AB071B" w:rsidRDefault="00AB071B" w:rsidP="007A48D5">
      <w:pPr>
        <w:spacing w:line="360" w:lineRule="exact"/>
        <w:ind w:leftChars="750" w:left="2040"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A.取得之票據為不相識或不曾收受的發票人開出者，</w:t>
      </w:r>
      <w:proofErr w:type="gramStart"/>
      <w:r w:rsidRPr="00AB071B">
        <w:rPr>
          <w:rFonts w:ascii="標楷體" w:eastAsia="標楷體" w:hAnsi="標楷體" w:cs="Times New Roman" w:hint="eastAsia"/>
          <w:color w:val="000000"/>
        </w:rPr>
        <w:t>建議執票人</w:t>
      </w:r>
      <w:proofErr w:type="gramEnd"/>
      <w:r w:rsidRPr="00AB071B">
        <w:rPr>
          <w:rFonts w:ascii="標楷體" w:eastAsia="標楷體" w:hAnsi="標楷體" w:cs="Times New Roman" w:hint="eastAsia"/>
          <w:color w:val="000000"/>
        </w:rPr>
        <w:t>可持該票據向各銀行櫃台辦理申請向票據交換所查詢發票人之票據信用資料，繳納查詢費後，銀行即會提供該張票據所屬帳戶之票據信用資料</w:t>
      </w:r>
      <w:proofErr w:type="gramStart"/>
      <w:r w:rsidRPr="00AB071B">
        <w:rPr>
          <w:rFonts w:ascii="標楷體" w:eastAsia="標楷體" w:hAnsi="標楷體" w:cs="Times New Roman" w:hint="eastAsia"/>
          <w:color w:val="000000"/>
        </w:rPr>
        <w:t>查覆單</w:t>
      </w:r>
      <w:proofErr w:type="gramEnd"/>
      <w:r w:rsidRPr="00AB071B">
        <w:rPr>
          <w:rFonts w:ascii="標楷體" w:eastAsia="標楷體" w:hAnsi="標楷體" w:cs="Times New Roman" w:hint="eastAsia"/>
          <w:color w:val="000000"/>
        </w:rPr>
        <w:t>。</w:t>
      </w:r>
    </w:p>
    <w:p w14:paraId="2E1F7FF3" w14:textId="77777777" w:rsidR="00AB071B" w:rsidRPr="00AB071B" w:rsidRDefault="00AB071B" w:rsidP="007A48D5">
      <w:pPr>
        <w:spacing w:line="360" w:lineRule="exact"/>
        <w:ind w:leftChars="750" w:left="2040"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B.取得正確之</w:t>
      </w:r>
      <w:proofErr w:type="gramStart"/>
      <w:r w:rsidRPr="00AB071B">
        <w:rPr>
          <w:rFonts w:ascii="標楷體" w:eastAsia="標楷體" w:hAnsi="標楷體" w:cs="Times New Roman" w:hint="eastAsia"/>
          <w:color w:val="000000"/>
        </w:rPr>
        <w:t>查覆單</w:t>
      </w:r>
      <w:proofErr w:type="gramEnd"/>
      <w:r w:rsidRPr="00AB071B">
        <w:rPr>
          <w:rFonts w:ascii="標楷體" w:eastAsia="標楷體" w:hAnsi="標楷體" w:cs="Times New Roman" w:hint="eastAsia"/>
          <w:color w:val="000000"/>
        </w:rPr>
        <w:t>，了解支票存款戶之信用狀況後再作必要之防範。</w:t>
      </w:r>
    </w:p>
    <w:p w14:paraId="097C67CB" w14:textId="77777777" w:rsidR="00AB071B" w:rsidRPr="00092E5C" w:rsidRDefault="00AB071B" w:rsidP="007A48D5">
      <w:pPr>
        <w:spacing w:line="360" w:lineRule="exact"/>
        <w:ind w:leftChars="750" w:left="2000" w:hangingChars="100" w:hanging="200"/>
        <w:rPr>
          <w:rFonts w:ascii="標楷體" w:eastAsia="標楷體" w:hAnsi="標楷體" w:cs="Times New Roman"/>
          <w:color w:val="000000"/>
          <w:sz w:val="20"/>
          <w:szCs w:val="20"/>
        </w:rPr>
      </w:pPr>
      <w:r w:rsidRPr="00092E5C">
        <w:rPr>
          <w:rFonts w:ascii="標楷體" w:eastAsia="標楷體" w:hAnsi="標楷體" w:cs="Times New Roman" w:hint="eastAsia"/>
          <w:color w:val="000000"/>
          <w:sz w:val="20"/>
          <w:szCs w:val="20"/>
        </w:rPr>
        <w:t>（臺灣票據交換所99.4.6台票總字第0990002029號函）</w:t>
      </w:r>
    </w:p>
    <w:p w14:paraId="04A69A69"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rPr>
      </w:pPr>
      <w:r w:rsidRPr="00AB071B">
        <w:rPr>
          <w:rFonts w:ascii="標楷體" w:eastAsia="標楷體" w:hAnsi="標楷體" w:cs="文鼎中圓" w:hint="eastAsia"/>
          <w:color w:val="000000"/>
        </w:rPr>
        <w:t>三、</w:t>
      </w:r>
      <w:r w:rsidRPr="00AB071B">
        <w:rPr>
          <w:rFonts w:ascii="標楷體" w:eastAsia="標楷體" w:hAnsi="標楷體" w:cs="標楷體" w:hint="eastAsia"/>
          <w:color w:val="000000"/>
        </w:rPr>
        <w:t>保付支票</w:t>
      </w:r>
    </w:p>
    <w:p w14:paraId="067E6273" w14:textId="77777777" w:rsidR="00AB071B" w:rsidRPr="00AB071B" w:rsidRDefault="00AB071B" w:rsidP="007A48D5">
      <w:pPr>
        <w:autoSpaceDE w:val="0"/>
        <w:autoSpaceDN w:val="0"/>
        <w:adjustRightInd w:val="0"/>
        <w:snapToGrid w:val="0"/>
        <w:spacing w:line="360" w:lineRule="exact"/>
        <w:ind w:leftChars="150" w:left="840" w:hangingChars="200" w:hanging="480"/>
        <w:rPr>
          <w:rFonts w:ascii="標楷體" w:eastAsia="標楷體" w:hAnsi="標楷體" w:cs="文鼎中圓"/>
          <w:color w:val="000000"/>
        </w:rPr>
      </w:pPr>
      <w:r w:rsidRPr="00AB071B">
        <w:rPr>
          <w:rFonts w:ascii="標楷體" w:eastAsia="標楷體" w:hAnsi="標楷體" w:cs="文鼎中圓" w:hint="eastAsia"/>
          <w:color w:val="000000"/>
        </w:rPr>
        <w:t>(</w:t>
      </w:r>
      <w:proofErr w:type="gramStart"/>
      <w:r w:rsidRPr="00AB071B">
        <w:rPr>
          <w:rFonts w:ascii="標楷體" w:eastAsia="標楷體" w:hAnsi="標楷體" w:cs="文鼎中圓" w:hint="eastAsia"/>
          <w:color w:val="000000"/>
        </w:rPr>
        <w:t>一</w:t>
      </w:r>
      <w:proofErr w:type="gramEnd"/>
      <w:r w:rsidRPr="00AB071B">
        <w:rPr>
          <w:rFonts w:ascii="標楷體" w:eastAsia="標楷體" w:hAnsi="標楷體" w:cs="文鼎中圓" w:hint="eastAsia"/>
          <w:color w:val="000000"/>
        </w:rPr>
        <w:t>)保付支票係付款人於存戶所簽發之支票上</w:t>
      </w:r>
      <w:proofErr w:type="gramStart"/>
      <w:r w:rsidRPr="00AB071B">
        <w:rPr>
          <w:rFonts w:ascii="標楷體" w:eastAsia="標楷體" w:hAnsi="標楷體" w:cs="文鼎中圓" w:hint="eastAsia"/>
          <w:color w:val="000000"/>
        </w:rPr>
        <w:t>記載照付或</w:t>
      </w:r>
      <w:proofErr w:type="gramEnd"/>
      <w:r w:rsidRPr="00AB071B">
        <w:rPr>
          <w:rFonts w:ascii="標楷體" w:eastAsia="標楷體" w:hAnsi="標楷體" w:cs="文鼎中圓" w:hint="eastAsia"/>
          <w:color w:val="000000"/>
        </w:rPr>
        <w:t>保付或其他同義字樣，經簽名並負絕對付款責任之支票，凡經付款行會保付之支票，發票人及背書人均免除責任。</w:t>
      </w:r>
    </w:p>
    <w:p w14:paraId="39938103" w14:textId="77777777" w:rsidR="00AB071B" w:rsidRPr="00AB071B" w:rsidRDefault="00AB071B" w:rsidP="007A48D5">
      <w:pPr>
        <w:autoSpaceDE w:val="0"/>
        <w:autoSpaceDN w:val="0"/>
        <w:adjustRightInd w:val="0"/>
        <w:snapToGrid w:val="0"/>
        <w:spacing w:line="360" w:lineRule="exact"/>
        <w:ind w:leftChars="150" w:left="840" w:hangingChars="200" w:hanging="480"/>
        <w:rPr>
          <w:rFonts w:ascii="標楷體" w:eastAsia="標楷體" w:hAnsi="標楷體" w:cs="文鼎中圓"/>
          <w:color w:val="000000"/>
        </w:rPr>
      </w:pPr>
      <w:r w:rsidRPr="00AB071B">
        <w:rPr>
          <w:rFonts w:ascii="標楷體" w:eastAsia="標楷體" w:hAnsi="標楷體" w:cs="文鼎中圓" w:hint="eastAsia"/>
          <w:color w:val="000000"/>
        </w:rPr>
        <w:lastRenderedPageBreak/>
        <w:t>(二)保付支票，不得受理掛失止付及撤銷付款之委託，對發行滿1年之保付支票，經提示時仍</w:t>
      </w:r>
      <w:proofErr w:type="gramStart"/>
      <w:r w:rsidRPr="00AB071B">
        <w:rPr>
          <w:rFonts w:ascii="標楷體" w:eastAsia="標楷體" w:hAnsi="標楷體" w:cs="文鼎中圓" w:hint="eastAsia"/>
          <w:color w:val="000000"/>
        </w:rPr>
        <w:t>應照付</w:t>
      </w:r>
      <w:proofErr w:type="gramEnd"/>
      <w:r w:rsidRPr="00AB071B">
        <w:rPr>
          <w:rFonts w:ascii="標楷體" w:eastAsia="標楷體" w:hAnsi="標楷體" w:cs="文鼎中圓" w:hint="eastAsia"/>
          <w:color w:val="000000"/>
        </w:rPr>
        <w:t>。</w:t>
      </w:r>
    </w:p>
    <w:p w14:paraId="6AC92282" w14:textId="77777777" w:rsidR="00AB071B" w:rsidRPr="00AB071B" w:rsidRDefault="00AB071B" w:rsidP="007A48D5">
      <w:pPr>
        <w:autoSpaceDE w:val="0"/>
        <w:autoSpaceDN w:val="0"/>
        <w:adjustRightInd w:val="0"/>
        <w:snapToGrid w:val="0"/>
        <w:spacing w:line="360" w:lineRule="exact"/>
        <w:ind w:firstLineChars="150" w:firstLine="360"/>
        <w:rPr>
          <w:rFonts w:ascii="標楷體" w:eastAsia="標楷體" w:hAnsi="標楷體" w:cs="文鼎中圓"/>
          <w:color w:val="000000"/>
        </w:rPr>
      </w:pPr>
      <w:r w:rsidRPr="00AB071B">
        <w:rPr>
          <w:rFonts w:ascii="標楷體" w:eastAsia="標楷體" w:hAnsi="標楷體" w:cs="文鼎中圓" w:hint="eastAsia"/>
          <w:color w:val="000000"/>
        </w:rPr>
        <w:t>(三)申請手續</w:t>
      </w:r>
      <w:r w:rsidRPr="00AB071B">
        <w:rPr>
          <w:rFonts w:ascii="標楷體" w:eastAsia="標楷體" w:hAnsi="標楷體" w:cs="文鼎中圓"/>
          <w:color w:val="000000"/>
        </w:rPr>
        <w:t>：</w:t>
      </w:r>
    </w:p>
    <w:p w14:paraId="413DCDF0"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文鼎中圓"/>
          <w:color w:val="000000"/>
        </w:rPr>
      </w:pPr>
      <w:r w:rsidRPr="00AB071B">
        <w:rPr>
          <w:rFonts w:ascii="標楷體" w:eastAsia="標楷體" w:hAnsi="標楷體" w:cs="文鼎中圓" w:hint="eastAsia"/>
          <w:color w:val="000000"/>
        </w:rPr>
        <w:t>1.存戶</w:t>
      </w:r>
      <w:proofErr w:type="gramStart"/>
      <w:r w:rsidRPr="00AB071B">
        <w:rPr>
          <w:rFonts w:ascii="標楷體" w:eastAsia="標楷體" w:hAnsi="標楷體" w:cs="文鼎中圓" w:hint="eastAsia"/>
          <w:color w:val="000000"/>
        </w:rPr>
        <w:t>或執票</w:t>
      </w:r>
      <w:proofErr w:type="gramEnd"/>
      <w:r w:rsidRPr="00AB071B">
        <w:rPr>
          <w:rFonts w:ascii="標楷體" w:eastAsia="標楷體" w:hAnsi="標楷體" w:cs="文鼎中圓" w:hint="eastAsia"/>
          <w:color w:val="000000"/>
        </w:rPr>
        <w:t>人申請支票保付時，應</w:t>
      </w:r>
      <w:proofErr w:type="gramStart"/>
      <w:r w:rsidRPr="00AB071B">
        <w:rPr>
          <w:rFonts w:ascii="標楷體" w:eastAsia="標楷體" w:hAnsi="標楷體" w:cs="文鼎中圓" w:hint="eastAsia"/>
          <w:color w:val="000000"/>
        </w:rPr>
        <w:t>請其填具</w:t>
      </w:r>
      <w:proofErr w:type="gramEnd"/>
      <w:r w:rsidRPr="00AB071B">
        <w:rPr>
          <w:rFonts w:ascii="標楷體" w:eastAsia="標楷體" w:hAnsi="標楷體" w:cs="文鼎中圓" w:hint="eastAsia"/>
          <w:color w:val="000000"/>
        </w:rPr>
        <w:t>保付支票申請書，記載申請人姓名、住址並簽名或蓋章。</w:t>
      </w:r>
    </w:p>
    <w:p w14:paraId="7B123BA3"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文鼎中圓"/>
          <w:color w:val="000000"/>
        </w:rPr>
      </w:pPr>
      <w:r w:rsidRPr="00AB071B">
        <w:rPr>
          <w:rFonts w:ascii="標楷體" w:eastAsia="標楷體" w:hAnsi="標楷體" w:cs="文鼎中圓" w:hint="eastAsia"/>
          <w:color w:val="000000"/>
        </w:rPr>
        <w:t>2.經辦員收到申請書與支票時，應先依照支付手續逐一審查支票要項</w:t>
      </w:r>
      <w:proofErr w:type="gramStart"/>
      <w:r w:rsidRPr="00AB071B">
        <w:rPr>
          <w:rFonts w:ascii="標楷體" w:eastAsia="標楷體" w:hAnsi="標楷體" w:cs="文鼎中圓" w:hint="eastAsia"/>
          <w:color w:val="000000"/>
        </w:rPr>
        <w:t>並驗對</w:t>
      </w:r>
      <w:proofErr w:type="gramEnd"/>
      <w:r w:rsidRPr="00AB071B">
        <w:rPr>
          <w:rFonts w:ascii="標楷體" w:eastAsia="標楷體" w:hAnsi="標楷體" w:cs="文鼎中圓" w:hint="eastAsia"/>
          <w:color w:val="000000"/>
        </w:rPr>
        <w:t>印鑑無誤後予以受理。</w:t>
      </w:r>
    </w:p>
    <w:p w14:paraId="0586D90D"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文鼎中圓"/>
          <w:color w:val="000000"/>
        </w:rPr>
      </w:pPr>
      <w:r w:rsidRPr="00AB071B">
        <w:rPr>
          <w:rFonts w:ascii="標楷體" w:eastAsia="標楷體" w:hAnsi="標楷體" w:cs="文鼎中圓" w:hint="eastAsia"/>
          <w:color w:val="000000"/>
        </w:rPr>
        <w:t>3.前項申請書</w:t>
      </w:r>
      <w:proofErr w:type="gramStart"/>
      <w:r w:rsidRPr="00AB071B">
        <w:rPr>
          <w:rFonts w:ascii="標楷體" w:eastAsia="標楷體" w:hAnsi="標楷體" w:cs="文鼎中圓" w:hint="eastAsia"/>
          <w:color w:val="000000"/>
        </w:rPr>
        <w:t>第一聯代支出</w:t>
      </w:r>
      <w:proofErr w:type="gramEnd"/>
      <w:r w:rsidRPr="00AB071B">
        <w:rPr>
          <w:rFonts w:ascii="標楷體" w:eastAsia="標楷體" w:hAnsi="標楷體" w:cs="文鼎中圓" w:hint="eastAsia"/>
          <w:color w:val="000000"/>
        </w:rPr>
        <w:t>傳票，將金額記於支票存款明細</w:t>
      </w:r>
      <w:proofErr w:type="gramStart"/>
      <w:r w:rsidRPr="00AB071B">
        <w:rPr>
          <w:rFonts w:ascii="標楷體" w:eastAsia="標楷體" w:hAnsi="標楷體" w:cs="文鼎中圓" w:hint="eastAsia"/>
          <w:color w:val="000000"/>
        </w:rPr>
        <w:t>分類帳</w:t>
      </w:r>
      <w:proofErr w:type="gramEnd"/>
      <w:r w:rsidRPr="00AB071B">
        <w:rPr>
          <w:rFonts w:ascii="標楷體" w:eastAsia="標楷體" w:hAnsi="標楷體" w:cs="文鼎中圓" w:hint="eastAsia"/>
          <w:color w:val="000000"/>
        </w:rPr>
        <w:t>之借方，</w:t>
      </w:r>
      <w:proofErr w:type="gramStart"/>
      <w:r w:rsidRPr="00AB071B">
        <w:rPr>
          <w:rFonts w:ascii="標楷體" w:eastAsia="標楷體" w:hAnsi="標楷體" w:cs="文鼎中圓" w:hint="eastAsia"/>
          <w:color w:val="000000"/>
        </w:rPr>
        <w:t>第二聯代收入</w:t>
      </w:r>
      <w:proofErr w:type="gramEnd"/>
      <w:r w:rsidRPr="00AB071B">
        <w:rPr>
          <w:rFonts w:ascii="標楷體" w:eastAsia="標楷體" w:hAnsi="標楷體" w:cs="文鼎中圓" w:hint="eastAsia"/>
          <w:color w:val="000000"/>
        </w:rPr>
        <w:t>傳票，科目「保付支票」記入保付支票帳。</w:t>
      </w:r>
    </w:p>
    <w:p w14:paraId="21416C84"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文鼎中圓"/>
          <w:color w:val="000000"/>
        </w:rPr>
      </w:pPr>
      <w:r w:rsidRPr="00AB071B">
        <w:rPr>
          <w:rFonts w:ascii="標楷體" w:eastAsia="標楷體" w:hAnsi="標楷體" w:cs="文鼎中圓" w:hint="eastAsia"/>
          <w:color w:val="000000"/>
        </w:rPr>
        <w:t>4.經辦員記帳後，應於支票正面加蓋「保付」戳記及</w:t>
      </w:r>
      <w:proofErr w:type="gramStart"/>
      <w:r w:rsidRPr="00AB071B">
        <w:rPr>
          <w:rFonts w:ascii="標楷體" w:eastAsia="標楷體" w:hAnsi="標楷體" w:cs="文鼎中圓" w:hint="eastAsia"/>
          <w:color w:val="000000"/>
        </w:rPr>
        <w:t>驗印處蓋章</w:t>
      </w:r>
      <w:proofErr w:type="gramEnd"/>
      <w:r w:rsidRPr="00AB071B">
        <w:rPr>
          <w:rFonts w:ascii="標楷體" w:eastAsia="標楷體" w:hAnsi="標楷體" w:cs="文鼎中圓" w:hint="eastAsia"/>
          <w:color w:val="000000"/>
        </w:rPr>
        <w:t>後將前項二聯傳票辦理轉帳，再將支票及傳票</w:t>
      </w:r>
      <w:proofErr w:type="gramStart"/>
      <w:r w:rsidRPr="00AB071B">
        <w:rPr>
          <w:rFonts w:ascii="標楷體" w:eastAsia="標楷體" w:hAnsi="標楷體" w:cs="文鼎中圓" w:hint="eastAsia"/>
          <w:color w:val="000000"/>
        </w:rPr>
        <w:t>一併送有權</w:t>
      </w:r>
      <w:proofErr w:type="gramEnd"/>
      <w:r w:rsidRPr="00AB071B">
        <w:rPr>
          <w:rFonts w:ascii="標楷體" w:eastAsia="標楷體" w:hAnsi="標楷體" w:cs="文鼎中圓" w:hint="eastAsia"/>
          <w:color w:val="000000"/>
        </w:rPr>
        <w:t>簽章人員核章。</w:t>
      </w:r>
    </w:p>
    <w:p w14:paraId="65ECBE8C" w14:textId="77777777" w:rsidR="00AB071B" w:rsidRPr="00AB071B" w:rsidRDefault="00AB071B" w:rsidP="007A48D5">
      <w:pPr>
        <w:autoSpaceDE w:val="0"/>
        <w:autoSpaceDN w:val="0"/>
        <w:adjustRightInd w:val="0"/>
        <w:snapToGrid w:val="0"/>
        <w:spacing w:line="360" w:lineRule="exact"/>
        <w:ind w:firstLineChars="100" w:firstLine="240"/>
        <w:rPr>
          <w:rFonts w:ascii="標楷體" w:eastAsia="標楷體" w:hAnsi="標楷體" w:cs="文鼎中圓"/>
          <w:color w:val="000000"/>
        </w:rPr>
      </w:pPr>
      <w:r w:rsidRPr="00AB071B">
        <w:rPr>
          <w:rFonts w:ascii="標楷體" w:eastAsia="標楷體" w:hAnsi="標楷體" w:cs="文鼎中圓" w:hint="eastAsia"/>
          <w:color w:val="000000"/>
        </w:rPr>
        <w:t xml:space="preserve"> (四)付款手續</w:t>
      </w:r>
      <w:r w:rsidRPr="00AB071B">
        <w:rPr>
          <w:rFonts w:ascii="標楷體" w:eastAsia="標楷體" w:hAnsi="標楷體" w:cs="文鼎中圓"/>
          <w:color w:val="000000"/>
        </w:rPr>
        <w:t>：</w:t>
      </w:r>
    </w:p>
    <w:p w14:paraId="4656DC59" w14:textId="77777777" w:rsidR="00AB071B" w:rsidRPr="00AB071B" w:rsidRDefault="00AB071B" w:rsidP="007A48D5">
      <w:pPr>
        <w:autoSpaceDE w:val="0"/>
        <w:autoSpaceDN w:val="0"/>
        <w:adjustRightInd w:val="0"/>
        <w:snapToGrid w:val="0"/>
        <w:spacing w:line="360" w:lineRule="exact"/>
        <w:ind w:leftChars="355" w:left="1092" w:hangingChars="100" w:hanging="240"/>
        <w:jc w:val="both"/>
        <w:rPr>
          <w:rFonts w:ascii="標楷體" w:eastAsia="標楷體" w:hAnsi="標楷體" w:cs="文鼎中圓"/>
          <w:color w:val="000000"/>
        </w:rPr>
      </w:pPr>
      <w:r w:rsidRPr="00AB071B">
        <w:rPr>
          <w:rFonts w:ascii="標楷體" w:eastAsia="標楷體" w:hAnsi="標楷體" w:cs="文鼎中圓" w:hint="eastAsia"/>
          <w:color w:val="000000"/>
        </w:rPr>
        <w:t>1.保付支票一經提示，經辦員應重新審核支票，並應特別注意支票金額、抬頭人背書及背書是否連續等問題。</w:t>
      </w:r>
    </w:p>
    <w:p w14:paraId="0D5013DC" w14:textId="77777777" w:rsidR="00AB071B" w:rsidRPr="00AB071B" w:rsidRDefault="00AB071B" w:rsidP="007A48D5">
      <w:pPr>
        <w:autoSpaceDE w:val="0"/>
        <w:autoSpaceDN w:val="0"/>
        <w:adjustRightInd w:val="0"/>
        <w:snapToGrid w:val="0"/>
        <w:spacing w:line="360" w:lineRule="exact"/>
        <w:ind w:leftChars="349" w:left="1078" w:hangingChars="100" w:hanging="240"/>
        <w:jc w:val="both"/>
        <w:rPr>
          <w:rFonts w:ascii="標楷體" w:eastAsia="標楷體" w:hAnsi="標楷體" w:cs="文鼎中圓"/>
          <w:color w:val="000000"/>
        </w:rPr>
      </w:pPr>
      <w:r w:rsidRPr="00AB071B">
        <w:rPr>
          <w:rFonts w:ascii="標楷體" w:eastAsia="標楷體" w:hAnsi="標楷體" w:cs="文鼎中圓" w:hint="eastAsia"/>
          <w:color w:val="000000"/>
        </w:rPr>
        <w:t>2.支票經審核無誤後，經辦員應憑該支票代替支出傳票記入保付支票帳之借方，並在原貸方金額「銷帳」欄內加註銷帳日期。</w:t>
      </w:r>
    </w:p>
    <w:p w14:paraId="54168403" w14:textId="77777777" w:rsidR="00AB071B" w:rsidRPr="00AB071B" w:rsidRDefault="00AB071B" w:rsidP="007A48D5">
      <w:pPr>
        <w:autoSpaceDE w:val="0"/>
        <w:autoSpaceDN w:val="0"/>
        <w:adjustRightInd w:val="0"/>
        <w:snapToGrid w:val="0"/>
        <w:spacing w:line="360" w:lineRule="exact"/>
        <w:ind w:firstLineChars="150" w:firstLine="360"/>
        <w:jc w:val="both"/>
        <w:rPr>
          <w:rFonts w:ascii="標楷體" w:eastAsia="標楷體" w:hAnsi="標楷體" w:cs="文鼎中圓"/>
          <w:color w:val="000000"/>
        </w:rPr>
      </w:pPr>
      <w:r w:rsidRPr="00AB071B">
        <w:rPr>
          <w:rFonts w:ascii="標楷體" w:eastAsia="標楷體" w:hAnsi="標楷體" w:cs="文鼎中圓" w:hint="eastAsia"/>
          <w:color w:val="000000"/>
        </w:rPr>
        <w:t>(五)喪失保付支票</w:t>
      </w:r>
    </w:p>
    <w:p w14:paraId="7ED33D8E" w14:textId="77777777" w:rsidR="00AB071B" w:rsidRPr="00AB071B" w:rsidRDefault="00AB071B" w:rsidP="007A48D5">
      <w:pPr>
        <w:autoSpaceDE w:val="0"/>
        <w:autoSpaceDN w:val="0"/>
        <w:adjustRightInd w:val="0"/>
        <w:snapToGrid w:val="0"/>
        <w:spacing w:line="360" w:lineRule="exact"/>
        <w:ind w:firstLineChars="350" w:firstLine="840"/>
        <w:jc w:val="both"/>
        <w:rPr>
          <w:rFonts w:ascii="標楷體" w:eastAsia="標楷體" w:hAnsi="標楷體" w:cs="文鼎中圓"/>
          <w:color w:val="000000"/>
        </w:rPr>
      </w:pPr>
      <w:r w:rsidRPr="00AB071B">
        <w:rPr>
          <w:rFonts w:ascii="標楷體" w:eastAsia="標楷體" w:hAnsi="標楷體" w:cs="文鼎中圓" w:hint="eastAsia"/>
          <w:color w:val="000000"/>
        </w:rPr>
        <w:t>1.保付支票未屆滿3年</w:t>
      </w:r>
    </w:p>
    <w:p w14:paraId="08ED61F5" w14:textId="77777777" w:rsidR="00AB071B" w:rsidRPr="00AB071B" w:rsidRDefault="00AB071B" w:rsidP="007A48D5">
      <w:pPr>
        <w:autoSpaceDE w:val="0"/>
        <w:autoSpaceDN w:val="0"/>
        <w:adjustRightInd w:val="0"/>
        <w:snapToGrid w:val="0"/>
        <w:spacing w:line="360" w:lineRule="exact"/>
        <w:ind w:leftChars="350" w:left="1440" w:hangingChars="250" w:hanging="600"/>
        <w:jc w:val="both"/>
        <w:rPr>
          <w:rFonts w:ascii="標楷體" w:eastAsia="標楷體" w:hAnsi="標楷體" w:cs="文鼎中圓"/>
          <w:color w:val="000000"/>
        </w:rPr>
      </w:pPr>
      <w:r w:rsidRPr="00AB071B">
        <w:rPr>
          <w:rFonts w:ascii="標楷體" w:eastAsia="標楷體" w:hAnsi="標楷體" w:cs="文鼎中圓" w:hint="eastAsia"/>
          <w:color w:val="000000"/>
        </w:rPr>
        <w:t>（1）權利人雖不得掛失止付，但得向法院申請公示催告，</w:t>
      </w:r>
      <w:proofErr w:type="gramStart"/>
      <w:r w:rsidRPr="00AB071B">
        <w:rPr>
          <w:rFonts w:ascii="標楷體" w:eastAsia="標楷體" w:hAnsi="標楷體" w:cs="文鼎中圓" w:hint="eastAsia"/>
          <w:color w:val="000000"/>
        </w:rPr>
        <w:t>俟</w:t>
      </w:r>
      <w:proofErr w:type="gramEnd"/>
      <w:r w:rsidRPr="00AB071B">
        <w:rPr>
          <w:rFonts w:ascii="標楷體" w:eastAsia="標楷體" w:hAnsi="標楷體" w:cs="文鼎中圓" w:hint="eastAsia"/>
          <w:color w:val="000000"/>
        </w:rPr>
        <w:t>取得除權判決後，憑判決書正本付款。</w:t>
      </w:r>
    </w:p>
    <w:p w14:paraId="15D3A0BD" w14:textId="77777777" w:rsidR="00AB071B" w:rsidRPr="00AB071B" w:rsidRDefault="00AB071B" w:rsidP="007A48D5">
      <w:pPr>
        <w:autoSpaceDE w:val="0"/>
        <w:autoSpaceDN w:val="0"/>
        <w:adjustRightInd w:val="0"/>
        <w:snapToGrid w:val="0"/>
        <w:spacing w:line="360" w:lineRule="exact"/>
        <w:ind w:leftChars="350" w:left="1440" w:hangingChars="250" w:hanging="600"/>
        <w:jc w:val="both"/>
        <w:rPr>
          <w:rFonts w:ascii="標楷體" w:eastAsia="標楷體" w:hAnsi="標楷體" w:cs="文鼎中圓"/>
          <w:color w:val="000000"/>
        </w:rPr>
      </w:pPr>
      <w:r w:rsidRPr="00AB071B">
        <w:rPr>
          <w:rFonts w:ascii="標楷體" w:eastAsia="標楷體" w:hAnsi="標楷體" w:cs="文鼎中圓" w:hint="eastAsia"/>
          <w:color w:val="000000"/>
        </w:rPr>
        <w:t>（2）權利人向法院申請公示催告後，得提供擔保請求領取票款。如未屆滿3年而已取得除權判決時可發還擔保。</w:t>
      </w:r>
    </w:p>
    <w:p w14:paraId="72CA36FE" w14:textId="77777777" w:rsidR="00AB071B" w:rsidRPr="00AB071B" w:rsidRDefault="00AB071B" w:rsidP="007A48D5">
      <w:pPr>
        <w:autoSpaceDE w:val="0"/>
        <w:autoSpaceDN w:val="0"/>
        <w:adjustRightInd w:val="0"/>
        <w:snapToGrid w:val="0"/>
        <w:spacing w:line="360" w:lineRule="exact"/>
        <w:ind w:firstLineChars="350" w:firstLine="840"/>
        <w:jc w:val="both"/>
        <w:rPr>
          <w:rFonts w:ascii="標楷體" w:eastAsia="標楷體" w:hAnsi="標楷體" w:cs="文鼎中圓"/>
          <w:color w:val="000000"/>
        </w:rPr>
      </w:pPr>
      <w:r w:rsidRPr="00AB071B">
        <w:rPr>
          <w:rFonts w:ascii="標楷體" w:eastAsia="標楷體" w:hAnsi="標楷體" w:cs="文鼎中圓" w:hint="eastAsia"/>
          <w:color w:val="000000"/>
        </w:rPr>
        <w:t>2.保付支票屆滿3年</w:t>
      </w:r>
    </w:p>
    <w:p w14:paraId="52ACA14A" w14:textId="77777777" w:rsidR="00AB071B" w:rsidRPr="00AB071B" w:rsidRDefault="00AB071B" w:rsidP="007A48D5">
      <w:pPr>
        <w:autoSpaceDE w:val="0"/>
        <w:autoSpaceDN w:val="0"/>
        <w:adjustRightInd w:val="0"/>
        <w:snapToGrid w:val="0"/>
        <w:spacing w:line="360" w:lineRule="exact"/>
        <w:ind w:leftChars="450" w:left="1080"/>
        <w:jc w:val="both"/>
        <w:rPr>
          <w:rFonts w:ascii="標楷體" w:eastAsia="標楷體" w:hAnsi="標楷體" w:cs="文鼎中圓"/>
          <w:color w:val="000000"/>
        </w:rPr>
      </w:pPr>
      <w:r w:rsidRPr="00AB071B">
        <w:rPr>
          <w:rFonts w:ascii="標楷體" w:eastAsia="標楷體" w:hAnsi="標楷體" w:cs="文鼎中圓" w:hint="eastAsia"/>
          <w:color w:val="000000"/>
        </w:rPr>
        <w:t>保付支票屆滿3年或保付支票已經喪失，票據權利人欲請求付款時，應填具「利得償還請求書」，並覓妥保證人，始可發還。</w:t>
      </w:r>
    </w:p>
    <w:p w14:paraId="43B466D4" w14:textId="77777777" w:rsidR="00AB071B" w:rsidRPr="00AB071B" w:rsidRDefault="00AB071B" w:rsidP="007A48D5">
      <w:pPr>
        <w:autoSpaceDE w:val="0"/>
        <w:autoSpaceDN w:val="0"/>
        <w:adjustRightInd w:val="0"/>
        <w:snapToGrid w:val="0"/>
        <w:spacing w:line="360" w:lineRule="exact"/>
        <w:ind w:firstLineChars="150" w:firstLine="360"/>
        <w:jc w:val="both"/>
        <w:rPr>
          <w:rFonts w:ascii="標楷體" w:eastAsia="標楷體" w:hAnsi="標楷體" w:cs="文鼎中圓"/>
          <w:color w:val="000000"/>
        </w:rPr>
      </w:pPr>
      <w:r w:rsidRPr="00AB071B">
        <w:rPr>
          <w:rFonts w:ascii="標楷體" w:eastAsia="標楷體" w:hAnsi="標楷體" w:cs="文鼎中圓" w:hint="eastAsia"/>
          <w:color w:val="000000"/>
        </w:rPr>
        <w:t>(六)其他應注意事項</w:t>
      </w:r>
      <w:r w:rsidRPr="00AB071B">
        <w:rPr>
          <w:rFonts w:ascii="標楷體" w:eastAsia="標楷體" w:hAnsi="標楷體" w:cs="文鼎中圓"/>
          <w:color w:val="000000"/>
        </w:rPr>
        <w:t>：</w:t>
      </w:r>
    </w:p>
    <w:p w14:paraId="7AD9AFC6" w14:textId="77777777" w:rsidR="00AB071B" w:rsidRPr="00AB071B" w:rsidRDefault="00AB071B" w:rsidP="007A48D5">
      <w:pPr>
        <w:autoSpaceDE w:val="0"/>
        <w:autoSpaceDN w:val="0"/>
        <w:adjustRightInd w:val="0"/>
        <w:snapToGrid w:val="0"/>
        <w:spacing w:line="360" w:lineRule="exact"/>
        <w:ind w:firstLineChars="350" w:firstLine="840"/>
        <w:rPr>
          <w:rFonts w:ascii="標楷體" w:eastAsia="標楷體" w:hAnsi="標楷體" w:cs="文鼎中圓"/>
          <w:color w:val="000000"/>
        </w:rPr>
      </w:pPr>
      <w:r w:rsidRPr="00AB071B">
        <w:rPr>
          <w:rFonts w:ascii="標楷體" w:eastAsia="標楷體" w:hAnsi="標楷體" w:cs="文鼎中圓" w:hint="eastAsia"/>
          <w:color w:val="000000"/>
        </w:rPr>
        <w:t>1.付款行會不得為存款額外或透支限度外之保付。</w:t>
      </w:r>
    </w:p>
    <w:p w14:paraId="0C393A31" w14:textId="77777777" w:rsidR="00AB071B" w:rsidRPr="00AB071B" w:rsidRDefault="00AB071B" w:rsidP="007A48D5">
      <w:pPr>
        <w:autoSpaceDE w:val="0"/>
        <w:autoSpaceDN w:val="0"/>
        <w:adjustRightInd w:val="0"/>
        <w:snapToGrid w:val="0"/>
        <w:spacing w:line="360" w:lineRule="exact"/>
        <w:ind w:leftChars="349" w:left="1133" w:hangingChars="123" w:hanging="295"/>
        <w:rPr>
          <w:rFonts w:ascii="標楷體" w:eastAsia="標楷體" w:hAnsi="標楷體" w:cs="文鼎中圓"/>
          <w:color w:val="000000"/>
        </w:rPr>
      </w:pPr>
      <w:r w:rsidRPr="00AB071B">
        <w:rPr>
          <w:rFonts w:ascii="標楷體" w:eastAsia="標楷體" w:hAnsi="標楷體" w:cs="文鼎中圓" w:hint="eastAsia"/>
          <w:color w:val="000000"/>
        </w:rPr>
        <w:t>2.保付支票上，</w:t>
      </w:r>
      <w:proofErr w:type="gramStart"/>
      <w:r w:rsidRPr="00AB071B">
        <w:rPr>
          <w:rFonts w:ascii="標楷體" w:eastAsia="標楷體" w:hAnsi="標楷體" w:cs="文鼎中圓" w:hint="eastAsia"/>
          <w:color w:val="000000"/>
        </w:rPr>
        <w:t>除驗印</w:t>
      </w:r>
      <w:proofErr w:type="gramEnd"/>
      <w:r w:rsidRPr="00AB071B">
        <w:rPr>
          <w:rFonts w:ascii="標楷體" w:eastAsia="標楷體" w:hAnsi="標楷體" w:cs="文鼎中圓" w:hint="eastAsia"/>
          <w:color w:val="000000"/>
        </w:rPr>
        <w:t>人員蓋章及主管人員簽章外，其他人員不得於支票上蓋章。</w:t>
      </w:r>
    </w:p>
    <w:p w14:paraId="0A7A15A3"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文鼎中圓"/>
          <w:color w:val="000000"/>
        </w:rPr>
      </w:pPr>
      <w:r w:rsidRPr="00AB071B">
        <w:rPr>
          <w:rFonts w:ascii="標楷體" w:eastAsia="標楷體" w:hAnsi="標楷體" w:cs="文鼎中圓" w:hint="eastAsia"/>
          <w:color w:val="000000"/>
        </w:rPr>
        <w:t>3.付款行會對支票加以保付後，即應負絕對付款之責任，除有法院禁止支付命令外，不得以任何理由拒絕付款。</w:t>
      </w:r>
    </w:p>
    <w:p w14:paraId="089CCBA9" w14:textId="77777777" w:rsidR="00AB071B" w:rsidRPr="00AB071B" w:rsidRDefault="00AB071B" w:rsidP="007A48D5">
      <w:pPr>
        <w:autoSpaceDE w:val="0"/>
        <w:autoSpaceDN w:val="0"/>
        <w:adjustRightInd w:val="0"/>
        <w:snapToGrid w:val="0"/>
        <w:spacing w:line="360" w:lineRule="exact"/>
        <w:ind w:leftChars="344" w:left="1066" w:hangingChars="100" w:hanging="240"/>
        <w:rPr>
          <w:rFonts w:ascii="標楷體" w:eastAsia="標楷體" w:hAnsi="標楷體" w:cs="文鼎中圓"/>
          <w:color w:val="000000"/>
        </w:rPr>
      </w:pPr>
      <w:r w:rsidRPr="00AB071B">
        <w:rPr>
          <w:rFonts w:ascii="標楷體" w:eastAsia="標楷體" w:hAnsi="標楷體" w:cs="文鼎中圓" w:hint="eastAsia"/>
          <w:color w:val="000000"/>
        </w:rPr>
        <w:t>4.保付支票如有法院禁止支付之命令，應即停止支付，如持票人提示請求付款時，應通知其</w:t>
      </w:r>
      <w:proofErr w:type="gramStart"/>
      <w:r w:rsidRPr="00AB071B">
        <w:rPr>
          <w:rFonts w:ascii="標楷體" w:eastAsia="標楷體" w:hAnsi="標楷體" w:cs="文鼎中圓" w:hint="eastAsia"/>
          <w:color w:val="000000"/>
        </w:rPr>
        <w:t>逕</w:t>
      </w:r>
      <w:proofErr w:type="gramEnd"/>
      <w:r w:rsidRPr="00AB071B">
        <w:rPr>
          <w:rFonts w:ascii="標楷體" w:eastAsia="標楷體" w:hAnsi="標楷體" w:cs="文鼎中圓" w:hint="eastAsia"/>
          <w:color w:val="000000"/>
        </w:rPr>
        <w:t>洽法院辦理。</w:t>
      </w:r>
    </w:p>
    <w:p w14:paraId="023DC3C7" w14:textId="77777777" w:rsidR="00AB071B" w:rsidRPr="00AB071B" w:rsidRDefault="00AB071B" w:rsidP="007A48D5">
      <w:pPr>
        <w:autoSpaceDE w:val="0"/>
        <w:autoSpaceDN w:val="0"/>
        <w:adjustRightInd w:val="0"/>
        <w:snapToGrid w:val="0"/>
        <w:spacing w:line="360" w:lineRule="exact"/>
        <w:rPr>
          <w:rFonts w:ascii="標楷體" w:eastAsia="標楷體" w:hAnsi="標楷體" w:cs="新細明體"/>
          <w:color w:val="000000"/>
          <w:szCs w:val="19"/>
        </w:rPr>
      </w:pPr>
      <w:r w:rsidRPr="00AB071B">
        <w:rPr>
          <w:rFonts w:ascii="標楷體" w:eastAsia="標楷體" w:hAnsi="標楷體" w:cs="新細明體" w:hint="eastAsia"/>
          <w:color w:val="000000"/>
          <w:szCs w:val="19"/>
        </w:rPr>
        <w:t>四、擔當付款之本票</w:t>
      </w:r>
    </w:p>
    <w:p w14:paraId="168C514F" w14:textId="77777777" w:rsidR="00AB071B" w:rsidRPr="00AB071B" w:rsidRDefault="00AB071B" w:rsidP="007A48D5">
      <w:pPr>
        <w:autoSpaceDE w:val="0"/>
        <w:autoSpaceDN w:val="0"/>
        <w:adjustRightInd w:val="0"/>
        <w:snapToGrid w:val="0"/>
        <w:spacing w:line="360" w:lineRule="exact"/>
        <w:ind w:leftChars="150" w:left="84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w:t>
      </w:r>
      <w:proofErr w:type="gramStart"/>
      <w:r w:rsidRPr="00AB071B">
        <w:rPr>
          <w:rFonts w:ascii="標楷體" w:eastAsia="標楷體" w:hAnsi="標楷體" w:cs="Times New Roman" w:hint="eastAsia"/>
          <w:color w:val="000000"/>
          <w:szCs w:val="19"/>
        </w:rPr>
        <w:t>一</w:t>
      </w:r>
      <w:proofErr w:type="gramEnd"/>
      <w:r w:rsidRPr="00AB071B">
        <w:rPr>
          <w:rFonts w:ascii="標楷體" w:eastAsia="標楷體" w:hAnsi="標楷體" w:cs="Times New Roman" w:hint="eastAsia"/>
          <w:color w:val="000000"/>
          <w:szCs w:val="19"/>
        </w:rPr>
        <w:t>)凡經金融業者核准開戶之支票存款戶，</w:t>
      </w:r>
      <w:proofErr w:type="gramStart"/>
      <w:r w:rsidRPr="00AB071B">
        <w:rPr>
          <w:rFonts w:ascii="標楷體" w:eastAsia="標楷體" w:hAnsi="標楷體" w:cs="Times New Roman" w:hint="eastAsia"/>
          <w:color w:val="000000"/>
          <w:szCs w:val="19"/>
        </w:rPr>
        <w:t>均得委託</w:t>
      </w:r>
      <w:proofErr w:type="gramEnd"/>
      <w:r w:rsidRPr="00AB071B">
        <w:rPr>
          <w:rFonts w:ascii="標楷體" w:eastAsia="標楷體" w:hAnsi="標楷體" w:cs="Times New Roman" w:hint="eastAsia"/>
          <w:color w:val="000000"/>
          <w:szCs w:val="19"/>
        </w:rPr>
        <w:t>該金融業者為其所簽發本票之擔當付款人，就其支票存款戶內逕行代為付款。</w:t>
      </w:r>
    </w:p>
    <w:p w14:paraId="2017F708" w14:textId="77777777" w:rsidR="00AB071B" w:rsidRPr="00AB071B" w:rsidRDefault="00AB071B" w:rsidP="007A48D5">
      <w:pPr>
        <w:autoSpaceDE w:val="0"/>
        <w:autoSpaceDN w:val="0"/>
        <w:adjustRightInd w:val="0"/>
        <w:snapToGrid w:val="0"/>
        <w:spacing w:line="360" w:lineRule="exact"/>
        <w:ind w:leftChars="150" w:left="84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(二)支票存款戶如欲委託本行會為其所簽發本票之擔當付款人，應填具「申請書」，並訂定「本票委託擔當付款約定書」及「空白本票領取證」，簽蓋原留印鑑，經審核後，核發空白本票。</w:t>
      </w:r>
    </w:p>
    <w:p w14:paraId="526CA248" w14:textId="77777777" w:rsidR="00AB071B" w:rsidRPr="00AB071B" w:rsidRDefault="00AB071B" w:rsidP="007A48D5">
      <w:pPr>
        <w:autoSpaceDE w:val="0"/>
        <w:autoSpaceDN w:val="0"/>
        <w:adjustRightInd w:val="0"/>
        <w:snapToGrid w:val="0"/>
        <w:spacing w:line="360" w:lineRule="exact"/>
        <w:ind w:leftChars="150" w:left="850" w:hangingChars="204" w:hanging="49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(三)空白本票視存戶往來情形及需要發給，核發空白本票時，應將起訖號碼建入電腦。</w:t>
      </w:r>
    </w:p>
    <w:p w14:paraId="2C9A7CB9" w14:textId="77777777" w:rsidR="00AB071B" w:rsidRPr="00AB071B" w:rsidRDefault="00AB071B" w:rsidP="007A48D5">
      <w:pPr>
        <w:autoSpaceDE w:val="0"/>
        <w:autoSpaceDN w:val="0"/>
        <w:adjustRightInd w:val="0"/>
        <w:snapToGrid w:val="0"/>
        <w:spacing w:line="360" w:lineRule="exact"/>
        <w:ind w:leftChars="150" w:left="850" w:hangingChars="204" w:hanging="49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(四)空白本票以逐本發給為原則，存戶如往來情形不佳或有不正當使用情形者，得拒絕發給空白本票。</w:t>
      </w:r>
    </w:p>
    <w:p w14:paraId="3DAF9382" w14:textId="77777777" w:rsidR="00AB071B" w:rsidRPr="00AB071B" w:rsidRDefault="00AB071B" w:rsidP="007A48D5">
      <w:pPr>
        <w:autoSpaceDE w:val="0"/>
        <w:autoSpaceDN w:val="0"/>
        <w:adjustRightInd w:val="0"/>
        <w:snapToGrid w:val="0"/>
        <w:spacing w:line="360" w:lineRule="exact"/>
        <w:ind w:leftChars="150" w:left="850" w:hangingChars="204" w:hanging="49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(五)行會受託為本票擔當付款人之責任與支票付款人相同，如存戶有足額存款，</w:t>
      </w:r>
      <w:proofErr w:type="gramStart"/>
      <w:r w:rsidRPr="00AB071B">
        <w:rPr>
          <w:rFonts w:ascii="標楷體" w:eastAsia="標楷體" w:hAnsi="標楷體" w:cs="Times New Roman" w:hint="eastAsia"/>
          <w:color w:val="000000"/>
          <w:szCs w:val="19"/>
        </w:rPr>
        <w:t>應予照</w:t>
      </w:r>
      <w:r w:rsidRPr="00AB071B">
        <w:rPr>
          <w:rFonts w:ascii="標楷體" w:eastAsia="標楷體" w:hAnsi="標楷體" w:cs="Times New Roman" w:hint="eastAsia"/>
          <w:color w:val="000000"/>
          <w:szCs w:val="19"/>
        </w:rPr>
        <w:lastRenderedPageBreak/>
        <w:t>付</w:t>
      </w:r>
      <w:proofErr w:type="gramEnd"/>
      <w:r w:rsidRPr="00AB071B">
        <w:rPr>
          <w:rFonts w:ascii="標楷體" w:eastAsia="標楷體" w:hAnsi="標楷體" w:cs="Times New Roman" w:hint="eastAsia"/>
          <w:color w:val="000000"/>
          <w:szCs w:val="19"/>
        </w:rPr>
        <w:t>，倘因帳戶內存款不足或發票人簽章不符，致所簽發之本票退票時，其退票紀錄與支票之退票紀錄合併計算。又存戶因簽發以金融業者為擔當付款人之本票，於提示期限經過前撤銷付款委託，</w:t>
      </w:r>
      <w:proofErr w:type="gramStart"/>
      <w:r w:rsidRPr="00AB071B">
        <w:rPr>
          <w:rFonts w:ascii="標楷體" w:eastAsia="標楷體" w:hAnsi="標楷體" w:cs="Times New Roman" w:hint="eastAsia"/>
          <w:color w:val="000000"/>
          <w:szCs w:val="19"/>
        </w:rPr>
        <w:t>經執票</w:t>
      </w:r>
      <w:proofErr w:type="gramEnd"/>
      <w:r w:rsidRPr="00AB071B">
        <w:rPr>
          <w:rFonts w:ascii="標楷體" w:eastAsia="標楷體" w:hAnsi="標楷體" w:cs="Times New Roman" w:hint="eastAsia"/>
          <w:color w:val="000000"/>
          <w:szCs w:val="19"/>
        </w:rPr>
        <w:t>人提示所發生之退票，未辦妥清償贖回、提存備付或重提付訖之註記，</w:t>
      </w:r>
      <w:proofErr w:type="gramStart"/>
      <w:r w:rsidRPr="00AB071B">
        <w:rPr>
          <w:rFonts w:ascii="標楷體" w:eastAsia="標楷體" w:hAnsi="標楷體" w:cs="Times New Roman" w:hint="eastAsia"/>
          <w:color w:val="000000"/>
          <w:szCs w:val="19"/>
        </w:rPr>
        <w:t>一</w:t>
      </w:r>
      <w:proofErr w:type="gramEnd"/>
      <w:r w:rsidRPr="00AB071B">
        <w:rPr>
          <w:rFonts w:ascii="標楷體" w:eastAsia="標楷體" w:hAnsi="標楷體" w:cs="Times New Roman" w:hint="eastAsia"/>
          <w:color w:val="000000"/>
          <w:szCs w:val="19"/>
        </w:rPr>
        <w:t>年內達3張時，本會得自票據交換所通報日起算，予以終止為存戶擔當付款人之委託3年。</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支票存款</w:t>
      </w:r>
      <w:proofErr w:type="gramStart"/>
      <w:r w:rsidRPr="00AB071B">
        <w:rPr>
          <w:rFonts w:ascii="標楷體" w:eastAsia="標楷體" w:hAnsi="標楷體" w:cs="Times New Roman" w:hint="eastAsia"/>
          <w:color w:val="000000"/>
          <w:szCs w:val="19"/>
        </w:rPr>
        <w:t>戶票信</w:t>
      </w:r>
      <w:proofErr w:type="gramEnd"/>
      <w:r w:rsidRPr="00AB071B">
        <w:rPr>
          <w:rFonts w:ascii="標楷體" w:eastAsia="標楷體" w:hAnsi="標楷體" w:cs="Times New Roman" w:hint="eastAsia"/>
          <w:color w:val="000000"/>
          <w:szCs w:val="19"/>
        </w:rPr>
        <w:t>狀況註記須知</w:t>
      </w:r>
      <w:r w:rsidRPr="00AB071B">
        <w:rPr>
          <w:rFonts w:ascii="標楷體" w:eastAsia="標楷體" w:hAnsi="標楷體" w:cs="Times New Roman"/>
          <w:color w:val="000000"/>
          <w:szCs w:val="19"/>
        </w:rPr>
        <w:t>)</w:t>
      </w:r>
    </w:p>
    <w:p w14:paraId="13BAB4F3" w14:textId="77777777" w:rsidR="00AB071B" w:rsidRPr="00AB071B" w:rsidRDefault="00AB071B" w:rsidP="007A48D5">
      <w:pPr>
        <w:autoSpaceDE w:val="0"/>
        <w:autoSpaceDN w:val="0"/>
        <w:adjustRightInd w:val="0"/>
        <w:snapToGrid w:val="0"/>
        <w:spacing w:line="360" w:lineRule="exact"/>
        <w:ind w:leftChars="150" w:left="850" w:hangingChars="204" w:hanging="49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(六)各</w:t>
      </w:r>
      <w:r w:rsidRPr="00AB071B">
        <w:rPr>
          <w:rFonts w:ascii="標楷體" w:eastAsia="標楷體" w:hAnsi="標楷體" w:cs="Times New Roman" w:hint="eastAsia"/>
          <w:szCs w:val="19"/>
        </w:rPr>
        <w:t>農漁會信用部對於</w:t>
      </w:r>
      <w:r w:rsidRPr="00AB071B">
        <w:rPr>
          <w:rFonts w:ascii="標楷體" w:eastAsia="標楷體" w:hAnsi="標楷體" w:cs="Times New Roman" w:hint="eastAsia"/>
          <w:color w:val="000000"/>
          <w:szCs w:val="19"/>
        </w:rPr>
        <w:t>業經拒絕往來之存戶，應即通知其繳回剩餘之空白本票及支票。</w:t>
      </w:r>
    </w:p>
    <w:p w14:paraId="7CBC9621" w14:textId="77777777" w:rsidR="00AB071B" w:rsidRPr="00AB071B" w:rsidRDefault="00AB071B" w:rsidP="007A48D5">
      <w:pPr>
        <w:autoSpaceDE w:val="0"/>
        <w:autoSpaceDN w:val="0"/>
        <w:adjustRightInd w:val="0"/>
        <w:snapToGrid w:val="0"/>
        <w:spacing w:line="360" w:lineRule="exact"/>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五、本會支票</w:t>
      </w:r>
    </w:p>
    <w:p w14:paraId="69D8779B" w14:textId="77777777" w:rsidR="00AB071B" w:rsidRPr="00AB071B" w:rsidRDefault="00AB071B" w:rsidP="007A48D5">
      <w:pPr>
        <w:autoSpaceDE w:val="0"/>
        <w:autoSpaceDN w:val="0"/>
        <w:adjustRightInd w:val="0"/>
        <w:snapToGrid w:val="0"/>
        <w:spacing w:line="360" w:lineRule="exact"/>
        <w:ind w:leftChars="1" w:left="2" w:firstLineChars="124" w:firstLine="298"/>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w:t>
      </w:r>
      <w:proofErr w:type="gramStart"/>
      <w:r w:rsidRPr="00AB071B">
        <w:rPr>
          <w:rFonts w:ascii="標楷體" w:eastAsia="標楷體" w:hAnsi="標楷體" w:cs="Times New Roman" w:hint="eastAsia"/>
          <w:color w:val="000000"/>
          <w:szCs w:val="19"/>
        </w:rPr>
        <w:t>一</w:t>
      </w:r>
      <w:proofErr w:type="gramEnd"/>
      <w:r w:rsidRPr="00AB071B">
        <w:rPr>
          <w:rFonts w:ascii="標楷體" w:eastAsia="標楷體" w:hAnsi="標楷體" w:cs="Times New Roman" w:hint="eastAsia"/>
          <w:color w:val="000000"/>
          <w:szCs w:val="19"/>
        </w:rPr>
        <w:t>)性質</w:t>
      </w:r>
    </w:p>
    <w:p w14:paraId="30716CD2" w14:textId="77777777" w:rsidR="00AB071B" w:rsidRPr="00AB071B" w:rsidRDefault="00AB071B" w:rsidP="007A48D5">
      <w:pPr>
        <w:autoSpaceDE w:val="0"/>
        <w:autoSpaceDN w:val="0"/>
        <w:adjustRightInd w:val="0"/>
        <w:snapToGrid w:val="0"/>
        <w:spacing w:line="360" w:lineRule="exact"/>
        <w:ind w:leftChars="325" w:left="850" w:hangingChars="29" w:hanging="7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本會支票為本會簽發並由本會付款之即期支票，並全額提</w:t>
      </w:r>
      <w:proofErr w:type="gramStart"/>
      <w:r w:rsidRPr="00AB071B">
        <w:rPr>
          <w:rFonts w:ascii="標楷體" w:eastAsia="標楷體" w:hAnsi="標楷體" w:cs="Times New Roman" w:hint="eastAsia"/>
          <w:color w:val="000000"/>
          <w:szCs w:val="19"/>
        </w:rPr>
        <w:t>存</w:t>
      </w:r>
      <w:proofErr w:type="gramEnd"/>
      <w:r w:rsidRPr="00AB071B">
        <w:rPr>
          <w:rFonts w:ascii="標楷體" w:eastAsia="標楷體" w:hAnsi="標楷體" w:cs="Times New Roman" w:hint="eastAsia"/>
          <w:color w:val="000000"/>
          <w:szCs w:val="19"/>
        </w:rPr>
        <w:t>存款準備金。</w:t>
      </w:r>
    </w:p>
    <w:p w14:paraId="0A688344" w14:textId="77777777" w:rsidR="00AB071B" w:rsidRPr="00AB071B" w:rsidRDefault="00AB071B" w:rsidP="007A48D5">
      <w:pPr>
        <w:autoSpaceDE w:val="0"/>
        <w:autoSpaceDN w:val="0"/>
        <w:adjustRightInd w:val="0"/>
        <w:snapToGrid w:val="0"/>
        <w:spacing w:line="360" w:lineRule="exact"/>
        <w:ind w:firstLineChars="125" w:firstLine="3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(二)開辦簽發本會支票之條件</w:t>
      </w:r>
    </w:p>
    <w:p w14:paraId="66808C69" w14:textId="77777777" w:rsidR="00AB071B" w:rsidRPr="00AB071B" w:rsidRDefault="00AB071B" w:rsidP="007A48D5">
      <w:pPr>
        <w:autoSpaceDE w:val="0"/>
        <w:autoSpaceDN w:val="0"/>
        <w:adjustRightInd w:val="0"/>
        <w:snapToGrid w:val="0"/>
        <w:spacing w:line="360" w:lineRule="exact"/>
        <w:ind w:leftChars="325" w:left="1020" w:hangingChars="100" w:hanging="240"/>
        <w:rPr>
          <w:rFonts w:ascii="標楷體" w:eastAsia="標楷體" w:hAnsi="標楷體" w:cs="Times New Roman"/>
          <w:szCs w:val="19"/>
        </w:rPr>
      </w:pPr>
      <w:r w:rsidRPr="00AB071B">
        <w:rPr>
          <w:rFonts w:ascii="標楷體" w:eastAsia="標楷體" w:hAnsi="標楷體" w:cs="Times New Roman" w:hint="eastAsia"/>
          <w:color w:val="000000"/>
          <w:szCs w:val="19"/>
        </w:rPr>
        <w:t>1.應提經理事會決議通過</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color w:val="000000"/>
          <w:szCs w:val="19"/>
        </w:rPr>
        <w:t>檢附會議紀錄及最近3年決算報表，報</w:t>
      </w:r>
      <w:r w:rsidRPr="00AB071B">
        <w:rPr>
          <w:rFonts w:ascii="標楷體" w:eastAsia="標楷體" w:hAnsi="標楷體" w:cs="Times New Roman" w:hint="eastAsia"/>
          <w:szCs w:val="19"/>
        </w:rPr>
        <w:t>地方主管機關層轉</w:t>
      </w:r>
      <w:r w:rsidR="006C136A">
        <w:rPr>
          <w:rFonts w:ascii="標楷體" w:eastAsia="標楷體" w:hAnsi="標楷體" w:cs="Times New Roman" w:hint="eastAsia"/>
          <w:szCs w:val="19"/>
        </w:rPr>
        <w:t>農業部</w:t>
      </w:r>
      <w:r w:rsidRPr="00AB071B">
        <w:rPr>
          <w:rFonts w:ascii="標楷體" w:eastAsia="標楷體" w:hAnsi="標楷體" w:cs="Times New Roman" w:hint="eastAsia"/>
          <w:szCs w:val="19"/>
        </w:rPr>
        <w:t>核准，始得辦理。</w:t>
      </w:r>
    </w:p>
    <w:p w14:paraId="6C9787A3" w14:textId="77777777" w:rsidR="00AB071B" w:rsidRPr="00AB071B" w:rsidRDefault="006C136A" w:rsidP="007A48D5">
      <w:pPr>
        <w:autoSpaceDE w:val="0"/>
        <w:autoSpaceDN w:val="0"/>
        <w:adjustRightInd w:val="0"/>
        <w:snapToGrid w:val="0"/>
        <w:spacing w:line="360" w:lineRule="exact"/>
        <w:ind w:leftChars="1" w:left="2" w:firstLineChars="450" w:firstLine="1080"/>
        <w:rPr>
          <w:rFonts w:ascii="標楷體" w:eastAsia="標楷體" w:hAnsi="標楷體" w:cs="Times New Roman"/>
          <w:szCs w:val="19"/>
        </w:rPr>
      </w:pPr>
      <w:r>
        <w:rPr>
          <w:rFonts w:ascii="標楷體" w:eastAsia="標楷體" w:hAnsi="標楷體" w:cs="Times New Roman" w:hint="eastAsia"/>
          <w:szCs w:val="19"/>
        </w:rPr>
        <w:t>農業部農業</w:t>
      </w:r>
      <w:proofErr w:type="gramStart"/>
      <w:r>
        <w:rPr>
          <w:rFonts w:ascii="標楷體" w:eastAsia="標楷體" w:hAnsi="標楷體" w:cs="Times New Roman" w:hint="eastAsia"/>
          <w:szCs w:val="19"/>
        </w:rPr>
        <w:t>金融署</w:t>
      </w:r>
      <w:r w:rsidR="00AB071B" w:rsidRPr="00AB071B">
        <w:rPr>
          <w:rFonts w:ascii="標楷體" w:eastAsia="標楷體" w:hAnsi="標楷體" w:cs="Times New Roman" w:hint="eastAsia"/>
          <w:szCs w:val="19"/>
        </w:rPr>
        <w:t>係就</w:t>
      </w:r>
      <w:proofErr w:type="gramEnd"/>
      <w:r w:rsidR="00AB071B" w:rsidRPr="00AB071B">
        <w:rPr>
          <w:rFonts w:ascii="標楷體" w:eastAsia="標楷體" w:hAnsi="標楷體" w:cs="Times New Roman" w:hint="eastAsia"/>
          <w:szCs w:val="19"/>
        </w:rPr>
        <w:t>下列事項審核</w:t>
      </w:r>
      <w:r w:rsidR="00AB071B" w:rsidRPr="00AB071B">
        <w:rPr>
          <w:rFonts w:ascii="標楷體" w:eastAsia="標楷體" w:hAnsi="標楷體" w:cs="Times New Roman"/>
          <w:szCs w:val="19"/>
        </w:rPr>
        <w:t>：</w:t>
      </w:r>
    </w:p>
    <w:p w14:paraId="0C3B5CD9" w14:textId="77777777" w:rsidR="00AB071B" w:rsidRPr="00AB071B" w:rsidRDefault="00AB071B" w:rsidP="007A48D5">
      <w:pPr>
        <w:autoSpaceDE w:val="0"/>
        <w:autoSpaceDN w:val="0"/>
        <w:adjustRightInd w:val="0"/>
        <w:snapToGrid w:val="0"/>
        <w:spacing w:line="360" w:lineRule="exact"/>
        <w:ind w:leftChars="-67" w:left="-161" w:firstLineChars="500" w:firstLine="1200"/>
        <w:rPr>
          <w:rFonts w:ascii="標楷體" w:eastAsia="標楷體" w:hAnsi="標楷體" w:cs="Times New Roman"/>
          <w:szCs w:val="19"/>
        </w:rPr>
      </w:pPr>
      <w:r w:rsidRPr="00AB071B">
        <w:rPr>
          <w:rFonts w:ascii="標楷體" w:eastAsia="標楷體" w:hAnsi="標楷體" w:cs="Times New Roman" w:hint="eastAsia"/>
          <w:szCs w:val="19"/>
        </w:rPr>
        <w:t>(1)農會漁會無累積虧損，且最近</w:t>
      </w:r>
      <w:proofErr w:type="gramStart"/>
      <w:r w:rsidRPr="00AB071B">
        <w:rPr>
          <w:rFonts w:ascii="標楷體" w:eastAsia="標楷體" w:hAnsi="標楷體" w:cs="Times New Roman" w:hint="eastAsia"/>
          <w:szCs w:val="19"/>
        </w:rPr>
        <w:t>3年均有盈餘</w:t>
      </w:r>
      <w:proofErr w:type="gramEnd"/>
      <w:r w:rsidRPr="00AB071B">
        <w:rPr>
          <w:rFonts w:ascii="標楷體" w:eastAsia="標楷體" w:hAnsi="標楷體" w:cs="Times New Roman" w:hint="eastAsia"/>
          <w:szCs w:val="19"/>
        </w:rPr>
        <w:t>者。</w:t>
      </w:r>
    </w:p>
    <w:p w14:paraId="5C65A235" w14:textId="77777777" w:rsidR="00AB071B" w:rsidRPr="00AB071B" w:rsidRDefault="00AB071B" w:rsidP="007A48D5">
      <w:pPr>
        <w:autoSpaceDE w:val="0"/>
        <w:autoSpaceDN w:val="0"/>
        <w:adjustRightInd w:val="0"/>
        <w:snapToGrid w:val="0"/>
        <w:spacing w:line="360" w:lineRule="exact"/>
        <w:ind w:leftChars="433" w:left="1399" w:hangingChars="150" w:hanging="360"/>
        <w:rPr>
          <w:rFonts w:ascii="標楷體" w:eastAsia="標楷體" w:hAnsi="標楷體" w:cs="Times New Roman"/>
          <w:szCs w:val="19"/>
        </w:rPr>
      </w:pPr>
      <w:r w:rsidRPr="00AB071B">
        <w:rPr>
          <w:rFonts w:ascii="標楷體" w:eastAsia="標楷體" w:hAnsi="標楷體" w:cs="Times New Roman" w:hint="eastAsia"/>
          <w:szCs w:val="19"/>
        </w:rPr>
        <w:t>(2)依最近一次檢查報告所列可能遭受損失金額為最低標準，提足備抵呆帳者。</w:t>
      </w:r>
    </w:p>
    <w:p w14:paraId="420CBFFE" w14:textId="77777777" w:rsidR="00AB071B" w:rsidRPr="00AB071B" w:rsidRDefault="00AB071B" w:rsidP="007A48D5">
      <w:pPr>
        <w:autoSpaceDE w:val="0"/>
        <w:autoSpaceDN w:val="0"/>
        <w:adjustRightInd w:val="0"/>
        <w:snapToGrid w:val="0"/>
        <w:spacing w:line="360" w:lineRule="exact"/>
        <w:ind w:leftChars="433" w:left="1399" w:hangingChars="150" w:hanging="360"/>
        <w:rPr>
          <w:rFonts w:ascii="標楷體" w:eastAsia="標楷體" w:hAnsi="標楷體" w:cs="Times New Roman"/>
          <w:color w:val="000000"/>
          <w:szCs w:val="19"/>
        </w:rPr>
      </w:pPr>
      <w:r w:rsidRPr="00AB071B">
        <w:rPr>
          <w:rFonts w:ascii="標楷體" w:eastAsia="標楷體" w:hAnsi="標楷體" w:cs="Times New Roman" w:hint="eastAsia"/>
          <w:szCs w:val="19"/>
        </w:rPr>
        <w:t>(3)經營管理</w:t>
      </w:r>
      <w:proofErr w:type="gramStart"/>
      <w:r w:rsidRPr="00AB071B">
        <w:rPr>
          <w:rFonts w:ascii="標楷體" w:eastAsia="標楷體" w:hAnsi="標楷體" w:cs="Times New Roman" w:hint="eastAsia"/>
          <w:szCs w:val="19"/>
        </w:rPr>
        <w:t>健全，</w:t>
      </w:r>
      <w:proofErr w:type="gramEnd"/>
      <w:r w:rsidRPr="00AB071B">
        <w:rPr>
          <w:rFonts w:ascii="標楷體" w:eastAsia="標楷體" w:hAnsi="標楷體" w:cs="Times New Roman" w:hint="eastAsia"/>
          <w:szCs w:val="19"/>
        </w:rPr>
        <w:t>上一年度及截至申請時未有違反金融法規受處分(但經中央主管機關糾正處分之缺失，已改善者，不在此限)或發生舞弊案件</w:t>
      </w:r>
      <w:r w:rsidRPr="00AB071B">
        <w:rPr>
          <w:rFonts w:ascii="標楷體" w:eastAsia="標楷體" w:hAnsi="標楷體" w:cs="Times New Roman" w:hint="eastAsia"/>
          <w:color w:val="000000"/>
          <w:szCs w:val="19"/>
        </w:rPr>
        <w:t>者。</w:t>
      </w:r>
    </w:p>
    <w:p w14:paraId="7E2E4CF6" w14:textId="77777777" w:rsidR="00AB071B" w:rsidRPr="00AB071B" w:rsidRDefault="00AB071B" w:rsidP="007A48D5">
      <w:pPr>
        <w:autoSpaceDE w:val="0"/>
        <w:autoSpaceDN w:val="0"/>
        <w:adjustRightInd w:val="0"/>
        <w:snapToGrid w:val="0"/>
        <w:spacing w:line="360" w:lineRule="exact"/>
        <w:ind w:leftChars="-67" w:left="-161" w:firstLineChars="500" w:firstLine="12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(4)</w:t>
      </w:r>
      <w:proofErr w:type="gramStart"/>
      <w:r w:rsidRPr="00AB071B">
        <w:rPr>
          <w:rFonts w:ascii="標楷體" w:eastAsia="標楷體" w:hAnsi="標楷體" w:cs="Times New Roman" w:hint="eastAsia"/>
          <w:color w:val="000000"/>
          <w:szCs w:val="19"/>
        </w:rPr>
        <w:t>信用部與經濟</w:t>
      </w:r>
      <w:proofErr w:type="gramEnd"/>
      <w:r w:rsidRPr="00AB071B">
        <w:rPr>
          <w:rFonts w:ascii="標楷體" w:eastAsia="標楷體" w:hAnsi="標楷體" w:cs="Times New Roman" w:hint="eastAsia"/>
          <w:color w:val="000000"/>
          <w:szCs w:val="19"/>
        </w:rPr>
        <w:t>事業部門之會計業務，分別由不同人員辦理者。</w:t>
      </w:r>
    </w:p>
    <w:p w14:paraId="514B6377" w14:textId="77777777" w:rsidR="00AB071B" w:rsidRPr="004D36EA" w:rsidRDefault="00AB071B" w:rsidP="007A48D5">
      <w:pPr>
        <w:autoSpaceDE w:val="0"/>
        <w:autoSpaceDN w:val="0"/>
        <w:adjustRightInd w:val="0"/>
        <w:snapToGrid w:val="0"/>
        <w:spacing w:line="360" w:lineRule="exact"/>
        <w:ind w:leftChars="325" w:left="1020" w:hangingChars="100" w:hanging="240"/>
        <w:rPr>
          <w:rFonts w:ascii="標楷體" w:eastAsia="標楷體" w:hAnsi="標楷體" w:cs="Times New Roman"/>
          <w:szCs w:val="19"/>
        </w:rPr>
      </w:pPr>
      <w:r w:rsidRPr="00AB071B">
        <w:rPr>
          <w:rFonts w:ascii="標楷體" w:eastAsia="標楷體" w:hAnsi="標楷體" w:cs="Times New Roman" w:hint="eastAsia"/>
          <w:color w:val="000000"/>
          <w:szCs w:val="19"/>
        </w:rPr>
        <w:t>2.簽發本會支票，</w:t>
      </w:r>
      <w:r w:rsidRPr="004D36EA">
        <w:rPr>
          <w:rFonts w:ascii="標楷體" w:eastAsia="標楷體" w:hAnsi="標楷體" w:cs="Times New Roman" w:hint="eastAsia"/>
          <w:szCs w:val="19"/>
        </w:rPr>
        <w:t>除應以庫存現金及存放合作金庫銀行存款準備金甲戶為付款準備，此項金額在計算存款準備金時，應予扣除，「</w:t>
      </w:r>
      <w:r w:rsidR="00483F47" w:rsidRPr="004D36EA">
        <w:rPr>
          <w:rFonts w:ascii="標楷體" w:eastAsia="標楷體" w:hAnsi="標楷體" w:cs="Times New Roman" w:hint="eastAsia"/>
          <w:szCs w:val="19"/>
        </w:rPr>
        <w:t>農會信用部</w:t>
      </w:r>
      <w:r w:rsidRPr="004D36EA">
        <w:rPr>
          <w:rFonts w:ascii="標楷體" w:eastAsia="標楷體" w:hAnsi="標楷體" w:cs="Times New Roman" w:hint="eastAsia"/>
          <w:szCs w:val="19"/>
        </w:rPr>
        <w:t>簽發本行支票</w:t>
      </w:r>
      <w:r w:rsidR="00483F47" w:rsidRPr="004D36EA">
        <w:rPr>
          <w:rFonts w:ascii="標楷體" w:eastAsia="標楷體" w:hAnsi="標楷體" w:cs="Times New Roman" w:hint="eastAsia"/>
          <w:szCs w:val="19"/>
        </w:rPr>
        <w:t>處理</w:t>
      </w:r>
      <w:r w:rsidRPr="004D36EA">
        <w:rPr>
          <w:rFonts w:ascii="標楷體" w:eastAsia="標楷體" w:hAnsi="標楷體" w:cs="Times New Roman" w:hint="eastAsia"/>
          <w:szCs w:val="19"/>
        </w:rPr>
        <w:t>要點」之規定辦理。</w:t>
      </w:r>
    </w:p>
    <w:p w14:paraId="5433ADDC" w14:textId="77777777" w:rsidR="00AB071B" w:rsidRPr="004D36EA" w:rsidRDefault="00AB071B" w:rsidP="007A48D5">
      <w:pPr>
        <w:autoSpaceDE w:val="0"/>
        <w:autoSpaceDN w:val="0"/>
        <w:adjustRightInd w:val="0"/>
        <w:snapToGrid w:val="0"/>
        <w:spacing w:line="360" w:lineRule="exact"/>
        <w:ind w:leftChars="323" w:left="1015" w:hangingChars="100" w:hanging="240"/>
        <w:rPr>
          <w:rFonts w:ascii="標楷體" w:eastAsia="標楷體" w:hAnsi="標楷體" w:cs="Times New Roman"/>
          <w:szCs w:val="19"/>
        </w:rPr>
      </w:pPr>
      <w:r w:rsidRPr="004D36EA">
        <w:rPr>
          <w:rFonts w:ascii="標楷體" w:eastAsia="標楷體" w:hAnsi="標楷體" w:cs="Times New Roman" w:hint="eastAsia"/>
          <w:szCs w:val="19"/>
        </w:rPr>
        <w:t>3.農會</w:t>
      </w:r>
      <w:proofErr w:type="gramStart"/>
      <w:r w:rsidRPr="004D36EA">
        <w:rPr>
          <w:rFonts w:ascii="標楷體" w:eastAsia="標楷體" w:hAnsi="標楷體" w:cs="Times New Roman" w:hint="eastAsia"/>
          <w:szCs w:val="19"/>
        </w:rPr>
        <w:t>信用部經核准</w:t>
      </w:r>
      <w:proofErr w:type="gramEnd"/>
      <w:r w:rsidRPr="004D36EA">
        <w:rPr>
          <w:rFonts w:ascii="標楷體" w:eastAsia="標楷體" w:hAnsi="標楷體" w:cs="Times New Roman" w:hint="eastAsia"/>
          <w:szCs w:val="19"/>
        </w:rPr>
        <w:t>辦理本會支票業務者，應限於農會信用部本部始得簽發。</w:t>
      </w:r>
    </w:p>
    <w:p w14:paraId="5DA1C4C2" w14:textId="77777777" w:rsidR="00092E5C" w:rsidRDefault="00AB071B" w:rsidP="007A48D5">
      <w:pPr>
        <w:tabs>
          <w:tab w:val="left" w:pos="360"/>
        </w:tabs>
        <w:autoSpaceDE w:val="0"/>
        <w:autoSpaceDN w:val="0"/>
        <w:adjustRightInd w:val="0"/>
        <w:snapToGrid w:val="0"/>
        <w:spacing w:line="360" w:lineRule="exact"/>
        <w:ind w:leftChars="150" w:left="900" w:hangingChars="225" w:hanging="540"/>
        <w:jc w:val="both"/>
        <w:rPr>
          <w:rFonts w:ascii="標楷體" w:eastAsia="標楷體" w:hAnsi="標楷體" w:cs="文鼎中圓"/>
          <w:color w:val="000000"/>
        </w:rPr>
      </w:pPr>
      <w:r w:rsidRPr="004D36EA">
        <w:rPr>
          <w:rFonts w:ascii="標楷體" w:eastAsia="標楷體" w:hAnsi="標楷體" w:cs="Times New Roman" w:hint="eastAsia"/>
          <w:szCs w:val="19"/>
        </w:rPr>
        <w:t>(三)簽發本會支票應記載受款人</w:t>
      </w:r>
      <w:r w:rsidRPr="00AB071B">
        <w:rPr>
          <w:rFonts w:ascii="標楷體" w:eastAsia="標楷體" w:hAnsi="標楷體" w:cs="Times New Roman" w:hint="eastAsia"/>
          <w:color w:val="000000"/>
          <w:szCs w:val="19"/>
        </w:rPr>
        <w:t>，</w:t>
      </w:r>
      <w:proofErr w:type="gramStart"/>
      <w:r w:rsidRPr="00AB071B">
        <w:rPr>
          <w:rFonts w:ascii="標楷體" w:eastAsia="標楷體" w:hAnsi="標楷體" w:cs="Times New Roman" w:hint="eastAsia"/>
          <w:color w:val="000000"/>
          <w:szCs w:val="19"/>
        </w:rPr>
        <w:t>並加劃平行線</w:t>
      </w:r>
      <w:proofErr w:type="gramEnd"/>
      <w:r w:rsidRPr="00AB071B">
        <w:rPr>
          <w:rFonts w:ascii="標楷體" w:eastAsia="標楷體" w:hAnsi="標楷體" w:cs="Times New Roman" w:hint="eastAsia"/>
          <w:color w:val="000000"/>
          <w:szCs w:val="19"/>
        </w:rPr>
        <w:t>。在兌付時應按一般支票存款手續辦理。如自簽發之日起屆滿1年以上，尚未付款者，應轉入「應付款項」科目備付。此時，</w:t>
      </w:r>
      <w:proofErr w:type="gramStart"/>
      <w:r w:rsidRPr="00AB071B">
        <w:rPr>
          <w:rFonts w:ascii="標楷體" w:eastAsia="標楷體" w:hAnsi="標楷體" w:cs="Times New Roman" w:hint="eastAsia"/>
          <w:color w:val="000000"/>
          <w:szCs w:val="19"/>
        </w:rPr>
        <w:t>執票人</w:t>
      </w:r>
      <w:proofErr w:type="gramEnd"/>
      <w:r w:rsidRPr="00AB071B">
        <w:rPr>
          <w:rFonts w:ascii="標楷體" w:eastAsia="標楷體" w:hAnsi="標楷體" w:cs="文鼎中圓" w:hint="eastAsia"/>
          <w:color w:val="000000"/>
        </w:rPr>
        <w:t>要求取款時，應填具「利得償還請求書」後辦理。</w:t>
      </w:r>
    </w:p>
    <w:p w14:paraId="22063FA3" w14:textId="77777777" w:rsidR="00172A71" w:rsidRDefault="00172A71">
      <w:pPr>
        <w:widowControl/>
        <w:rPr>
          <w:rFonts w:ascii="標楷體" w:eastAsia="標楷體" w:hAnsi="標楷體" w:cs="文鼎中圓"/>
          <w:color w:val="000000"/>
        </w:rPr>
      </w:pPr>
      <w:r>
        <w:rPr>
          <w:rFonts w:ascii="標楷體" w:eastAsia="標楷體" w:hAnsi="標楷體" w:cs="文鼎中圓"/>
          <w:color w:val="000000"/>
        </w:rPr>
        <w:br w:type="page"/>
      </w:r>
    </w:p>
    <w:p w14:paraId="64C41F0A" w14:textId="77777777" w:rsidR="00172A71" w:rsidRPr="00AB071B" w:rsidRDefault="00AB071B" w:rsidP="007A48D5">
      <w:pPr>
        <w:widowControl/>
        <w:spacing w:line="360" w:lineRule="exact"/>
        <w:jc w:val="center"/>
        <w:rPr>
          <w:rFonts w:ascii="標楷體" w:eastAsia="標楷體" w:hAnsi="標楷體" w:cs="Times New Roman"/>
          <w:b/>
          <w:color w:val="000000"/>
          <w:sz w:val="28"/>
          <w:szCs w:val="19"/>
        </w:rPr>
      </w:pPr>
      <w:r w:rsidRPr="00AB071B">
        <w:rPr>
          <w:rFonts w:ascii="標楷體" w:eastAsia="標楷體" w:hAnsi="標楷體" w:cs="Times New Roman" w:hint="eastAsia"/>
          <w:b/>
          <w:color w:val="000000"/>
          <w:sz w:val="28"/>
          <w:szCs w:val="19"/>
        </w:rPr>
        <w:lastRenderedPageBreak/>
        <w:t>第六節   拒絕往來及結清</w:t>
      </w:r>
    </w:p>
    <w:p w14:paraId="52E79FC5" w14:textId="77777777" w:rsidR="00AB071B" w:rsidRPr="00AB071B" w:rsidRDefault="00AB071B" w:rsidP="00141F81">
      <w:pPr>
        <w:autoSpaceDE w:val="0"/>
        <w:autoSpaceDN w:val="0"/>
        <w:adjustRightInd w:val="0"/>
        <w:snapToGrid w:val="0"/>
        <w:spacing w:beforeLines="50" w:before="180" w:line="360" w:lineRule="exact"/>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一、拒絕往來戶之處理</w:t>
      </w:r>
    </w:p>
    <w:p w14:paraId="1AE919F1" w14:textId="77777777" w:rsidR="00AB071B" w:rsidRPr="00AB071B" w:rsidRDefault="00AB071B" w:rsidP="007A48D5">
      <w:pPr>
        <w:autoSpaceDE w:val="0"/>
        <w:autoSpaceDN w:val="0"/>
        <w:adjustRightInd w:val="0"/>
        <w:snapToGrid w:val="0"/>
        <w:spacing w:line="360" w:lineRule="exact"/>
        <w:ind w:firstLine="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w:t>
      </w:r>
      <w:proofErr w:type="gramStart"/>
      <w:r w:rsidRPr="00AB071B">
        <w:rPr>
          <w:rFonts w:ascii="標楷體" w:eastAsia="標楷體" w:hAnsi="標楷體" w:cs="Times New Roman" w:hint="eastAsia"/>
          <w:color w:val="000000"/>
          <w:szCs w:val="19"/>
        </w:rPr>
        <w:t>一</w:t>
      </w:r>
      <w:proofErr w:type="gramEnd"/>
      <w:r w:rsidRPr="00AB071B">
        <w:rPr>
          <w:rFonts w:ascii="標楷體" w:eastAsia="標楷體" w:hAnsi="標楷體" w:cs="Times New Roman" w:hint="eastAsia"/>
          <w:color w:val="000000"/>
          <w:szCs w:val="19"/>
        </w:rPr>
        <w:t>)構成拒絕往來戶之原因及拒絕往來期間</w:t>
      </w:r>
    </w:p>
    <w:p w14:paraId="7B94F010" w14:textId="77777777" w:rsidR="00AB071B" w:rsidRPr="00AB071B" w:rsidRDefault="00AB071B" w:rsidP="007A48D5">
      <w:pPr>
        <w:autoSpaceDE w:val="0"/>
        <w:autoSpaceDN w:val="0"/>
        <w:adjustRightInd w:val="0"/>
        <w:snapToGrid w:val="0"/>
        <w:spacing w:line="360" w:lineRule="exact"/>
        <w:ind w:left="1200" w:hanging="240"/>
        <w:rPr>
          <w:rFonts w:ascii="標楷體" w:eastAsia="標楷體" w:hAnsi="標楷體" w:cs="Times New Roman"/>
          <w:color w:val="000000"/>
        </w:rPr>
      </w:pPr>
      <w:r w:rsidRPr="00AB071B">
        <w:rPr>
          <w:rFonts w:ascii="標楷體" w:eastAsia="標楷體" w:hAnsi="標楷體" w:cs="Times New Roman" w:hint="eastAsia"/>
          <w:color w:val="000000"/>
          <w:szCs w:val="19"/>
        </w:rPr>
        <w:t>1.支票存款戶在各地金融業者所設帳戶，有下列情形之</w:t>
      </w:r>
      <w:proofErr w:type="gramStart"/>
      <w:r w:rsidRPr="00AB071B">
        <w:rPr>
          <w:rFonts w:ascii="標楷體" w:eastAsia="標楷體" w:hAnsi="標楷體" w:cs="Times New Roman" w:hint="eastAsia"/>
          <w:color w:val="000000"/>
          <w:szCs w:val="19"/>
        </w:rPr>
        <w:t>一</w:t>
      </w:r>
      <w:proofErr w:type="gramEnd"/>
      <w:r w:rsidRPr="00AB071B">
        <w:rPr>
          <w:rFonts w:ascii="標楷體" w:eastAsia="標楷體" w:hAnsi="標楷體" w:cs="Times New Roman" w:hint="eastAsia"/>
          <w:color w:val="000000"/>
          <w:szCs w:val="19"/>
        </w:rPr>
        <w:t>者，票據交換所應為拒絕往來戶之註記，並註記其拒絕往來期間為自通報日起算3年</w:t>
      </w:r>
      <w:r w:rsidRPr="00AB071B">
        <w:rPr>
          <w:rFonts w:ascii="標楷體" w:eastAsia="標楷體" w:hAnsi="標楷體" w:cs="Times New Roman"/>
          <w:color w:val="000000"/>
          <w:szCs w:val="19"/>
        </w:rPr>
        <w:t>：</w:t>
      </w:r>
    </w:p>
    <w:p w14:paraId="1BCA9AE3" w14:textId="77777777" w:rsidR="00AB071B" w:rsidRPr="00AB071B" w:rsidRDefault="00AB071B" w:rsidP="007A48D5">
      <w:pPr>
        <w:adjustRightInd w:val="0"/>
        <w:spacing w:line="360" w:lineRule="exact"/>
        <w:ind w:leftChars="400" w:left="1560" w:hangingChars="250" w:hanging="600"/>
        <w:textAlignment w:val="baseline"/>
        <w:rPr>
          <w:rFonts w:ascii="標楷體" w:eastAsia="標楷體" w:hAnsi="標楷體" w:cs="Times New Roman"/>
          <w:color w:val="000000"/>
          <w:kern w:val="0"/>
          <w:szCs w:val="20"/>
        </w:rPr>
      </w:pPr>
      <w:r w:rsidRPr="00AB071B">
        <w:rPr>
          <w:rFonts w:ascii="標楷體" w:eastAsia="標楷體" w:hAnsi="標楷體" w:cs="Times New Roman" w:hint="eastAsia"/>
          <w:color w:val="000000"/>
          <w:kern w:val="0"/>
          <w:szCs w:val="19"/>
        </w:rPr>
        <w:t>（1）1年以內發生</w:t>
      </w:r>
      <w:r w:rsidRPr="00AB071B">
        <w:rPr>
          <w:rFonts w:ascii="標楷體" w:eastAsia="標楷體" w:hAnsi="標楷體" w:cs="Times New Roman"/>
          <w:color w:val="000000"/>
          <w:kern w:val="0"/>
          <w:szCs w:val="20"/>
        </w:rPr>
        <w:t>存款不足</w:t>
      </w:r>
      <w:r w:rsidRPr="00AB071B">
        <w:rPr>
          <w:rFonts w:ascii="標楷體" w:eastAsia="標楷體" w:hAnsi="標楷體" w:cs="Times New Roman" w:hint="eastAsia"/>
          <w:color w:val="000000"/>
          <w:kern w:val="0"/>
          <w:szCs w:val="20"/>
        </w:rPr>
        <w:t>理由</w:t>
      </w:r>
      <w:r w:rsidRPr="00AB071B">
        <w:rPr>
          <w:rFonts w:ascii="標楷體" w:eastAsia="標楷體" w:hAnsi="標楷體" w:cs="Times New Roman"/>
          <w:color w:val="000000"/>
          <w:kern w:val="0"/>
          <w:szCs w:val="20"/>
        </w:rPr>
        <w:t>退票</w:t>
      </w:r>
      <w:r w:rsidRPr="00AB071B">
        <w:rPr>
          <w:rFonts w:ascii="標楷體" w:eastAsia="標楷體" w:hAnsi="標楷體" w:cs="Times New Roman" w:hint="eastAsia"/>
          <w:color w:val="000000"/>
          <w:kern w:val="0"/>
          <w:szCs w:val="20"/>
        </w:rPr>
        <w:t>未</w:t>
      </w:r>
      <w:r w:rsidRPr="00AB071B">
        <w:rPr>
          <w:rFonts w:ascii="標楷體" w:eastAsia="標楷體" w:hAnsi="標楷體" w:cs="Times New Roman" w:hint="eastAsia"/>
          <w:color w:val="000000"/>
          <w:kern w:val="0"/>
          <w:szCs w:val="19"/>
        </w:rPr>
        <w:t>經清償註記</w:t>
      </w:r>
      <w:r w:rsidRPr="00AB071B">
        <w:rPr>
          <w:rFonts w:ascii="標楷體" w:eastAsia="標楷體" w:hAnsi="標楷體" w:cs="Times New Roman"/>
          <w:color w:val="000000"/>
          <w:kern w:val="0"/>
          <w:szCs w:val="20"/>
        </w:rPr>
        <w:t>達</w:t>
      </w:r>
      <w:r w:rsidRPr="00AB071B">
        <w:rPr>
          <w:rFonts w:ascii="標楷體" w:eastAsia="標楷體" w:hAnsi="標楷體" w:cs="Times New Roman" w:hint="eastAsia"/>
          <w:color w:val="000000"/>
          <w:kern w:val="0"/>
          <w:szCs w:val="20"/>
        </w:rPr>
        <w:t>3</w:t>
      </w:r>
      <w:r w:rsidRPr="00AB071B">
        <w:rPr>
          <w:rFonts w:ascii="標楷體" w:eastAsia="標楷體" w:hAnsi="標楷體" w:cs="Times New Roman"/>
          <w:color w:val="000000"/>
          <w:kern w:val="0"/>
          <w:szCs w:val="20"/>
        </w:rPr>
        <w:t>張</w:t>
      </w:r>
      <w:r w:rsidRPr="00AB071B">
        <w:rPr>
          <w:rFonts w:ascii="標楷體" w:eastAsia="標楷體" w:hAnsi="標楷體" w:cs="Times New Roman" w:hint="eastAsia"/>
          <w:color w:val="000000"/>
          <w:kern w:val="0"/>
          <w:szCs w:val="20"/>
        </w:rPr>
        <w:t>者。</w:t>
      </w:r>
    </w:p>
    <w:p w14:paraId="46A4C0B8" w14:textId="77777777" w:rsidR="00AB071B" w:rsidRPr="00AB071B" w:rsidRDefault="00AB071B" w:rsidP="007A48D5">
      <w:pPr>
        <w:adjustRightInd w:val="0"/>
        <w:spacing w:line="360" w:lineRule="exact"/>
        <w:ind w:leftChars="650" w:left="1560"/>
        <w:textAlignment w:val="baseline"/>
        <w:rPr>
          <w:rFonts w:ascii="標楷體" w:eastAsia="標楷體" w:hAnsi="標楷體" w:cs="Times New Roman"/>
          <w:color w:val="000000"/>
          <w:kern w:val="0"/>
          <w:szCs w:val="20"/>
        </w:rPr>
      </w:pPr>
      <w:r w:rsidRPr="00AB071B">
        <w:rPr>
          <w:rFonts w:ascii="標楷體" w:eastAsia="標楷體" w:hAnsi="標楷體" w:cs="Times New Roman"/>
          <w:color w:val="000000"/>
          <w:kern w:val="0"/>
          <w:szCs w:val="20"/>
        </w:rPr>
        <w:t>應通報為拒絕</w:t>
      </w:r>
      <w:proofErr w:type="gramStart"/>
      <w:r w:rsidRPr="00AB071B">
        <w:rPr>
          <w:rFonts w:ascii="標楷體" w:eastAsia="標楷體" w:hAnsi="標楷體" w:cs="Times New Roman"/>
          <w:color w:val="000000"/>
          <w:kern w:val="0"/>
          <w:szCs w:val="20"/>
        </w:rPr>
        <w:t>往來戶者</w:t>
      </w:r>
      <w:proofErr w:type="gramEnd"/>
      <w:r w:rsidRPr="00AB071B">
        <w:rPr>
          <w:rFonts w:ascii="標楷體" w:eastAsia="標楷體" w:hAnsi="標楷體" w:cs="Times New Roman"/>
          <w:color w:val="000000"/>
          <w:kern w:val="0"/>
          <w:szCs w:val="20"/>
        </w:rPr>
        <w:t>，係指自第</w:t>
      </w:r>
      <w:r w:rsidRPr="00AB071B">
        <w:rPr>
          <w:rFonts w:ascii="標楷體" w:eastAsia="標楷體" w:hAnsi="標楷體" w:cs="Times New Roman" w:hint="eastAsia"/>
          <w:color w:val="000000"/>
          <w:kern w:val="0"/>
          <w:szCs w:val="20"/>
        </w:rPr>
        <w:t>1</w:t>
      </w:r>
      <w:r w:rsidRPr="00AB071B">
        <w:rPr>
          <w:rFonts w:ascii="標楷體" w:eastAsia="標楷體" w:hAnsi="標楷體" w:cs="Times New Roman"/>
          <w:color w:val="000000"/>
          <w:kern w:val="0"/>
          <w:szCs w:val="20"/>
        </w:rPr>
        <w:t>張退票日起算</w:t>
      </w:r>
      <w:r w:rsidRPr="00AB071B">
        <w:rPr>
          <w:rFonts w:ascii="標楷體" w:eastAsia="標楷體" w:hAnsi="標楷體" w:cs="Times New Roman" w:hint="eastAsia"/>
          <w:color w:val="000000"/>
          <w:kern w:val="0"/>
          <w:szCs w:val="20"/>
        </w:rPr>
        <w:t>1</w:t>
      </w:r>
      <w:r w:rsidRPr="00AB071B">
        <w:rPr>
          <w:rFonts w:ascii="標楷體" w:eastAsia="標楷體" w:hAnsi="標楷體" w:cs="Times New Roman"/>
          <w:color w:val="000000"/>
          <w:kern w:val="0"/>
          <w:szCs w:val="20"/>
        </w:rPr>
        <w:t>年內達</w:t>
      </w:r>
      <w:r w:rsidRPr="00AB071B">
        <w:rPr>
          <w:rFonts w:ascii="標楷體" w:eastAsia="標楷體" w:hAnsi="標楷體" w:cs="Times New Roman" w:hint="eastAsia"/>
          <w:color w:val="000000"/>
          <w:kern w:val="0"/>
          <w:szCs w:val="20"/>
        </w:rPr>
        <w:t>3</w:t>
      </w:r>
      <w:r w:rsidRPr="00AB071B">
        <w:rPr>
          <w:rFonts w:ascii="標楷體" w:eastAsia="標楷體" w:hAnsi="標楷體" w:cs="Times New Roman"/>
          <w:color w:val="000000"/>
          <w:kern w:val="0"/>
          <w:szCs w:val="20"/>
        </w:rPr>
        <w:t>張者而言。</w:t>
      </w:r>
      <w:r w:rsidRPr="00AB071B">
        <w:rPr>
          <w:rFonts w:ascii="標楷體" w:eastAsia="標楷體" w:hAnsi="標楷體" w:cs="Times New Roman" w:hint="eastAsia"/>
          <w:color w:val="000000"/>
          <w:kern w:val="0"/>
          <w:szCs w:val="20"/>
        </w:rPr>
        <w:t>例如某甲</w:t>
      </w:r>
      <w:r w:rsidRPr="00AB071B">
        <w:rPr>
          <w:rFonts w:ascii="標楷體" w:eastAsia="標楷體" w:hAnsi="標楷體" w:cs="Times New Roman"/>
          <w:color w:val="000000"/>
          <w:kern w:val="0"/>
          <w:szCs w:val="20"/>
        </w:rPr>
        <w:t>第</w:t>
      </w:r>
      <w:r w:rsidRPr="00AB071B">
        <w:rPr>
          <w:rFonts w:ascii="標楷體" w:eastAsia="標楷體" w:hAnsi="標楷體" w:cs="Times New Roman" w:hint="eastAsia"/>
          <w:color w:val="000000"/>
          <w:kern w:val="0"/>
          <w:szCs w:val="20"/>
        </w:rPr>
        <w:t>1</w:t>
      </w:r>
      <w:r w:rsidRPr="00AB071B">
        <w:rPr>
          <w:rFonts w:ascii="標楷體" w:eastAsia="標楷體" w:hAnsi="標楷體" w:cs="Times New Roman"/>
          <w:color w:val="000000"/>
          <w:kern w:val="0"/>
          <w:szCs w:val="20"/>
        </w:rPr>
        <w:t>張退票日期為9</w:t>
      </w:r>
      <w:r w:rsidRPr="00AB071B">
        <w:rPr>
          <w:rFonts w:ascii="標楷體" w:eastAsia="標楷體" w:hAnsi="標楷體" w:cs="Times New Roman" w:hint="eastAsia"/>
          <w:color w:val="000000"/>
          <w:kern w:val="0"/>
          <w:szCs w:val="20"/>
        </w:rPr>
        <w:t>8</w:t>
      </w:r>
      <w:r w:rsidRPr="00AB071B">
        <w:rPr>
          <w:rFonts w:ascii="標楷體" w:eastAsia="標楷體" w:hAnsi="標楷體" w:cs="Times New Roman"/>
          <w:color w:val="000000"/>
          <w:kern w:val="0"/>
          <w:szCs w:val="20"/>
        </w:rPr>
        <w:t>年9月10日，</w:t>
      </w:r>
      <w:r w:rsidRPr="00AB071B">
        <w:rPr>
          <w:rFonts w:ascii="標楷體" w:eastAsia="標楷體" w:hAnsi="標楷體" w:cs="Times New Roman" w:hint="eastAsia"/>
          <w:color w:val="000000"/>
          <w:kern w:val="0"/>
          <w:szCs w:val="20"/>
        </w:rPr>
        <w:t>如</w:t>
      </w:r>
      <w:r w:rsidRPr="00AB071B">
        <w:rPr>
          <w:rFonts w:ascii="標楷體" w:eastAsia="標楷體" w:hAnsi="標楷體" w:cs="Times New Roman"/>
          <w:color w:val="000000"/>
          <w:kern w:val="0"/>
          <w:szCs w:val="20"/>
        </w:rPr>
        <w:t>第3張退票日期為9</w:t>
      </w:r>
      <w:r w:rsidRPr="00AB071B">
        <w:rPr>
          <w:rFonts w:ascii="標楷體" w:eastAsia="標楷體" w:hAnsi="標楷體" w:cs="Times New Roman" w:hint="eastAsia"/>
          <w:color w:val="000000"/>
          <w:kern w:val="0"/>
          <w:szCs w:val="20"/>
        </w:rPr>
        <w:t>9</w:t>
      </w:r>
      <w:r w:rsidRPr="00AB071B">
        <w:rPr>
          <w:rFonts w:ascii="標楷體" w:eastAsia="標楷體" w:hAnsi="標楷體" w:cs="Times New Roman"/>
          <w:color w:val="000000"/>
          <w:kern w:val="0"/>
          <w:szCs w:val="20"/>
        </w:rPr>
        <w:t>年9月10日，即屬超過一年，不列為拒絕往來戶。</w:t>
      </w:r>
    </w:p>
    <w:p w14:paraId="39822CE9" w14:textId="77777777" w:rsidR="00AB071B" w:rsidRPr="00AB071B" w:rsidRDefault="00AB071B" w:rsidP="007A48D5">
      <w:pPr>
        <w:autoSpaceDE w:val="0"/>
        <w:autoSpaceDN w:val="0"/>
        <w:adjustRightInd w:val="0"/>
        <w:snapToGrid w:val="0"/>
        <w:spacing w:line="360" w:lineRule="exact"/>
        <w:ind w:firstLine="96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（2）1年以內發生發票人簽章不符理由退票未經清償註記達3張者。</w:t>
      </w:r>
    </w:p>
    <w:p w14:paraId="5201A6DB" w14:textId="77777777" w:rsidR="00AB071B" w:rsidRPr="00AB071B" w:rsidRDefault="00AB071B" w:rsidP="007A48D5">
      <w:pPr>
        <w:autoSpaceDE w:val="0"/>
        <w:autoSpaceDN w:val="0"/>
        <w:adjustRightInd w:val="0"/>
        <w:snapToGrid w:val="0"/>
        <w:spacing w:line="360" w:lineRule="exact"/>
        <w:ind w:leftChars="400" w:left="144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（3）1年以內發生擅自指定金融業者為本票之擔當付款人理由退票未經清償註記達3張者。</w:t>
      </w:r>
    </w:p>
    <w:p w14:paraId="246B12F3" w14:textId="77777777" w:rsidR="00AB071B" w:rsidRPr="00AB071B" w:rsidRDefault="00AB071B" w:rsidP="007A48D5">
      <w:pPr>
        <w:autoSpaceDE w:val="0"/>
        <w:autoSpaceDN w:val="0"/>
        <w:adjustRightInd w:val="0"/>
        <w:snapToGrid w:val="0"/>
        <w:spacing w:line="360" w:lineRule="exact"/>
        <w:ind w:leftChars="400" w:left="144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（4）因使用票據涉及犯罪，經判刑確定並通知票據交換所者。</w:t>
      </w:r>
    </w:p>
    <w:p w14:paraId="3AC2C3A1" w14:textId="77777777" w:rsidR="00AB071B" w:rsidRPr="00AB071B" w:rsidRDefault="00506192" w:rsidP="007A48D5">
      <w:pPr>
        <w:adjustRightInd w:val="0"/>
        <w:snapToGrid w:val="0"/>
        <w:spacing w:line="360" w:lineRule="exact"/>
        <w:ind w:leftChars="513" w:left="1231"/>
        <w:jc w:val="both"/>
        <w:rPr>
          <w:rFonts w:ascii="標楷體" w:eastAsia="標楷體" w:hAnsi="標楷體" w:cs="Times New Roman"/>
          <w:color w:val="000000"/>
          <w:szCs w:val="24"/>
        </w:rPr>
      </w:pPr>
      <w:r>
        <w:rPr>
          <w:rFonts w:ascii="標楷體" w:eastAsia="標楷體" w:hAnsi="標楷體" w:cs="Times New Roman" w:hint="eastAsia"/>
          <w:color w:val="000000"/>
          <w:szCs w:val="24"/>
        </w:rPr>
        <w:t xml:space="preserve">    </w:t>
      </w:r>
      <w:r w:rsidR="00AB071B" w:rsidRPr="00AB071B">
        <w:rPr>
          <w:rFonts w:ascii="標楷體" w:eastAsia="標楷體" w:hAnsi="標楷體" w:cs="Times New Roman" w:hint="eastAsia"/>
          <w:color w:val="000000"/>
          <w:szCs w:val="24"/>
        </w:rPr>
        <w:t>前項第四款「因使用票據涉及犯罪」係指支票存款戶因票據利用行為違反誠信原則，破壞票據信用，觸犯刑責而言；包括下列各款情形:</w:t>
      </w:r>
      <w:r w:rsidR="00AB071B" w:rsidRPr="00AB071B">
        <w:rPr>
          <w:rFonts w:ascii="Times New Roman" w:eastAsia="標楷體" w:hAnsi="Times New Roman" w:cs="Times New Roman" w:hint="eastAsia"/>
          <w:sz w:val="32"/>
          <w:szCs w:val="20"/>
        </w:rPr>
        <w:t xml:space="preserve"> </w:t>
      </w:r>
    </w:p>
    <w:p w14:paraId="5CD7B8AD" w14:textId="77777777" w:rsidR="00AB071B" w:rsidRPr="00AB071B" w:rsidRDefault="00AB071B" w:rsidP="007A48D5">
      <w:pPr>
        <w:spacing w:line="360" w:lineRule="exact"/>
        <w:ind w:leftChars="-147" w:left="857" w:hangingChars="504" w:hanging="1210"/>
        <w:rPr>
          <w:rFonts w:ascii="標楷體" w:eastAsia="標楷體" w:hAnsi="標楷體" w:cs="Times New Roman"/>
          <w:color w:val="000000"/>
        </w:rPr>
      </w:pPr>
      <w:r w:rsidRPr="00AB071B">
        <w:rPr>
          <w:rFonts w:ascii="標楷體" w:eastAsia="標楷體" w:hAnsi="標楷體" w:cs="Times New Roman" w:hint="eastAsia"/>
          <w:color w:val="000000"/>
          <w:szCs w:val="20"/>
        </w:rPr>
        <w:t xml:space="preserve">             </w:t>
      </w:r>
      <w:r w:rsidRPr="00AB071B">
        <w:rPr>
          <w:rFonts w:ascii="新細明體" w:eastAsia="新細明體" w:hAnsi="新細明體" w:cs="新細明體" w:hint="eastAsia"/>
          <w:color w:val="000000"/>
          <w:szCs w:val="20"/>
        </w:rPr>
        <w:t>①</w:t>
      </w:r>
      <w:r w:rsidRPr="00AB071B">
        <w:rPr>
          <w:rFonts w:ascii="標楷體" w:eastAsia="標楷體" w:hAnsi="標楷體" w:cs="Times New Roman" w:hint="eastAsia"/>
          <w:color w:val="000000"/>
        </w:rPr>
        <w:t>偽造、變造票據，觸犯刑法偽造、變造有價證券罪。</w:t>
      </w:r>
    </w:p>
    <w:p w14:paraId="5AD49FBC" w14:textId="77777777" w:rsidR="00AB071B" w:rsidRPr="00AB071B" w:rsidRDefault="00AB071B" w:rsidP="007A48D5">
      <w:pPr>
        <w:spacing w:line="360" w:lineRule="exact"/>
        <w:ind w:leftChars="353" w:left="847" w:firstLineChars="150" w:firstLine="360"/>
        <w:rPr>
          <w:rFonts w:ascii="標楷體" w:eastAsia="標楷體" w:hAnsi="標楷體" w:cs="Times New Roman"/>
          <w:color w:val="000000"/>
        </w:rPr>
      </w:pPr>
      <w:r w:rsidRPr="00AB071B">
        <w:rPr>
          <w:rFonts w:ascii="新細明體" w:eastAsia="新細明體" w:hAnsi="新細明體" w:cs="新細明體" w:hint="eastAsia"/>
          <w:color w:val="000000"/>
          <w:szCs w:val="20"/>
        </w:rPr>
        <w:t>②</w:t>
      </w:r>
      <w:r w:rsidRPr="00AB071B">
        <w:rPr>
          <w:rFonts w:ascii="標楷體" w:eastAsia="標楷體" w:hAnsi="標楷體" w:cs="Times New Roman" w:hint="eastAsia"/>
          <w:color w:val="000000"/>
        </w:rPr>
        <w:t>行使偽造、變造之票據，觸犯刑法行使偽造、變造有價證券罪。</w:t>
      </w:r>
    </w:p>
    <w:p w14:paraId="2A00D5CD" w14:textId="77777777" w:rsidR="00AB071B" w:rsidRPr="00AB071B" w:rsidRDefault="00AB071B" w:rsidP="007A48D5">
      <w:pPr>
        <w:spacing w:line="360" w:lineRule="exact"/>
        <w:ind w:leftChars="353" w:left="847" w:firstLineChars="150" w:firstLine="360"/>
        <w:rPr>
          <w:rFonts w:ascii="標楷體" w:eastAsia="標楷體" w:hAnsi="標楷體" w:cs="Times New Roman"/>
          <w:color w:val="000000"/>
        </w:rPr>
      </w:pPr>
      <w:r w:rsidRPr="00AB071B">
        <w:rPr>
          <w:rFonts w:ascii="Calibri" w:eastAsia="新細明體" w:hAnsi="標楷體" w:cs="Times New Roman" w:hint="eastAsia"/>
          <w:color w:val="000000"/>
        </w:rPr>
        <w:t>③</w:t>
      </w:r>
      <w:r w:rsidRPr="00AB071B">
        <w:rPr>
          <w:rFonts w:ascii="標楷體" w:eastAsia="標楷體" w:hAnsi="標楷體" w:cs="Times New Roman" w:hint="eastAsia"/>
          <w:color w:val="000000"/>
        </w:rPr>
        <w:t>簽發票據時實施詐術，使人為物之交付，觸犯刑法詐欺罪。</w:t>
      </w:r>
    </w:p>
    <w:p w14:paraId="7D16DF87" w14:textId="77777777" w:rsidR="00AB071B" w:rsidRPr="00AB071B" w:rsidRDefault="00AB071B" w:rsidP="007A48D5">
      <w:pPr>
        <w:spacing w:line="360" w:lineRule="exact"/>
        <w:ind w:leftChars="353" w:left="847" w:firstLineChars="150" w:firstLine="360"/>
        <w:rPr>
          <w:rFonts w:ascii="標楷體" w:eastAsia="標楷體" w:hAnsi="標楷體" w:cs="Times New Roman"/>
          <w:color w:val="000000"/>
        </w:rPr>
      </w:pPr>
      <w:r w:rsidRPr="00AB071B">
        <w:rPr>
          <w:rFonts w:ascii="新細明體" w:eastAsia="新細明體" w:hAnsi="新細明體" w:cs="新細明體" w:hint="eastAsia"/>
          <w:color w:val="000000"/>
        </w:rPr>
        <w:t>④</w:t>
      </w:r>
      <w:r w:rsidRPr="00AB071B">
        <w:rPr>
          <w:rFonts w:ascii="標楷體" w:eastAsia="標楷體" w:hAnsi="標楷體" w:cs="Times New Roman" w:hint="eastAsia"/>
          <w:color w:val="000000"/>
        </w:rPr>
        <w:t>票據背書時偽造簽名，觸犯刑法偽造私文書罪。</w:t>
      </w:r>
    </w:p>
    <w:p w14:paraId="718A37E0" w14:textId="77777777" w:rsidR="00AB071B" w:rsidRPr="00AB071B" w:rsidRDefault="00AB071B" w:rsidP="007A48D5">
      <w:pPr>
        <w:spacing w:line="360" w:lineRule="exact"/>
        <w:ind w:leftChars="193" w:left="463" w:firstLineChars="300" w:firstLine="720"/>
        <w:rPr>
          <w:rFonts w:ascii="標楷體" w:eastAsia="標楷體" w:hAnsi="標楷體" w:cs="Times New Roman"/>
          <w:color w:val="000000"/>
        </w:rPr>
      </w:pPr>
      <w:r w:rsidRPr="00AB071B">
        <w:rPr>
          <w:rFonts w:ascii="MS Gothic" w:eastAsia="標楷體" w:hAnsi="MS Gothic" w:cs="MS Gothic"/>
          <w:color w:val="000000"/>
        </w:rPr>
        <w:t>➄</w:t>
      </w:r>
      <w:r w:rsidRPr="00AB071B">
        <w:rPr>
          <w:rFonts w:ascii="標楷體" w:eastAsia="標楷體" w:hAnsi="標楷體" w:cs="Times New Roman" w:hint="eastAsia"/>
          <w:color w:val="000000"/>
        </w:rPr>
        <w:t>掛失止付時有偽報情事，觸犯刑法誣告罪。</w:t>
      </w:r>
    </w:p>
    <w:p w14:paraId="5E8E73B3" w14:textId="77777777" w:rsidR="00AB071B" w:rsidRPr="00AB071B" w:rsidRDefault="00AB071B" w:rsidP="007A48D5">
      <w:pPr>
        <w:autoSpaceDE w:val="0"/>
        <w:autoSpaceDN w:val="0"/>
        <w:adjustRightInd w:val="0"/>
        <w:snapToGrid w:val="0"/>
        <w:spacing w:line="360" w:lineRule="exact"/>
        <w:ind w:leftChars="375" w:left="1200" w:hangingChars="125" w:hanging="300"/>
        <w:rPr>
          <w:rFonts w:ascii="標楷體" w:eastAsia="標楷體" w:hAnsi="標楷體" w:cs="Arial"/>
          <w:color w:val="000000"/>
        </w:rPr>
      </w:pPr>
      <w:r w:rsidRPr="00AB071B">
        <w:rPr>
          <w:rFonts w:ascii="標楷體" w:eastAsia="標楷體" w:hAnsi="標楷體" w:cs="Times New Roman" w:hint="eastAsia"/>
          <w:color w:val="000000"/>
        </w:rPr>
        <w:t>2.</w:t>
      </w:r>
      <w:r w:rsidRPr="00AB071B">
        <w:rPr>
          <w:rFonts w:ascii="標楷體" w:eastAsia="標楷體" w:hAnsi="標楷體" w:cs="Arial" w:hint="eastAsia"/>
          <w:color w:val="000000"/>
        </w:rPr>
        <w:t>支票存款戶之退票，已依</w:t>
      </w:r>
      <w:r w:rsidRPr="00AB071B">
        <w:rPr>
          <w:rFonts w:ascii="標楷體" w:eastAsia="標楷體" w:hAnsi="標楷體" w:cs="Times New Roman" w:hint="eastAsia"/>
          <w:color w:val="000000"/>
          <w:szCs w:val="20"/>
        </w:rPr>
        <w:t>「支票存款</w:t>
      </w:r>
      <w:proofErr w:type="gramStart"/>
      <w:r w:rsidRPr="00AB071B">
        <w:rPr>
          <w:rFonts w:ascii="標楷體" w:eastAsia="標楷體" w:hAnsi="標楷體" w:cs="Times New Roman" w:hint="eastAsia"/>
          <w:color w:val="000000"/>
          <w:szCs w:val="20"/>
        </w:rPr>
        <w:t>戶票信</w:t>
      </w:r>
      <w:proofErr w:type="gramEnd"/>
      <w:r w:rsidRPr="00AB071B">
        <w:rPr>
          <w:rFonts w:ascii="標楷體" w:eastAsia="標楷體" w:hAnsi="標楷體" w:cs="Times New Roman" w:hint="eastAsia"/>
          <w:color w:val="000000"/>
          <w:szCs w:val="20"/>
        </w:rPr>
        <w:t>狀況註記須知」</w:t>
      </w:r>
      <w:r w:rsidRPr="00AB071B">
        <w:rPr>
          <w:rFonts w:ascii="標楷體" w:eastAsia="標楷體" w:hAnsi="標楷體" w:cs="Arial" w:hint="eastAsia"/>
          <w:color w:val="000000"/>
        </w:rPr>
        <w:t>第三點、第四點、第六點至第九點規定辦理註記者，即</w:t>
      </w:r>
      <w:proofErr w:type="gramStart"/>
      <w:r w:rsidRPr="00AB071B">
        <w:rPr>
          <w:rFonts w:ascii="標楷體" w:eastAsia="標楷體" w:hAnsi="標楷體" w:cs="Arial" w:hint="eastAsia"/>
          <w:color w:val="000000"/>
        </w:rPr>
        <w:t>不</w:t>
      </w:r>
      <w:proofErr w:type="gramEnd"/>
      <w:r w:rsidRPr="00AB071B">
        <w:rPr>
          <w:rFonts w:ascii="標楷體" w:eastAsia="標楷體" w:hAnsi="標楷體" w:cs="Arial" w:hint="eastAsia"/>
          <w:color w:val="000000"/>
        </w:rPr>
        <w:t>列計構成拒絕往來或構成終止擔當付款人之委託之張數。</w:t>
      </w:r>
    </w:p>
    <w:p w14:paraId="19F98674" w14:textId="77777777" w:rsidR="00AB071B" w:rsidRPr="00AB071B" w:rsidRDefault="00AB071B" w:rsidP="007A48D5">
      <w:pPr>
        <w:autoSpaceDE w:val="0"/>
        <w:autoSpaceDN w:val="0"/>
        <w:adjustRightInd w:val="0"/>
        <w:snapToGrid w:val="0"/>
        <w:spacing w:line="360" w:lineRule="exact"/>
        <w:ind w:leftChars="375" w:left="1200" w:hangingChars="125" w:hanging="300"/>
        <w:rPr>
          <w:rFonts w:ascii="標楷體" w:eastAsia="標楷體" w:hAnsi="標楷體" w:cs="Times New Roman"/>
          <w:color w:val="000000"/>
          <w:szCs w:val="19"/>
        </w:rPr>
      </w:pPr>
      <w:r w:rsidRPr="00AB071B">
        <w:rPr>
          <w:rFonts w:ascii="標楷體" w:eastAsia="標楷體" w:hAnsi="標楷體" w:cs="Times New Roman" w:hint="eastAsia"/>
          <w:color w:val="000000"/>
        </w:rPr>
        <w:t>3.</w:t>
      </w:r>
      <w:r w:rsidRPr="00AB071B">
        <w:rPr>
          <w:rFonts w:ascii="標楷體" w:eastAsia="標楷體" w:hAnsi="標楷體" w:cs="Times New Roman"/>
          <w:color w:val="000000"/>
        </w:rPr>
        <w:t>支票存款戶已依</w:t>
      </w:r>
      <w:r w:rsidRPr="00AB071B">
        <w:rPr>
          <w:rFonts w:ascii="標楷體" w:eastAsia="標楷體" w:hAnsi="標楷體" w:cs="Times New Roman" w:hint="eastAsia"/>
          <w:color w:val="000000"/>
          <w:szCs w:val="20"/>
        </w:rPr>
        <w:t>「支票存款</w:t>
      </w:r>
      <w:proofErr w:type="gramStart"/>
      <w:r w:rsidRPr="00AB071B">
        <w:rPr>
          <w:rFonts w:ascii="標楷體" w:eastAsia="標楷體" w:hAnsi="標楷體" w:cs="Times New Roman" w:hint="eastAsia"/>
          <w:color w:val="000000"/>
          <w:szCs w:val="20"/>
        </w:rPr>
        <w:t>戶票信</w:t>
      </w:r>
      <w:proofErr w:type="gramEnd"/>
      <w:r w:rsidRPr="00AB071B">
        <w:rPr>
          <w:rFonts w:ascii="標楷體" w:eastAsia="標楷體" w:hAnsi="標楷體" w:cs="Times New Roman" w:hint="eastAsia"/>
          <w:color w:val="000000"/>
          <w:szCs w:val="20"/>
        </w:rPr>
        <w:t>狀況註記須知」</w:t>
      </w:r>
      <w:r w:rsidRPr="00AB071B">
        <w:rPr>
          <w:rFonts w:ascii="標楷體" w:eastAsia="標楷體" w:hAnsi="標楷體" w:cs="Times New Roman"/>
          <w:color w:val="000000"/>
        </w:rPr>
        <w:t>第</w:t>
      </w:r>
      <w:r w:rsidRPr="00AB071B">
        <w:rPr>
          <w:rFonts w:ascii="標楷體" w:eastAsia="標楷體" w:hAnsi="標楷體" w:cs="Times New Roman" w:hint="eastAsia"/>
          <w:color w:val="000000"/>
        </w:rPr>
        <w:t>十</w:t>
      </w:r>
      <w:r w:rsidRPr="00AB071B">
        <w:rPr>
          <w:rFonts w:ascii="標楷體" w:eastAsia="標楷體" w:hAnsi="標楷體" w:cs="Times New Roman"/>
          <w:color w:val="000000"/>
        </w:rPr>
        <w:t>點及第十</w:t>
      </w:r>
      <w:r w:rsidRPr="00AB071B">
        <w:rPr>
          <w:rFonts w:ascii="標楷體" w:eastAsia="標楷體" w:hAnsi="標楷體" w:cs="Times New Roman" w:hint="eastAsia"/>
          <w:color w:val="000000"/>
        </w:rPr>
        <w:t>一</w:t>
      </w:r>
      <w:r w:rsidRPr="00AB071B">
        <w:rPr>
          <w:rFonts w:ascii="標楷體" w:eastAsia="標楷體" w:hAnsi="標楷體" w:cs="Times New Roman"/>
          <w:color w:val="000000"/>
        </w:rPr>
        <w:t>點辦理重大災害或紓困註記，其自災害發生之日或紓困案核轉至票據交換所之日起算</w:t>
      </w:r>
      <w:r w:rsidRPr="00AB071B">
        <w:rPr>
          <w:rFonts w:ascii="標楷體" w:eastAsia="標楷體" w:hAnsi="標楷體" w:cs="Times New Roman" w:hint="eastAsia"/>
          <w:color w:val="000000"/>
        </w:rPr>
        <w:t>6</w:t>
      </w:r>
      <w:r w:rsidRPr="00AB071B">
        <w:rPr>
          <w:rFonts w:ascii="標楷體" w:eastAsia="標楷體" w:hAnsi="標楷體" w:cs="Times New Roman"/>
          <w:color w:val="000000"/>
        </w:rPr>
        <w:t>個月內，如因發生退票導致有</w:t>
      </w:r>
      <w:r w:rsidRPr="00AB071B">
        <w:rPr>
          <w:rFonts w:ascii="標楷體" w:eastAsia="標楷體" w:hAnsi="標楷體" w:cs="Times New Roman" w:hint="eastAsia"/>
          <w:color w:val="000000"/>
          <w:szCs w:val="19"/>
        </w:rPr>
        <w:t>上述1.之（1）</w:t>
      </w:r>
      <w:r w:rsidRPr="00AB071B">
        <w:rPr>
          <w:rFonts w:ascii="標楷體" w:eastAsia="標楷體" w:hAnsi="標楷體" w:cs="Times New Roman"/>
          <w:color w:val="000000"/>
        </w:rPr>
        <w:t>之情形時，得暫緩通報為應予拒絕往來戶，並由票據交換所將暫緩通報之事由予以註記。支票存款戶於辦理重大災害或紓困註記時，業經通報為應予拒絕往來</w:t>
      </w:r>
      <w:proofErr w:type="gramStart"/>
      <w:r w:rsidRPr="00AB071B">
        <w:rPr>
          <w:rFonts w:ascii="標楷體" w:eastAsia="標楷體" w:hAnsi="標楷體" w:cs="Times New Roman"/>
          <w:color w:val="000000"/>
        </w:rPr>
        <w:t>戶者，得暫</w:t>
      </w:r>
      <w:proofErr w:type="gramEnd"/>
      <w:r w:rsidRPr="00AB071B">
        <w:rPr>
          <w:rFonts w:ascii="標楷體" w:eastAsia="標楷體" w:hAnsi="標楷體" w:cs="Times New Roman"/>
          <w:color w:val="000000"/>
        </w:rPr>
        <w:t>予解除通報，並由票據交換所將該項事由予以註記。屆</w:t>
      </w:r>
      <w:r w:rsidRPr="00AB071B">
        <w:rPr>
          <w:rFonts w:ascii="標楷體" w:eastAsia="標楷體" w:hAnsi="標楷體" w:cs="Times New Roman" w:hint="eastAsia"/>
          <w:color w:val="000000"/>
        </w:rPr>
        <w:t>6</w:t>
      </w:r>
      <w:r w:rsidRPr="00AB071B">
        <w:rPr>
          <w:rFonts w:ascii="標楷體" w:eastAsia="標楷體" w:hAnsi="標楷體" w:cs="Times New Roman"/>
          <w:color w:val="000000"/>
        </w:rPr>
        <w:t>個月期滿，</w:t>
      </w:r>
      <w:proofErr w:type="gramStart"/>
      <w:r w:rsidRPr="00AB071B">
        <w:rPr>
          <w:rFonts w:ascii="標楷體" w:eastAsia="標楷體" w:hAnsi="標楷體" w:cs="Times New Roman"/>
          <w:color w:val="000000"/>
        </w:rPr>
        <w:t>倘未將</w:t>
      </w:r>
      <w:proofErr w:type="gramEnd"/>
      <w:r w:rsidRPr="00AB071B">
        <w:rPr>
          <w:rFonts w:ascii="標楷體" w:eastAsia="標楷體" w:hAnsi="標楷體" w:cs="Times New Roman"/>
          <w:color w:val="000000"/>
        </w:rPr>
        <w:t>構成拒絕往來及其後發生之全部存款不足退票辦妥清償贖回、提存備付或重提付訖之註記，票據交換所應再通報各金融業者重予拒絕往來。其重予拒絕往來期間為自再通報日起算</w:t>
      </w:r>
      <w:r w:rsidRPr="00AB071B">
        <w:rPr>
          <w:rFonts w:ascii="標楷體" w:eastAsia="標楷體" w:hAnsi="標楷體" w:cs="Times New Roman" w:hint="eastAsia"/>
          <w:color w:val="000000"/>
        </w:rPr>
        <w:t>3</w:t>
      </w:r>
      <w:r w:rsidRPr="00AB071B">
        <w:rPr>
          <w:rFonts w:ascii="標楷體" w:eastAsia="標楷體" w:hAnsi="標楷體" w:cs="Times New Roman"/>
          <w:color w:val="000000"/>
        </w:rPr>
        <w:t>年。</w:t>
      </w:r>
    </w:p>
    <w:p w14:paraId="14A7BD40" w14:textId="77777777" w:rsidR="00AB071B" w:rsidRPr="00AB071B" w:rsidRDefault="00AB071B" w:rsidP="007A48D5">
      <w:pPr>
        <w:tabs>
          <w:tab w:val="left" w:pos="900"/>
        </w:tabs>
        <w:autoSpaceDE w:val="0"/>
        <w:autoSpaceDN w:val="0"/>
        <w:adjustRightInd w:val="0"/>
        <w:snapToGrid w:val="0"/>
        <w:spacing w:line="360" w:lineRule="exact"/>
        <w:ind w:firstLine="4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(二)拒絕往來戶之通報</w:t>
      </w:r>
    </w:p>
    <w:p w14:paraId="02140111" w14:textId="77777777" w:rsidR="00AB071B" w:rsidRPr="00AB071B" w:rsidRDefault="00506192" w:rsidP="007A48D5">
      <w:pPr>
        <w:tabs>
          <w:tab w:val="left" w:pos="900"/>
        </w:tabs>
        <w:autoSpaceDE w:val="0"/>
        <w:autoSpaceDN w:val="0"/>
        <w:adjustRightInd w:val="0"/>
        <w:snapToGrid w:val="0"/>
        <w:spacing w:line="360" w:lineRule="exact"/>
        <w:ind w:leftChars="354" w:left="850" w:firstLineChars="59" w:firstLine="142"/>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依金融業者與票據交換所簽訂之「辦理退票及拒絕往來相關事項約定書」第五條，金融業者應依各地區票據交換所之通報予以拒絕往來。至於其通報之內容包括支票存款戶下列資料：</w:t>
      </w:r>
    </w:p>
    <w:p w14:paraId="5479A139" w14:textId="77777777" w:rsidR="00AB071B" w:rsidRPr="00AB071B" w:rsidRDefault="00AB071B" w:rsidP="007A48D5">
      <w:pPr>
        <w:tabs>
          <w:tab w:val="left" w:pos="900"/>
        </w:tabs>
        <w:autoSpaceDE w:val="0"/>
        <w:autoSpaceDN w:val="0"/>
        <w:adjustRightInd w:val="0"/>
        <w:snapToGrid w:val="0"/>
        <w:spacing w:line="360" w:lineRule="exact"/>
        <w:ind w:leftChars="425" w:left="10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1.個人戶之戶名、身分證統一編號及地址。</w:t>
      </w:r>
    </w:p>
    <w:p w14:paraId="592ADC74" w14:textId="77777777" w:rsidR="00AB071B" w:rsidRPr="00AB071B" w:rsidRDefault="00AB071B" w:rsidP="007A48D5">
      <w:pPr>
        <w:tabs>
          <w:tab w:val="left" w:pos="1276"/>
        </w:tabs>
        <w:autoSpaceDE w:val="0"/>
        <w:autoSpaceDN w:val="0"/>
        <w:adjustRightInd w:val="0"/>
        <w:snapToGrid w:val="0"/>
        <w:spacing w:line="360" w:lineRule="exact"/>
        <w:ind w:leftChars="425" w:left="1274" w:hangingChars="106" w:hanging="254"/>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2.不具法人人格之行號</w:t>
      </w:r>
      <w:r w:rsidRPr="00C94CBE">
        <w:rPr>
          <w:rFonts w:ascii="標楷體" w:eastAsia="標楷體" w:hAnsi="標楷體" w:cs="Times New Roman" w:hint="eastAsia"/>
          <w:color w:val="000000"/>
          <w:sz w:val="22"/>
        </w:rPr>
        <w:t>、</w:t>
      </w:r>
      <w:r w:rsidRPr="00AB071B">
        <w:rPr>
          <w:rFonts w:ascii="標楷體" w:eastAsia="標楷體" w:hAnsi="標楷體" w:cs="Times New Roman" w:hint="eastAsia"/>
          <w:color w:val="000000"/>
          <w:szCs w:val="19"/>
        </w:rPr>
        <w:t>團體戶之戶名</w:t>
      </w:r>
      <w:r w:rsidRPr="00C94CBE">
        <w:rPr>
          <w:rFonts w:ascii="標楷體" w:eastAsia="標楷體" w:hAnsi="標楷體" w:cs="Times New Roman" w:hint="eastAsia"/>
          <w:color w:val="000000"/>
          <w:sz w:val="22"/>
        </w:rPr>
        <w:t>、</w:t>
      </w:r>
      <w:r w:rsidRPr="00AB071B">
        <w:rPr>
          <w:rFonts w:ascii="標楷體" w:eastAsia="標楷體" w:hAnsi="標楷體" w:cs="Times New Roman" w:hint="eastAsia"/>
          <w:color w:val="000000"/>
          <w:szCs w:val="19"/>
        </w:rPr>
        <w:t>負責人姓名及身分證統一編號</w:t>
      </w:r>
      <w:r w:rsidRPr="00C94CBE">
        <w:rPr>
          <w:rFonts w:ascii="標楷體" w:eastAsia="標楷體" w:hAnsi="標楷體" w:cs="Times New Roman" w:hint="eastAsia"/>
          <w:color w:val="000000"/>
          <w:sz w:val="22"/>
        </w:rPr>
        <w:t>、</w:t>
      </w:r>
      <w:r w:rsidRPr="00AB071B">
        <w:rPr>
          <w:rFonts w:ascii="標楷體" w:eastAsia="標楷體" w:hAnsi="標楷體" w:cs="Times New Roman" w:hint="eastAsia"/>
          <w:color w:val="000000"/>
          <w:szCs w:val="19"/>
        </w:rPr>
        <w:t>地址</w:t>
      </w:r>
      <w:r w:rsidRPr="00C94CBE">
        <w:rPr>
          <w:rFonts w:ascii="標楷體" w:eastAsia="標楷體" w:hAnsi="標楷體" w:cs="Times New Roman" w:hint="eastAsia"/>
          <w:color w:val="000000"/>
          <w:sz w:val="22"/>
        </w:rPr>
        <w:t>。</w:t>
      </w:r>
    </w:p>
    <w:p w14:paraId="5C582954" w14:textId="77777777" w:rsidR="00AB071B" w:rsidRPr="00AB071B" w:rsidRDefault="00AB071B" w:rsidP="007A48D5">
      <w:pPr>
        <w:autoSpaceDE w:val="0"/>
        <w:autoSpaceDN w:val="0"/>
        <w:adjustRightInd w:val="0"/>
        <w:snapToGrid w:val="0"/>
        <w:spacing w:line="360" w:lineRule="exact"/>
        <w:ind w:leftChars="175" w:left="1274" w:hangingChars="356" w:hanging="854"/>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3.公司戶之戶名、公司統一編號、負責人姓名及身分證統一編號、地址。</w:t>
      </w:r>
    </w:p>
    <w:p w14:paraId="3D365787" w14:textId="77777777" w:rsidR="00AB071B" w:rsidRPr="00AB071B" w:rsidRDefault="00506192" w:rsidP="007A48D5">
      <w:pPr>
        <w:autoSpaceDE w:val="0"/>
        <w:autoSpaceDN w:val="0"/>
        <w:adjustRightInd w:val="0"/>
        <w:snapToGrid w:val="0"/>
        <w:spacing w:line="360" w:lineRule="exact"/>
        <w:ind w:leftChars="425" w:left="1020"/>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拒絕往來戶拒絕往來期間之起算日，以票交所通報日為</w:t>
      </w:r>
      <w:proofErr w:type="gramStart"/>
      <w:r w:rsidR="00AB071B" w:rsidRPr="00AB071B">
        <w:rPr>
          <w:rFonts w:ascii="標楷體" w:eastAsia="標楷體" w:hAnsi="標楷體" w:cs="Times New Roman" w:hint="eastAsia"/>
          <w:color w:val="000000"/>
          <w:szCs w:val="19"/>
        </w:rPr>
        <w:t>準</w:t>
      </w:r>
      <w:proofErr w:type="gramEnd"/>
      <w:r w:rsidR="00AB071B" w:rsidRPr="00AB071B">
        <w:rPr>
          <w:rFonts w:ascii="標楷體" w:eastAsia="標楷體" w:hAnsi="標楷體" w:cs="Times New Roman" w:hint="eastAsia"/>
          <w:color w:val="000000"/>
          <w:szCs w:val="19"/>
        </w:rPr>
        <w:t>。各金融業自該日起，應對已通報之支票存款戶予以拒絕往來。</w:t>
      </w:r>
    </w:p>
    <w:p w14:paraId="68C8B1FA" w14:textId="77777777" w:rsidR="00AB071B" w:rsidRPr="00AB071B" w:rsidRDefault="00506192" w:rsidP="007A48D5">
      <w:pPr>
        <w:autoSpaceDE w:val="0"/>
        <w:autoSpaceDN w:val="0"/>
        <w:adjustRightInd w:val="0"/>
        <w:snapToGrid w:val="0"/>
        <w:spacing w:line="360" w:lineRule="exact"/>
        <w:ind w:leftChars="425" w:left="1020"/>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proofErr w:type="gramStart"/>
      <w:r w:rsidR="00AB071B" w:rsidRPr="00AB071B">
        <w:rPr>
          <w:rFonts w:ascii="標楷體" w:eastAsia="標楷體" w:hAnsi="標楷體" w:cs="Times New Roman" w:hint="eastAsia"/>
          <w:color w:val="000000"/>
          <w:szCs w:val="19"/>
        </w:rPr>
        <w:t>依票信</w:t>
      </w:r>
      <w:proofErr w:type="gramEnd"/>
      <w:r w:rsidR="00AB071B" w:rsidRPr="00AB071B">
        <w:rPr>
          <w:rFonts w:ascii="標楷體" w:eastAsia="標楷體" w:hAnsi="標楷體" w:cs="Times New Roman" w:hint="eastAsia"/>
          <w:color w:val="000000"/>
          <w:szCs w:val="19"/>
        </w:rPr>
        <w:t>管理新制，票據交換所於每星期五將應予拒絕往來之支票存款戶有關</w:t>
      </w:r>
      <w:r w:rsidR="00AB071B" w:rsidRPr="00AB071B">
        <w:rPr>
          <w:rFonts w:ascii="標楷體" w:eastAsia="標楷體" w:hAnsi="標楷體" w:cs="Times New Roman" w:hint="eastAsia"/>
          <w:color w:val="000000"/>
          <w:szCs w:val="19"/>
        </w:rPr>
        <w:lastRenderedPageBreak/>
        <w:t>資料，改以電子媒體傳送資料至各金融業者。票交所對當</w:t>
      </w:r>
      <w:proofErr w:type="gramStart"/>
      <w:r w:rsidR="00AB071B" w:rsidRPr="00AB071B">
        <w:rPr>
          <w:rFonts w:ascii="標楷體" w:eastAsia="標楷體" w:hAnsi="標楷體" w:cs="Times New Roman" w:hint="eastAsia"/>
          <w:color w:val="000000"/>
          <w:szCs w:val="19"/>
        </w:rPr>
        <w:t>週</w:t>
      </w:r>
      <w:proofErr w:type="gramEnd"/>
      <w:r w:rsidR="00AB071B" w:rsidRPr="00AB071B">
        <w:rPr>
          <w:rFonts w:ascii="標楷體" w:eastAsia="標楷體" w:hAnsi="標楷體" w:cs="Times New Roman" w:hint="eastAsia"/>
          <w:color w:val="000000"/>
          <w:szCs w:val="19"/>
        </w:rPr>
        <w:t>拒絕往來戶資訊係以網際網路方式免費提供查詢。</w:t>
      </w:r>
    </w:p>
    <w:p w14:paraId="7660BF26" w14:textId="77777777" w:rsidR="00AB071B" w:rsidRPr="00AB071B" w:rsidRDefault="00AB071B" w:rsidP="007A48D5">
      <w:pPr>
        <w:tabs>
          <w:tab w:val="left" w:pos="900"/>
        </w:tabs>
        <w:autoSpaceDE w:val="0"/>
        <w:autoSpaceDN w:val="0"/>
        <w:adjustRightInd w:val="0"/>
        <w:snapToGrid w:val="0"/>
        <w:spacing w:line="360" w:lineRule="exact"/>
        <w:ind w:firstLine="4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(三)對拒絕往來戶之處理</w:t>
      </w:r>
    </w:p>
    <w:p w14:paraId="78921441" w14:textId="77777777" w:rsidR="00AB071B" w:rsidRPr="00AB071B" w:rsidRDefault="00AB071B" w:rsidP="007A48D5">
      <w:pPr>
        <w:autoSpaceDE w:val="0"/>
        <w:autoSpaceDN w:val="0"/>
        <w:adjustRightInd w:val="0"/>
        <w:snapToGrid w:val="0"/>
        <w:spacing w:line="360" w:lineRule="exact"/>
        <w:ind w:leftChars="425" w:left="1020" w:firstLineChars="200" w:firstLine="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經票據交換所通報後，應即將其結存餘額轉入「應付款項</w:t>
      </w:r>
      <w:r w:rsidRPr="00AB071B">
        <w:rPr>
          <w:rFonts w:ascii="標楷體" w:eastAsia="標楷體" w:hAnsi="標楷體" w:cs="Times New Roman" w:hint="eastAsia"/>
          <w:szCs w:val="19"/>
        </w:rPr>
        <w:t>-拒絕往來專戶」</w:t>
      </w:r>
      <w:r w:rsidRPr="00AB071B">
        <w:rPr>
          <w:rFonts w:ascii="標楷體" w:eastAsia="標楷體" w:hAnsi="標楷體" w:cs="Times New Roman" w:hint="eastAsia"/>
          <w:color w:val="000000"/>
          <w:szCs w:val="19"/>
        </w:rPr>
        <w:t>科目，並通知該存戶繳回剩餘空白票據。經辦員應在電腦主檔、拒絕往來戶印鑑卡及存戶目錄簿、號碼簿上註明「○年○月○日拒絕往來處分」字樣及票據交換所通知拒絕往來處分函文號，並將印鑑卡另行妥為保管。各營業單位應</w:t>
      </w:r>
      <w:proofErr w:type="gramStart"/>
      <w:r w:rsidRPr="00AB071B">
        <w:rPr>
          <w:rFonts w:ascii="標楷體" w:eastAsia="標楷體" w:hAnsi="標楷體" w:cs="Times New Roman" w:hint="eastAsia"/>
          <w:color w:val="000000"/>
          <w:szCs w:val="19"/>
        </w:rPr>
        <w:t>備專冊按</w:t>
      </w:r>
      <w:proofErr w:type="gramEnd"/>
      <w:r w:rsidRPr="00AB071B">
        <w:rPr>
          <w:rFonts w:ascii="標楷體" w:eastAsia="標楷體" w:hAnsi="標楷體" w:cs="Times New Roman" w:hint="eastAsia"/>
          <w:color w:val="000000"/>
          <w:szCs w:val="19"/>
        </w:rPr>
        <w:t>姓名筆劃次序登記拒絕往來戶有關紀錄，以備查考。</w:t>
      </w:r>
    </w:p>
    <w:p w14:paraId="172000C5" w14:textId="77777777" w:rsidR="00AB071B" w:rsidRPr="00AB071B" w:rsidRDefault="00AB071B" w:rsidP="007A48D5">
      <w:pPr>
        <w:tabs>
          <w:tab w:val="left" w:pos="540"/>
        </w:tabs>
        <w:autoSpaceDE w:val="0"/>
        <w:autoSpaceDN w:val="0"/>
        <w:adjustRightInd w:val="0"/>
        <w:snapToGrid w:val="0"/>
        <w:spacing w:line="360" w:lineRule="exact"/>
        <w:ind w:firstLine="4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(四)依下列方式之</w:t>
      </w:r>
      <w:proofErr w:type="gramStart"/>
      <w:r w:rsidRPr="00AB071B">
        <w:rPr>
          <w:rFonts w:ascii="標楷體" w:eastAsia="標楷體" w:hAnsi="標楷體" w:cs="Times New Roman" w:hint="eastAsia"/>
          <w:color w:val="000000"/>
          <w:szCs w:val="19"/>
        </w:rPr>
        <w:t>一</w:t>
      </w:r>
      <w:proofErr w:type="gramEnd"/>
      <w:r w:rsidRPr="00AB071B">
        <w:rPr>
          <w:rFonts w:ascii="標楷體" w:eastAsia="標楷體" w:hAnsi="標楷體" w:cs="Times New Roman" w:hint="eastAsia"/>
          <w:color w:val="000000"/>
          <w:szCs w:val="19"/>
        </w:rPr>
        <w:t>辦理結清帳戶</w:t>
      </w:r>
    </w:p>
    <w:p w14:paraId="41CA427C" w14:textId="77777777" w:rsidR="00AB071B" w:rsidRPr="00AB071B" w:rsidRDefault="00AB071B" w:rsidP="007A48D5">
      <w:pPr>
        <w:autoSpaceDE w:val="0"/>
        <w:autoSpaceDN w:val="0"/>
        <w:adjustRightInd w:val="0"/>
        <w:snapToGrid w:val="0"/>
        <w:spacing w:line="360" w:lineRule="exact"/>
        <w:ind w:left="1200" w:hanging="240"/>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1.拒絕往來戶</w:t>
      </w:r>
      <w:r w:rsidRPr="00AB071B">
        <w:rPr>
          <w:rFonts w:ascii="標楷體" w:eastAsia="標楷體" w:hAnsi="標楷體" w:cs="文鼎中圓" w:hint="eastAsia"/>
          <w:color w:val="000000"/>
        </w:rPr>
        <w:t>繳</w:t>
      </w:r>
      <w:r w:rsidRPr="00AB071B">
        <w:rPr>
          <w:rFonts w:ascii="標楷體" w:eastAsia="標楷體" w:hAnsi="標楷體" w:cs="Times New Roman" w:hint="eastAsia"/>
          <w:color w:val="000000"/>
        </w:rPr>
        <w:t>回剩餘空</w:t>
      </w:r>
      <w:r w:rsidRPr="00AB071B">
        <w:rPr>
          <w:rFonts w:ascii="標楷體" w:eastAsia="標楷體" w:hAnsi="標楷體" w:cs="Times New Roman" w:hint="eastAsia"/>
          <w:color w:val="000000"/>
          <w:szCs w:val="19"/>
        </w:rPr>
        <w:t>白支票後，可以將存款餘額提取，結清帳戶。</w:t>
      </w:r>
    </w:p>
    <w:p w14:paraId="07655C60" w14:textId="77777777" w:rsidR="00AB071B" w:rsidRPr="00AB071B" w:rsidRDefault="00AB071B" w:rsidP="007A48D5">
      <w:pPr>
        <w:autoSpaceDE w:val="0"/>
        <w:autoSpaceDN w:val="0"/>
        <w:adjustRightInd w:val="0"/>
        <w:snapToGrid w:val="0"/>
        <w:spacing w:line="360" w:lineRule="exact"/>
        <w:ind w:left="1200" w:hanging="240"/>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2.拒絕往來戶未能將剩餘</w:t>
      </w:r>
      <w:r w:rsidRPr="00AB071B">
        <w:rPr>
          <w:rFonts w:ascii="標楷體" w:eastAsia="標楷體" w:hAnsi="標楷體" w:cs="Times New Roman" w:hint="eastAsia"/>
          <w:color w:val="000000"/>
        </w:rPr>
        <w:t>空</w:t>
      </w:r>
      <w:r w:rsidRPr="00AB071B">
        <w:rPr>
          <w:rFonts w:ascii="標楷體" w:eastAsia="標楷體" w:hAnsi="標楷體" w:cs="Times New Roman" w:hint="eastAsia"/>
          <w:color w:val="000000"/>
          <w:szCs w:val="19"/>
        </w:rPr>
        <w:t>白支票繳回，但若以書面說明其無法繳回空白支票之原因</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例如業已全部簽發等</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後，亦可以將存款餘額提取結清帳戶。</w:t>
      </w:r>
    </w:p>
    <w:p w14:paraId="569593BC" w14:textId="77777777" w:rsidR="00AB071B" w:rsidRPr="004D36EA" w:rsidRDefault="00AB071B" w:rsidP="007A48D5">
      <w:pPr>
        <w:autoSpaceDE w:val="0"/>
        <w:autoSpaceDN w:val="0"/>
        <w:adjustRightInd w:val="0"/>
        <w:snapToGrid w:val="0"/>
        <w:spacing w:line="360" w:lineRule="exact"/>
        <w:ind w:left="1200" w:hanging="240"/>
        <w:jc w:val="both"/>
        <w:rPr>
          <w:rFonts w:ascii="標楷體" w:eastAsia="標楷體" w:hAnsi="標楷體" w:cs="Times New Roman"/>
          <w:szCs w:val="19"/>
        </w:rPr>
      </w:pPr>
      <w:r w:rsidRPr="00AB071B">
        <w:rPr>
          <w:rFonts w:ascii="標楷體" w:eastAsia="標楷體" w:hAnsi="標楷體" w:cs="Times New Roman" w:hint="eastAsia"/>
          <w:color w:val="000000"/>
          <w:szCs w:val="19"/>
        </w:rPr>
        <w:t>3.拒絕</w:t>
      </w:r>
      <w:proofErr w:type="gramStart"/>
      <w:r w:rsidRPr="00AB071B">
        <w:rPr>
          <w:rFonts w:ascii="標楷體" w:eastAsia="標楷體" w:hAnsi="標楷體" w:cs="Times New Roman" w:hint="eastAsia"/>
          <w:color w:val="000000"/>
          <w:szCs w:val="19"/>
        </w:rPr>
        <w:t>往來戶結</w:t>
      </w:r>
      <w:r w:rsidRPr="004D36EA">
        <w:rPr>
          <w:rFonts w:ascii="標楷體" w:eastAsia="標楷體" w:hAnsi="標楷體" w:cs="Times New Roman" w:hint="eastAsia"/>
          <w:szCs w:val="19"/>
        </w:rPr>
        <w:t>清</w:t>
      </w:r>
      <w:proofErr w:type="gramEnd"/>
      <w:r w:rsidRPr="004D36EA">
        <w:rPr>
          <w:rFonts w:ascii="標楷體" w:eastAsia="標楷體" w:hAnsi="標楷體" w:cs="Times New Roman" w:hint="eastAsia"/>
          <w:szCs w:val="19"/>
        </w:rPr>
        <w:t>帳戶後，如自願向往來</w:t>
      </w:r>
      <w:r w:rsidR="00483F47" w:rsidRPr="004D36EA">
        <w:rPr>
          <w:rFonts w:ascii="標楷體" w:eastAsia="標楷體" w:hAnsi="標楷體" w:cs="Times New Roman" w:hint="eastAsia"/>
        </w:rPr>
        <w:t>金融機構</w:t>
      </w:r>
      <w:r w:rsidRPr="004D36EA">
        <w:rPr>
          <w:rFonts w:ascii="標楷體" w:eastAsia="標楷體" w:hAnsi="標楷體" w:cs="Times New Roman" w:hint="eastAsia"/>
          <w:szCs w:val="19"/>
        </w:rPr>
        <w:t>申請協助收回在拒絕往來前所簽發之支票時，自應予以受理。</w:t>
      </w:r>
    </w:p>
    <w:p w14:paraId="43516A5D" w14:textId="77777777" w:rsidR="00AB071B" w:rsidRPr="00AB071B" w:rsidRDefault="00AB071B" w:rsidP="007A48D5">
      <w:pPr>
        <w:autoSpaceDE w:val="0"/>
        <w:autoSpaceDN w:val="0"/>
        <w:adjustRightInd w:val="0"/>
        <w:snapToGrid w:val="0"/>
        <w:spacing w:line="360" w:lineRule="exact"/>
        <w:ind w:left="1200" w:hanging="240"/>
        <w:jc w:val="both"/>
        <w:rPr>
          <w:rFonts w:ascii="標楷體" w:eastAsia="標楷體" w:hAnsi="標楷體" w:cs="Times New Roman"/>
          <w:strike/>
          <w:color w:val="7030A0"/>
          <w:szCs w:val="19"/>
        </w:rPr>
      </w:pPr>
      <w:r w:rsidRPr="004D36EA">
        <w:rPr>
          <w:rFonts w:ascii="標楷體" w:eastAsia="標楷體" w:hAnsi="標楷體" w:cs="Times New Roman" w:hint="eastAsia"/>
          <w:szCs w:val="19"/>
        </w:rPr>
        <w:t>4.支票存款戶之聯名帳戶，其中部分發票人遭受拒絕往來處分，其他發票人應不予同時拒絕往來，惟該聯名帳戶應由原往來行會通知結清而收回</w:t>
      </w:r>
      <w:r w:rsidRPr="004D36EA">
        <w:rPr>
          <w:rFonts w:ascii="標楷體" w:eastAsia="標楷體" w:hAnsi="標楷體" w:cs="Times New Roman" w:hint="eastAsia"/>
        </w:rPr>
        <w:t>空</w:t>
      </w:r>
      <w:r w:rsidRPr="004D36EA">
        <w:rPr>
          <w:rFonts w:ascii="標楷體" w:eastAsia="標楷體" w:hAnsi="標楷體" w:cs="Times New Roman" w:hint="eastAsia"/>
          <w:szCs w:val="19"/>
        </w:rPr>
        <w:t>白支票。原聯名帳戶有已簽發之未到期支票，</w:t>
      </w:r>
      <w:proofErr w:type="gramStart"/>
      <w:r w:rsidRPr="004D36EA">
        <w:rPr>
          <w:rFonts w:ascii="標楷體" w:eastAsia="標楷體" w:hAnsi="標楷體" w:cs="Times New Roman" w:hint="eastAsia"/>
          <w:szCs w:val="19"/>
        </w:rPr>
        <w:t>得照票載</w:t>
      </w:r>
      <w:proofErr w:type="gramEnd"/>
      <w:r w:rsidRPr="004D36EA">
        <w:rPr>
          <w:rFonts w:ascii="標楷體" w:eastAsia="標楷體" w:hAnsi="標楷體" w:cs="Times New Roman" w:hint="eastAsia"/>
          <w:szCs w:val="19"/>
        </w:rPr>
        <w:t>面額將款項送存往來</w:t>
      </w:r>
      <w:proofErr w:type="gramStart"/>
      <w:r w:rsidR="00483F47" w:rsidRPr="004D36EA">
        <w:rPr>
          <w:rFonts w:ascii="標楷體" w:eastAsia="標楷體" w:hAnsi="標楷體" w:cs="Times New Roman" w:hint="eastAsia"/>
        </w:rPr>
        <w:t>金融機構</w:t>
      </w:r>
      <w:r w:rsidRPr="004D36EA">
        <w:rPr>
          <w:rFonts w:ascii="標楷體" w:eastAsia="標楷體" w:hAnsi="標楷體" w:cs="Times New Roman" w:hint="eastAsia"/>
          <w:szCs w:val="19"/>
        </w:rPr>
        <w:t>列收</w:t>
      </w:r>
      <w:proofErr w:type="gramEnd"/>
      <w:r w:rsidRPr="004D36EA">
        <w:rPr>
          <w:rFonts w:ascii="標楷體" w:eastAsia="標楷體" w:hAnsi="標楷體" w:cs="Times New Roman" w:hint="eastAsia"/>
          <w:szCs w:val="19"/>
        </w:rPr>
        <w:t>「應付款項－支票存款拒絕往來指定付款帳戶」科目，</w:t>
      </w:r>
      <w:proofErr w:type="gramStart"/>
      <w:r w:rsidRPr="004D36EA">
        <w:rPr>
          <w:rFonts w:ascii="標楷體" w:eastAsia="標楷體" w:hAnsi="標楷體" w:cs="Times New Roman" w:hint="eastAsia"/>
          <w:szCs w:val="19"/>
        </w:rPr>
        <w:t>俟執票</w:t>
      </w:r>
      <w:proofErr w:type="gramEnd"/>
      <w:r w:rsidRPr="004D36EA">
        <w:rPr>
          <w:rFonts w:ascii="標楷體" w:eastAsia="標楷體" w:hAnsi="標楷體" w:cs="Times New Roman" w:hint="eastAsia"/>
          <w:szCs w:val="19"/>
        </w:rPr>
        <w:t>人到期提示時代為兌付，至該聯名帳戶中未受拒絕往來者，得重向</w:t>
      </w:r>
      <w:r w:rsidR="00483F47" w:rsidRPr="004D36EA">
        <w:rPr>
          <w:rFonts w:ascii="標楷體" w:eastAsia="標楷體" w:hAnsi="標楷體" w:cs="Times New Roman" w:hint="eastAsia"/>
        </w:rPr>
        <w:t>金融機構</w:t>
      </w:r>
      <w:r w:rsidRPr="004D36EA">
        <w:rPr>
          <w:rFonts w:ascii="標楷體" w:eastAsia="標楷體" w:hAnsi="標楷體" w:cs="Times New Roman" w:hint="eastAsia"/>
          <w:szCs w:val="19"/>
        </w:rPr>
        <w:t>申請開戶。而通知客戶結清並繳回剩餘空白支票時，應訂定期限，如</w:t>
      </w:r>
      <w:r w:rsidRPr="00AB071B">
        <w:rPr>
          <w:rFonts w:ascii="標楷體" w:eastAsia="標楷體" w:hAnsi="標楷體" w:cs="Times New Roman" w:hint="eastAsia"/>
          <w:color w:val="000000"/>
          <w:szCs w:val="19"/>
        </w:rPr>
        <w:t>客戶逾期仍未辦理，金融業者得</w:t>
      </w:r>
      <w:proofErr w:type="gramStart"/>
      <w:r w:rsidRPr="00AB071B">
        <w:rPr>
          <w:rFonts w:ascii="標楷體" w:eastAsia="標楷體" w:hAnsi="標楷體" w:cs="Times New Roman" w:hint="eastAsia"/>
          <w:color w:val="000000"/>
          <w:szCs w:val="19"/>
        </w:rPr>
        <w:t>逕</w:t>
      </w:r>
      <w:proofErr w:type="gramEnd"/>
      <w:r w:rsidRPr="00AB071B">
        <w:rPr>
          <w:rFonts w:ascii="標楷體" w:eastAsia="標楷體" w:hAnsi="標楷體" w:cs="Times New Roman" w:hint="eastAsia"/>
          <w:color w:val="000000"/>
          <w:szCs w:val="19"/>
        </w:rPr>
        <w:t>將該聯名戶帳戶餘額轉入「應付款</w:t>
      </w:r>
      <w:r w:rsidRPr="00AB071B">
        <w:rPr>
          <w:rFonts w:ascii="標楷體" w:eastAsia="標楷體" w:hAnsi="標楷體" w:cs="Times New Roman" w:hint="eastAsia"/>
          <w:szCs w:val="19"/>
        </w:rPr>
        <w:t>項-拒絕往來專戶</w:t>
      </w:r>
      <w:r w:rsidRPr="00AB071B">
        <w:rPr>
          <w:rFonts w:ascii="標楷體" w:eastAsia="標楷體" w:hAnsi="標楷體" w:cs="Times New Roman" w:hint="eastAsia"/>
          <w:color w:val="000000"/>
          <w:szCs w:val="19"/>
        </w:rPr>
        <w:t>」予以結清。</w:t>
      </w:r>
    </w:p>
    <w:p w14:paraId="256A4E2C" w14:textId="77777777" w:rsidR="00AB071B" w:rsidRPr="00AB071B" w:rsidRDefault="00AB071B" w:rsidP="007A48D5">
      <w:pPr>
        <w:tabs>
          <w:tab w:val="left" w:pos="540"/>
        </w:tabs>
        <w:autoSpaceDE w:val="0"/>
        <w:autoSpaceDN w:val="0"/>
        <w:adjustRightInd w:val="0"/>
        <w:snapToGrid w:val="0"/>
        <w:spacing w:line="360" w:lineRule="exact"/>
        <w:ind w:firstLine="4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(五)拒絕往來後款項之收付</w:t>
      </w:r>
    </w:p>
    <w:p w14:paraId="7A45C666" w14:textId="77777777" w:rsidR="00AB071B" w:rsidRPr="00AB071B" w:rsidRDefault="00AB071B" w:rsidP="007A48D5">
      <w:pPr>
        <w:tabs>
          <w:tab w:val="left" w:pos="720"/>
        </w:tabs>
        <w:autoSpaceDE w:val="0"/>
        <w:autoSpaceDN w:val="0"/>
        <w:adjustRightInd w:val="0"/>
        <w:snapToGrid w:val="0"/>
        <w:spacing w:line="360" w:lineRule="exact"/>
        <w:ind w:left="12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1.經拒絕往來之存戶，不得再收受該戶之存款，如誤收存款時，應將該款一律轉入「應付款項」科目，</w:t>
      </w:r>
      <w:proofErr w:type="gramStart"/>
      <w:r w:rsidRPr="00AB071B">
        <w:rPr>
          <w:rFonts w:ascii="標楷體" w:eastAsia="標楷體" w:hAnsi="標楷體" w:cs="Times New Roman" w:hint="eastAsia"/>
          <w:color w:val="000000"/>
          <w:szCs w:val="19"/>
        </w:rPr>
        <w:t>俾</w:t>
      </w:r>
      <w:proofErr w:type="gramEnd"/>
      <w:r w:rsidRPr="00AB071B">
        <w:rPr>
          <w:rFonts w:ascii="標楷體" w:eastAsia="標楷體" w:hAnsi="標楷體" w:cs="Times New Roman" w:hint="eastAsia"/>
          <w:color w:val="000000"/>
          <w:szCs w:val="19"/>
        </w:rPr>
        <w:t>與存款帳戶隔離，並儘速通知該戶持原存款憑單存根聯來會，於該聯背面加蓋該戶原留印鑑後，將誤收款一次如數</w:t>
      </w:r>
      <w:r w:rsidRPr="00AB071B">
        <w:rPr>
          <w:rFonts w:ascii="標楷體" w:eastAsia="標楷體" w:hAnsi="標楷體" w:cs="Times New Roman" w:hint="eastAsia"/>
          <w:szCs w:val="19"/>
        </w:rPr>
        <w:t>轉帳</w:t>
      </w:r>
      <w:r w:rsidRPr="00AB071B">
        <w:rPr>
          <w:rFonts w:ascii="標楷體" w:eastAsia="標楷體" w:hAnsi="標楷體" w:cs="Times New Roman" w:hint="eastAsia"/>
          <w:color w:val="000000"/>
          <w:szCs w:val="19"/>
        </w:rPr>
        <w:t>領回。辦理上項領回手續時，應以該存根聯作為傳票附件。</w:t>
      </w:r>
    </w:p>
    <w:p w14:paraId="61D91DC8" w14:textId="77777777" w:rsidR="00AB071B" w:rsidRPr="00AB071B" w:rsidRDefault="00AB071B" w:rsidP="007A48D5">
      <w:pPr>
        <w:autoSpaceDE w:val="0"/>
        <w:autoSpaceDN w:val="0"/>
        <w:adjustRightInd w:val="0"/>
        <w:snapToGrid w:val="0"/>
        <w:spacing w:line="360" w:lineRule="exact"/>
        <w:ind w:left="12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2.拒絕往來戶簽發之票據，於拒絕往來後提示付款時，應不予付款。惟其在「應付款</w:t>
      </w:r>
      <w:r w:rsidRPr="00AB071B">
        <w:rPr>
          <w:rFonts w:ascii="標楷體" w:eastAsia="標楷體" w:hAnsi="標楷體" w:cs="Times New Roman" w:hint="eastAsia"/>
          <w:szCs w:val="19"/>
        </w:rPr>
        <w:t>項-拒絕往來專戶」</w:t>
      </w:r>
      <w:r w:rsidRPr="00AB071B">
        <w:rPr>
          <w:rFonts w:ascii="標楷體" w:eastAsia="標楷體" w:hAnsi="標楷體" w:cs="Times New Roman" w:hint="eastAsia"/>
          <w:color w:val="000000"/>
          <w:szCs w:val="19"/>
        </w:rPr>
        <w:t>之餘額</w:t>
      </w:r>
      <w:proofErr w:type="gramStart"/>
      <w:r w:rsidRPr="00AB071B">
        <w:rPr>
          <w:rFonts w:ascii="標楷體" w:eastAsia="標楷體" w:hAnsi="標楷體" w:cs="Times New Roman" w:hint="eastAsia"/>
          <w:color w:val="000000"/>
          <w:szCs w:val="19"/>
        </w:rPr>
        <w:t>足敷時</w:t>
      </w:r>
      <w:proofErr w:type="gramEnd"/>
      <w:r w:rsidRPr="00AB071B">
        <w:rPr>
          <w:rFonts w:ascii="標楷體" w:eastAsia="標楷體" w:hAnsi="標楷體" w:cs="Times New Roman" w:hint="eastAsia"/>
          <w:color w:val="000000"/>
          <w:szCs w:val="19"/>
        </w:rPr>
        <w:t>，以「拒絕往來戶」理由退票，應登記其金額，累計遞減至餘額</w:t>
      </w:r>
      <w:proofErr w:type="gramStart"/>
      <w:r w:rsidRPr="00AB071B">
        <w:rPr>
          <w:rFonts w:ascii="標楷體" w:eastAsia="標楷體" w:hAnsi="標楷體" w:cs="Times New Roman" w:hint="eastAsia"/>
          <w:color w:val="000000"/>
          <w:szCs w:val="19"/>
        </w:rPr>
        <w:t>不敷時</w:t>
      </w:r>
      <w:proofErr w:type="gramEnd"/>
      <w:r w:rsidRPr="00AB071B">
        <w:rPr>
          <w:rFonts w:ascii="標楷體" w:eastAsia="標楷體" w:hAnsi="標楷體" w:cs="Times New Roman" w:hint="eastAsia"/>
          <w:color w:val="000000"/>
          <w:szCs w:val="19"/>
        </w:rPr>
        <w:t>，註明退票日結存餘額，以「拒絕往來戶及存款不足」雙重理由退票。</w:t>
      </w:r>
    </w:p>
    <w:p w14:paraId="61585CB1" w14:textId="77777777" w:rsidR="00AB071B" w:rsidRPr="00AB071B" w:rsidRDefault="00AB071B" w:rsidP="007A48D5">
      <w:pPr>
        <w:autoSpaceDE w:val="0"/>
        <w:autoSpaceDN w:val="0"/>
        <w:adjustRightInd w:val="0"/>
        <w:snapToGrid w:val="0"/>
        <w:spacing w:line="360" w:lineRule="exact"/>
        <w:ind w:left="12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3.存戶受拒絕往來處分後，倘自願</w:t>
      </w:r>
      <w:proofErr w:type="gramStart"/>
      <w:r w:rsidRPr="00AB071B">
        <w:rPr>
          <w:rFonts w:ascii="標楷體" w:eastAsia="標楷體" w:hAnsi="標楷體" w:cs="Times New Roman" w:hint="eastAsia"/>
          <w:color w:val="000000"/>
          <w:szCs w:val="19"/>
        </w:rPr>
        <w:t>償兌其在</w:t>
      </w:r>
      <w:proofErr w:type="gramEnd"/>
      <w:r w:rsidRPr="00AB071B">
        <w:rPr>
          <w:rFonts w:ascii="標楷體" w:eastAsia="標楷體" w:hAnsi="標楷體" w:cs="Times New Roman" w:hint="eastAsia"/>
          <w:color w:val="000000"/>
          <w:szCs w:val="19"/>
        </w:rPr>
        <w:t>處分前簽發之票據者，應准照辦。申請時應行辦理事項如下</w:t>
      </w:r>
      <w:r w:rsidRPr="00AB071B">
        <w:rPr>
          <w:rFonts w:ascii="標楷體" w:eastAsia="標楷體" w:hAnsi="標楷體" w:cs="Times New Roman"/>
          <w:color w:val="000000"/>
          <w:szCs w:val="19"/>
        </w:rPr>
        <w:t>：</w:t>
      </w:r>
    </w:p>
    <w:p w14:paraId="15E8E6BE" w14:textId="77777777" w:rsidR="00AB071B" w:rsidRPr="00AB071B" w:rsidRDefault="00AB071B" w:rsidP="007A48D5">
      <w:pPr>
        <w:autoSpaceDE w:val="0"/>
        <w:autoSpaceDN w:val="0"/>
        <w:adjustRightInd w:val="0"/>
        <w:snapToGrid w:val="0"/>
        <w:spacing w:line="360" w:lineRule="exact"/>
        <w:ind w:left="1542" w:hanging="3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(1)申請人應填具「支票存款戶拒絕往來後申請兌付票據申請書」，</w:t>
      </w:r>
      <w:proofErr w:type="gramStart"/>
      <w:r w:rsidRPr="00AB071B">
        <w:rPr>
          <w:rFonts w:ascii="標楷體" w:eastAsia="標楷體" w:hAnsi="標楷體" w:cs="Times New Roman" w:hint="eastAsia"/>
          <w:color w:val="000000"/>
          <w:szCs w:val="19"/>
        </w:rPr>
        <w:t>連同請兌票據</w:t>
      </w:r>
      <w:proofErr w:type="gramEnd"/>
      <w:r w:rsidRPr="00AB071B">
        <w:rPr>
          <w:rFonts w:ascii="標楷體" w:eastAsia="標楷體" w:hAnsi="標楷體" w:cs="Times New Roman" w:hint="eastAsia"/>
          <w:color w:val="000000"/>
          <w:szCs w:val="19"/>
        </w:rPr>
        <w:t>所載金額之等額現金，送交本</w:t>
      </w:r>
      <w:proofErr w:type="gramStart"/>
      <w:r w:rsidRPr="00AB071B">
        <w:rPr>
          <w:rFonts w:ascii="標楷體" w:eastAsia="標楷體" w:hAnsi="標楷體" w:cs="Times New Roman" w:hint="eastAsia"/>
          <w:color w:val="000000"/>
          <w:szCs w:val="19"/>
        </w:rPr>
        <w:t>會列收</w:t>
      </w:r>
      <w:proofErr w:type="gramEnd"/>
      <w:r w:rsidRPr="00AB071B">
        <w:rPr>
          <w:rFonts w:ascii="標楷體" w:eastAsia="標楷體" w:hAnsi="標楷體" w:cs="Times New Roman" w:hint="eastAsia"/>
          <w:color w:val="000000"/>
          <w:szCs w:val="19"/>
        </w:rPr>
        <w:t>「應付款項－支票存款拒絕往來指定付款帳戶」科子目，對於終止擔當付款契約前所簽未經提示付款之本票，也可</w:t>
      </w:r>
      <w:proofErr w:type="gramStart"/>
      <w:r w:rsidRPr="00AB071B">
        <w:rPr>
          <w:rFonts w:ascii="標楷體" w:eastAsia="標楷體" w:hAnsi="標楷體" w:cs="Times New Roman" w:hint="eastAsia"/>
          <w:color w:val="000000"/>
          <w:szCs w:val="19"/>
        </w:rPr>
        <w:t>請其填具</w:t>
      </w:r>
      <w:proofErr w:type="gramEnd"/>
      <w:r w:rsidRPr="00AB071B">
        <w:rPr>
          <w:rFonts w:ascii="標楷體" w:eastAsia="標楷體" w:hAnsi="標楷體" w:cs="Times New Roman" w:hint="eastAsia"/>
          <w:color w:val="000000"/>
          <w:szCs w:val="19"/>
        </w:rPr>
        <w:t>「支票存款戶終止擔當付款契約後申請兌付本票申請書」，</w:t>
      </w:r>
      <w:proofErr w:type="gramStart"/>
      <w:r w:rsidRPr="00AB071B">
        <w:rPr>
          <w:rFonts w:ascii="標楷體" w:eastAsia="標楷體" w:hAnsi="標楷體" w:cs="Times New Roman" w:hint="eastAsia"/>
          <w:color w:val="000000"/>
          <w:szCs w:val="19"/>
        </w:rPr>
        <w:t>連同請兌本票</w:t>
      </w:r>
      <w:proofErr w:type="gramEnd"/>
      <w:r w:rsidRPr="00AB071B">
        <w:rPr>
          <w:rFonts w:ascii="標楷體" w:eastAsia="標楷體" w:hAnsi="標楷體" w:cs="Times New Roman" w:hint="eastAsia"/>
          <w:color w:val="000000"/>
          <w:szCs w:val="19"/>
        </w:rPr>
        <w:t>所載金額之等額現金，</w:t>
      </w:r>
      <w:proofErr w:type="gramStart"/>
      <w:r w:rsidRPr="00AB071B">
        <w:rPr>
          <w:rFonts w:ascii="標楷體" w:eastAsia="標楷體" w:hAnsi="標楷體" w:cs="Times New Roman" w:hint="eastAsia"/>
          <w:color w:val="000000"/>
          <w:szCs w:val="19"/>
        </w:rPr>
        <w:t>列收</w:t>
      </w:r>
      <w:proofErr w:type="gramEnd"/>
      <w:r w:rsidRPr="00AB071B">
        <w:rPr>
          <w:rFonts w:ascii="標楷體" w:eastAsia="標楷體" w:hAnsi="標楷體" w:cs="Times New Roman" w:hint="eastAsia"/>
          <w:color w:val="000000"/>
          <w:szCs w:val="19"/>
        </w:rPr>
        <w:t>「應付款項－支票存款拒絕往來指定付款帳戶」科子目，並收取服務費，同時應將所有剩餘空白票據全部繳回，該申請書應由申請人簽蓋原留印鑑。若因財力或資金調度原因，逐張申請，應可同意。</w:t>
      </w:r>
    </w:p>
    <w:p w14:paraId="22E8C4D7" w14:textId="77777777" w:rsidR="00AB071B" w:rsidRPr="00AB071B" w:rsidRDefault="00AB071B" w:rsidP="007A48D5">
      <w:pPr>
        <w:tabs>
          <w:tab w:val="left" w:pos="1440"/>
        </w:tabs>
        <w:autoSpaceDE w:val="0"/>
        <w:autoSpaceDN w:val="0"/>
        <w:adjustRightInd w:val="0"/>
        <w:snapToGrid w:val="0"/>
        <w:spacing w:line="360" w:lineRule="exact"/>
        <w:ind w:left="1542" w:hanging="3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(2)接受申請時，除應按照申請書上記載</w:t>
      </w:r>
      <w:proofErr w:type="gramStart"/>
      <w:r w:rsidRPr="00AB071B">
        <w:rPr>
          <w:rFonts w:ascii="標楷體" w:eastAsia="標楷體" w:hAnsi="標楷體" w:cs="Times New Roman" w:hint="eastAsia"/>
          <w:color w:val="000000"/>
          <w:szCs w:val="19"/>
        </w:rPr>
        <w:t>之請兌票據</w:t>
      </w:r>
      <w:proofErr w:type="gramEnd"/>
      <w:r w:rsidRPr="00AB071B">
        <w:rPr>
          <w:rFonts w:ascii="標楷體" w:eastAsia="標楷體" w:hAnsi="標楷體" w:cs="Times New Roman" w:hint="eastAsia"/>
          <w:color w:val="000000"/>
          <w:szCs w:val="19"/>
        </w:rPr>
        <w:t>，</w:t>
      </w:r>
      <w:proofErr w:type="gramStart"/>
      <w:r w:rsidRPr="00AB071B">
        <w:rPr>
          <w:rFonts w:ascii="標楷體" w:eastAsia="標楷體" w:hAnsi="標楷體" w:cs="Times New Roman" w:hint="eastAsia"/>
          <w:color w:val="000000"/>
          <w:szCs w:val="19"/>
        </w:rPr>
        <w:t>待兌票據</w:t>
      </w:r>
      <w:proofErr w:type="gramEnd"/>
      <w:r w:rsidRPr="00AB071B">
        <w:rPr>
          <w:rFonts w:ascii="標楷體" w:eastAsia="標楷體" w:hAnsi="標楷體" w:cs="Times New Roman" w:hint="eastAsia"/>
          <w:color w:val="000000"/>
          <w:szCs w:val="19"/>
        </w:rPr>
        <w:t>及作廢票據，核算其繳回之剩餘空白票據</w:t>
      </w:r>
      <w:proofErr w:type="gramStart"/>
      <w:r w:rsidRPr="00AB071B">
        <w:rPr>
          <w:rFonts w:ascii="標楷體" w:eastAsia="標楷體" w:hAnsi="標楷體" w:cs="Times New Roman" w:hint="eastAsia"/>
          <w:color w:val="000000"/>
          <w:szCs w:val="19"/>
        </w:rPr>
        <w:t>張數外</w:t>
      </w:r>
      <w:proofErr w:type="gramEnd"/>
      <w:r w:rsidRPr="00AB071B">
        <w:rPr>
          <w:rFonts w:ascii="標楷體" w:eastAsia="標楷體" w:hAnsi="標楷體" w:cs="Times New Roman" w:hint="eastAsia"/>
          <w:color w:val="000000"/>
          <w:szCs w:val="19"/>
        </w:rPr>
        <w:t>，並應將所送</w:t>
      </w:r>
      <w:proofErr w:type="gramStart"/>
      <w:r w:rsidRPr="00AB071B">
        <w:rPr>
          <w:rFonts w:ascii="標楷體" w:eastAsia="標楷體" w:hAnsi="標楷體" w:cs="Times New Roman" w:hint="eastAsia"/>
          <w:color w:val="000000"/>
          <w:szCs w:val="19"/>
        </w:rPr>
        <w:t>現金列收</w:t>
      </w:r>
      <w:proofErr w:type="gramEnd"/>
      <w:r w:rsidRPr="00AB071B">
        <w:rPr>
          <w:rFonts w:ascii="標楷體" w:eastAsia="標楷體" w:hAnsi="標楷體" w:cs="Times New Roman" w:hint="eastAsia"/>
          <w:color w:val="000000"/>
          <w:szCs w:val="19"/>
        </w:rPr>
        <w:t>「應付款項</w:t>
      </w:r>
      <w:r w:rsidRPr="00AB071B">
        <w:rPr>
          <w:rFonts w:ascii="標楷體" w:eastAsia="標楷體" w:hAnsi="標楷體" w:cs="Times New Roman" w:hint="eastAsia"/>
          <w:szCs w:val="19"/>
        </w:rPr>
        <w:t>－支票存</w:t>
      </w:r>
      <w:r w:rsidRPr="00AB071B">
        <w:rPr>
          <w:rFonts w:ascii="標楷體" w:eastAsia="標楷體" w:hAnsi="標楷體" w:cs="Times New Roman" w:hint="eastAsia"/>
          <w:szCs w:val="19"/>
        </w:rPr>
        <w:lastRenderedPageBreak/>
        <w:t>款拒絕往來指定付款帳戶</w:t>
      </w:r>
      <w:r w:rsidRPr="00AB071B">
        <w:rPr>
          <w:rFonts w:ascii="標楷體" w:eastAsia="標楷體" w:hAnsi="標楷體" w:cs="Times New Roman" w:hint="eastAsia"/>
          <w:color w:val="000000"/>
          <w:szCs w:val="19"/>
        </w:rPr>
        <w:t>」帳，</w:t>
      </w:r>
      <w:proofErr w:type="gramStart"/>
      <w:r w:rsidRPr="00AB071B">
        <w:rPr>
          <w:rFonts w:ascii="標楷體" w:eastAsia="標楷體" w:hAnsi="標楷體" w:cs="Times New Roman" w:hint="eastAsia"/>
          <w:color w:val="000000"/>
          <w:szCs w:val="19"/>
        </w:rPr>
        <w:t>俟</w:t>
      </w:r>
      <w:proofErr w:type="gramEnd"/>
      <w:r w:rsidRPr="00AB071B">
        <w:rPr>
          <w:rFonts w:ascii="標楷體" w:eastAsia="標楷體" w:hAnsi="標楷體" w:cs="Times New Roman" w:hint="eastAsia"/>
          <w:color w:val="000000"/>
          <w:szCs w:val="19"/>
        </w:rPr>
        <w:t>該</w:t>
      </w:r>
      <w:proofErr w:type="gramStart"/>
      <w:r w:rsidRPr="00AB071B">
        <w:rPr>
          <w:rFonts w:ascii="標楷體" w:eastAsia="標楷體" w:hAnsi="標楷體" w:cs="Times New Roman" w:hint="eastAsia"/>
          <w:color w:val="000000"/>
          <w:szCs w:val="19"/>
        </w:rPr>
        <w:t>項請兌票據</w:t>
      </w:r>
      <w:proofErr w:type="gramEnd"/>
      <w:r w:rsidRPr="00AB071B">
        <w:rPr>
          <w:rFonts w:ascii="標楷體" w:eastAsia="標楷體" w:hAnsi="標楷體" w:cs="Times New Roman" w:hint="eastAsia"/>
          <w:color w:val="000000"/>
          <w:szCs w:val="19"/>
        </w:rPr>
        <w:t>提示</w:t>
      </w:r>
      <w:proofErr w:type="gramStart"/>
      <w:r w:rsidRPr="00AB071B">
        <w:rPr>
          <w:rFonts w:ascii="標楷體" w:eastAsia="標楷體" w:hAnsi="標楷體" w:cs="Times New Roman" w:hint="eastAsia"/>
          <w:color w:val="000000"/>
          <w:szCs w:val="19"/>
        </w:rPr>
        <w:t>到達時核付</w:t>
      </w:r>
      <w:proofErr w:type="gramEnd"/>
      <w:r w:rsidRPr="00AB071B">
        <w:rPr>
          <w:rFonts w:ascii="標楷體" w:eastAsia="標楷體" w:hAnsi="標楷體" w:cs="Times New Roman" w:hint="eastAsia"/>
          <w:color w:val="000000"/>
          <w:szCs w:val="19"/>
        </w:rPr>
        <w:t>之，免依前述2.之規定辦理。但提示之票據與申請書內所列不符者，不在此限。</w:t>
      </w:r>
    </w:p>
    <w:p w14:paraId="56D44053" w14:textId="77777777" w:rsidR="00AB071B" w:rsidRPr="00AB071B" w:rsidRDefault="00AB071B" w:rsidP="007A48D5">
      <w:pPr>
        <w:autoSpaceDE w:val="0"/>
        <w:autoSpaceDN w:val="0"/>
        <w:adjustRightInd w:val="0"/>
        <w:snapToGrid w:val="0"/>
        <w:spacing w:line="360" w:lineRule="exact"/>
        <w:ind w:firstLineChars="200" w:firstLine="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(六)拒絕往來戶之恢復往來</w:t>
      </w:r>
    </w:p>
    <w:p w14:paraId="27B4904A" w14:textId="77777777" w:rsidR="00AB071B" w:rsidRPr="00AB071B" w:rsidRDefault="00266B0A" w:rsidP="007A48D5">
      <w:pPr>
        <w:autoSpaceDE w:val="0"/>
        <w:autoSpaceDN w:val="0"/>
        <w:adjustRightInd w:val="0"/>
        <w:snapToGrid w:val="0"/>
        <w:spacing w:line="360" w:lineRule="exact"/>
        <w:ind w:leftChars="400" w:left="991" w:hangingChars="13" w:hanging="31"/>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存戶如經拒絕往來而有下列情事之一，經本會同意後，得恢復往來並重新開戶：</w:t>
      </w:r>
    </w:p>
    <w:p w14:paraId="55101C15" w14:textId="77777777" w:rsidR="00AB071B" w:rsidRPr="00AB071B" w:rsidRDefault="00AB071B" w:rsidP="007A48D5">
      <w:pPr>
        <w:autoSpaceDE w:val="0"/>
        <w:autoSpaceDN w:val="0"/>
        <w:adjustRightInd w:val="0"/>
        <w:snapToGrid w:val="0"/>
        <w:spacing w:line="360" w:lineRule="exact"/>
        <w:ind w:leftChars="194" w:left="466" w:firstLineChars="200" w:firstLine="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1.拒絕往來期間屆滿。</w:t>
      </w:r>
    </w:p>
    <w:p w14:paraId="66122A1E" w14:textId="77777777" w:rsidR="00AB071B" w:rsidRPr="00AB071B" w:rsidRDefault="00AB071B" w:rsidP="007A48D5">
      <w:pPr>
        <w:autoSpaceDE w:val="0"/>
        <w:autoSpaceDN w:val="0"/>
        <w:adjustRightInd w:val="0"/>
        <w:snapToGrid w:val="0"/>
        <w:spacing w:line="360" w:lineRule="exact"/>
        <w:ind w:left="12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2.構成拒絕往來及其後發生之全部退票，</w:t>
      </w:r>
      <w:proofErr w:type="gramStart"/>
      <w:r w:rsidRPr="00AB071B">
        <w:rPr>
          <w:rFonts w:ascii="標楷體" w:eastAsia="標楷體" w:hAnsi="標楷體" w:cs="Times New Roman" w:hint="eastAsia"/>
          <w:color w:val="000000"/>
          <w:szCs w:val="19"/>
        </w:rPr>
        <w:t>均已辦妥</w:t>
      </w:r>
      <w:proofErr w:type="gramEnd"/>
      <w:r w:rsidRPr="00AB071B">
        <w:rPr>
          <w:rFonts w:ascii="標楷體" w:eastAsia="標楷體" w:hAnsi="標楷體" w:cs="Times New Roman" w:hint="eastAsia"/>
          <w:color w:val="000000"/>
          <w:szCs w:val="19"/>
        </w:rPr>
        <w:t>清償贖回、提存備付或重提付訖之註記。如為公司組織，於拒絕往來期間屆滿前，經法院裁定准予重整後，得向本會申請核轉票據交換所辦理重整註記</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經重整註記者，</w:t>
      </w:r>
      <w:proofErr w:type="gramStart"/>
      <w:r w:rsidRPr="00AB071B">
        <w:rPr>
          <w:rFonts w:ascii="標楷體" w:eastAsia="標楷體" w:hAnsi="標楷體" w:cs="Times New Roman" w:hint="eastAsia"/>
          <w:color w:val="000000"/>
          <w:szCs w:val="19"/>
        </w:rPr>
        <w:t>得暫予</w:t>
      </w:r>
      <w:proofErr w:type="gramEnd"/>
      <w:r w:rsidRPr="00AB071B">
        <w:rPr>
          <w:rFonts w:ascii="標楷體" w:eastAsia="標楷體" w:hAnsi="標楷體" w:cs="Times New Roman" w:hint="eastAsia"/>
          <w:color w:val="000000"/>
          <w:szCs w:val="19"/>
        </w:rPr>
        <w:t>恢復往來。前列公司在暫予恢復往來之日起至原拒絕往來期間屆滿前再發生存款不足退票，本會得自票據交換所再通報之日起算，予以拒絕往來3年。</w:t>
      </w:r>
    </w:p>
    <w:p w14:paraId="61E6AE97" w14:textId="77777777" w:rsidR="00AB071B" w:rsidRPr="00AB071B" w:rsidRDefault="00AB071B" w:rsidP="007A48D5">
      <w:pPr>
        <w:autoSpaceDE w:val="0"/>
        <w:autoSpaceDN w:val="0"/>
        <w:adjustRightInd w:val="0"/>
        <w:snapToGrid w:val="0"/>
        <w:spacing w:line="360" w:lineRule="exact"/>
        <w:ind w:left="12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依「票據交換所受理票據信用資料查詢須知」所稱拒絕往來「尚未解除」，係指拒絕往來期間尚未屆滿且構成拒絕往來及其後發生之退票尚未全部辦妥清償註記；所稱拒絕往來「提前解除」，係指支票存款戶於拒絕往來期間屆滿前，將構成拒絕往來及其後發生之退票全部辦妥清償註記；所稱拒絕往來「解除」，係指拒絕往來期間屆滿或提前解除。</w:t>
      </w:r>
    </w:p>
    <w:p w14:paraId="69C4D40F"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二、結</w:t>
      </w:r>
      <w:proofErr w:type="gramStart"/>
      <w:r w:rsidRPr="00AB071B">
        <w:rPr>
          <w:rFonts w:ascii="標楷體" w:eastAsia="標楷體" w:hAnsi="標楷體" w:cs="Times New Roman" w:hint="eastAsia"/>
          <w:color w:val="000000"/>
          <w:szCs w:val="19"/>
        </w:rPr>
        <w:t>清銷戶</w:t>
      </w:r>
      <w:proofErr w:type="gramEnd"/>
    </w:p>
    <w:p w14:paraId="3F08314B" w14:textId="77777777" w:rsidR="00AB071B" w:rsidRPr="00AB071B" w:rsidRDefault="00AB071B" w:rsidP="007A48D5">
      <w:pPr>
        <w:autoSpaceDE w:val="0"/>
        <w:autoSpaceDN w:val="0"/>
        <w:adjustRightInd w:val="0"/>
        <w:snapToGrid w:val="0"/>
        <w:spacing w:line="360" w:lineRule="exact"/>
        <w:ind w:firstLineChars="200" w:firstLine="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w:t>
      </w:r>
      <w:proofErr w:type="gramStart"/>
      <w:r w:rsidRPr="00AB071B">
        <w:rPr>
          <w:rFonts w:ascii="標楷體" w:eastAsia="標楷體" w:hAnsi="標楷體" w:cs="Times New Roman" w:hint="eastAsia"/>
          <w:color w:val="000000"/>
          <w:szCs w:val="19"/>
        </w:rPr>
        <w:t>一</w:t>
      </w:r>
      <w:proofErr w:type="gramEnd"/>
      <w:r w:rsidRPr="00AB071B">
        <w:rPr>
          <w:rFonts w:ascii="標楷體" w:eastAsia="標楷體" w:hAnsi="標楷體" w:cs="Times New Roman" w:hint="eastAsia"/>
          <w:color w:val="000000"/>
          <w:szCs w:val="19"/>
        </w:rPr>
        <w:t>)支票存款，往來金融業者及存戶皆得隨時結</w:t>
      </w:r>
      <w:proofErr w:type="gramStart"/>
      <w:r w:rsidRPr="00AB071B">
        <w:rPr>
          <w:rFonts w:ascii="標楷體" w:eastAsia="標楷體" w:hAnsi="標楷體" w:cs="Times New Roman" w:hint="eastAsia"/>
          <w:color w:val="000000"/>
          <w:szCs w:val="19"/>
        </w:rPr>
        <w:t>清銷戶</w:t>
      </w:r>
      <w:proofErr w:type="gramEnd"/>
      <w:r w:rsidRPr="00AB071B">
        <w:rPr>
          <w:rFonts w:ascii="標楷體" w:eastAsia="標楷體" w:hAnsi="標楷體" w:cs="Times New Roman" w:hint="eastAsia"/>
          <w:color w:val="000000"/>
          <w:szCs w:val="19"/>
        </w:rPr>
        <w:t>。</w:t>
      </w:r>
    </w:p>
    <w:p w14:paraId="3857EF07" w14:textId="77777777" w:rsidR="00AB071B" w:rsidRPr="00AB071B" w:rsidRDefault="00AB071B" w:rsidP="007A48D5">
      <w:pPr>
        <w:autoSpaceDE w:val="0"/>
        <w:autoSpaceDN w:val="0"/>
        <w:adjustRightInd w:val="0"/>
        <w:snapToGrid w:val="0"/>
        <w:spacing w:line="360" w:lineRule="exact"/>
        <w:ind w:leftChars="200" w:left="96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(二)存戶結</w:t>
      </w:r>
      <w:proofErr w:type="gramStart"/>
      <w:r w:rsidRPr="00AB071B">
        <w:rPr>
          <w:rFonts w:ascii="標楷體" w:eastAsia="標楷體" w:hAnsi="標楷體" w:cs="Times New Roman" w:hint="eastAsia"/>
          <w:color w:val="000000"/>
          <w:szCs w:val="19"/>
        </w:rPr>
        <w:t>清銷戶</w:t>
      </w:r>
      <w:proofErr w:type="gramEnd"/>
      <w:r w:rsidRPr="00AB071B">
        <w:rPr>
          <w:rFonts w:ascii="標楷體" w:eastAsia="標楷體" w:hAnsi="標楷體" w:cs="Times New Roman" w:hint="eastAsia"/>
          <w:color w:val="000000"/>
          <w:szCs w:val="19"/>
        </w:rPr>
        <w:t>之處理</w:t>
      </w:r>
    </w:p>
    <w:p w14:paraId="20799EC9"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1.應請存戶簽發結餘金額之支票憑</w:t>
      </w:r>
      <w:proofErr w:type="gramStart"/>
      <w:r w:rsidRPr="00AB071B">
        <w:rPr>
          <w:rFonts w:ascii="標楷體" w:eastAsia="標楷體" w:hAnsi="標楷體" w:cs="Times New Roman" w:hint="eastAsia"/>
          <w:color w:val="000000"/>
          <w:szCs w:val="19"/>
        </w:rPr>
        <w:t>以提清存款</w:t>
      </w:r>
      <w:proofErr w:type="gramEnd"/>
      <w:r w:rsidRPr="00AB071B">
        <w:rPr>
          <w:rFonts w:ascii="標楷體" w:eastAsia="標楷體" w:hAnsi="標楷體" w:cs="Times New Roman" w:hint="eastAsia"/>
          <w:color w:val="000000"/>
          <w:szCs w:val="19"/>
        </w:rPr>
        <w:t>，並請其繳回未用完之空白支</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本</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票</w:t>
      </w:r>
      <w:r w:rsidRPr="00AB071B">
        <w:rPr>
          <w:rFonts w:ascii="標楷體" w:eastAsia="標楷體" w:hAnsi="標楷體" w:cs="Times New Roman"/>
          <w:color w:val="000000"/>
          <w:szCs w:val="19"/>
        </w:rPr>
        <w:t xml:space="preserve"> (</w:t>
      </w:r>
      <w:r w:rsidRPr="00AB071B">
        <w:rPr>
          <w:rFonts w:ascii="標楷體" w:eastAsia="標楷體" w:hAnsi="標楷體" w:cs="Times New Roman" w:hint="eastAsia"/>
          <w:color w:val="000000"/>
          <w:szCs w:val="19"/>
        </w:rPr>
        <w:t>包括空白支票領取證</w:t>
      </w:r>
      <w:r w:rsidRPr="00AB071B">
        <w:rPr>
          <w:rFonts w:ascii="標楷體" w:eastAsia="標楷體" w:hAnsi="標楷體" w:cs="Times New Roman"/>
          <w:color w:val="000000"/>
          <w:szCs w:val="19"/>
        </w:rPr>
        <w:t>)。</w:t>
      </w:r>
    </w:p>
    <w:p w14:paraId="74CD442E"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2.結清支票經驗對印鑑無誤後，經辦即在約定書、印鑑卡上加蓋「結</w:t>
      </w:r>
      <w:proofErr w:type="gramStart"/>
      <w:r w:rsidRPr="00AB071B">
        <w:rPr>
          <w:rFonts w:ascii="標楷體" w:eastAsia="標楷體" w:hAnsi="標楷體" w:cs="Times New Roman" w:hint="eastAsia"/>
          <w:color w:val="000000"/>
          <w:szCs w:val="19"/>
        </w:rPr>
        <w:t>清銷戶</w:t>
      </w:r>
      <w:proofErr w:type="gramEnd"/>
      <w:r w:rsidRPr="00AB071B">
        <w:rPr>
          <w:rFonts w:ascii="標楷體" w:eastAsia="標楷體" w:hAnsi="標楷體" w:cs="Times New Roman" w:hint="eastAsia"/>
          <w:color w:val="000000"/>
          <w:szCs w:val="19"/>
        </w:rPr>
        <w:t>」戳記，</w:t>
      </w:r>
      <w:proofErr w:type="gramStart"/>
      <w:r w:rsidRPr="00AB071B">
        <w:rPr>
          <w:rFonts w:ascii="標楷體" w:eastAsia="標楷體" w:hAnsi="標楷體" w:cs="Times New Roman" w:hint="eastAsia"/>
          <w:color w:val="000000"/>
          <w:szCs w:val="19"/>
        </w:rPr>
        <w:t>其銷戶</w:t>
      </w:r>
      <w:proofErr w:type="gramEnd"/>
      <w:r w:rsidRPr="00AB071B">
        <w:rPr>
          <w:rFonts w:ascii="標楷體" w:eastAsia="標楷體" w:hAnsi="標楷體" w:cs="Times New Roman" w:hint="eastAsia"/>
          <w:color w:val="000000"/>
          <w:szCs w:val="19"/>
        </w:rPr>
        <w:t>印鑑卡作為結清支票附件，並於存戶號碼簿及目錄簿內分別</w:t>
      </w:r>
      <w:proofErr w:type="gramStart"/>
      <w:r w:rsidRPr="00AB071B">
        <w:rPr>
          <w:rFonts w:ascii="標楷體" w:eastAsia="標楷體" w:hAnsi="標楷體" w:cs="Times New Roman" w:hint="eastAsia"/>
          <w:color w:val="000000"/>
          <w:szCs w:val="19"/>
        </w:rPr>
        <w:t>註明銷戶日期</w:t>
      </w:r>
      <w:proofErr w:type="gramEnd"/>
      <w:r w:rsidRPr="00AB071B">
        <w:rPr>
          <w:rFonts w:ascii="標楷體" w:eastAsia="標楷體" w:hAnsi="標楷體" w:cs="Times New Roman" w:hint="eastAsia"/>
          <w:color w:val="000000"/>
          <w:szCs w:val="19"/>
        </w:rPr>
        <w:t>。</w:t>
      </w:r>
    </w:p>
    <w:p w14:paraId="01BD9DA3"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3.存戶繳回之未用完空白支票，經查對無缺</w:t>
      </w:r>
      <w:proofErr w:type="gramStart"/>
      <w:r w:rsidRPr="00AB071B">
        <w:rPr>
          <w:rFonts w:ascii="標楷體" w:eastAsia="標楷體" w:hAnsi="標楷體" w:cs="Times New Roman" w:hint="eastAsia"/>
          <w:color w:val="000000"/>
          <w:szCs w:val="19"/>
        </w:rPr>
        <w:t>頁後，逐頁</w:t>
      </w:r>
      <w:proofErr w:type="gramEnd"/>
      <w:r w:rsidRPr="00AB071B">
        <w:rPr>
          <w:rFonts w:ascii="標楷體" w:eastAsia="標楷體" w:hAnsi="標楷體" w:cs="Times New Roman" w:hint="eastAsia"/>
          <w:color w:val="000000"/>
          <w:szCs w:val="19"/>
        </w:rPr>
        <w:t>加蓋「空白作廢」戳記，將其起訖號碼及張數</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包括空白支票領取證</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登記於「作廢、票</w:t>
      </w:r>
      <w:r w:rsidRPr="00AB071B">
        <w:rPr>
          <w:rFonts w:ascii="標楷體" w:eastAsia="標楷體" w:hAnsi="標楷體" w:cs="文鼎中圓" w:hint="eastAsia"/>
          <w:color w:val="000000"/>
          <w:szCs w:val="20"/>
        </w:rPr>
        <w:t>據</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存單、存摺</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備查簿」。</w:t>
      </w:r>
    </w:p>
    <w:p w14:paraId="625532AE"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4.將結清支票、存戶號碼簿等文件送經主管人員核章後支付。</w:t>
      </w:r>
    </w:p>
    <w:p w14:paraId="79862D74"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5.作廢之空白支票應妥為保管，於保存一定</w:t>
      </w:r>
      <w:proofErr w:type="gramStart"/>
      <w:r w:rsidRPr="00AB071B">
        <w:rPr>
          <w:rFonts w:ascii="標楷體" w:eastAsia="標楷體" w:hAnsi="標楷體" w:cs="Times New Roman" w:hint="eastAsia"/>
          <w:color w:val="000000"/>
          <w:szCs w:val="19"/>
        </w:rPr>
        <w:t>期間（</w:t>
      </w:r>
      <w:proofErr w:type="gramEnd"/>
      <w:r w:rsidRPr="00AB071B">
        <w:rPr>
          <w:rFonts w:ascii="標楷體" w:eastAsia="標楷體" w:hAnsi="標楷體" w:cs="Times New Roman" w:hint="eastAsia"/>
          <w:color w:val="000000"/>
          <w:szCs w:val="19"/>
        </w:rPr>
        <w:t>由各農會漁會自行訂定）後由主管人員會同會計銷毀，</w:t>
      </w:r>
      <w:proofErr w:type="gramStart"/>
      <w:r w:rsidRPr="00AB071B">
        <w:rPr>
          <w:rFonts w:ascii="標楷體" w:eastAsia="標楷體" w:hAnsi="標楷體" w:cs="Times New Roman" w:hint="eastAsia"/>
          <w:color w:val="000000"/>
          <w:szCs w:val="19"/>
        </w:rPr>
        <w:t>並設明細</w:t>
      </w:r>
      <w:proofErr w:type="gramEnd"/>
      <w:r w:rsidRPr="00AB071B">
        <w:rPr>
          <w:rFonts w:ascii="標楷體" w:eastAsia="標楷體" w:hAnsi="標楷體" w:cs="Times New Roman" w:hint="eastAsia"/>
          <w:color w:val="000000"/>
          <w:szCs w:val="19"/>
        </w:rPr>
        <w:t>表留存備查。</w:t>
      </w:r>
    </w:p>
    <w:p w14:paraId="2B8AAFBB" w14:textId="77777777" w:rsidR="00AB071B" w:rsidRPr="00AB071B" w:rsidRDefault="00AB071B" w:rsidP="007A48D5">
      <w:pPr>
        <w:autoSpaceDE w:val="0"/>
        <w:autoSpaceDN w:val="0"/>
        <w:adjustRightInd w:val="0"/>
        <w:snapToGrid w:val="0"/>
        <w:spacing w:line="360" w:lineRule="exact"/>
        <w:ind w:leftChars="200" w:left="972" w:hangingChars="205" w:hanging="492"/>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(三)收回之空白支票，以存戶結清</w:t>
      </w:r>
      <w:proofErr w:type="gramStart"/>
      <w:r w:rsidRPr="00AB071B">
        <w:rPr>
          <w:rFonts w:ascii="標楷體" w:eastAsia="標楷體" w:hAnsi="標楷體" w:cs="Times New Roman" w:hint="eastAsia"/>
          <w:color w:val="000000"/>
          <w:szCs w:val="19"/>
        </w:rPr>
        <w:t>最後簽用支票</w:t>
      </w:r>
      <w:proofErr w:type="gramEnd"/>
      <w:r w:rsidRPr="00AB071B">
        <w:rPr>
          <w:rFonts w:ascii="標楷體" w:eastAsia="標楷體" w:hAnsi="標楷體" w:cs="Times New Roman" w:hint="eastAsia"/>
          <w:color w:val="000000"/>
          <w:szCs w:val="19"/>
        </w:rPr>
        <w:t>之應行連續號碼原則，其中如</w:t>
      </w:r>
      <w:proofErr w:type="gramStart"/>
      <w:r w:rsidRPr="00AB071B">
        <w:rPr>
          <w:rFonts w:ascii="標楷體" w:eastAsia="標楷體" w:hAnsi="標楷體" w:cs="Times New Roman" w:hint="eastAsia"/>
          <w:color w:val="000000"/>
          <w:szCs w:val="19"/>
        </w:rPr>
        <w:t>有缺號應</w:t>
      </w:r>
      <w:proofErr w:type="gramEnd"/>
      <w:r w:rsidRPr="00AB071B">
        <w:rPr>
          <w:rFonts w:ascii="標楷體" w:eastAsia="標楷體" w:hAnsi="標楷體" w:cs="Times New Roman" w:hint="eastAsia"/>
          <w:color w:val="000000"/>
          <w:szCs w:val="19"/>
        </w:rPr>
        <w:t>由存戶以書面敘明緣由，並聲明如因</w:t>
      </w:r>
      <w:proofErr w:type="gramStart"/>
      <w:r w:rsidRPr="00AB071B">
        <w:rPr>
          <w:rFonts w:ascii="標楷體" w:eastAsia="標楷體" w:hAnsi="標楷體" w:cs="Times New Roman" w:hint="eastAsia"/>
          <w:color w:val="000000"/>
          <w:szCs w:val="19"/>
        </w:rPr>
        <w:t>該缺號</w:t>
      </w:r>
      <w:proofErr w:type="gramEnd"/>
      <w:r w:rsidRPr="00AB071B">
        <w:rPr>
          <w:rFonts w:ascii="標楷體" w:eastAsia="標楷體" w:hAnsi="標楷體" w:cs="Times New Roman" w:hint="eastAsia"/>
          <w:color w:val="000000"/>
          <w:szCs w:val="19"/>
        </w:rPr>
        <w:t>支票而發生任何糾紛時，應由存戶本身自行負責處理。</w:t>
      </w:r>
    </w:p>
    <w:p w14:paraId="028464B1" w14:textId="77777777" w:rsidR="00AB071B" w:rsidRPr="00AB071B" w:rsidRDefault="00AB071B" w:rsidP="007A48D5">
      <w:pPr>
        <w:autoSpaceDE w:val="0"/>
        <w:autoSpaceDN w:val="0"/>
        <w:adjustRightInd w:val="0"/>
        <w:snapToGrid w:val="0"/>
        <w:spacing w:line="360" w:lineRule="exact"/>
        <w:ind w:leftChars="200" w:left="96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(四)拒絕往來繳回剩餘空白支票後，可將拒絕往來專戶</w:t>
      </w:r>
      <w:proofErr w:type="gramStart"/>
      <w:r w:rsidRPr="00AB071B">
        <w:rPr>
          <w:rFonts w:ascii="標楷體" w:eastAsia="標楷體" w:hAnsi="標楷體" w:cs="Times New Roman" w:hint="eastAsia"/>
          <w:color w:val="000000"/>
          <w:szCs w:val="19"/>
        </w:rPr>
        <w:t>餘額提清辦理</w:t>
      </w:r>
      <w:proofErr w:type="gramEnd"/>
      <w:r w:rsidRPr="00AB071B">
        <w:rPr>
          <w:rFonts w:ascii="標楷體" w:eastAsia="標楷體" w:hAnsi="標楷體" w:cs="Times New Roman" w:hint="eastAsia"/>
          <w:color w:val="000000"/>
          <w:szCs w:val="19"/>
        </w:rPr>
        <w:t>結</w:t>
      </w:r>
      <w:proofErr w:type="gramStart"/>
      <w:r w:rsidRPr="00AB071B">
        <w:rPr>
          <w:rFonts w:ascii="標楷體" w:eastAsia="標楷體" w:hAnsi="標楷體" w:cs="Times New Roman" w:hint="eastAsia"/>
          <w:color w:val="000000"/>
          <w:szCs w:val="19"/>
        </w:rPr>
        <w:t>清銷戶</w:t>
      </w:r>
      <w:proofErr w:type="gramEnd"/>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若未能繳回剩餘空白支票，為顧及實際情形，如拒絕往來戶能以書面說明其無法繳回空白支票之原因後，亦可將存款餘額提取結清帳戶。</w:t>
      </w:r>
    </w:p>
    <w:p w14:paraId="2C177FEB" w14:textId="77777777" w:rsidR="00AB071B" w:rsidRPr="00AB071B" w:rsidRDefault="00AB071B" w:rsidP="007A48D5">
      <w:pPr>
        <w:autoSpaceDE w:val="0"/>
        <w:autoSpaceDN w:val="0"/>
        <w:adjustRightInd w:val="0"/>
        <w:snapToGrid w:val="0"/>
        <w:spacing w:line="360" w:lineRule="exact"/>
        <w:ind w:leftChars="200" w:left="960" w:hangingChars="200" w:hanging="480"/>
        <w:rPr>
          <w:rFonts w:ascii="標楷體" w:eastAsia="標楷體" w:hAnsi="標楷體" w:cs="Times New Roman"/>
          <w:szCs w:val="19"/>
        </w:rPr>
      </w:pPr>
      <w:r w:rsidRPr="00AB071B">
        <w:rPr>
          <w:rFonts w:ascii="標楷體" w:eastAsia="標楷體" w:hAnsi="標楷體" w:cs="Times New Roman" w:hint="eastAsia"/>
          <w:szCs w:val="19"/>
        </w:rPr>
        <w:t>(五)個人</w:t>
      </w:r>
      <w:r w:rsidRPr="00AB071B">
        <w:rPr>
          <w:rFonts w:ascii="標楷體" w:eastAsia="標楷體" w:hAnsi="標楷體" w:cs="Times New Roman"/>
          <w:szCs w:val="19"/>
        </w:rPr>
        <w:t>(</w:t>
      </w:r>
      <w:r w:rsidRPr="00AB071B">
        <w:rPr>
          <w:rFonts w:ascii="標楷體" w:eastAsia="標楷體" w:hAnsi="標楷體" w:cs="Times New Roman" w:hint="eastAsia"/>
          <w:szCs w:val="19"/>
        </w:rPr>
        <w:t>自然人</w:t>
      </w:r>
      <w:r w:rsidRPr="00AB071B">
        <w:rPr>
          <w:rFonts w:ascii="標楷體" w:eastAsia="標楷體" w:hAnsi="標楷體" w:cs="Times New Roman"/>
          <w:szCs w:val="19"/>
        </w:rPr>
        <w:t>)</w:t>
      </w:r>
      <w:r w:rsidRPr="00AB071B">
        <w:rPr>
          <w:rFonts w:ascii="標楷體" w:eastAsia="標楷體" w:hAnsi="標楷體" w:cs="Times New Roman" w:hint="eastAsia"/>
          <w:szCs w:val="19"/>
        </w:rPr>
        <w:t>或獨資商號名義開戶之存款戶，如接獲存款人死亡之通知，農漁會</w:t>
      </w:r>
      <w:proofErr w:type="gramStart"/>
      <w:r w:rsidRPr="00AB071B">
        <w:rPr>
          <w:rFonts w:ascii="標楷體" w:eastAsia="標楷體" w:hAnsi="標楷體" w:cs="Times New Roman" w:hint="eastAsia"/>
          <w:szCs w:val="19"/>
        </w:rPr>
        <w:t>信用部可將</w:t>
      </w:r>
      <w:proofErr w:type="gramEnd"/>
      <w:r w:rsidRPr="00AB071B">
        <w:rPr>
          <w:rFonts w:ascii="標楷體" w:eastAsia="標楷體" w:hAnsi="標楷體" w:cs="Times New Roman" w:hint="eastAsia"/>
          <w:szCs w:val="19"/>
        </w:rPr>
        <w:t>該存戶結</w:t>
      </w:r>
      <w:proofErr w:type="gramStart"/>
      <w:r w:rsidRPr="00AB071B">
        <w:rPr>
          <w:rFonts w:ascii="標楷體" w:eastAsia="標楷體" w:hAnsi="標楷體" w:cs="Times New Roman" w:hint="eastAsia"/>
          <w:szCs w:val="19"/>
        </w:rPr>
        <w:t>清銷戶</w:t>
      </w:r>
      <w:proofErr w:type="gramEnd"/>
      <w:r w:rsidRPr="00AB071B">
        <w:rPr>
          <w:rFonts w:ascii="標楷體" w:eastAsia="標楷體" w:hAnsi="標楷體" w:cs="Times New Roman" w:hint="eastAsia"/>
          <w:szCs w:val="19"/>
        </w:rPr>
        <w:t>。</w:t>
      </w:r>
    </w:p>
    <w:p w14:paraId="1C9314E5" w14:textId="77777777" w:rsidR="00AB071B" w:rsidRPr="00AB071B" w:rsidRDefault="00AB071B" w:rsidP="007A48D5">
      <w:pPr>
        <w:autoSpaceDE w:val="0"/>
        <w:autoSpaceDN w:val="0"/>
        <w:adjustRightInd w:val="0"/>
        <w:snapToGrid w:val="0"/>
        <w:spacing w:line="360" w:lineRule="exact"/>
        <w:ind w:leftChars="200" w:left="96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(六)已結</w:t>
      </w:r>
      <w:proofErr w:type="gramStart"/>
      <w:r w:rsidRPr="00AB071B">
        <w:rPr>
          <w:rFonts w:ascii="標楷體" w:eastAsia="標楷體" w:hAnsi="標楷體" w:cs="Times New Roman" w:hint="eastAsia"/>
          <w:color w:val="000000"/>
          <w:szCs w:val="19"/>
        </w:rPr>
        <w:t>清銷戶</w:t>
      </w:r>
      <w:proofErr w:type="gramEnd"/>
      <w:r w:rsidRPr="00AB071B">
        <w:rPr>
          <w:rFonts w:ascii="標楷體" w:eastAsia="標楷體" w:hAnsi="標楷體" w:cs="Times New Roman" w:hint="eastAsia"/>
          <w:color w:val="000000"/>
          <w:szCs w:val="19"/>
        </w:rPr>
        <w:t>之帳號，不得再</w:t>
      </w:r>
      <w:proofErr w:type="gramStart"/>
      <w:r w:rsidRPr="00AB071B">
        <w:rPr>
          <w:rFonts w:ascii="標楷體" w:eastAsia="標楷體" w:hAnsi="標楷體" w:cs="Times New Roman" w:hint="eastAsia"/>
          <w:color w:val="000000"/>
          <w:szCs w:val="19"/>
        </w:rPr>
        <w:t>供他戶使用</w:t>
      </w:r>
      <w:proofErr w:type="gramEnd"/>
      <w:r w:rsidRPr="00AB071B">
        <w:rPr>
          <w:rFonts w:ascii="標楷體" w:eastAsia="標楷體" w:hAnsi="標楷體" w:cs="Times New Roman" w:hint="eastAsia"/>
          <w:color w:val="000000"/>
          <w:szCs w:val="19"/>
        </w:rPr>
        <w:t>，原存戶再申請往來時</w:t>
      </w:r>
      <w:r w:rsidRPr="00AB071B">
        <w:rPr>
          <w:rFonts w:ascii="標楷體" w:eastAsia="標楷體" w:hAnsi="標楷體" w:cs="Times New Roman" w:hint="eastAsia"/>
          <w:szCs w:val="19"/>
        </w:rPr>
        <w:t>，亦應重</w:t>
      </w:r>
      <w:proofErr w:type="gramStart"/>
      <w:r w:rsidRPr="00AB071B">
        <w:rPr>
          <w:rFonts w:ascii="標楷體" w:eastAsia="標楷體" w:hAnsi="標楷體" w:cs="Times New Roman" w:hint="eastAsia"/>
          <w:szCs w:val="19"/>
        </w:rPr>
        <w:t>行給</w:t>
      </w:r>
      <w:r w:rsidRPr="00AB071B">
        <w:rPr>
          <w:rFonts w:ascii="標楷體" w:eastAsia="標楷體" w:hAnsi="標楷體" w:cs="Times New Roman" w:hint="eastAsia"/>
          <w:color w:val="000000"/>
          <w:szCs w:val="19"/>
        </w:rPr>
        <w:t>號</w:t>
      </w:r>
      <w:proofErr w:type="gramEnd"/>
      <w:r w:rsidRPr="00AB071B">
        <w:rPr>
          <w:rFonts w:ascii="標楷體" w:eastAsia="標楷體" w:hAnsi="標楷體" w:cs="Times New Roman" w:hint="eastAsia"/>
          <w:color w:val="000000"/>
          <w:szCs w:val="19"/>
        </w:rPr>
        <w:t>，不得</w:t>
      </w:r>
      <w:proofErr w:type="gramStart"/>
      <w:r w:rsidRPr="00AB071B">
        <w:rPr>
          <w:rFonts w:ascii="標楷體" w:eastAsia="標楷體" w:hAnsi="標楷體" w:cs="Times New Roman" w:hint="eastAsia"/>
          <w:color w:val="000000"/>
          <w:szCs w:val="19"/>
        </w:rPr>
        <w:t>沿用舊號</w:t>
      </w:r>
      <w:proofErr w:type="gramEnd"/>
      <w:r w:rsidRPr="00AB071B">
        <w:rPr>
          <w:rFonts w:ascii="標楷體" w:eastAsia="標楷體" w:hAnsi="標楷體" w:cs="Times New Roman" w:hint="eastAsia"/>
          <w:color w:val="000000"/>
          <w:szCs w:val="19"/>
        </w:rPr>
        <w:t>。</w:t>
      </w:r>
    </w:p>
    <w:p w14:paraId="51955A59" w14:textId="77777777" w:rsidR="00AB071B" w:rsidRPr="00AB071B" w:rsidRDefault="00AB071B" w:rsidP="007A48D5">
      <w:pPr>
        <w:autoSpaceDE w:val="0"/>
        <w:autoSpaceDN w:val="0"/>
        <w:adjustRightInd w:val="0"/>
        <w:snapToGrid w:val="0"/>
        <w:spacing w:line="360" w:lineRule="exact"/>
        <w:ind w:leftChars="200" w:left="96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(七)</w:t>
      </w:r>
      <w:r w:rsidRPr="00AB071B">
        <w:rPr>
          <w:rFonts w:ascii="標楷體" w:eastAsia="標楷體" w:hAnsi="標楷體" w:cs="Times New Roman"/>
          <w:color w:val="000000"/>
          <w:szCs w:val="19"/>
        </w:rPr>
        <w:t>臺灣地區人民經內政部入出</w:t>
      </w:r>
      <w:r w:rsidRPr="00AB071B">
        <w:rPr>
          <w:rFonts w:ascii="標楷體" w:eastAsia="標楷體" w:hAnsi="標楷體" w:cs="Times New Roman" w:hint="eastAsia"/>
          <w:color w:val="000000"/>
          <w:szCs w:val="19"/>
        </w:rPr>
        <w:t>國及移民署</w:t>
      </w:r>
      <w:r w:rsidRPr="00AB071B">
        <w:rPr>
          <w:rFonts w:ascii="標楷體" w:eastAsia="標楷體" w:hAnsi="標楷體" w:cs="Times New Roman"/>
          <w:color w:val="000000"/>
          <w:szCs w:val="19"/>
        </w:rPr>
        <w:t>通報註銷當事人戶籍，身分變更為大陸地區人民時有關開設存款帳戶部分，應配合辦理身分變更之註記，至於已開設之支</w:t>
      </w:r>
      <w:r w:rsidRPr="00AB071B">
        <w:rPr>
          <w:rFonts w:ascii="標楷體" w:eastAsia="標楷體" w:hAnsi="標楷體" w:cs="Times New Roman"/>
          <w:color w:val="000000"/>
          <w:szCs w:val="19"/>
        </w:rPr>
        <w:lastRenderedPageBreak/>
        <w:t>票存款戶，不得再發給空白票據，並應請客戶於合理期限內，辦理結清該支票存款帳戶事宜。</w:t>
      </w:r>
    </w:p>
    <w:p w14:paraId="69B7FB45" w14:textId="77777777" w:rsidR="00AB071B" w:rsidRPr="00AB071B" w:rsidRDefault="00AB071B" w:rsidP="007A48D5">
      <w:pPr>
        <w:autoSpaceDE w:val="0"/>
        <w:autoSpaceDN w:val="0"/>
        <w:adjustRightInd w:val="0"/>
        <w:snapToGrid w:val="0"/>
        <w:spacing w:line="360" w:lineRule="exact"/>
        <w:ind w:firstLineChars="200" w:firstLine="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(八)結</w:t>
      </w:r>
      <w:proofErr w:type="gramStart"/>
      <w:r w:rsidRPr="00AB071B">
        <w:rPr>
          <w:rFonts w:ascii="標楷體" w:eastAsia="標楷體" w:hAnsi="標楷體" w:cs="Times New Roman" w:hint="eastAsia"/>
          <w:color w:val="000000"/>
          <w:szCs w:val="19"/>
        </w:rPr>
        <w:t>清銷戶</w:t>
      </w:r>
      <w:proofErr w:type="gramEnd"/>
      <w:r w:rsidRPr="00AB071B">
        <w:rPr>
          <w:rFonts w:ascii="標楷體" w:eastAsia="標楷體" w:hAnsi="標楷體" w:cs="Times New Roman" w:hint="eastAsia"/>
          <w:color w:val="000000"/>
          <w:szCs w:val="19"/>
        </w:rPr>
        <w:t>因行使抵銷權所致之處理</w:t>
      </w:r>
    </w:p>
    <w:p w14:paraId="522F7855" w14:textId="77777777" w:rsidR="00AB071B" w:rsidRPr="00AB071B" w:rsidRDefault="00AB071B" w:rsidP="007A48D5">
      <w:pPr>
        <w:autoSpaceDE w:val="0"/>
        <w:autoSpaceDN w:val="0"/>
        <w:adjustRightInd w:val="0"/>
        <w:snapToGrid w:val="0"/>
        <w:spacing w:line="360" w:lineRule="exact"/>
        <w:ind w:leftChars="200" w:left="1200" w:hangingChars="300" w:hanging="7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1.金融機構欲對支存戶之支票存款行使抵銷權時，應先終止與客戶之「支票存款往來契約書」後，對其存款餘額實行抵銷，惟終止契約之意思表示與實行抵銷之意思表示，可在同一存證信函中一併表明，並請客戶繳回未用完之空白票據。</w:t>
      </w:r>
    </w:p>
    <w:p w14:paraId="02282ECC"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2.支票存款戶經金融機構實行</w:t>
      </w:r>
      <w:proofErr w:type="gramStart"/>
      <w:r w:rsidRPr="00AB071B">
        <w:rPr>
          <w:rFonts w:ascii="標楷體" w:eastAsia="標楷體" w:hAnsi="標楷體" w:cs="Times New Roman" w:hint="eastAsia"/>
          <w:color w:val="000000"/>
          <w:szCs w:val="19"/>
        </w:rPr>
        <w:t>抵銷權結清</w:t>
      </w:r>
      <w:proofErr w:type="gramEnd"/>
      <w:r w:rsidRPr="00AB071B">
        <w:rPr>
          <w:rFonts w:ascii="標楷體" w:eastAsia="標楷體" w:hAnsi="標楷體" w:cs="Times New Roman" w:hint="eastAsia"/>
          <w:color w:val="000000"/>
          <w:szCs w:val="19"/>
        </w:rPr>
        <w:t>帳戶後，再有票據經提示時，如提示之票據非有另為申請兌付者，應以「存款不足及終止契約</w:t>
      </w:r>
      <w:proofErr w:type="gramStart"/>
      <w:r w:rsidRPr="00AB071B">
        <w:rPr>
          <w:rFonts w:ascii="標楷體" w:eastAsia="標楷體" w:hAnsi="標楷體" w:cs="Times New Roman" w:hint="eastAsia"/>
          <w:color w:val="000000"/>
          <w:szCs w:val="19"/>
        </w:rPr>
        <w:t>結清戶</w:t>
      </w:r>
      <w:proofErr w:type="gramEnd"/>
      <w:r w:rsidRPr="00AB071B">
        <w:rPr>
          <w:rFonts w:ascii="標楷體" w:eastAsia="標楷體" w:hAnsi="標楷體" w:cs="Times New Roman" w:hint="eastAsia"/>
          <w:color w:val="000000"/>
          <w:szCs w:val="19"/>
        </w:rPr>
        <w:t>」理由退票。</w:t>
      </w:r>
    </w:p>
    <w:p w14:paraId="5A97FA63" w14:textId="77777777" w:rsidR="00AB071B" w:rsidRPr="00AB071B" w:rsidRDefault="00AB071B" w:rsidP="007A48D5">
      <w:pPr>
        <w:autoSpaceDE w:val="0"/>
        <w:autoSpaceDN w:val="0"/>
        <w:adjustRightInd w:val="0"/>
        <w:snapToGrid w:val="0"/>
        <w:spacing w:line="360" w:lineRule="exact"/>
        <w:ind w:leftChars="400" w:left="120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3.支票存款戶經金融機構實行</w:t>
      </w:r>
      <w:proofErr w:type="gramStart"/>
      <w:r w:rsidRPr="00AB071B">
        <w:rPr>
          <w:rFonts w:ascii="標楷體" w:eastAsia="標楷體" w:hAnsi="標楷體" w:cs="Times New Roman" w:hint="eastAsia"/>
          <w:color w:val="000000"/>
          <w:szCs w:val="19"/>
        </w:rPr>
        <w:t>抵銷權結清</w:t>
      </w:r>
      <w:proofErr w:type="gramEnd"/>
      <w:r w:rsidRPr="00AB071B">
        <w:rPr>
          <w:rFonts w:ascii="標楷體" w:eastAsia="標楷體" w:hAnsi="標楷體" w:cs="Times New Roman" w:hint="eastAsia"/>
          <w:color w:val="000000"/>
          <w:szCs w:val="19"/>
        </w:rPr>
        <w:t>帳戶後，若有第三者匯款至該已結清帳戶時，應逕行辦理退</w:t>
      </w:r>
      <w:proofErr w:type="gramStart"/>
      <w:r w:rsidRPr="00AB071B">
        <w:rPr>
          <w:rFonts w:ascii="標楷體" w:eastAsia="標楷體" w:hAnsi="標楷體" w:cs="Times New Roman" w:hint="eastAsia"/>
          <w:color w:val="000000"/>
          <w:szCs w:val="19"/>
        </w:rPr>
        <w:t>匯</w:t>
      </w:r>
      <w:proofErr w:type="gramEnd"/>
      <w:r w:rsidRPr="00AB071B">
        <w:rPr>
          <w:rFonts w:ascii="標楷體" w:eastAsia="標楷體" w:hAnsi="標楷體" w:cs="Times New Roman" w:hint="eastAsia"/>
          <w:color w:val="000000"/>
          <w:szCs w:val="19"/>
        </w:rPr>
        <w:t>，不得將該筆匯款轉入「應付款項」科目及行使抵銷權。</w:t>
      </w:r>
    </w:p>
    <w:p w14:paraId="136D7D3D" w14:textId="77777777" w:rsidR="004F77C6" w:rsidRDefault="004F77C6" w:rsidP="007A48D5">
      <w:pPr>
        <w:autoSpaceDE w:val="0"/>
        <w:autoSpaceDN w:val="0"/>
        <w:adjustRightInd w:val="0"/>
        <w:snapToGrid w:val="0"/>
        <w:spacing w:line="360" w:lineRule="exact"/>
        <w:ind w:firstLine="840"/>
        <w:rPr>
          <w:rFonts w:ascii="標楷體" w:eastAsia="標楷體" w:hAnsi="標楷體" w:cs="Times New Roman"/>
          <w:color w:val="000000"/>
          <w:szCs w:val="19"/>
        </w:rPr>
      </w:pPr>
      <w:r>
        <w:rPr>
          <w:rFonts w:ascii="標楷體" w:eastAsia="標楷體" w:hAnsi="標楷體" w:cs="Times New Roman"/>
          <w:color w:val="000000"/>
          <w:szCs w:val="19"/>
        </w:rPr>
        <w:br w:type="page"/>
      </w:r>
    </w:p>
    <w:p w14:paraId="6A6A4C66" w14:textId="77777777" w:rsidR="00AB071B" w:rsidRPr="00AB071B" w:rsidRDefault="00AB071B" w:rsidP="007A48D5">
      <w:pPr>
        <w:autoSpaceDE w:val="0"/>
        <w:autoSpaceDN w:val="0"/>
        <w:adjustRightInd w:val="0"/>
        <w:snapToGrid w:val="0"/>
        <w:spacing w:line="360" w:lineRule="exact"/>
        <w:jc w:val="center"/>
        <w:outlineLvl w:val="1"/>
        <w:rPr>
          <w:rFonts w:ascii="標楷體" w:eastAsia="標楷體" w:hAnsi="標楷體" w:cs="文鼎中圓"/>
          <w:b/>
          <w:color w:val="000000"/>
          <w:sz w:val="28"/>
        </w:rPr>
      </w:pPr>
      <w:bookmarkStart w:id="31" w:name="_Toc136424204"/>
      <w:r w:rsidRPr="00AB071B">
        <w:rPr>
          <w:rFonts w:ascii="標楷體" w:eastAsia="標楷體" w:hAnsi="標楷體" w:cs="文鼎中圓" w:hint="eastAsia"/>
          <w:b/>
          <w:color w:val="000000"/>
          <w:sz w:val="28"/>
        </w:rPr>
        <w:lastRenderedPageBreak/>
        <w:t>第七節   票據喪失之救濟及保全</w:t>
      </w:r>
      <w:bookmarkEnd w:id="31"/>
    </w:p>
    <w:p w14:paraId="0B01CA96" w14:textId="77777777" w:rsidR="00AB071B" w:rsidRPr="00AB071B" w:rsidRDefault="00AB071B" w:rsidP="00141F81">
      <w:pPr>
        <w:autoSpaceDE w:val="0"/>
        <w:autoSpaceDN w:val="0"/>
        <w:adjustRightInd w:val="0"/>
        <w:snapToGrid w:val="0"/>
        <w:spacing w:beforeLines="50" w:before="180" w:line="360" w:lineRule="exact"/>
        <w:rPr>
          <w:rFonts w:ascii="標楷體" w:eastAsia="標楷體" w:hAnsi="標楷體" w:cs="Times New Roman"/>
          <w:color w:val="000000"/>
        </w:rPr>
      </w:pPr>
      <w:r w:rsidRPr="00AB071B">
        <w:rPr>
          <w:rFonts w:ascii="標楷體" w:eastAsia="標楷體" w:hAnsi="標楷體" w:cs="文鼎中圓" w:hint="eastAsia"/>
          <w:color w:val="000000"/>
          <w:szCs w:val="27"/>
        </w:rPr>
        <w:t>一、概述</w:t>
      </w:r>
    </w:p>
    <w:p w14:paraId="5EC594B0" w14:textId="77777777" w:rsidR="00AB071B" w:rsidRPr="00AB071B" w:rsidRDefault="00AB071B" w:rsidP="007A48D5">
      <w:pPr>
        <w:autoSpaceDE w:val="0"/>
        <w:autoSpaceDN w:val="0"/>
        <w:adjustRightInd w:val="0"/>
        <w:snapToGrid w:val="0"/>
        <w:spacing w:line="360" w:lineRule="exact"/>
        <w:ind w:left="2" w:firstLine="480"/>
        <w:rPr>
          <w:rFonts w:ascii="標楷體" w:eastAsia="標楷體" w:hAnsi="標楷體" w:cs="Times New Roman"/>
          <w:color w:val="000000"/>
        </w:rPr>
      </w:pPr>
      <w:r w:rsidRPr="00AB071B">
        <w:rPr>
          <w:rFonts w:ascii="標楷體" w:eastAsia="標楷體" w:hAnsi="標楷體" w:cs="文鼎中黑" w:hint="eastAsia"/>
          <w:color w:val="000000"/>
        </w:rPr>
        <w:t>(</w:t>
      </w:r>
      <w:proofErr w:type="gramStart"/>
      <w:r w:rsidRPr="00AB071B">
        <w:rPr>
          <w:rFonts w:ascii="標楷體" w:eastAsia="標楷體" w:hAnsi="標楷體" w:cs="文鼎中黑" w:hint="eastAsia"/>
          <w:color w:val="000000"/>
        </w:rPr>
        <w:t>一</w:t>
      </w:r>
      <w:proofErr w:type="gramEnd"/>
      <w:r w:rsidRPr="00AB071B">
        <w:rPr>
          <w:rFonts w:ascii="標楷體" w:eastAsia="標楷體" w:hAnsi="標楷體" w:cs="文鼎中黑" w:hint="eastAsia"/>
          <w:color w:val="000000"/>
        </w:rPr>
        <w:t>)意義</w:t>
      </w:r>
    </w:p>
    <w:p w14:paraId="5CE6069E" w14:textId="77777777" w:rsidR="00AB071B" w:rsidRPr="00AB071B" w:rsidRDefault="00AB071B" w:rsidP="007A48D5">
      <w:pPr>
        <w:autoSpaceDE w:val="0"/>
        <w:autoSpaceDN w:val="0"/>
        <w:adjustRightInd w:val="0"/>
        <w:snapToGrid w:val="0"/>
        <w:spacing w:line="360" w:lineRule="exact"/>
        <w:ind w:leftChars="400" w:left="960"/>
        <w:rPr>
          <w:rFonts w:ascii="標楷體" w:eastAsia="標楷體" w:hAnsi="標楷體" w:cs="Times New Roman"/>
          <w:color w:val="000000"/>
        </w:rPr>
      </w:pPr>
      <w:r w:rsidRPr="00AB071B">
        <w:rPr>
          <w:rFonts w:ascii="標楷體" w:eastAsia="標楷體" w:hAnsi="標楷體" w:cs="文鼎中圓" w:hint="eastAsia"/>
          <w:color w:val="000000"/>
        </w:rPr>
        <w:t>票據權利人因票據喪失，向付款人辦理止付通知，並向法院辦理公示催告，除權判決，</w:t>
      </w:r>
      <w:proofErr w:type="gramStart"/>
      <w:r w:rsidRPr="00AB071B">
        <w:rPr>
          <w:rFonts w:ascii="標楷體" w:eastAsia="標楷體" w:hAnsi="標楷體" w:cs="文鼎中圓" w:hint="eastAsia"/>
          <w:color w:val="000000"/>
        </w:rPr>
        <w:t>俾</w:t>
      </w:r>
      <w:proofErr w:type="gramEnd"/>
      <w:r w:rsidRPr="00AB071B">
        <w:rPr>
          <w:rFonts w:ascii="標楷體" w:eastAsia="標楷體" w:hAnsi="標楷體" w:cs="文鼎中圓" w:hint="eastAsia"/>
          <w:color w:val="000000"/>
        </w:rPr>
        <w:t>行使票據上權利之行為。</w:t>
      </w:r>
    </w:p>
    <w:p w14:paraId="7F98BDB3" w14:textId="77777777" w:rsidR="00AB071B" w:rsidRPr="00AB071B" w:rsidRDefault="00AB071B" w:rsidP="007A48D5">
      <w:pPr>
        <w:autoSpaceDE w:val="0"/>
        <w:autoSpaceDN w:val="0"/>
        <w:adjustRightInd w:val="0"/>
        <w:snapToGrid w:val="0"/>
        <w:spacing w:line="360" w:lineRule="exact"/>
        <w:ind w:firstLine="480"/>
        <w:rPr>
          <w:rFonts w:ascii="標楷體" w:eastAsia="標楷體" w:hAnsi="標楷體" w:cs="文鼎中黑"/>
          <w:color w:val="000000"/>
        </w:rPr>
      </w:pPr>
      <w:r w:rsidRPr="00AB071B">
        <w:rPr>
          <w:rFonts w:ascii="標楷體" w:eastAsia="標楷體" w:hAnsi="標楷體" w:cs="文鼎中黑" w:hint="eastAsia"/>
          <w:color w:val="000000"/>
        </w:rPr>
        <w:t>(二)止付通知</w:t>
      </w:r>
    </w:p>
    <w:p w14:paraId="21B28838" w14:textId="77777777" w:rsidR="00AB071B" w:rsidRPr="00AB071B" w:rsidRDefault="00AB071B" w:rsidP="007A48D5">
      <w:pPr>
        <w:autoSpaceDE w:val="0"/>
        <w:autoSpaceDN w:val="0"/>
        <w:adjustRightInd w:val="0"/>
        <w:snapToGrid w:val="0"/>
        <w:spacing w:line="360" w:lineRule="exact"/>
        <w:ind w:leftChars="425" w:left="1274" w:hangingChars="106" w:hanging="254"/>
        <w:rPr>
          <w:rFonts w:ascii="標楷體" w:eastAsia="標楷體" w:hAnsi="標楷體" w:cs="Times New Roman"/>
          <w:color w:val="000000"/>
        </w:rPr>
      </w:pPr>
      <w:r w:rsidRPr="00AB071B">
        <w:rPr>
          <w:rFonts w:ascii="標楷體" w:eastAsia="標楷體" w:hAnsi="標楷體" w:cs="文鼎中圓" w:hint="eastAsia"/>
          <w:color w:val="000000"/>
        </w:rPr>
        <w:t>1.止付通知為票據權利人將票據喪失之情形通知付款人，並請其停止付款之行為。</w:t>
      </w:r>
    </w:p>
    <w:p w14:paraId="5920A07D" w14:textId="77777777" w:rsidR="00AB071B" w:rsidRPr="00AB071B" w:rsidRDefault="00AB071B" w:rsidP="007A48D5">
      <w:pPr>
        <w:autoSpaceDE w:val="0"/>
        <w:autoSpaceDN w:val="0"/>
        <w:adjustRightInd w:val="0"/>
        <w:snapToGrid w:val="0"/>
        <w:spacing w:line="360" w:lineRule="exact"/>
        <w:ind w:leftChars="425" w:left="1320" w:hangingChars="125" w:hanging="300"/>
        <w:rPr>
          <w:rFonts w:ascii="標楷體" w:eastAsia="標楷體" w:hAnsi="標楷體" w:cs="Times New Roman"/>
          <w:color w:val="000000"/>
        </w:rPr>
      </w:pPr>
      <w:r w:rsidRPr="00AB071B">
        <w:rPr>
          <w:rFonts w:ascii="標楷體" w:eastAsia="標楷體" w:hAnsi="標楷體" w:cs="文鼎中圓" w:hint="eastAsia"/>
          <w:color w:val="000000"/>
        </w:rPr>
        <w:t>2.票據喪失時，票據權利人得為止付之通知，但應於提出止付通知後5日內，向付款人提出已為聲請公示催告之證明，否則止付通知失其效力。</w:t>
      </w:r>
    </w:p>
    <w:p w14:paraId="53B9B493" w14:textId="77777777" w:rsidR="00AB071B" w:rsidRPr="00AB071B" w:rsidRDefault="00AB071B" w:rsidP="007A48D5">
      <w:pPr>
        <w:autoSpaceDE w:val="0"/>
        <w:autoSpaceDN w:val="0"/>
        <w:adjustRightInd w:val="0"/>
        <w:snapToGrid w:val="0"/>
        <w:spacing w:line="360" w:lineRule="exact"/>
        <w:ind w:leftChars="425" w:left="1260" w:hangingChars="100" w:hanging="240"/>
        <w:rPr>
          <w:rFonts w:ascii="標楷體" w:eastAsia="標楷體" w:hAnsi="標楷體" w:cs="文鼎中圓"/>
          <w:color w:val="000000"/>
        </w:rPr>
      </w:pPr>
      <w:r w:rsidRPr="00AB071B">
        <w:rPr>
          <w:rFonts w:ascii="標楷體" w:eastAsia="標楷體" w:hAnsi="標楷體" w:cs="文鼎中圓" w:hint="eastAsia"/>
          <w:color w:val="000000"/>
        </w:rPr>
        <w:t>3.票據權利人雖曾依票據法第十八條第一項之規定，向付款人為公示催告聲請之證明，但其聲請被駁回或撤回或</w:t>
      </w:r>
      <w:proofErr w:type="gramStart"/>
      <w:r w:rsidRPr="00AB071B">
        <w:rPr>
          <w:rFonts w:ascii="標楷體" w:eastAsia="標楷體" w:hAnsi="標楷體" w:cs="文鼎中圓" w:hint="eastAsia"/>
          <w:color w:val="000000"/>
        </w:rPr>
        <w:t>逾期未聲請</w:t>
      </w:r>
      <w:proofErr w:type="gramEnd"/>
      <w:r w:rsidRPr="00AB071B">
        <w:rPr>
          <w:rFonts w:ascii="標楷體" w:eastAsia="標楷體" w:hAnsi="標楷體" w:cs="文鼎中圓" w:hint="eastAsia"/>
          <w:color w:val="000000"/>
        </w:rPr>
        <w:t>除權判決者，止付通知失其效力。</w:t>
      </w:r>
    </w:p>
    <w:p w14:paraId="16514B17" w14:textId="77777777" w:rsidR="00AB071B" w:rsidRPr="00AB071B" w:rsidRDefault="00AB071B" w:rsidP="007A48D5">
      <w:pPr>
        <w:autoSpaceDE w:val="0"/>
        <w:autoSpaceDN w:val="0"/>
        <w:adjustRightInd w:val="0"/>
        <w:snapToGrid w:val="0"/>
        <w:spacing w:line="360" w:lineRule="exact"/>
        <w:ind w:firstLine="540"/>
        <w:rPr>
          <w:rFonts w:ascii="標楷體" w:eastAsia="標楷體" w:hAnsi="標楷體" w:cs="文鼎中黑"/>
          <w:color w:val="000000"/>
        </w:rPr>
      </w:pPr>
      <w:r w:rsidRPr="00AB071B">
        <w:rPr>
          <w:rFonts w:ascii="標楷體" w:eastAsia="標楷體" w:hAnsi="標楷體" w:cs="文鼎中黑" w:hint="eastAsia"/>
          <w:color w:val="000000"/>
        </w:rPr>
        <w:t>(三)公示催告</w:t>
      </w:r>
    </w:p>
    <w:p w14:paraId="47BA631C" w14:textId="77777777" w:rsidR="00AB071B" w:rsidRPr="00AB071B" w:rsidRDefault="00AB071B" w:rsidP="007A48D5">
      <w:pPr>
        <w:autoSpaceDE w:val="0"/>
        <w:autoSpaceDN w:val="0"/>
        <w:adjustRightInd w:val="0"/>
        <w:snapToGrid w:val="0"/>
        <w:spacing w:line="360" w:lineRule="exact"/>
        <w:ind w:leftChars="425" w:left="1260" w:hangingChars="100" w:hanging="240"/>
        <w:rPr>
          <w:rFonts w:ascii="標楷體" w:eastAsia="標楷體" w:hAnsi="標楷體" w:cs="Times New Roman"/>
          <w:color w:val="000000"/>
        </w:rPr>
      </w:pPr>
      <w:r w:rsidRPr="00AB071B">
        <w:rPr>
          <w:rFonts w:ascii="標楷體" w:eastAsia="標楷體" w:hAnsi="標楷體" w:cs="文鼎中圓" w:hint="eastAsia"/>
          <w:color w:val="000000"/>
        </w:rPr>
        <w:t>1.公示催告乃法院依當事人之聲請，以公示的方法，催告不明的利害關係人，於一定期間內申報權利，如逾期不為申報，則產生失權效果的程序。</w:t>
      </w:r>
    </w:p>
    <w:p w14:paraId="5478F406" w14:textId="77777777" w:rsidR="00AB071B" w:rsidRPr="00AB071B" w:rsidRDefault="00AB071B" w:rsidP="007A48D5">
      <w:pPr>
        <w:autoSpaceDE w:val="0"/>
        <w:autoSpaceDN w:val="0"/>
        <w:adjustRightInd w:val="0"/>
        <w:snapToGrid w:val="0"/>
        <w:spacing w:line="360" w:lineRule="exact"/>
        <w:ind w:leftChars="425" w:left="1274" w:hangingChars="106" w:hanging="254"/>
        <w:rPr>
          <w:rFonts w:ascii="標楷體" w:eastAsia="標楷體" w:hAnsi="標楷體" w:cs="Times New Roman"/>
          <w:color w:val="000000"/>
        </w:rPr>
      </w:pPr>
      <w:r w:rsidRPr="00AB071B">
        <w:rPr>
          <w:rFonts w:ascii="標楷體" w:eastAsia="標楷體" w:hAnsi="標楷體" w:cs="文鼎中圓" w:hint="eastAsia"/>
          <w:color w:val="000000"/>
        </w:rPr>
        <w:t>2.票據喪失時，票據權利人得為公示催告之聲請</w:t>
      </w:r>
      <w:r w:rsidRPr="00AB071B">
        <w:rPr>
          <w:rFonts w:ascii="標楷體" w:eastAsia="標楷體" w:hAnsi="標楷體" w:cs="文鼎中圓"/>
        </w:rPr>
        <w:t>(</w:t>
      </w:r>
      <w:r w:rsidRPr="00AB071B">
        <w:rPr>
          <w:rFonts w:ascii="標楷體" w:eastAsia="標楷體" w:hAnsi="標楷體" w:cs="文鼎中圓" w:hint="eastAsia"/>
        </w:rPr>
        <w:t>票據法第十九條第一項</w:t>
      </w:r>
      <w:r w:rsidRPr="00AB071B">
        <w:rPr>
          <w:rFonts w:ascii="標楷體" w:eastAsia="標楷體" w:hAnsi="標楷體" w:cs="文鼎中圓"/>
        </w:rPr>
        <w:t>)</w:t>
      </w:r>
      <w:r w:rsidRPr="00AB071B">
        <w:rPr>
          <w:rFonts w:ascii="標楷體" w:eastAsia="標楷體" w:hAnsi="標楷體" w:cs="文鼎中圓" w:hint="eastAsia"/>
          <w:color w:val="000000"/>
        </w:rPr>
        <w:t>。</w:t>
      </w:r>
    </w:p>
    <w:p w14:paraId="3F3675A1" w14:textId="77777777" w:rsidR="00AB071B" w:rsidRPr="00AB071B" w:rsidRDefault="00AB071B" w:rsidP="007A48D5">
      <w:pPr>
        <w:autoSpaceDE w:val="0"/>
        <w:autoSpaceDN w:val="0"/>
        <w:adjustRightInd w:val="0"/>
        <w:snapToGrid w:val="0"/>
        <w:spacing w:line="360" w:lineRule="exact"/>
        <w:ind w:leftChars="449" w:left="1078" w:firstLineChars="75" w:firstLine="180"/>
        <w:rPr>
          <w:rFonts w:ascii="標楷體" w:eastAsia="標楷體" w:hAnsi="標楷體" w:cs="Times New Roman"/>
          <w:color w:val="000000"/>
        </w:rPr>
      </w:pPr>
      <w:r w:rsidRPr="00AB071B">
        <w:rPr>
          <w:rFonts w:ascii="標楷體" w:eastAsia="標楷體" w:hAnsi="標楷體" w:cs="文鼎中圓" w:hint="eastAsia"/>
          <w:color w:val="000000"/>
        </w:rPr>
        <w:t>公示催告應向票據付款地之法院提出聲請。</w:t>
      </w:r>
    </w:p>
    <w:p w14:paraId="274B6719" w14:textId="77777777" w:rsidR="00AB071B" w:rsidRPr="00AB071B" w:rsidRDefault="00AB071B" w:rsidP="007A48D5">
      <w:pPr>
        <w:autoSpaceDE w:val="0"/>
        <w:autoSpaceDN w:val="0"/>
        <w:adjustRightInd w:val="0"/>
        <w:snapToGrid w:val="0"/>
        <w:spacing w:line="360" w:lineRule="exact"/>
        <w:ind w:leftChars="425" w:left="1260" w:hangingChars="100" w:hanging="240"/>
        <w:rPr>
          <w:rFonts w:ascii="標楷體" w:eastAsia="標楷體" w:hAnsi="標楷體" w:cs="Times New Roman"/>
          <w:color w:val="000000"/>
        </w:rPr>
      </w:pPr>
      <w:r w:rsidRPr="00AB071B">
        <w:rPr>
          <w:rFonts w:ascii="標楷體" w:eastAsia="標楷體" w:hAnsi="標楷體" w:cs="文鼎中圓" w:hint="eastAsia"/>
          <w:color w:val="000000"/>
        </w:rPr>
        <w:t>3.聲請人聲請公示催告，應提出票據</w:t>
      </w:r>
      <w:proofErr w:type="gramStart"/>
      <w:r w:rsidRPr="00AB071B">
        <w:rPr>
          <w:rFonts w:ascii="標楷體" w:eastAsia="標楷體" w:hAnsi="標楷體" w:cs="文鼎中圓" w:hint="eastAsia"/>
          <w:color w:val="000000"/>
        </w:rPr>
        <w:t>繕</w:t>
      </w:r>
      <w:proofErr w:type="gramEnd"/>
      <w:r w:rsidRPr="00AB071B">
        <w:rPr>
          <w:rFonts w:ascii="標楷體" w:eastAsia="標楷體" w:hAnsi="標楷體" w:cs="文鼎中圓" w:hint="eastAsia"/>
          <w:color w:val="000000"/>
        </w:rPr>
        <w:t>本或開示證券要旨及足以辨認票據之事項，</w:t>
      </w:r>
      <w:proofErr w:type="gramStart"/>
      <w:r w:rsidRPr="00AB071B">
        <w:rPr>
          <w:rFonts w:ascii="標楷體" w:eastAsia="標楷體" w:hAnsi="標楷體" w:cs="文鼎中圓" w:hint="eastAsia"/>
          <w:color w:val="000000"/>
        </w:rPr>
        <w:t>並釋明票據</w:t>
      </w:r>
      <w:proofErr w:type="gramEnd"/>
      <w:r w:rsidRPr="00AB071B">
        <w:rPr>
          <w:rFonts w:ascii="標楷體" w:eastAsia="標楷體" w:hAnsi="標楷體" w:cs="文鼎中圓" w:hint="eastAsia"/>
          <w:color w:val="000000"/>
        </w:rPr>
        <w:t>被盜、遺失或</w:t>
      </w:r>
      <w:proofErr w:type="gramStart"/>
      <w:r w:rsidRPr="00AB071B">
        <w:rPr>
          <w:rFonts w:ascii="標楷體" w:eastAsia="標楷體" w:hAnsi="標楷體" w:cs="文鼎中圓" w:hint="eastAsia"/>
          <w:color w:val="000000"/>
        </w:rPr>
        <w:t>滅失及其</w:t>
      </w:r>
      <w:proofErr w:type="gramEnd"/>
      <w:r w:rsidRPr="00AB071B">
        <w:rPr>
          <w:rFonts w:ascii="標楷體" w:eastAsia="標楷體" w:hAnsi="標楷體" w:cs="文鼎中圓" w:hint="eastAsia"/>
          <w:color w:val="000000"/>
        </w:rPr>
        <w:t>聲請之原因事實。</w:t>
      </w:r>
    </w:p>
    <w:p w14:paraId="12BEFA1C" w14:textId="77777777" w:rsidR="00AB071B" w:rsidRPr="00AB071B" w:rsidRDefault="00AB071B" w:rsidP="007A48D5">
      <w:pPr>
        <w:autoSpaceDE w:val="0"/>
        <w:autoSpaceDN w:val="0"/>
        <w:adjustRightInd w:val="0"/>
        <w:snapToGrid w:val="0"/>
        <w:spacing w:line="360" w:lineRule="exact"/>
        <w:ind w:leftChars="425" w:left="1260" w:hangingChars="100" w:hanging="240"/>
        <w:rPr>
          <w:rFonts w:ascii="標楷體" w:eastAsia="標楷體" w:hAnsi="標楷體" w:cs="文鼎中圓"/>
        </w:rPr>
      </w:pPr>
      <w:r w:rsidRPr="00AB071B">
        <w:rPr>
          <w:rFonts w:ascii="標楷體" w:eastAsia="標楷體" w:hAnsi="標楷體" w:cs="文鼎中圓" w:hint="eastAsia"/>
          <w:color w:val="000000"/>
        </w:rPr>
        <w:t>4.公示催告程序開始後，其已經到期之票據，聲請人得提供擔保，請求票據金額之支付，不能提供擔保時，得請求將票據金額依法提存，其尚未到期之票據，聲請人得提供擔保，請求給與新票據。</w:t>
      </w:r>
      <w:r w:rsidRPr="00AB071B">
        <w:rPr>
          <w:rFonts w:ascii="標楷體" w:eastAsia="標楷體" w:hAnsi="標楷體" w:cs="文鼎中圓"/>
        </w:rPr>
        <w:t>(</w:t>
      </w:r>
      <w:r w:rsidRPr="00AB071B">
        <w:rPr>
          <w:rFonts w:ascii="標楷體" w:eastAsia="標楷體" w:hAnsi="標楷體" w:cs="文鼎中圓" w:hint="eastAsia"/>
        </w:rPr>
        <w:t>票據法第十九條第二項</w:t>
      </w:r>
      <w:r w:rsidRPr="00AB071B">
        <w:rPr>
          <w:rFonts w:ascii="標楷體" w:eastAsia="標楷體" w:hAnsi="標楷體" w:cs="文鼎中圓"/>
        </w:rPr>
        <w:t>)</w:t>
      </w:r>
    </w:p>
    <w:p w14:paraId="438DB759" w14:textId="77777777" w:rsidR="00AB071B" w:rsidRPr="00AB071B" w:rsidRDefault="00AB071B" w:rsidP="007A48D5">
      <w:pPr>
        <w:autoSpaceDE w:val="0"/>
        <w:autoSpaceDN w:val="0"/>
        <w:adjustRightInd w:val="0"/>
        <w:snapToGrid w:val="0"/>
        <w:spacing w:line="360" w:lineRule="exact"/>
        <w:ind w:firstLine="540"/>
        <w:rPr>
          <w:rFonts w:ascii="標楷體" w:eastAsia="標楷體" w:hAnsi="標楷體" w:cs="文鼎中黑"/>
          <w:color w:val="000000"/>
        </w:rPr>
      </w:pPr>
      <w:r w:rsidRPr="00AB071B">
        <w:rPr>
          <w:rFonts w:ascii="標楷體" w:eastAsia="標楷體" w:hAnsi="標楷體" w:cs="Times New Roman" w:hint="eastAsia"/>
          <w:color w:val="000000"/>
        </w:rPr>
        <w:t>(四)</w:t>
      </w:r>
      <w:r w:rsidRPr="00AB071B">
        <w:rPr>
          <w:rFonts w:ascii="標楷體" w:eastAsia="標楷體" w:hAnsi="標楷體" w:cs="文鼎中黑" w:hint="eastAsia"/>
          <w:color w:val="000000"/>
        </w:rPr>
        <w:t>除權判決</w:t>
      </w:r>
    </w:p>
    <w:p w14:paraId="2EBFAD7F" w14:textId="77777777" w:rsidR="00AB071B" w:rsidRPr="00AB071B" w:rsidRDefault="00AB071B" w:rsidP="007A48D5">
      <w:pPr>
        <w:autoSpaceDE w:val="0"/>
        <w:autoSpaceDN w:val="0"/>
        <w:adjustRightInd w:val="0"/>
        <w:snapToGrid w:val="0"/>
        <w:spacing w:line="360" w:lineRule="exact"/>
        <w:ind w:leftChars="425" w:left="1260" w:hangingChars="100" w:hanging="240"/>
        <w:rPr>
          <w:rFonts w:ascii="標楷體" w:eastAsia="標楷體" w:hAnsi="標楷體" w:cs="文鼎中圓"/>
          <w:color w:val="000000"/>
        </w:rPr>
      </w:pPr>
      <w:r w:rsidRPr="00AB071B">
        <w:rPr>
          <w:rFonts w:ascii="標楷體" w:eastAsia="標楷體" w:hAnsi="標楷體" w:cs="文鼎中圓" w:hint="eastAsia"/>
          <w:color w:val="000000"/>
        </w:rPr>
        <w:t>1.公示催告期間屆滿後，如無人申報權利及提出票據，聲請人得於申報權利之期間屆滿後3個月內，聲請法院除權判決，在申報權利期間未滿前之聲請，亦有效力。</w:t>
      </w:r>
    </w:p>
    <w:p w14:paraId="0A6FA4A7" w14:textId="77777777" w:rsidR="00AB071B" w:rsidRPr="00AB071B" w:rsidRDefault="00AB071B" w:rsidP="007A48D5">
      <w:pPr>
        <w:autoSpaceDE w:val="0"/>
        <w:autoSpaceDN w:val="0"/>
        <w:adjustRightInd w:val="0"/>
        <w:snapToGrid w:val="0"/>
        <w:spacing w:line="360" w:lineRule="exact"/>
        <w:ind w:leftChars="425" w:left="1260" w:hangingChars="100" w:hanging="240"/>
        <w:rPr>
          <w:rFonts w:ascii="標楷體" w:eastAsia="標楷體" w:hAnsi="標楷體" w:cs="文鼎中圓"/>
          <w:color w:val="000000"/>
        </w:rPr>
      </w:pPr>
      <w:r w:rsidRPr="00AB071B">
        <w:rPr>
          <w:rFonts w:ascii="標楷體" w:eastAsia="標楷體" w:hAnsi="標楷體" w:cs="文鼎中圓" w:hint="eastAsia"/>
          <w:color w:val="000000"/>
        </w:rPr>
        <w:t>2.除權判決，應宣告證券無效，對除權判決聲請人不得上訴，聲請人取得除權判決後，得對於依票據負義務之人，主張票據上的權利。</w:t>
      </w:r>
    </w:p>
    <w:p w14:paraId="780C4107" w14:textId="77777777" w:rsidR="00AB071B" w:rsidRPr="00AB071B" w:rsidRDefault="00AB071B" w:rsidP="007A48D5">
      <w:pPr>
        <w:autoSpaceDE w:val="0"/>
        <w:autoSpaceDN w:val="0"/>
        <w:adjustRightInd w:val="0"/>
        <w:snapToGrid w:val="0"/>
        <w:spacing w:line="360" w:lineRule="exact"/>
        <w:ind w:leftChars="425" w:left="1260" w:hangingChars="100" w:hanging="240"/>
        <w:rPr>
          <w:rFonts w:ascii="標楷體" w:eastAsia="標楷體" w:hAnsi="標楷體" w:cs="文鼎中圓"/>
          <w:color w:val="000000"/>
        </w:rPr>
      </w:pPr>
      <w:r w:rsidRPr="00AB071B">
        <w:rPr>
          <w:rFonts w:ascii="標楷體" w:eastAsia="標楷體" w:hAnsi="標楷體" w:cs="文鼎中圓" w:hint="eastAsia"/>
          <w:color w:val="000000"/>
        </w:rPr>
        <w:t>3.票據權利人取得除權判決書後，得憑該判決書聲請票據金額之支付或聲請註銷擔保，取回擔保物。</w:t>
      </w:r>
    </w:p>
    <w:p w14:paraId="0927A9C0" w14:textId="77777777" w:rsidR="00AB071B" w:rsidRPr="00AB071B" w:rsidRDefault="00AB071B" w:rsidP="007A48D5">
      <w:pPr>
        <w:autoSpaceDE w:val="0"/>
        <w:autoSpaceDN w:val="0"/>
        <w:adjustRightInd w:val="0"/>
        <w:snapToGrid w:val="0"/>
        <w:spacing w:line="360" w:lineRule="exact"/>
        <w:ind w:leftChars="425" w:left="1260" w:hangingChars="100" w:hanging="240"/>
        <w:rPr>
          <w:rFonts w:ascii="Calibri" w:eastAsia="新細明體" w:hAnsi="Calibri" w:cs="Times New Roman"/>
          <w:color w:val="000000"/>
        </w:rPr>
      </w:pPr>
    </w:p>
    <w:p w14:paraId="51A7D622" w14:textId="77777777" w:rsidR="00AB071B" w:rsidRPr="00AB071B" w:rsidRDefault="00AB071B" w:rsidP="007A48D5">
      <w:pPr>
        <w:autoSpaceDE w:val="0"/>
        <w:autoSpaceDN w:val="0"/>
        <w:adjustRightInd w:val="0"/>
        <w:snapToGrid w:val="0"/>
        <w:spacing w:line="360" w:lineRule="exact"/>
        <w:jc w:val="center"/>
        <w:rPr>
          <w:rFonts w:ascii="標楷體" w:eastAsia="標楷體" w:hAnsi="標楷體" w:cs="Times New Roman"/>
          <w:color w:val="000000"/>
          <w:sz w:val="28"/>
          <w:szCs w:val="19"/>
        </w:rPr>
        <w:sectPr w:rsidR="00AB071B" w:rsidRPr="00AB071B" w:rsidSect="000439B3">
          <w:footerReference w:type="default" r:id="rId23"/>
          <w:pgSz w:w="11906" w:h="16838" w:code="9"/>
          <w:pgMar w:top="1021" w:right="1134" w:bottom="680" w:left="1247" w:header="567" w:footer="397" w:gutter="0"/>
          <w:pgNumType w:start="1"/>
          <w:cols w:space="425"/>
          <w:docGrid w:type="linesAndChars" w:linePitch="360"/>
        </w:sectPr>
      </w:pPr>
    </w:p>
    <w:p w14:paraId="2ECEB6B6" w14:textId="77777777" w:rsidR="00AB071B" w:rsidRPr="008320C2" w:rsidRDefault="00AB071B" w:rsidP="007A48D5">
      <w:pPr>
        <w:autoSpaceDE w:val="0"/>
        <w:autoSpaceDN w:val="0"/>
        <w:adjustRightInd w:val="0"/>
        <w:snapToGrid w:val="0"/>
        <w:spacing w:line="360" w:lineRule="exact"/>
        <w:jc w:val="both"/>
        <w:rPr>
          <w:rFonts w:ascii="標楷體" w:eastAsia="標楷體" w:hAnsi="標楷體" w:cs="Times New Roman"/>
          <w:color w:val="000000"/>
          <w:sz w:val="28"/>
          <w:szCs w:val="19"/>
          <w:u w:val="single"/>
        </w:rPr>
      </w:pPr>
      <w:r w:rsidRPr="008320C2">
        <w:rPr>
          <w:rFonts w:ascii="標楷體" w:eastAsia="標楷體" w:hAnsi="標楷體" w:cs="Times New Roman" w:hint="eastAsia"/>
          <w:color w:val="000000"/>
          <w:sz w:val="28"/>
          <w:szCs w:val="19"/>
          <w:u w:val="single"/>
        </w:rPr>
        <w:lastRenderedPageBreak/>
        <w:t>票據喪失與救濟流程圖</w:t>
      </w:r>
    </w:p>
    <w:p w14:paraId="4B442E39" w14:textId="77777777" w:rsidR="00AB071B" w:rsidRPr="00AB071B" w:rsidRDefault="00A122B1" w:rsidP="007A48D5">
      <w:pPr>
        <w:autoSpaceDE w:val="0"/>
        <w:autoSpaceDN w:val="0"/>
        <w:adjustRightInd w:val="0"/>
        <w:snapToGrid w:val="0"/>
        <w:spacing w:line="360" w:lineRule="exact"/>
        <w:ind w:firstLineChars="300" w:firstLine="600"/>
        <w:jc w:val="both"/>
        <w:rPr>
          <w:rFonts w:ascii="標楷體" w:eastAsia="標楷體" w:hAnsi="標楷體" w:cs="Times New Roman"/>
          <w:noProof/>
          <w:color w:val="000000"/>
        </w:rPr>
      </w:pPr>
      <w:r w:rsidRPr="00AB071B">
        <w:rPr>
          <w:rFonts w:ascii="標楷體" w:eastAsia="標楷體" w:hAnsi="標楷體" w:cs="Times New Roman"/>
          <w:noProof/>
          <w:color w:val="000000"/>
          <w:sz w:val="20"/>
        </w:rPr>
        <mc:AlternateContent>
          <mc:Choice Requires="wps">
            <w:drawing>
              <wp:anchor distT="0" distB="0" distL="114300" distR="114300" simplePos="0" relativeHeight="251680768" behindDoc="0" locked="0" layoutInCell="1" allowOverlap="1" wp14:anchorId="6140F763" wp14:editId="145F7B4B">
                <wp:simplePos x="0" y="0"/>
                <wp:positionH relativeFrom="column">
                  <wp:posOffset>4215014</wp:posOffset>
                </wp:positionH>
                <wp:positionV relativeFrom="paragraph">
                  <wp:posOffset>135486</wp:posOffset>
                </wp:positionV>
                <wp:extent cx="1253836" cy="1177578"/>
                <wp:effectExtent l="0" t="0" r="3810" b="3810"/>
                <wp:wrapNone/>
                <wp:docPr id="26" name="矩形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3836" cy="11775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6DED5A" w14:textId="77777777" w:rsidR="00E018D1" w:rsidRDefault="00E018D1" w:rsidP="00AB071B">
                            <w:pPr>
                              <w:spacing w:line="0" w:lineRule="atLeast"/>
                              <w:rPr>
                                <w:rFonts w:eastAsia="標楷體"/>
                              </w:rPr>
                            </w:pPr>
                            <w:r>
                              <w:rPr>
                                <w:rFonts w:eastAsia="標楷體" w:hint="eastAsia"/>
                              </w:rPr>
                              <w:t>5</w:t>
                            </w:r>
                            <w:r>
                              <w:rPr>
                                <w:rFonts w:eastAsia="標楷體" w:hint="eastAsia"/>
                              </w:rPr>
                              <w:t>日內向法院聲請公示催告，並向</w:t>
                            </w:r>
                            <w:r w:rsidRPr="00040B56">
                              <w:rPr>
                                <w:rFonts w:eastAsia="標楷體" w:hint="eastAsia"/>
                              </w:rPr>
                              <w:t>付款</w:t>
                            </w:r>
                            <w:r>
                              <w:rPr>
                                <w:rFonts w:eastAsia="標楷體" w:hint="eastAsia"/>
                              </w:rPr>
                              <w:t>農漁會提出已為聲請公示催告之證明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40F763" id="矩形 26" o:spid="_x0000_s1026" style="position:absolute;left:0;text-align:left;margin-left:331.9pt;margin-top:10.65pt;width:98.75pt;height:9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" stroked="f">
                <v:textbox>
                  <w:txbxContent>
                    <w:p w14:paraId="5D6DED5A" w14:textId="77777777" w:rsidR="00E018D1" w:rsidRDefault="00E018D1" w:rsidP="00AB071B">
                      <w:pPr>
                        <w:spacing w:line="0" w:lineRule="atLeast"/>
                        <w:rPr>
                          <w:rFonts w:eastAsia="標楷體"/>
                        </w:rPr>
                      </w:pPr>
                      <w:r>
                        <w:rPr>
                          <w:rFonts w:eastAsia="標楷體" w:hint="eastAsia"/>
                        </w:rPr>
                        <w:t>5</w:t>
                      </w:r>
                      <w:r>
                        <w:rPr>
                          <w:rFonts w:eastAsia="標楷體" w:hint="eastAsia"/>
                        </w:rPr>
                        <w:t>日內向法院聲請公示催告，並向</w:t>
                      </w:r>
                      <w:r w:rsidRPr="00040B56">
                        <w:rPr>
                          <w:rFonts w:eastAsia="標楷體" w:hint="eastAsia"/>
                        </w:rPr>
                        <w:t>付款</w:t>
                      </w:r>
                      <w:r>
                        <w:rPr>
                          <w:rFonts w:eastAsia="標楷體" w:hint="eastAsia"/>
                        </w:rPr>
                        <w:t>農漁會提出已為聲請公示催告之證明</w:t>
                      </w:r>
                    </w:p>
                  </w:txbxContent>
                </v:textbox>
              </v:rect>
            </w:pict>
          </mc:Fallback>
        </mc:AlternateContent>
      </w:r>
      <w:r w:rsidRPr="00AB071B">
        <w:rPr>
          <w:rFonts w:ascii="標楷體" w:eastAsia="標楷體" w:hAnsi="標楷體" w:cs="Times New Roman"/>
          <w:noProof/>
          <w:color w:val="000000"/>
          <w:sz w:val="20"/>
        </w:rPr>
        <mc:AlternateContent>
          <mc:Choice Requires="wps">
            <w:drawing>
              <wp:anchor distT="0" distB="0" distL="114300" distR="114300" simplePos="0" relativeHeight="251681792" behindDoc="0" locked="0" layoutInCell="1" allowOverlap="1" wp14:anchorId="2E09960F" wp14:editId="40CE7E90">
                <wp:simplePos x="0" y="0"/>
                <wp:positionH relativeFrom="column">
                  <wp:posOffset>2978727</wp:posOffset>
                </wp:positionH>
                <wp:positionV relativeFrom="paragraph">
                  <wp:posOffset>11314</wp:posOffset>
                </wp:positionV>
                <wp:extent cx="824346" cy="651163"/>
                <wp:effectExtent l="0" t="0" r="0" b="0"/>
                <wp:wrapNone/>
                <wp:docPr id="25" name="矩形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4346" cy="6511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DDC87D" w14:textId="77777777" w:rsidR="00E018D1" w:rsidRDefault="00E018D1" w:rsidP="00AB071B">
                            <w:pPr>
                              <w:spacing w:line="0" w:lineRule="atLeast"/>
                              <w:rPr>
                                <w:rFonts w:eastAsia="標楷體"/>
                              </w:rPr>
                            </w:pPr>
                            <w:r>
                              <w:rPr>
                                <w:rFonts w:eastAsia="標楷體" w:hint="eastAsia"/>
                              </w:rPr>
                              <w:t>票據掛失止付通知書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9960F" id="矩形 25" o:spid="_x0000_s1027" style="position:absolute;left:0;text-align:left;margin-left:234.55pt;margin-top:.9pt;width:64.9pt;height:51.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" stroked="f">
                <v:textbox>
                  <w:txbxContent>
                    <w:p w14:paraId="35DDC87D" w14:textId="77777777" w:rsidR="00E018D1" w:rsidRDefault="00E018D1" w:rsidP="00AB071B">
                      <w:pPr>
                        <w:spacing w:line="0" w:lineRule="atLeast"/>
                        <w:rPr>
                          <w:rFonts w:eastAsia="標楷體"/>
                        </w:rPr>
                      </w:pPr>
                      <w:r>
                        <w:rPr>
                          <w:rFonts w:eastAsia="標楷體" w:hint="eastAsia"/>
                        </w:rPr>
                        <w:t>票據掛失止付通知書</w:t>
                      </w:r>
                    </w:p>
                  </w:txbxContent>
                </v:textbox>
              </v:rect>
            </w:pict>
          </mc:Fallback>
        </mc:AlternateContent>
      </w:r>
      <w:r w:rsidR="00AB071B" w:rsidRPr="00AB071B">
        <w:rPr>
          <w:rFonts w:ascii="標楷體" w:eastAsia="標楷體" w:hAnsi="標楷體" w:cs="Times New Roman"/>
          <w:noProof/>
          <w:color w:val="000000"/>
        </w:rPr>
        <mc:AlternateContent>
          <mc:Choice Requires="wps">
            <w:drawing>
              <wp:anchor distT="4294967295" distB="4294967295" distL="114300" distR="114300" simplePos="0" relativeHeight="251667456" behindDoc="0" locked="0" layoutInCell="1" allowOverlap="1" wp14:anchorId="4CDA2E3B" wp14:editId="692C780E">
                <wp:simplePos x="0" y="0"/>
                <wp:positionH relativeFrom="column">
                  <wp:posOffset>3200400</wp:posOffset>
                </wp:positionH>
                <wp:positionV relativeFrom="paragraph">
                  <wp:posOffset>48259</wp:posOffset>
                </wp:positionV>
                <wp:extent cx="114300" cy="0"/>
                <wp:effectExtent l="0" t="0" r="0" b="0"/>
                <wp:wrapNone/>
                <wp:docPr id="27" name="直線接點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17CB0" id="直線接點 27"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pt,3.8pt" to="26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"/>
            </w:pict>
          </mc:Fallback>
        </mc:AlternateContent>
      </w:r>
    </w:p>
    <w:p w14:paraId="11AE0CD6" w14:textId="77777777" w:rsidR="00AB071B" w:rsidRPr="00AB071B" w:rsidRDefault="00A122B1" w:rsidP="007A48D5">
      <w:pPr>
        <w:autoSpaceDE w:val="0"/>
        <w:autoSpaceDN w:val="0"/>
        <w:adjustRightInd w:val="0"/>
        <w:snapToGrid w:val="0"/>
        <w:spacing w:line="360" w:lineRule="exact"/>
        <w:ind w:firstLineChars="420" w:firstLine="840"/>
        <w:jc w:val="both"/>
        <w:rPr>
          <w:rFonts w:ascii="標楷體" w:eastAsia="標楷體" w:hAnsi="標楷體" w:cs="Times New Roman"/>
          <w:color w:val="000000"/>
        </w:rPr>
      </w:pPr>
      <w:r w:rsidRPr="00AB071B">
        <w:rPr>
          <w:rFonts w:ascii="標楷體" w:eastAsia="標楷體" w:hAnsi="標楷體" w:cs="Times New Roman"/>
          <w:noProof/>
          <w:color w:val="000000"/>
          <w:sz w:val="20"/>
        </w:rPr>
        <mc:AlternateContent>
          <mc:Choice Requires="wps">
            <w:drawing>
              <wp:anchor distT="0" distB="0" distL="114299" distR="114299" simplePos="0" relativeHeight="251684864" behindDoc="0" locked="0" layoutInCell="1" allowOverlap="1" wp14:anchorId="6A069D21" wp14:editId="1AC6F859">
                <wp:simplePos x="0" y="0"/>
                <wp:positionH relativeFrom="column">
                  <wp:posOffset>3824086</wp:posOffset>
                </wp:positionH>
                <wp:positionV relativeFrom="paragraph">
                  <wp:posOffset>47278</wp:posOffset>
                </wp:positionV>
                <wp:extent cx="0" cy="1028700"/>
                <wp:effectExtent l="0" t="0" r="19050" b="0"/>
                <wp:wrapNone/>
                <wp:docPr id="40" name="直線接點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54D489" id="直線接點 40" o:spid="_x0000_s1026" style="position:absolute;z-index:251684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1.1pt,3.7pt" to="301.1pt,8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"/>
            </w:pict>
          </mc:Fallback>
        </mc:AlternateContent>
      </w:r>
      <w:r w:rsidRPr="00AB071B">
        <w:rPr>
          <w:rFonts w:ascii="標楷體" w:eastAsia="標楷體" w:hAnsi="標楷體" w:cs="Times New Roman"/>
          <w:noProof/>
          <w:color w:val="000000"/>
        </w:rPr>
        <mc:AlternateContent>
          <mc:Choice Requires="wps">
            <w:drawing>
              <wp:anchor distT="4294967295" distB="4294967295" distL="114300" distR="114300" simplePos="0" relativeHeight="251668480" behindDoc="0" locked="0" layoutInCell="1" allowOverlap="1" wp14:anchorId="5E321D63" wp14:editId="439E3B80">
                <wp:simplePos x="0" y="0"/>
                <wp:positionH relativeFrom="column">
                  <wp:posOffset>2919730</wp:posOffset>
                </wp:positionH>
                <wp:positionV relativeFrom="paragraph">
                  <wp:posOffset>43815</wp:posOffset>
                </wp:positionV>
                <wp:extent cx="114300" cy="0"/>
                <wp:effectExtent l="0" t="0" r="0" b="0"/>
                <wp:wrapNone/>
                <wp:docPr id="50" name="直線接點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6D646" id="直線接點 50" o:spid="_x0000_s1026" style="position:absolute;flip:x;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9.9pt,3.45pt" to="238.9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"/>
            </w:pict>
          </mc:Fallback>
        </mc:AlternateContent>
      </w:r>
      <w:r w:rsidRPr="00AB071B">
        <w:rPr>
          <w:rFonts w:ascii="標楷體" w:eastAsia="標楷體" w:hAnsi="標楷體" w:cs="Times New Roman"/>
          <w:noProof/>
          <w:color w:val="000000"/>
          <w:sz w:val="20"/>
        </w:rPr>
        <mc:AlternateContent>
          <mc:Choice Requires="wps">
            <w:drawing>
              <wp:anchor distT="0" distB="0" distL="114299" distR="114299" simplePos="0" relativeHeight="251682816" behindDoc="0" locked="0" layoutInCell="1" allowOverlap="1" wp14:anchorId="285D83DB" wp14:editId="269820AF">
                <wp:simplePos x="0" y="0"/>
                <wp:positionH relativeFrom="column">
                  <wp:posOffset>2891501</wp:posOffset>
                </wp:positionH>
                <wp:positionV relativeFrom="paragraph">
                  <wp:posOffset>36830</wp:posOffset>
                </wp:positionV>
                <wp:extent cx="0" cy="1028700"/>
                <wp:effectExtent l="0" t="0" r="19050" b="0"/>
                <wp:wrapNone/>
                <wp:docPr id="41" name="直線接點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726ADD" id="直線接點 41" o:spid="_x0000_s1026" style="position:absolute;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7.7pt,2.9pt" to="227.7pt,8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"/>
            </w:pict>
          </mc:Fallback>
        </mc:AlternateContent>
      </w:r>
      <w:r w:rsidRPr="00AB071B">
        <w:rPr>
          <w:rFonts w:ascii="標楷體" w:eastAsia="標楷體" w:hAnsi="標楷體" w:cs="Times New Roman"/>
          <w:noProof/>
          <w:color w:val="000000"/>
          <w:sz w:val="20"/>
        </w:rPr>
        <mc:AlternateContent>
          <mc:Choice Requires="wps">
            <w:drawing>
              <wp:anchor distT="0" distB="0" distL="114300" distR="114300" simplePos="0" relativeHeight="251673600" behindDoc="0" locked="0" layoutInCell="1" allowOverlap="1" wp14:anchorId="352A8EED" wp14:editId="3CB9DA29">
                <wp:simplePos x="0" y="0"/>
                <wp:positionH relativeFrom="column">
                  <wp:posOffset>1399310</wp:posOffset>
                </wp:positionH>
                <wp:positionV relativeFrom="paragraph">
                  <wp:posOffset>131849</wp:posOffset>
                </wp:positionV>
                <wp:extent cx="824346" cy="775855"/>
                <wp:effectExtent l="0" t="0" r="0" b="5715"/>
                <wp:wrapNone/>
                <wp:docPr id="51" name="矩形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4346" cy="775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F89A5" w14:textId="77777777" w:rsidR="00E018D1" w:rsidRDefault="00E018D1" w:rsidP="00AB071B">
                            <w:pPr>
                              <w:rPr>
                                <w:rFonts w:eastAsia="標楷體"/>
                              </w:rPr>
                            </w:pPr>
                            <w:r>
                              <w:rPr>
                                <w:rFonts w:eastAsia="標楷體" w:hint="eastAsia"/>
                              </w:rPr>
                              <w:t>向付款農漁會辦理掛失止付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A8EED" id="矩形 51" o:spid="_x0000_s1028" style="position:absolute;left:0;text-align:left;margin-left:110.2pt;margin-top:10.4pt;width:64.9pt;height:61.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" stroked="f">
                <v:textbox>
                  <w:txbxContent>
                    <w:p w14:paraId="662F89A5" w14:textId="77777777" w:rsidR="00E018D1" w:rsidRDefault="00E018D1" w:rsidP="00AB071B">
                      <w:pPr>
                        <w:rPr>
                          <w:rFonts w:eastAsia="標楷體"/>
                        </w:rPr>
                      </w:pPr>
                      <w:r>
                        <w:rPr>
                          <w:rFonts w:eastAsia="標楷體" w:hint="eastAsia"/>
                        </w:rPr>
                        <w:t>向付款農漁會辦理掛失止付</w:t>
                      </w:r>
                    </w:p>
                  </w:txbxContent>
                </v:textbox>
              </v:rect>
            </w:pict>
          </mc:Fallback>
        </mc:AlternateContent>
      </w:r>
      <w:r w:rsidR="00AB071B" w:rsidRPr="00AB071B">
        <w:rPr>
          <w:rFonts w:ascii="標楷體" w:eastAsia="標楷體" w:hAnsi="標楷體" w:cs="Times New Roman"/>
          <w:noProof/>
          <w:color w:val="000000"/>
          <w:sz w:val="20"/>
        </w:rPr>
        <mc:AlternateContent>
          <mc:Choice Requires="wpg">
            <w:drawing>
              <wp:anchor distT="0" distB="0" distL="114300" distR="114300" simplePos="0" relativeHeight="251675648" behindDoc="0" locked="0" layoutInCell="1" allowOverlap="1" wp14:anchorId="40F33C59" wp14:editId="4E5EF9EC">
                <wp:simplePos x="0" y="0"/>
                <wp:positionH relativeFrom="column">
                  <wp:posOffset>914400</wp:posOffset>
                </wp:positionH>
                <wp:positionV relativeFrom="paragraph">
                  <wp:posOffset>128905</wp:posOffset>
                </wp:positionV>
                <wp:extent cx="114300" cy="571500"/>
                <wp:effectExtent l="0" t="0" r="0" b="0"/>
                <wp:wrapNone/>
                <wp:docPr id="42" name="群組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 cy="571500"/>
                          <a:chOff x="2574" y="3654"/>
                          <a:chExt cx="180" cy="900"/>
                        </a:xfrm>
                      </wpg:grpSpPr>
                      <wps:wsp>
                        <wps:cNvPr id="43" name="Line 14"/>
                        <wps:cNvCnPr>
                          <a:cxnSpLocks noChangeShapeType="1"/>
                        </wps:cNvCnPr>
                        <wps:spPr bwMode="auto">
                          <a:xfrm>
                            <a:off x="2754" y="3654"/>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15"/>
                        <wps:cNvCnPr>
                          <a:cxnSpLocks noChangeShapeType="1"/>
                        </wps:cNvCnPr>
                        <wps:spPr bwMode="auto">
                          <a:xfrm flipH="1">
                            <a:off x="2574" y="36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16"/>
                        <wps:cNvCnPr>
                          <a:cxnSpLocks noChangeShapeType="1"/>
                        </wps:cNvCnPr>
                        <wps:spPr bwMode="auto">
                          <a:xfrm flipH="1">
                            <a:off x="2574" y="45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981C6C8" id="群組 42" o:spid="_x0000_s1026" style="position:absolute;margin-left:1in;margin-top:10.15pt;width:9pt;height:45pt;z-index:251675648" coordorigin="2574,3654" coordsize="18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">
                <v:line id="Line 14" o:spid="_x0000_s1027" style="position:absolute;visibility:visible;mso-wrap-style:square" from="2754,3654" to="2754,4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15" o:spid="_x0000_s1028" style="position:absolute;flip:x;visibility:visible;mso-wrap-style:square" from="2574,3654" to="2754,3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"/>
                <v:line id="Line 16" o:spid="_x0000_s1029" style="position:absolute;flip:x;visibility:visible;mso-wrap-style:square" from="2574,4554" to="2754,4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"/>
              </v:group>
            </w:pict>
          </mc:Fallback>
        </mc:AlternateContent>
      </w:r>
      <w:r w:rsidR="00AB071B" w:rsidRPr="00AB071B">
        <w:rPr>
          <w:rFonts w:ascii="標楷體" w:eastAsia="標楷體" w:hAnsi="標楷體" w:cs="Times New Roman"/>
          <w:noProof/>
          <w:color w:val="000000"/>
          <w:sz w:val="20"/>
        </w:rPr>
        <mc:AlternateContent>
          <mc:Choice Requires="wpg">
            <w:drawing>
              <wp:anchor distT="0" distB="0" distL="114300" distR="114300" simplePos="0" relativeHeight="251674624" behindDoc="0" locked="0" layoutInCell="1" allowOverlap="1" wp14:anchorId="2CA6B98A" wp14:editId="13289EB4">
                <wp:simplePos x="0" y="0"/>
                <wp:positionH relativeFrom="column">
                  <wp:posOffset>342900</wp:posOffset>
                </wp:positionH>
                <wp:positionV relativeFrom="paragraph">
                  <wp:posOffset>128905</wp:posOffset>
                </wp:positionV>
                <wp:extent cx="114300" cy="571500"/>
                <wp:effectExtent l="0" t="0" r="0" b="0"/>
                <wp:wrapNone/>
                <wp:docPr id="46" name="群組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 cy="571500"/>
                          <a:chOff x="1674" y="3654"/>
                          <a:chExt cx="180" cy="900"/>
                        </a:xfrm>
                      </wpg:grpSpPr>
                      <wps:wsp>
                        <wps:cNvPr id="47" name="Line 10"/>
                        <wps:cNvCnPr>
                          <a:cxnSpLocks noChangeShapeType="1"/>
                        </wps:cNvCnPr>
                        <wps:spPr bwMode="auto">
                          <a:xfrm>
                            <a:off x="1674" y="3654"/>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11"/>
                        <wps:cNvCnPr>
                          <a:cxnSpLocks noChangeShapeType="1"/>
                        </wps:cNvCnPr>
                        <wps:spPr bwMode="auto">
                          <a:xfrm>
                            <a:off x="1674" y="36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12"/>
                        <wps:cNvCnPr>
                          <a:cxnSpLocks noChangeShapeType="1"/>
                        </wps:cNvCnPr>
                        <wps:spPr bwMode="auto">
                          <a:xfrm>
                            <a:off x="1674" y="45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4B50410" id="群組 46" o:spid="_x0000_s1026" style="position:absolute;margin-left:27pt;margin-top:10.15pt;width:9pt;height:45pt;z-index:251674624" coordorigin="1674,3654" coordsize="18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">
                <v:line id="Line 10" o:spid="_x0000_s1027" style="position:absolute;visibility:visible;mso-wrap-style:square" from="1674,3654" to="1674,4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Line 11" o:spid="_x0000_s1028" style="position:absolute;visibility:visible;mso-wrap-style:square" from="1674,3654" to="1854,3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Line 12" o:spid="_x0000_s1029" style="position:absolute;visibility:visible;mso-wrap-style:square" from="1674,4554" to="1854,4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0IxgAAANsAAAAPAAAAZHJzL2Rvd25yZXYueG1sRI9Ba8JA&#10;FITvgv9heUJvumkr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OaiNCMYAAADbAAAA&#10;DwAAAAAAAAAAAAAAAAAHAgAAZHJzL2Rvd25yZXYueG1sUEsFBgAAAAADAAMAtwAAAPoCAAAAAA==&#10;"/>
              </v:group>
            </w:pict>
          </mc:Fallback>
        </mc:AlternateContent>
      </w:r>
      <w:r w:rsidR="00AB071B" w:rsidRPr="00AB071B">
        <w:rPr>
          <w:rFonts w:ascii="標楷體" w:eastAsia="標楷體" w:hAnsi="標楷體" w:cs="Times New Roman" w:hint="eastAsia"/>
          <w:noProof/>
          <w:color w:val="000000"/>
        </w:rPr>
        <w:t>遺失</w:t>
      </w:r>
    </w:p>
    <w:p w14:paraId="5D2F3632" w14:textId="77777777" w:rsidR="00AB071B" w:rsidRPr="00AB071B" w:rsidRDefault="00A122B1" w:rsidP="007A48D5">
      <w:pPr>
        <w:tabs>
          <w:tab w:val="center" w:pos="4819"/>
        </w:tabs>
        <w:autoSpaceDE w:val="0"/>
        <w:autoSpaceDN w:val="0"/>
        <w:adjustRightInd w:val="0"/>
        <w:snapToGrid w:val="0"/>
        <w:spacing w:line="360" w:lineRule="exact"/>
        <w:jc w:val="both"/>
        <w:rPr>
          <w:rFonts w:ascii="標楷體" w:eastAsia="標楷體" w:hAnsi="標楷體" w:cs="Times New Roman"/>
          <w:noProof/>
          <w:color w:val="000000"/>
        </w:rPr>
      </w:pPr>
      <w:r w:rsidRPr="00AB071B">
        <w:rPr>
          <w:rFonts w:ascii="標楷體" w:eastAsia="標楷體" w:hAnsi="標楷體" w:cs="Times New Roman"/>
          <w:noProof/>
          <w:color w:val="000000"/>
          <w:sz w:val="20"/>
        </w:rPr>
        <mc:AlternateContent>
          <mc:Choice Requires="wps">
            <w:drawing>
              <wp:anchor distT="0" distB="0" distL="114300" distR="114300" simplePos="0" relativeHeight="251677696" behindDoc="0" locked="0" layoutInCell="1" allowOverlap="1" wp14:anchorId="185D2261" wp14:editId="47FCA58D">
                <wp:simplePos x="0" y="0"/>
                <wp:positionH relativeFrom="column">
                  <wp:posOffset>2423680</wp:posOffset>
                </wp:positionH>
                <wp:positionV relativeFrom="paragraph">
                  <wp:posOffset>120015</wp:posOffset>
                </wp:positionV>
                <wp:extent cx="519546" cy="280555"/>
                <wp:effectExtent l="0" t="0" r="0" b="5715"/>
                <wp:wrapNone/>
                <wp:docPr id="28" name="矩形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546" cy="280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C17AD4" w14:textId="77777777" w:rsidR="00E018D1" w:rsidRDefault="00E018D1" w:rsidP="00A122B1">
                            <w:pPr>
                              <w:rPr>
                                <w:rFonts w:eastAsia="標楷體"/>
                              </w:rPr>
                            </w:pPr>
                            <w:r>
                              <w:rPr>
                                <w:rFonts w:eastAsia="標楷體" w:hint="eastAsia"/>
                              </w:rPr>
                              <w:t>填具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5D2261" id="矩形 28" o:spid="_x0000_s1029" style="position:absolute;left:0;text-align:left;margin-left:190.85pt;margin-top:9.45pt;width:40.9pt;height:22.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" stroked="f">
                <v:textbox>
                  <w:txbxContent>
                    <w:p w14:paraId="16C17AD4" w14:textId="77777777" w:rsidR="00E018D1" w:rsidRDefault="00E018D1" w:rsidP="00A122B1">
                      <w:pPr>
                        <w:rPr>
                          <w:rFonts w:eastAsia="標楷體"/>
                        </w:rPr>
                      </w:pPr>
                      <w:r>
                        <w:rPr>
                          <w:rFonts w:eastAsia="標楷體" w:hint="eastAsia"/>
                        </w:rPr>
                        <w:t>填具</w:t>
                      </w:r>
                    </w:p>
                  </w:txbxContent>
                </v:textbox>
              </v:rect>
            </w:pict>
          </mc:Fallback>
        </mc:AlternateContent>
      </w:r>
      <w:r w:rsidR="00AB071B" w:rsidRPr="00AB071B">
        <w:rPr>
          <w:rFonts w:ascii="標楷體" w:eastAsia="標楷體" w:hAnsi="標楷體" w:cs="Times New Roman" w:hint="eastAsia"/>
          <w:color w:val="000000"/>
        </w:rPr>
        <w:t>票據</w:t>
      </w:r>
    </w:p>
    <w:p w14:paraId="773F0ECD" w14:textId="77777777" w:rsidR="00AB071B" w:rsidRPr="00AB071B" w:rsidRDefault="00A122B1" w:rsidP="007A48D5">
      <w:pPr>
        <w:tabs>
          <w:tab w:val="center" w:pos="4819"/>
        </w:tabs>
        <w:autoSpaceDE w:val="0"/>
        <w:autoSpaceDN w:val="0"/>
        <w:adjustRightInd w:val="0"/>
        <w:snapToGrid w:val="0"/>
        <w:spacing w:line="360" w:lineRule="exact"/>
        <w:jc w:val="both"/>
        <w:rPr>
          <w:rFonts w:ascii="標楷體" w:eastAsia="標楷體" w:hAnsi="標楷體" w:cs="Times New Roman"/>
          <w:noProof/>
          <w:color w:val="000000"/>
        </w:rPr>
      </w:pPr>
      <w:r w:rsidRPr="00AB071B">
        <w:rPr>
          <w:rFonts w:ascii="標楷體" w:eastAsia="標楷體" w:hAnsi="標楷體" w:cs="Times New Roman"/>
          <w:noProof/>
          <w:color w:val="000000"/>
          <w:sz w:val="20"/>
        </w:rPr>
        <mc:AlternateContent>
          <mc:Choice Requires="wps">
            <w:drawing>
              <wp:anchor distT="4294967295" distB="4294967295" distL="114300" distR="114300" simplePos="0" relativeHeight="251686912" behindDoc="0" locked="0" layoutInCell="1" allowOverlap="1" wp14:anchorId="4267E28C" wp14:editId="266AE3E9">
                <wp:simplePos x="0" y="0"/>
                <wp:positionH relativeFrom="column">
                  <wp:posOffset>3871768</wp:posOffset>
                </wp:positionH>
                <wp:positionV relativeFrom="paragraph">
                  <wp:posOffset>78105</wp:posOffset>
                </wp:positionV>
                <wp:extent cx="342900" cy="0"/>
                <wp:effectExtent l="0" t="76200" r="0" b="76200"/>
                <wp:wrapNone/>
                <wp:docPr id="54" name="直線接點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BF24AC" id="直線接點 54"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4.85pt,6.15pt" to="331.8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">
                <v:stroke endarrow="block"/>
              </v:line>
            </w:pict>
          </mc:Fallback>
        </mc:AlternateContent>
      </w:r>
      <w:r w:rsidRPr="00AB071B">
        <w:rPr>
          <w:rFonts w:ascii="標楷體" w:eastAsia="標楷體" w:hAnsi="標楷體" w:cs="Times New Roman"/>
          <w:noProof/>
          <w:color w:val="000000"/>
          <w:sz w:val="20"/>
        </w:rPr>
        <mc:AlternateContent>
          <mc:Choice Requires="wps">
            <w:drawing>
              <wp:anchor distT="4294967295" distB="4294967295" distL="114300" distR="114300" simplePos="0" relativeHeight="251678720" behindDoc="0" locked="0" layoutInCell="1" allowOverlap="1" wp14:anchorId="6DB62D52" wp14:editId="00F58E2A">
                <wp:simplePos x="0" y="0"/>
                <wp:positionH relativeFrom="column">
                  <wp:posOffset>2207145</wp:posOffset>
                </wp:positionH>
                <wp:positionV relativeFrom="paragraph">
                  <wp:posOffset>80645</wp:posOffset>
                </wp:positionV>
                <wp:extent cx="228600" cy="0"/>
                <wp:effectExtent l="0" t="76200" r="0" b="76200"/>
                <wp:wrapNone/>
                <wp:docPr id="52" name="直線接點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5DA4D" id="直線接點 52"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8pt,6.35pt" to="191.8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">
                <v:stroke endarrow="block"/>
              </v:line>
            </w:pict>
          </mc:Fallback>
        </mc:AlternateContent>
      </w:r>
      <w:r w:rsidR="00AB071B" w:rsidRPr="00AB071B">
        <w:rPr>
          <w:rFonts w:ascii="標楷體" w:eastAsia="標楷體" w:hAnsi="標楷體" w:cs="Times New Roman"/>
          <w:noProof/>
          <w:color w:val="000000"/>
          <w:sz w:val="20"/>
        </w:rPr>
        <mc:AlternateContent>
          <mc:Choice Requires="wps">
            <w:drawing>
              <wp:anchor distT="4294967295" distB="4294967295" distL="114300" distR="114300" simplePos="0" relativeHeight="251676672" behindDoc="0" locked="0" layoutInCell="1" allowOverlap="1" wp14:anchorId="675B9FF9" wp14:editId="4114EE92">
                <wp:simplePos x="0" y="0"/>
                <wp:positionH relativeFrom="column">
                  <wp:posOffset>1028700</wp:posOffset>
                </wp:positionH>
                <wp:positionV relativeFrom="paragraph">
                  <wp:posOffset>67944</wp:posOffset>
                </wp:positionV>
                <wp:extent cx="342900" cy="0"/>
                <wp:effectExtent l="0" t="76200" r="0" b="76200"/>
                <wp:wrapNone/>
                <wp:docPr id="53" name="直線接點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0ED5F" id="直線接點 53"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pt,5.35pt" to="10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">
                <v:stroke endarrow="block"/>
              </v:line>
            </w:pict>
          </mc:Fallback>
        </mc:AlternateContent>
      </w:r>
    </w:p>
    <w:p w14:paraId="4927CB3A" w14:textId="77777777" w:rsidR="00AB071B" w:rsidRPr="00AB071B" w:rsidRDefault="002906CD" w:rsidP="007A48D5">
      <w:pPr>
        <w:autoSpaceDE w:val="0"/>
        <w:autoSpaceDN w:val="0"/>
        <w:adjustRightInd w:val="0"/>
        <w:snapToGrid w:val="0"/>
        <w:spacing w:line="360" w:lineRule="exact"/>
        <w:ind w:firstLineChars="375" w:firstLine="750"/>
        <w:jc w:val="both"/>
        <w:rPr>
          <w:rFonts w:ascii="標楷體" w:eastAsia="標楷體" w:hAnsi="標楷體" w:cs="Times New Roman"/>
          <w:color w:val="000000"/>
        </w:rPr>
      </w:pPr>
      <w:r w:rsidRPr="00AB071B">
        <w:rPr>
          <w:rFonts w:ascii="標楷體" w:eastAsia="標楷體" w:hAnsi="標楷體" w:cs="Times New Roman"/>
          <w:noProof/>
          <w:color w:val="000000"/>
          <w:sz w:val="20"/>
        </w:rPr>
        <mc:AlternateContent>
          <mc:Choice Requires="wps">
            <w:drawing>
              <wp:anchor distT="0" distB="0" distL="114300" distR="114300" simplePos="0" relativeHeight="251679744" behindDoc="0" locked="0" layoutInCell="1" allowOverlap="1" wp14:anchorId="5B11378C" wp14:editId="3E8CCDE7">
                <wp:simplePos x="0" y="0"/>
                <wp:positionH relativeFrom="column">
                  <wp:posOffset>2995477</wp:posOffset>
                </wp:positionH>
                <wp:positionV relativeFrom="paragraph">
                  <wp:posOffset>167005</wp:posOffset>
                </wp:positionV>
                <wp:extent cx="828675" cy="533400"/>
                <wp:effectExtent l="0" t="0" r="9525" b="0"/>
                <wp:wrapNone/>
                <wp:docPr id="55" name="矩形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675" cy="533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6D6344" w14:textId="77777777" w:rsidR="00E018D1" w:rsidRDefault="00E018D1" w:rsidP="00AB071B">
                            <w:pPr>
                              <w:rPr>
                                <w:rFonts w:eastAsia="標楷體"/>
                              </w:rPr>
                            </w:pPr>
                            <w:r>
                              <w:rPr>
                                <w:rFonts w:eastAsia="標楷體" w:hint="eastAsia"/>
                              </w:rPr>
                              <w:t>遺失票據申報書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11378C" id="矩形 55" o:spid="_x0000_s1030" style="position:absolute;left:0;text-align:left;margin-left:235.85pt;margin-top:13.15pt;width:65.25pt;height:4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" stroked="f">
                <v:textbox>
                  <w:txbxContent>
                    <w:p w14:paraId="536D6344" w14:textId="77777777" w:rsidR="00E018D1" w:rsidRDefault="00E018D1" w:rsidP="00AB071B">
                      <w:pPr>
                        <w:rPr>
                          <w:rFonts w:eastAsia="標楷體"/>
                        </w:rPr>
                      </w:pPr>
                      <w:r>
                        <w:rPr>
                          <w:rFonts w:eastAsia="標楷體" w:hint="eastAsia"/>
                        </w:rPr>
                        <w:t>遺失票據申報書</w:t>
                      </w:r>
                    </w:p>
                  </w:txbxContent>
                </v:textbox>
              </v:rect>
            </w:pict>
          </mc:Fallback>
        </mc:AlternateContent>
      </w:r>
      <w:r w:rsidR="00AB071B" w:rsidRPr="00AB071B">
        <w:rPr>
          <w:rFonts w:ascii="標楷體" w:eastAsia="標楷體" w:hAnsi="標楷體" w:cs="Times New Roman" w:hint="eastAsia"/>
          <w:noProof/>
          <w:color w:val="000000"/>
        </w:rPr>
        <w:t>被竊</w:t>
      </w:r>
    </w:p>
    <w:p w14:paraId="16AC5A8C" w14:textId="77777777" w:rsidR="00AB071B" w:rsidRPr="00AB071B" w:rsidRDefault="00AB071B" w:rsidP="007A48D5">
      <w:pPr>
        <w:snapToGrid w:val="0"/>
        <w:spacing w:line="360" w:lineRule="exact"/>
        <w:jc w:val="both"/>
        <w:rPr>
          <w:rFonts w:ascii="標楷體" w:eastAsia="標楷體" w:hAnsi="標楷體" w:cs="Times New Roman"/>
          <w:color w:val="000000"/>
        </w:rPr>
      </w:pPr>
    </w:p>
    <w:p w14:paraId="6D1A649B" w14:textId="77777777" w:rsidR="00AB071B" w:rsidRPr="00AB071B" w:rsidRDefault="00A122B1" w:rsidP="007A48D5">
      <w:pPr>
        <w:snapToGrid w:val="0"/>
        <w:spacing w:line="360" w:lineRule="exact"/>
        <w:jc w:val="both"/>
        <w:rPr>
          <w:rFonts w:ascii="標楷體" w:eastAsia="標楷體" w:hAnsi="標楷體" w:cs="Times New Roman"/>
          <w:color w:val="000000"/>
        </w:rPr>
      </w:pPr>
      <w:r w:rsidRPr="00AB071B">
        <w:rPr>
          <w:rFonts w:ascii="標楷體" w:eastAsia="標楷體" w:hAnsi="標楷體" w:cs="Times New Roman"/>
          <w:noProof/>
          <w:color w:val="000000"/>
          <w:sz w:val="20"/>
        </w:rPr>
        <mc:AlternateContent>
          <mc:Choice Requires="wps">
            <w:drawing>
              <wp:anchor distT="4294967295" distB="4294967295" distL="114300" distR="114300" simplePos="0" relativeHeight="251683840" behindDoc="0" locked="0" layoutInCell="1" allowOverlap="1" wp14:anchorId="3AC3DACE" wp14:editId="06ADDA0B">
                <wp:simplePos x="0" y="0"/>
                <wp:positionH relativeFrom="column">
                  <wp:posOffset>2940511</wp:posOffset>
                </wp:positionH>
                <wp:positionV relativeFrom="paragraph">
                  <wp:posOffset>74006</wp:posOffset>
                </wp:positionV>
                <wp:extent cx="114300" cy="0"/>
                <wp:effectExtent l="0" t="0" r="0" b="0"/>
                <wp:wrapNone/>
                <wp:docPr id="62" name="直線接點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25AC6F" id="直線接點 62"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1.55pt,5.85pt" to="240.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"/>
            </w:pict>
          </mc:Fallback>
        </mc:AlternateContent>
      </w:r>
      <w:r w:rsidR="008320C2" w:rsidRPr="00AB071B">
        <w:rPr>
          <w:rFonts w:ascii="標楷體" w:eastAsia="標楷體" w:hAnsi="標楷體" w:cs="Times New Roman"/>
          <w:noProof/>
          <w:color w:val="000000"/>
          <w:sz w:val="20"/>
        </w:rPr>
        <mc:AlternateContent>
          <mc:Choice Requires="wpg">
            <w:drawing>
              <wp:anchor distT="0" distB="0" distL="114300" distR="114300" simplePos="0" relativeHeight="251687936" behindDoc="0" locked="0" layoutInCell="1" allowOverlap="1" wp14:anchorId="56929D3B" wp14:editId="51A6B3FA">
                <wp:simplePos x="0" y="0"/>
                <wp:positionH relativeFrom="column">
                  <wp:posOffset>-112972</wp:posOffset>
                </wp:positionH>
                <wp:positionV relativeFrom="paragraph">
                  <wp:posOffset>76142</wp:posOffset>
                </wp:positionV>
                <wp:extent cx="5600700" cy="1264285"/>
                <wp:effectExtent l="0" t="0" r="19050" b="88265"/>
                <wp:wrapNone/>
                <wp:docPr id="56" name="群組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0700" cy="1264285"/>
                          <a:chOff x="774" y="4903"/>
                          <a:chExt cx="9180" cy="1991"/>
                        </a:xfrm>
                      </wpg:grpSpPr>
                      <wps:wsp>
                        <wps:cNvPr id="57" name="Line 29"/>
                        <wps:cNvCnPr>
                          <a:cxnSpLocks noChangeShapeType="1"/>
                        </wps:cNvCnPr>
                        <wps:spPr bwMode="auto">
                          <a:xfrm>
                            <a:off x="9954" y="4903"/>
                            <a:ext cx="0" cy="5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30"/>
                        <wps:cNvCnPr>
                          <a:cxnSpLocks noChangeShapeType="1"/>
                        </wps:cNvCnPr>
                        <wps:spPr bwMode="auto">
                          <a:xfrm flipH="1">
                            <a:off x="774" y="5454"/>
                            <a:ext cx="9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31"/>
                        <wps:cNvCnPr>
                          <a:cxnSpLocks noChangeShapeType="1"/>
                        </wps:cNvCnPr>
                        <wps:spPr bwMode="auto">
                          <a:xfrm>
                            <a:off x="774" y="5454"/>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32"/>
                        <wps:cNvCnPr>
                          <a:cxnSpLocks noChangeShapeType="1"/>
                        </wps:cNvCnPr>
                        <wps:spPr bwMode="auto">
                          <a:xfrm>
                            <a:off x="774" y="689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84A72FB" id="群組 56" o:spid="_x0000_s1026" style="position:absolute;margin-left:-8.9pt;margin-top:6pt;width:441pt;height:99.55pt;z-index:251687936" coordorigin="774,4903" coordsize="9180,1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">
                <v:line id="Line 29" o:spid="_x0000_s1027" style="position:absolute;visibility:visible;mso-wrap-style:square" from="9954,4903" to="9954,5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30" o:spid="_x0000_s1028" style="position:absolute;flip:x;visibility:visible;mso-wrap-style:square" from="774,5454" to="9954,5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"/>
                <v:line id="Line 31" o:spid="_x0000_s1029" style="position:absolute;visibility:visible;mso-wrap-style:square" from="774,5454" to="774,6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RvVxgAAANsAAAAPAAAAZHJzL2Rvd25yZXYueG1sRI9Ba8JA&#10;FITvgv9heUJvummL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vHEb1cYAAADbAAAA&#10;DwAAAAAAAAAAAAAAAAAHAgAAZHJzL2Rvd25yZXYueG1sUEsFBgAAAAADAAMAtwAAAPoCAAAAAA==&#10;"/>
                <v:line id="Line 32" o:spid="_x0000_s1030" style="position:absolute;visibility:visible;mso-wrap-style:square" from="774,6894" to="1314,6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">
                  <v:stroke endarrow="block"/>
                </v:line>
              </v:group>
            </w:pict>
          </mc:Fallback>
        </mc:AlternateContent>
      </w:r>
    </w:p>
    <w:p w14:paraId="28926D8B" w14:textId="77777777" w:rsidR="00AB071B" w:rsidRPr="00AB071B" w:rsidRDefault="00AB071B" w:rsidP="007A48D5">
      <w:pPr>
        <w:snapToGrid w:val="0"/>
        <w:spacing w:line="360" w:lineRule="exact"/>
        <w:jc w:val="both"/>
        <w:rPr>
          <w:rFonts w:ascii="標楷體" w:eastAsia="標楷體" w:hAnsi="標楷體" w:cs="Times New Roman"/>
          <w:color w:val="000000"/>
        </w:rPr>
      </w:pPr>
    </w:p>
    <w:p w14:paraId="1481423E" w14:textId="77777777" w:rsidR="00AB071B" w:rsidRPr="00AB071B" w:rsidRDefault="00AB071B" w:rsidP="007A48D5">
      <w:pPr>
        <w:snapToGrid w:val="0"/>
        <w:spacing w:line="360" w:lineRule="exact"/>
        <w:jc w:val="both"/>
        <w:rPr>
          <w:rFonts w:ascii="標楷體" w:eastAsia="標楷體" w:hAnsi="標楷體" w:cs="Times New Roman"/>
          <w:color w:val="000000"/>
        </w:rPr>
      </w:pPr>
      <w:r w:rsidRPr="00AB071B">
        <w:rPr>
          <w:rFonts w:ascii="標楷體" w:eastAsia="標楷體" w:hAnsi="標楷體" w:cs="Times New Roman"/>
          <w:noProof/>
          <w:color w:val="000000"/>
          <w:sz w:val="20"/>
        </w:rPr>
        <mc:AlternateContent>
          <mc:Choice Requires="wps">
            <w:drawing>
              <wp:anchor distT="0" distB="0" distL="114300" distR="114300" simplePos="0" relativeHeight="251694080" behindDoc="0" locked="0" layoutInCell="1" allowOverlap="1" wp14:anchorId="03536BF8" wp14:editId="3261BD05">
                <wp:simplePos x="0" y="0"/>
                <wp:positionH relativeFrom="column">
                  <wp:posOffset>2533650</wp:posOffset>
                </wp:positionH>
                <wp:positionV relativeFrom="paragraph">
                  <wp:posOffset>143510</wp:posOffset>
                </wp:positionV>
                <wp:extent cx="3086100" cy="342900"/>
                <wp:effectExtent l="0" t="0" r="0" b="0"/>
                <wp:wrapNone/>
                <wp:docPr id="63" name="矩形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BC2EBB" w14:textId="77777777" w:rsidR="00E018D1" w:rsidRDefault="00E018D1" w:rsidP="00AB071B">
                            <w:pPr>
                              <w:rPr>
                                <w:rFonts w:eastAsia="標楷體"/>
                              </w:rPr>
                            </w:pPr>
                            <w:r>
                              <w:rPr>
                                <w:rFonts w:eastAsia="標楷體" w:hint="eastAsia"/>
                              </w:rPr>
                              <w:t>得提供擔保</w:t>
                            </w:r>
                            <w:r>
                              <w:rPr>
                                <w:rFonts w:eastAsia="標楷體" w:hint="eastAsia"/>
                              </w:rPr>
                              <w:t xml:space="preserve">   </w:t>
                            </w:r>
                            <w:r>
                              <w:rPr>
                                <w:rFonts w:eastAsia="標楷體" w:hint="eastAsia"/>
                              </w:rPr>
                              <w:t>請求農漁會付款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36BF8" id="矩形 63" o:spid="_x0000_s1031" style="position:absolute;left:0;text-align:left;margin-left:199.5pt;margin-top:11.3pt;width:243pt;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" stroked="f">
                <v:textbox>
                  <w:txbxContent>
                    <w:p w14:paraId="7FBC2EBB" w14:textId="77777777" w:rsidR="00E018D1" w:rsidRDefault="00E018D1" w:rsidP="00AB071B">
                      <w:pPr>
                        <w:rPr>
                          <w:rFonts w:eastAsia="標楷體"/>
                        </w:rPr>
                      </w:pPr>
                      <w:r>
                        <w:rPr>
                          <w:rFonts w:eastAsia="標楷體" w:hint="eastAsia"/>
                        </w:rPr>
                        <w:t>得提供擔保</w:t>
                      </w:r>
                      <w:r>
                        <w:rPr>
                          <w:rFonts w:eastAsia="標楷體" w:hint="eastAsia"/>
                        </w:rPr>
                        <w:t xml:space="preserve">   </w:t>
                      </w:r>
                      <w:r>
                        <w:rPr>
                          <w:rFonts w:eastAsia="標楷體" w:hint="eastAsia"/>
                        </w:rPr>
                        <w:t>請求農漁會付款</w:t>
                      </w:r>
                    </w:p>
                  </w:txbxContent>
                </v:textbox>
              </v:rect>
            </w:pict>
          </mc:Fallback>
        </mc:AlternateContent>
      </w:r>
    </w:p>
    <w:p w14:paraId="3DD708B5" w14:textId="77777777" w:rsidR="00AB071B" w:rsidRPr="00AB071B" w:rsidRDefault="008320C2" w:rsidP="007A48D5">
      <w:pPr>
        <w:snapToGrid w:val="0"/>
        <w:spacing w:line="360" w:lineRule="exact"/>
        <w:jc w:val="both"/>
        <w:rPr>
          <w:rFonts w:ascii="標楷體" w:eastAsia="標楷體" w:hAnsi="標楷體" w:cs="Times New Roman"/>
          <w:color w:val="000000"/>
        </w:rPr>
      </w:pPr>
      <w:r w:rsidRPr="00AB071B">
        <w:rPr>
          <w:rFonts w:ascii="標楷體" w:eastAsia="標楷體" w:hAnsi="標楷體" w:cs="Times New Roman"/>
          <w:noProof/>
          <w:color w:val="000000"/>
          <w:sz w:val="20"/>
        </w:rPr>
        <mc:AlternateContent>
          <mc:Choice Requires="wpg">
            <w:drawing>
              <wp:anchor distT="0" distB="0" distL="114300" distR="114300" simplePos="0" relativeHeight="251698176" behindDoc="0" locked="0" layoutInCell="1" allowOverlap="1" wp14:anchorId="6A9D3DEF" wp14:editId="2D5DF7DB">
                <wp:simplePos x="0" y="0"/>
                <wp:positionH relativeFrom="column">
                  <wp:posOffset>5281641</wp:posOffset>
                </wp:positionH>
                <wp:positionV relativeFrom="paragraph">
                  <wp:posOffset>118976</wp:posOffset>
                </wp:positionV>
                <wp:extent cx="114300" cy="1162050"/>
                <wp:effectExtent l="0" t="0" r="0" b="0"/>
                <wp:wrapNone/>
                <wp:docPr id="64" name="群組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 cy="1162050"/>
                          <a:chOff x="10674" y="5814"/>
                          <a:chExt cx="180" cy="2160"/>
                        </a:xfrm>
                      </wpg:grpSpPr>
                      <wps:wsp>
                        <wps:cNvPr id="65" name="Line 49"/>
                        <wps:cNvCnPr>
                          <a:cxnSpLocks noChangeShapeType="1"/>
                        </wps:cNvCnPr>
                        <wps:spPr bwMode="auto">
                          <a:xfrm>
                            <a:off x="10854" y="5814"/>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50"/>
                        <wps:cNvCnPr>
                          <a:cxnSpLocks noChangeShapeType="1"/>
                        </wps:cNvCnPr>
                        <wps:spPr bwMode="auto">
                          <a:xfrm flipH="1">
                            <a:off x="10674" y="581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51"/>
                        <wps:cNvCnPr>
                          <a:cxnSpLocks noChangeShapeType="1"/>
                        </wps:cNvCnPr>
                        <wps:spPr bwMode="auto">
                          <a:xfrm flipH="1">
                            <a:off x="10674" y="79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7A4255F" id="群組 64" o:spid="_x0000_s1026" style="position:absolute;margin-left:415.9pt;margin-top:9.35pt;width:9pt;height:91.5pt;z-index:251698176" coordorigin="10674,5814" coordsize="180,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">
                <v:line id="Line 49" o:spid="_x0000_s1027" style="position:absolute;visibility:visible;mso-wrap-style:square" from="10854,5814" to="10854,7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ttxgAAANsAAAAPAAAAZHJzL2Rvd25yZXYueG1sRI9Pa8JA&#10;FMTvhX6H5Qm91Y0tD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81DbbcYAAADbAAAA&#10;DwAAAAAAAAAAAAAAAAAHAgAAZHJzL2Rvd25yZXYueG1sUEsFBgAAAAADAAMAtwAAAPoCAAAAAA==&#10;"/>
                <v:line id="Line 50" o:spid="_x0000_s1028" style="position:absolute;flip:x;visibility:visible;mso-wrap-style:square" from="10674,5814" to="10854,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"/>
                <v:line id="Line 51" o:spid="_x0000_s1029" style="position:absolute;flip:x;visibility:visible;mso-wrap-style:square" from="10674,7974" to="10854,7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"/>
              </v:group>
            </w:pict>
          </mc:Fallback>
        </mc:AlternateContent>
      </w:r>
      <w:r w:rsidR="00AB071B" w:rsidRPr="00AB071B">
        <w:rPr>
          <w:rFonts w:ascii="標楷體" w:eastAsia="標楷體" w:hAnsi="標楷體" w:cs="Times New Roman"/>
          <w:noProof/>
          <w:color w:val="000000"/>
          <w:sz w:val="20"/>
        </w:rPr>
        <mc:AlternateContent>
          <mc:Choice Requires="wps">
            <w:drawing>
              <wp:anchor distT="4294967295" distB="4294967295" distL="114300" distR="114300" simplePos="0" relativeHeight="251695104" behindDoc="0" locked="0" layoutInCell="1" allowOverlap="1" wp14:anchorId="08FA53F8" wp14:editId="0674088B">
                <wp:simplePos x="0" y="0"/>
                <wp:positionH relativeFrom="column">
                  <wp:posOffset>3390900</wp:posOffset>
                </wp:positionH>
                <wp:positionV relativeFrom="paragraph">
                  <wp:posOffset>87630</wp:posOffset>
                </wp:positionV>
                <wp:extent cx="228600" cy="0"/>
                <wp:effectExtent l="0" t="76200" r="0" b="76200"/>
                <wp:wrapNone/>
                <wp:docPr id="68" name="直線接點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D37508" id="直線接點 68"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7pt,6.9pt" to="28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">
                <v:stroke endarrow="block"/>
              </v:line>
            </w:pict>
          </mc:Fallback>
        </mc:AlternateContent>
      </w:r>
      <w:r w:rsidR="00AB071B" w:rsidRPr="00AB071B">
        <w:rPr>
          <w:rFonts w:ascii="標楷體" w:eastAsia="標楷體" w:hAnsi="標楷體" w:cs="Times New Roman"/>
          <w:noProof/>
          <w:color w:val="000000"/>
          <w:sz w:val="20"/>
        </w:rPr>
        <mc:AlternateContent>
          <mc:Choice Requires="wpg">
            <w:drawing>
              <wp:anchor distT="0" distB="0" distL="114300" distR="114300" simplePos="0" relativeHeight="251693056" behindDoc="0" locked="0" layoutInCell="1" allowOverlap="1" wp14:anchorId="2C787FDC" wp14:editId="25CDD9B7">
                <wp:simplePos x="0" y="0"/>
                <wp:positionH relativeFrom="column">
                  <wp:posOffset>2447925</wp:posOffset>
                </wp:positionH>
                <wp:positionV relativeFrom="paragraph">
                  <wp:posOffset>12065</wp:posOffset>
                </wp:positionV>
                <wp:extent cx="114300" cy="800100"/>
                <wp:effectExtent l="0" t="0" r="0" b="0"/>
                <wp:wrapNone/>
                <wp:docPr id="69" name="群組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 cy="800100"/>
                          <a:chOff x="5274" y="5814"/>
                          <a:chExt cx="180" cy="1260"/>
                        </a:xfrm>
                      </wpg:grpSpPr>
                      <wps:wsp>
                        <wps:cNvPr id="70" name="Line 41"/>
                        <wps:cNvCnPr>
                          <a:cxnSpLocks noChangeShapeType="1"/>
                        </wps:cNvCnPr>
                        <wps:spPr bwMode="auto">
                          <a:xfrm>
                            <a:off x="5274" y="5814"/>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42"/>
                        <wps:cNvCnPr>
                          <a:cxnSpLocks noChangeShapeType="1"/>
                        </wps:cNvCnPr>
                        <wps:spPr bwMode="auto">
                          <a:xfrm>
                            <a:off x="5274" y="581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43"/>
                        <wps:cNvCnPr>
                          <a:cxnSpLocks noChangeShapeType="1"/>
                        </wps:cNvCnPr>
                        <wps:spPr bwMode="auto">
                          <a:xfrm>
                            <a:off x="5274" y="70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EC13D8" id="群組 69" o:spid="_x0000_s1026" style="position:absolute;margin-left:192.75pt;margin-top:.95pt;width:9pt;height:63pt;z-index:251693056" coordorigin="5274,5814" coordsize="18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">
                <v:line id="Line 41" o:spid="_x0000_s1027" style="position:absolute;visibility:visible;mso-wrap-style:square" from="5274,5814" to="5274,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"/>
                <v:line id="Line 42" o:spid="_x0000_s1028" style="position:absolute;visibility:visible;mso-wrap-style:square" from="5274,5814" to="5454,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43" o:spid="_x0000_s1029" style="position:absolute;visibility:visible;mso-wrap-style:square" from="5274,7074" to="5454,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group>
            </w:pict>
          </mc:Fallback>
        </mc:AlternateContent>
      </w:r>
      <w:r w:rsidR="00AB071B" w:rsidRPr="00AB071B">
        <w:rPr>
          <w:rFonts w:ascii="標楷體" w:eastAsia="標楷體" w:hAnsi="標楷體" w:cs="Times New Roman"/>
          <w:noProof/>
          <w:color w:val="000000"/>
          <w:sz w:val="20"/>
        </w:rPr>
        <mc:AlternateContent>
          <mc:Choice Requires="wps">
            <w:drawing>
              <wp:anchor distT="0" distB="0" distL="114300" distR="114300" simplePos="0" relativeHeight="251691008" behindDoc="0" locked="0" layoutInCell="1" allowOverlap="1" wp14:anchorId="6525FD32" wp14:editId="7D6F5E72">
                <wp:simplePos x="0" y="0"/>
                <wp:positionH relativeFrom="column">
                  <wp:posOffset>1266825</wp:posOffset>
                </wp:positionH>
                <wp:positionV relativeFrom="paragraph">
                  <wp:posOffset>164465</wp:posOffset>
                </wp:positionV>
                <wp:extent cx="1110615" cy="342900"/>
                <wp:effectExtent l="0" t="0" r="0" b="0"/>
                <wp:wrapNone/>
                <wp:docPr id="73" name="矩形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061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AA5B6E" w14:textId="77777777" w:rsidR="00E018D1" w:rsidRDefault="00E018D1" w:rsidP="00AB071B">
                            <w:pPr>
                              <w:spacing w:line="0" w:lineRule="atLeast"/>
                              <w:rPr>
                                <w:rFonts w:eastAsia="標楷體"/>
                              </w:rPr>
                            </w:pPr>
                            <w:r>
                              <w:rPr>
                                <w:rFonts w:eastAsia="標楷體" w:hint="eastAsia"/>
                              </w:rPr>
                              <w:t>票據已到期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5FD32" id="矩形 73" o:spid="_x0000_s1032" style="position:absolute;left:0;text-align:left;margin-left:99.75pt;margin-top:12.95pt;width:87.45pt;height:2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" stroked="f">
                <v:textbox>
                  <w:txbxContent>
                    <w:p w14:paraId="1AAA5B6E" w14:textId="77777777" w:rsidR="00E018D1" w:rsidRDefault="00E018D1" w:rsidP="00AB071B">
                      <w:pPr>
                        <w:spacing w:line="0" w:lineRule="atLeast"/>
                        <w:rPr>
                          <w:rFonts w:eastAsia="標楷體"/>
                        </w:rPr>
                      </w:pPr>
                      <w:r>
                        <w:rPr>
                          <w:rFonts w:eastAsia="標楷體" w:hint="eastAsia"/>
                        </w:rPr>
                        <w:t>票據已到期</w:t>
                      </w:r>
                    </w:p>
                  </w:txbxContent>
                </v:textbox>
              </v:rect>
            </w:pict>
          </mc:Fallback>
        </mc:AlternateContent>
      </w:r>
    </w:p>
    <w:p w14:paraId="7D75ECD4" w14:textId="77777777" w:rsidR="00AB071B" w:rsidRPr="00AB071B" w:rsidRDefault="00AB071B" w:rsidP="007A48D5">
      <w:pPr>
        <w:snapToGrid w:val="0"/>
        <w:spacing w:line="360" w:lineRule="exact"/>
        <w:jc w:val="both"/>
        <w:rPr>
          <w:rFonts w:ascii="標楷體" w:eastAsia="標楷體" w:hAnsi="標楷體" w:cs="Times New Roman"/>
          <w:color w:val="000000"/>
        </w:rPr>
      </w:pPr>
      <w:r w:rsidRPr="00AB071B">
        <w:rPr>
          <w:rFonts w:ascii="標楷體" w:eastAsia="標楷體" w:hAnsi="標楷體" w:cs="Times New Roman"/>
          <w:noProof/>
          <w:color w:val="000000"/>
          <w:sz w:val="20"/>
        </w:rPr>
        <mc:AlternateContent>
          <mc:Choice Requires="wps">
            <w:drawing>
              <wp:anchor distT="4294967295" distB="4294967295" distL="114300" distR="114300" simplePos="0" relativeHeight="251697152" behindDoc="0" locked="0" layoutInCell="1" allowOverlap="1" wp14:anchorId="34874236" wp14:editId="4403E2C4">
                <wp:simplePos x="0" y="0"/>
                <wp:positionH relativeFrom="column">
                  <wp:posOffset>2190750</wp:posOffset>
                </wp:positionH>
                <wp:positionV relativeFrom="paragraph">
                  <wp:posOffset>88900</wp:posOffset>
                </wp:positionV>
                <wp:extent cx="228600" cy="0"/>
                <wp:effectExtent l="0" t="76200" r="0" b="76200"/>
                <wp:wrapNone/>
                <wp:docPr id="78" name="直線接點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98A6E5" id="直線接點 78" o:spid="_x0000_s1026" style="position:absolute;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5pt,7pt" to="19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">
                <v:stroke endarrow="block"/>
              </v:line>
            </w:pict>
          </mc:Fallback>
        </mc:AlternateContent>
      </w:r>
      <w:r w:rsidRPr="00AB071B">
        <w:rPr>
          <w:rFonts w:ascii="標楷體" w:eastAsia="標楷體" w:hAnsi="標楷體" w:cs="Times New Roman"/>
          <w:noProof/>
          <w:color w:val="000000"/>
          <w:sz w:val="20"/>
        </w:rPr>
        <mc:AlternateContent>
          <mc:Choice Requires="wpg">
            <w:drawing>
              <wp:anchor distT="0" distB="0" distL="114300" distR="114300" simplePos="0" relativeHeight="251692032" behindDoc="0" locked="0" layoutInCell="1" allowOverlap="1" wp14:anchorId="641F482D" wp14:editId="1F20D16C">
                <wp:simplePos x="0" y="0"/>
                <wp:positionH relativeFrom="column">
                  <wp:posOffset>1209675</wp:posOffset>
                </wp:positionH>
                <wp:positionV relativeFrom="paragraph">
                  <wp:posOffset>166370</wp:posOffset>
                </wp:positionV>
                <wp:extent cx="114300" cy="914400"/>
                <wp:effectExtent l="0" t="0" r="0" b="0"/>
                <wp:wrapNone/>
                <wp:docPr id="74" name="群組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 cy="914400"/>
                          <a:chOff x="3294" y="6354"/>
                          <a:chExt cx="180" cy="1440"/>
                        </a:xfrm>
                      </wpg:grpSpPr>
                      <wps:wsp>
                        <wps:cNvPr id="75" name="Line 37"/>
                        <wps:cNvCnPr>
                          <a:cxnSpLocks noChangeShapeType="1"/>
                        </wps:cNvCnPr>
                        <wps:spPr bwMode="auto">
                          <a:xfrm>
                            <a:off x="3294" y="6354"/>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38"/>
                        <wps:cNvCnPr>
                          <a:cxnSpLocks noChangeShapeType="1"/>
                        </wps:cNvCnPr>
                        <wps:spPr bwMode="auto">
                          <a:xfrm>
                            <a:off x="3294" y="63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39"/>
                        <wps:cNvCnPr>
                          <a:cxnSpLocks noChangeShapeType="1"/>
                        </wps:cNvCnPr>
                        <wps:spPr bwMode="auto">
                          <a:xfrm>
                            <a:off x="3294" y="779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1D198C6" id="群組 74" o:spid="_x0000_s1026" style="position:absolute;margin-left:95.25pt;margin-top:13.1pt;width:9pt;height:1in;z-index:251692032" coordorigin="3294,6354" coordsize="18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">
                <v:line id="Line 37" o:spid="_x0000_s1027" style="position:absolute;visibility:visible;mso-wrap-style:square" from="3294,6354" to="3294,7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Line 38" o:spid="_x0000_s1028" style="position:absolute;visibility:visible;mso-wrap-style:square" from="3294,6354" to="3474,6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Line 39" o:spid="_x0000_s1029" style="position:absolute;visibility:visible;mso-wrap-style:square" from="3294,7794" to="3474,7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group>
            </w:pict>
          </mc:Fallback>
        </mc:AlternateContent>
      </w:r>
    </w:p>
    <w:p w14:paraId="300B827E" w14:textId="77777777" w:rsidR="00AB071B" w:rsidRPr="00AB071B" w:rsidRDefault="00A122B1" w:rsidP="007A48D5">
      <w:pPr>
        <w:snapToGrid w:val="0"/>
        <w:spacing w:line="360" w:lineRule="exact"/>
        <w:jc w:val="both"/>
        <w:rPr>
          <w:rFonts w:ascii="標楷體" w:eastAsia="標楷體" w:hAnsi="標楷體" w:cs="Times New Roman"/>
          <w:color w:val="000000"/>
        </w:rPr>
      </w:pPr>
      <w:r w:rsidRPr="00AB071B">
        <w:rPr>
          <w:rFonts w:ascii="標楷體" w:eastAsia="標楷體" w:hAnsi="標楷體" w:cs="Times New Roman"/>
          <w:noProof/>
          <w:color w:val="000000"/>
          <w:sz w:val="20"/>
        </w:rPr>
        <mc:AlternateContent>
          <mc:Choice Requires="wpg">
            <w:drawing>
              <wp:anchor distT="0" distB="0" distL="114300" distR="114300" simplePos="0" relativeHeight="251699200" behindDoc="0" locked="0" layoutInCell="1" allowOverlap="1" wp14:anchorId="490EE55D" wp14:editId="5B82056A">
                <wp:simplePos x="0" y="0"/>
                <wp:positionH relativeFrom="column">
                  <wp:posOffset>-69273</wp:posOffset>
                </wp:positionH>
                <wp:positionV relativeFrom="paragraph">
                  <wp:posOffset>68234</wp:posOffset>
                </wp:positionV>
                <wp:extent cx="5559137" cy="1485900"/>
                <wp:effectExtent l="0" t="0" r="41910" b="95250"/>
                <wp:wrapNone/>
                <wp:docPr id="79" name="群組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137" cy="1485900"/>
                          <a:chOff x="774" y="6894"/>
                          <a:chExt cx="10440" cy="2340"/>
                        </a:xfrm>
                      </wpg:grpSpPr>
                      <wps:wsp>
                        <wps:cNvPr id="80" name="Line 53"/>
                        <wps:cNvCnPr>
                          <a:cxnSpLocks noChangeShapeType="1"/>
                        </wps:cNvCnPr>
                        <wps:spPr bwMode="auto">
                          <a:xfrm>
                            <a:off x="11032" y="6894"/>
                            <a:ext cx="1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54"/>
                        <wps:cNvCnPr>
                          <a:cxnSpLocks noChangeShapeType="1"/>
                        </wps:cNvCnPr>
                        <wps:spPr bwMode="auto">
                          <a:xfrm>
                            <a:off x="11214" y="6894"/>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55"/>
                        <wps:cNvCnPr>
                          <a:cxnSpLocks noChangeShapeType="1"/>
                        </wps:cNvCnPr>
                        <wps:spPr bwMode="auto">
                          <a:xfrm flipH="1">
                            <a:off x="774" y="8514"/>
                            <a:ext cx="10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56"/>
                        <wps:cNvCnPr>
                          <a:cxnSpLocks noChangeShapeType="1"/>
                        </wps:cNvCnPr>
                        <wps:spPr bwMode="auto">
                          <a:xfrm>
                            <a:off x="774" y="851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Line 57"/>
                        <wps:cNvCnPr>
                          <a:cxnSpLocks noChangeShapeType="1"/>
                        </wps:cNvCnPr>
                        <wps:spPr bwMode="auto">
                          <a:xfrm>
                            <a:off x="774" y="923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877A559" id="群組 79" o:spid="_x0000_s1026" style="position:absolute;margin-left:-5.45pt;margin-top:5.35pt;width:437.75pt;height:117pt;z-index:251699200" coordorigin="774,6894" coordsize="1044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">
                <v:line id="Line 53" o:spid="_x0000_s1027" style="position:absolute;visibility:visible;mso-wrap-style:square" from="11032,6894" to="11213,6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"/>
                <v:line id="Line 54" o:spid="_x0000_s1028" style="position:absolute;visibility:visible;mso-wrap-style:square" from="11214,6894" to="11214,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"/>
                <v:line id="Line 55" o:spid="_x0000_s1029" style="position:absolute;flip:x;visibility:visible;mso-wrap-style:square" from="774,8514" to="11214,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line id="Line 56" o:spid="_x0000_s1030" style="position:absolute;visibility:visible;mso-wrap-style:square" from="774,8514" to="774,9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"/>
                <v:line id="Line 57" o:spid="_x0000_s1031" style="position:absolute;visibility:visible;mso-wrap-style:square" from="774,9234" to="1134,9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">
                  <v:stroke endarrow="block"/>
                </v:line>
              </v:group>
            </w:pict>
          </mc:Fallback>
        </mc:AlternateContent>
      </w:r>
      <w:r w:rsidR="00AB071B" w:rsidRPr="00AB071B">
        <w:rPr>
          <w:rFonts w:ascii="標楷體" w:eastAsia="標楷體" w:hAnsi="標楷體" w:cs="Times New Roman"/>
          <w:noProof/>
          <w:color w:val="000000"/>
          <w:sz w:val="20"/>
        </w:rPr>
        <mc:AlternateContent>
          <mc:Choice Requires="wps">
            <w:drawing>
              <wp:anchor distT="0" distB="0" distL="114300" distR="114300" simplePos="0" relativeHeight="251688960" behindDoc="0" locked="0" layoutInCell="1" allowOverlap="1" wp14:anchorId="26168B2D" wp14:editId="49E604C1">
                <wp:simplePos x="0" y="0"/>
                <wp:positionH relativeFrom="column">
                  <wp:posOffset>114300</wp:posOffset>
                </wp:positionH>
                <wp:positionV relativeFrom="paragraph">
                  <wp:posOffset>119380</wp:posOffset>
                </wp:positionV>
                <wp:extent cx="1028700" cy="457200"/>
                <wp:effectExtent l="0" t="0" r="0" b="0"/>
                <wp:wrapNone/>
                <wp:docPr id="156" name="矩形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6E0BAA" w14:textId="77777777" w:rsidR="00E018D1" w:rsidRDefault="00E018D1" w:rsidP="00AB071B">
                            <w:pPr>
                              <w:spacing w:line="0" w:lineRule="atLeast"/>
                              <w:rPr>
                                <w:rFonts w:eastAsia="標楷體"/>
                              </w:rPr>
                            </w:pPr>
                            <w:r>
                              <w:rPr>
                                <w:rFonts w:eastAsia="標楷體" w:hint="eastAsia"/>
                              </w:rPr>
                              <w:t>公示催告程序開始後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68B2D" id="矩形 156" o:spid="_x0000_s1033" style="position:absolute;left:0;text-align:left;margin-left:9pt;margin-top:9.4pt;width:81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" stroked="f">
                <v:textbox>
                  <w:txbxContent>
                    <w:p w14:paraId="656E0BAA" w14:textId="77777777" w:rsidR="00E018D1" w:rsidRDefault="00E018D1" w:rsidP="00AB071B">
                      <w:pPr>
                        <w:spacing w:line="0" w:lineRule="atLeast"/>
                        <w:rPr>
                          <w:rFonts w:eastAsia="標楷體"/>
                        </w:rPr>
                      </w:pPr>
                      <w:r>
                        <w:rPr>
                          <w:rFonts w:eastAsia="標楷體" w:hint="eastAsia"/>
                        </w:rPr>
                        <w:t>公示催告程序開始後</w:t>
                      </w:r>
                    </w:p>
                  </w:txbxContent>
                </v:textbox>
              </v:rect>
            </w:pict>
          </mc:Fallback>
        </mc:AlternateContent>
      </w:r>
    </w:p>
    <w:p w14:paraId="4499F0D1" w14:textId="77777777" w:rsidR="00AB071B" w:rsidRPr="00AB071B" w:rsidRDefault="008320C2" w:rsidP="007A48D5">
      <w:pPr>
        <w:snapToGrid w:val="0"/>
        <w:spacing w:line="360" w:lineRule="exact"/>
        <w:jc w:val="both"/>
        <w:rPr>
          <w:rFonts w:ascii="標楷體" w:eastAsia="標楷體" w:hAnsi="標楷體" w:cs="Times New Roman"/>
          <w:color w:val="000000"/>
        </w:rPr>
      </w:pPr>
      <w:r w:rsidRPr="00AB071B">
        <w:rPr>
          <w:rFonts w:ascii="標楷體" w:eastAsia="標楷體" w:hAnsi="標楷體" w:cs="Times New Roman"/>
          <w:noProof/>
          <w:color w:val="000000"/>
          <w:sz w:val="20"/>
        </w:rPr>
        <mc:AlternateContent>
          <mc:Choice Requires="wps">
            <w:drawing>
              <wp:anchor distT="0" distB="0" distL="114300" distR="114300" simplePos="0" relativeHeight="251696128" behindDoc="0" locked="0" layoutInCell="1" allowOverlap="1" wp14:anchorId="18513DED" wp14:editId="7FC17074">
                <wp:simplePos x="0" y="0"/>
                <wp:positionH relativeFrom="margin">
                  <wp:posOffset>2542309</wp:posOffset>
                </wp:positionH>
                <wp:positionV relativeFrom="paragraph">
                  <wp:posOffset>15586</wp:posOffset>
                </wp:positionV>
                <wp:extent cx="2736273" cy="512619"/>
                <wp:effectExtent l="0" t="0" r="6985" b="1905"/>
                <wp:wrapNone/>
                <wp:docPr id="158" name="矩形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6273" cy="51261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82143B" w14:textId="77777777" w:rsidR="00E018D1" w:rsidRDefault="00E018D1" w:rsidP="00AB071B">
                            <w:pPr>
                              <w:rPr>
                                <w:rFonts w:eastAsia="標楷體"/>
                              </w:rPr>
                            </w:pPr>
                            <w:r>
                              <w:rPr>
                                <w:rFonts w:eastAsia="標楷體" w:hint="eastAsia"/>
                              </w:rPr>
                              <w:t>無法提供擔保時</w:t>
                            </w:r>
                            <w:r>
                              <w:rPr>
                                <w:rFonts w:eastAsia="標楷體" w:hint="eastAsia"/>
                              </w:rPr>
                              <w:t xml:space="preserve">  </w:t>
                            </w:r>
                            <w:r>
                              <w:rPr>
                                <w:rFonts w:eastAsia="標楷體"/>
                              </w:rPr>
                              <w:t xml:space="preserve"> </w:t>
                            </w:r>
                            <w:r>
                              <w:rPr>
                                <w:rFonts w:eastAsia="標楷體" w:hint="eastAsia"/>
                              </w:rPr>
                              <w:t>請求農漁會將票據</w:t>
                            </w:r>
                          </w:p>
                          <w:p w14:paraId="704EF32C" w14:textId="77777777" w:rsidR="00E018D1" w:rsidRDefault="00E018D1" w:rsidP="00A122B1">
                            <w:pPr>
                              <w:ind w:firstLineChars="850" w:firstLine="2040"/>
                              <w:rPr>
                                <w:rFonts w:eastAsia="標楷體"/>
                              </w:rPr>
                            </w:pPr>
                            <w:r>
                              <w:rPr>
                                <w:rFonts w:eastAsia="標楷體" w:hint="eastAsia"/>
                              </w:rPr>
                              <w:t>金額提存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513DED" id="矩形 158" o:spid="_x0000_s1034" style="position:absolute;left:0;text-align:left;margin-left:200.2pt;margin-top:1.25pt;width:215.45pt;height:40.3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" stroked="f">
                <v:textbox>
                  <w:txbxContent>
                    <w:p w14:paraId="4382143B" w14:textId="77777777" w:rsidR="00E018D1" w:rsidRDefault="00E018D1" w:rsidP="00AB071B">
                      <w:pPr>
                        <w:rPr>
                          <w:rFonts w:eastAsia="標楷體"/>
                        </w:rPr>
                      </w:pPr>
                      <w:r>
                        <w:rPr>
                          <w:rFonts w:eastAsia="標楷體" w:hint="eastAsia"/>
                        </w:rPr>
                        <w:t>無法提供擔保時</w:t>
                      </w:r>
                      <w:r>
                        <w:rPr>
                          <w:rFonts w:eastAsia="標楷體" w:hint="eastAsia"/>
                        </w:rPr>
                        <w:t xml:space="preserve">  </w:t>
                      </w:r>
                      <w:r>
                        <w:rPr>
                          <w:rFonts w:eastAsia="標楷體"/>
                        </w:rPr>
                        <w:t xml:space="preserve"> </w:t>
                      </w:r>
                      <w:r>
                        <w:rPr>
                          <w:rFonts w:eastAsia="標楷體" w:hint="eastAsia"/>
                        </w:rPr>
                        <w:t>請求農漁會將票據</w:t>
                      </w:r>
                    </w:p>
                    <w:p w14:paraId="704EF32C" w14:textId="77777777" w:rsidR="00E018D1" w:rsidRDefault="00E018D1" w:rsidP="00A122B1">
                      <w:pPr>
                        <w:ind w:firstLineChars="850" w:firstLine="2040"/>
                        <w:rPr>
                          <w:rFonts w:eastAsia="標楷體"/>
                        </w:rPr>
                      </w:pPr>
                      <w:r>
                        <w:rPr>
                          <w:rFonts w:eastAsia="標楷體" w:hint="eastAsia"/>
                        </w:rPr>
                        <w:t>金額提存</w:t>
                      </w:r>
                    </w:p>
                  </w:txbxContent>
                </v:textbox>
                <w10:wrap anchorx="margin"/>
              </v:rect>
            </w:pict>
          </mc:Fallback>
        </mc:AlternateContent>
      </w:r>
      <w:r w:rsidR="00AB071B" w:rsidRPr="00AB071B">
        <w:rPr>
          <w:rFonts w:ascii="標楷體" w:eastAsia="標楷體" w:hAnsi="標楷體" w:cs="Times New Roman"/>
          <w:noProof/>
          <w:color w:val="000000"/>
          <w:sz w:val="20"/>
        </w:rPr>
        <mc:AlternateContent>
          <mc:Choice Requires="wps">
            <w:drawing>
              <wp:anchor distT="4294967295" distB="4294967295" distL="114300" distR="114300" simplePos="0" relativeHeight="251709440" behindDoc="0" locked="0" layoutInCell="1" allowOverlap="1" wp14:anchorId="3B041DA8" wp14:editId="27F29844">
                <wp:simplePos x="0" y="0"/>
                <wp:positionH relativeFrom="column">
                  <wp:posOffset>3699510</wp:posOffset>
                </wp:positionH>
                <wp:positionV relativeFrom="paragraph">
                  <wp:posOffset>165734</wp:posOffset>
                </wp:positionV>
                <wp:extent cx="219075" cy="0"/>
                <wp:effectExtent l="0" t="76200" r="9525" b="95250"/>
                <wp:wrapNone/>
                <wp:docPr id="157" name="直線接點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0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7FABF" id="直線接點 157" o:spid="_x0000_s1026" style="position:absolute;flip:y;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3pt,13.05pt" to="308.5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">
                <v:stroke endarrow="block"/>
              </v:line>
            </w:pict>
          </mc:Fallback>
        </mc:AlternateContent>
      </w:r>
      <w:r w:rsidR="00AB071B" w:rsidRPr="00AB071B">
        <w:rPr>
          <w:rFonts w:ascii="標楷體" w:eastAsia="標楷體" w:hAnsi="標楷體" w:cs="Times New Roman"/>
          <w:noProof/>
          <w:color w:val="000000"/>
          <w:sz w:val="20"/>
        </w:rPr>
        <mc:AlternateContent>
          <mc:Choice Requires="wps">
            <w:drawing>
              <wp:anchor distT="4294967295" distB="4294967295" distL="114300" distR="114300" simplePos="0" relativeHeight="251689984" behindDoc="0" locked="0" layoutInCell="1" allowOverlap="1" wp14:anchorId="20C82134" wp14:editId="38AE79B8">
                <wp:simplePos x="0" y="0"/>
                <wp:positionH relativeFrom="column">
                  <wp:posOffset>942975</wp:posOffset>
                </wp:positionH>
                <wp:positionV relativeFrom="paragraph">
                  <wp:posOffset>168275</wp:posOffset>
                </wp:positionV>
                <wp:extent cx="228600" cy="0"/>
                <wp:effectExtent l="0" t="76200" r="0" b="76200"/>
                <wp:wrapNone/>
                <wp:docPr id="159" name="直線接點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E5A54" id="直線接點 159" o:spid="_x0000_s1026" style="position:absolute;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3.25pt" to="92.2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">
                <v:stroke endarrow="block"/>
              </v:line>
            </w:pict>
          </mc:Fallback>
        </mc:AlternateContent>
      </w:r>
    </w:p>
    <w:p w14:paraId="60B861FB" w14:textId="77777777" w:rsidR="00AB071B" w:rsidRPr="00AB071B" w:rsidRDefault="00AB071B" w:rsidP="007A48D5">
      <w:pPr>
        <w:tabs>
          <w:tab w:val="left" w:pos="765"/>
        </w:tabs>
        <w:snapToGrid w:val="0"/>
        <w:spacing w:line="360" w:lineRule="exact"/>
        <w:jc w:val="both"/>
        <w:rPr>
          <w:rFonts w:ascii="標楷體" w:eastAsia="標楷體" w:hAnsi="標楷體" w:cs="Times New Roman"/>
          <w:color w:val="000000"/>
        </w:rPr>
      </w:pPr>
    </w:p>
    <w:p w14:paraId="1C93D525" w14:textId="77777777" w:rsidR="00AB071B" w:rsidRPr="00AB071B" w:rsidRDefault="00AB071B" w:rsidP="007A48D5">
      <w:pPr>
        <w:snapToGrid w:val="0"/>
        <w:spacing w:line="360" w:lineRule="exact"/>
        <w:jc w:val="both"/>
        <w:rPr>
          <w:rFonts w:ascii="標楷體" w:eastAsia="標楷體" w:hAnsi="標楷體" w:cs="Times New Roman"/>
          <w:color w:val="000000"/>
        </w:rPr>
      </w:pPr>
      <w:r w:rsidRPr="00AB071B">
        <w:rPr>
          <w:rFonts w:ascii="標楷體" w:eastAsia="標楷體" w:hAnsi="標楷體" w:cs="Times New Roman"/>
          <w:noProof/>
          <w:color w:val="000000"/>
          <w:sz w:val="20"/>
        </w:rPr>
        <mc:AlternateContent>
          <mc:Choice Requires="wps">
            <w:drawing>
              <wp:anchor distT="0" distB="0" distL="114300" distR="114300" simplePos="0" relativeHeight="251670528" behindDoc="0" locked="0" layoutInCell="1" allowOverlap="1" wp14:anchorId="188059AB" wp14:editId="0EFCB616">
                <wp:simplePos x="0" y="0"/>
                <wp:positionH relativeFrom="column">
                  <wp:posOffset>2524125</wp:posOffset>
                </wp:positionH>
                <wp:positionV relativeFrom="paragraph">
                  <wp:posOffset>116205</wp:posOffset>
                </wp:positionV>
                <wp:extent cx="3657600" cy="342900"/>
                <wp:effectExtent l="0" t="0" r="0" b="0"/>
                <wp:wrapNone/>
                <wp:docPr id="160" name="矩形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6E3A0C" w14:textId="77777777" w:rsidR="00E018D1" w:rsidRDefault="00E018D1" w:rsidP="00AB071B">
                            <w:pPr>
                              <w:rPr>
                                <w:rFonts w:eastAsia="標楷體"/>
                              </w:rPr>
                            </w:pPr>
                            <w:r>
                              <w:rPr>
                                <w:rFonts w:eastAsia="標楷體" w:hint="eastAsia"/>
                              </w:rPr>
                              <w:t>得提供擔保</w:t>
                            </w:r>
                            <w:r>
                              <w:rPr>
                                <w:rFonts w:eastAsia="標楷體" w:hint="eastAsia"/>
                              </w:rPr>
                              <w:t xml:space="preserve">    </w:t>
                            </w:r>
                            <w:r>
                              <w:rPr>
                                <w:rFonts w:eastAsia="標楷體" w:hint="eastAsia"/>
                              </w:rPr>
                              <w:t>請求發票人給予新票據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059AB" id="矩形 160" o:spid="_x0000_s1035" style="position:absolute;left:0;text-align:left;margin-left:198.75pt;margin-top:9.15pt;width:4in;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" stroked="f">
                <v:textbox>
                  <w:txbxContent>
                    <w:p w14:paraId="1C6E3A0C" w14:textId="77777777" w:rsidR="00E018D1" w:rsidRDefault="00E018D1" w:rsidP="00AB071B">
                      <w:pPr>
                        <w:rPr>
                          <w:rFonts w:eastAsia="標楷體"/>
                        </w:rPr>
                      </w:pPr>
                      <w:r>
                        <w:rPr>
                          <w:rFonts w:eastAsia="標楷體" w:hint="eastAsia"/>
                        </w:rPr>
                        <w:t>得提供擔保</w:t>
                      </w:r>
                      <w:r>
                        <w:rPr>
                          <w:rFonts w:eastAsia="標楷體" w:hint="eastAsia"/>
                        </w:rPr>
                        <w:t xml:space="preserve">    </w:t>
                      </w:r>
                      <w:r>
                        <w:rPr>
                          <w:rFonts w:eastAsia="標楷體" w:hint="eastAsia"/>
                        </w:rPr>
                        <w:t>請求發票人給予新票據</w:t>
                      </w:r>
                    </w:p>
                  </w:txbxContent>
                </v:textbox>
              </v:rect>
            </w:pict>
          </mc:Fallback>
        </mc:AlternateContent>
      </w:r>
      <w:r w:rsidRPr="00AB071B">
        <w:rPr>
          <w:rFonts w:ascii="標楷體" w:eastAsia="標楷體" w:hAnsi="標楷體" w:cs="Times New Roman"/>
          <w:noProof/>
          <w:color w:val="000000"/>
          <w:sz w:val="20"/>
        </w:rPr>
        <mc:AlternateContent>
          <mc:Choice Requires="wps">
            <w:drawing>
              <wp:anchor distT="0" distB="0" distL="114300" distR="114300" simplePos="0" relativeHeight="251669504" behindDoc="0" locked="0" layoutInCell="1" allowOverlap="1" wp14:anchorId="0FE22FFA" wp14:editId="73575652">
                <wp:simplePos x="0" y="0"/>
                <wp:positionH relativeFrom="column">
                  <wp:posOffset>1257300</wp:posOffset>
                </wp:positionH>
                <wp:positionV relativeFrom="paragraph">
                  <wp:posOffset>134620</wp:posOffset>
                </wp:positionV>
                <wp:extent cx="946785" cy="342900"/>
                <wp:effectExtent l="0" t="0" r="0" b="0"/>
                <wp:wrapNone/>
                <wp:docPr id="161" name="矩形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78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2EFC4C" w14:textId="77777777" w:rsidR="00E018D1" w:rsidRDefault="00E018D1" w:rsidP="00AB071B">
                            <w:pPr>
                              <w:spacing w:line="0" w:lineRule="atLeast"/>
                              <w:rPr>
                                <w:rFonts w:eastAsia="標楷體"/>
                              </w:rPr>
                            </w:pPr>
                            <w:r>
                              <w:rPr>
                                <w:rFonts w:eastAsia="標楷體" w:hint="eastAsia"/>
                              </w:rPr>
                              <w:t>票據未到期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22FFA" id="矩形 161" o:spid="_x0000_s1036" style="position:absolute;left:0;text-align:left;margin-left:99pt;margin-top:10.6pt;width:74.55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" stroked="f">
                <v:textbox>
                  <w:txbxContent>
                    <w:p w14:paraId="142EFC4C" w14:textId="77777777" w:rsidR="00E018D1" w:rsidRDefault="00E018D1" w:rsidP="00AB071B">
                      <w:pPr>
                        <w:spacing w:line="0" w:lineRule="atLeast"/>
                        <w:rPr>
                          <w:rFonts w:eastAsia="標楷體"/>
                        </w:rPr>
                      </w:pPr>
                      <w:r>
                        <w:rPr>
                          <w:rFonts w:eastAsia="標楷體" w:hint="eastAsia"/>
                        </w:rPr>
                        <w:t>票據未到期</w:t>
                      </w:r>
                    </w:p>
                  </w:txbxContent>
                </v:textbox>
              </v:rect>
            </w:pict>
          </mc:Fallback>
        </mc:AlternateContent>
      </w:r>
    </w:p>
    <w:p w14:paraId="6E64A2B0" w14:textId="77777777" w:rsidR="00AB071B" w:rsidRPr="00AB071B" w:rsidRDefault="00AB071B" w:rsidP="007A48D5">
      <w:pPr>
        <w:snapToGrid w:val="0"/>
        <w:spacing w:line="360" w:lineRule="exact"/>
        <w:jc w:val="both"/>
        <w:rPr>
          <w:rFonts w:ascii="標楷體" w:eastAsia="標楷體" w:hAnsi="標楷體" w:cs="Times New Roman"/>
          <w:color w:val="000000"/>
        </w:rPr>
      </w:pPr>
      <w:r w:rsidRPr="00AB071B">
        <w:rPr>
          <w:rFonts w:ascii="標楷體" w:eastAsia="標楷體" w:hAnsi="標楷體" w:cs="Times New Roman"/>
          <w:noProof/>
          <w:color w:val="000000"/>
          <w:sz w:val="20"/>
        </w:rPr>
        <mc:AlternateContent>
          <mc:Choice Requires="wps">
            <w:drawing>
              <wp:anchor distT="4294967295" distB="4294967295" distL="114300" distR="114300" simplePos="0" relativeHeight="251671552" behindDoc="0" locked="0" layoutInCell="1" allowOverlap="1" wp14:anchorId="78977315" wp14:editId="6526F106">
                <wp:simplePos x="0" y="0"/>
                <wp:positionH relativeFrom="column">
                  <wp:posOffset>3400425</wp:posOffset>
                </wp:positionH>
                <wp:positionV relativeFrom="paragraph">
                  <wp:posOffset>69215</wp:posOffset>
                </wp:positionV>
                <wp:extent cx="228600" cy="0"/>
                <wp:effectExtent l="0" t="76200" r="0" b="76200"/>
                <wp:wrapNone/>
                <wp:docPr id="163" name="直線接點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FA4D7D" id="直線接點 163"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7.75pt,5.45pt" to="285.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">
                <v:stroke endarrow="block"/>
              </v:line>
            </w:pict>
          </mc:Fallback>
        </mc:AlternateContent>
      </w:r>
      <w:r w:rsidRPr="00AB071B">
        <w:rPr>
          <w:rFonts w:ascii="標楷體" w:eastAsia="標楷體" w:hAnsi="標楷體" w:cs="Times New Roman"/>
          <w:noProof/>
          <w:color w:val="000000"/>
          <w:sz w:val="20"/>
        </w:rPr>
        <mc:AlternateContent>
          <mc:Choice Requires="wps">
            <w:drawing>
              <wp:anchor distT="4294967295" distB="4294967295" distL="114300" distR="114300" simplePos="0" relativeHeight="251672576" behindDoc="0" locked="0" layoutInCell="1" allowOverlap="1" wp14:anchorId="21F971E3" wp14:editId="7992CADB">
                <wp:simplePos x="0" y="0"/>
                <wp:positionH relativeFrom="column">
                  <wp:posOffset>2225040</wp:posOffset>
                </wp:positionH>
                <wp:positionV relativeFrom="paragraph">
                  <wp:posOffset>69215</wp:posOffset>
                </wp:positionV>
                <wp:extent cx="228600" cy="0"/>
                <wp:effectExtent l="0" t="76200" r="0" b="76200"/>
                <wp:wrapNone/>
                <wp:docPr id="162" name="直線接點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B5239" id="直線接點 162"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5.2pt,5.45pt" to="193.2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">
                <v:stroke endarrow="block"/>
              </v:line>
            </w:pict>
          </mc:Fallback>
        </mc:AlternateContent>
      </w:r>
    </w:p>
    <w:p w14:paraId="25C22743" w14:textId="77777777" w:rsidR="00AB071B" w:rsidRPr="00AB071B" w:rsidRDefault="00AB071B" w:rsidP="007A48D5">
      <w:pPr>
        <w:snapToGrid w:val="0"/>
        <w:spacing w:line="360" w:lineRule="exact"/>
        <w:jc w:val="both"/>
        <w:rPr>
          <w:rFonts w:ascii="標楷體" w:eastAsia="標楷體" w:hAnsi="標楷體" w:cs="Times New Roman"/>
          <w:color w:val="000000"/>
        </w:rPr>
      </w:pPr>
    </w:p>
    <w:p w14:paraId="2468E96B" w14:textId="77777777" w:rsidR="00AB071B" w:rsidRPr="00AB071B" w:rsidRDefault="00AB071B" w:rsidP="007A48D5">
      <w:pPr>
        <w:snapToGrid w:val="0"/>
        <w:spacing w:line="360" w:lineRule="exact"/>
        <w:jc w:val="both"/>
        <w:rPr>
          <w:rFonts w:ascii="標楷體" w:eastAsia="標楷體" w:hAnsi="標楷體" w:cs="Times New Roman"/>
          <w:color w:val="000000"/>
        </w:rPr>
      </w:pPr>
    </w:p>
    <w:p w14:paraId="67CF6A90" w14:textId="77777777" w:rsidR="00AB071B" w:rsidRPr="00AB071B" w:rsidRDefault="00A122B1" w:rsidP="007A48D5">
      <w:pPr>
        <w:snapToGrid w:val="0"/>
        <w:spacing w:line="360" w:lineRule="exact"/>
        <w:jc w:val="both"/>
        <w:rPr>
          <w:rFonts w:ascii="標楷體" w:eastAsia="標楷體" w:hAnsi="標楷體" w:cs="Times New Roman"/>
          <w:color w:val="000000"/>
        </w:rPr>
      </w:pPr>
      <w:r w:rsidRPr="00AB071B">
        <w:rPr>
          <w:rFonts w:ascii="標楷體" w:eastAsia="標楷體" w:hAnsi="標楷體" w:cs="Times New Roman"/>
          <w:noProof/>
          <w:color w:val="000000"/>
          <w:sz w:val="20"/>
        </w:rPr>
        <mc:AlternateContent>
          <mc:Choice Requires="wpg">
            <w:drawing>
              <wp:anchor distT="0" distB="0" distL="114300" distR="114300" simplePos="0" relativeHeight="251702272" behindDoc="0" locked="0" layoutInCell="1" allowOverlap="1" wp14:anchorId="0F7D3902" wp14:editId="5200C888">
                <wp:simplePos x="0" y="0"/>
                <wp:positionH relativeFrom="column">
                  <wp:posOffset>-110835</wp:posOffset>
                </wp:positionH>
                <wp:positionV relativeFrom="paragraph">
                  <wp:posOffset>224905</wp:posOffset>
                </wp:positionV>
                <wp:extent cx="5503718" cy="1506220"/>
                <wp:effectExtent l="0" t="0" r="40005" b="93980"/>
                <wp:wrapNone/>
                <wp:docPr id="164" name="群組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03718" cy="1506220"/>
                          <a:chOff x="774" y="9234"/>
                          <a:chExt cx="10260" cy="3060"/>
                        </a:xfrm>
                      </wpg:grpSpPr>
                      <wps:wsp>
                        <wps:cNvPr id="165" name="Line 61"/>
                        <wps:cNvCnPr>
                          <a:cxnSpLocks noChangeShapeType="1"/>
                        </wps:cNvCnPr>
                        <wps:spPr bwMode="auto">
                          <a:xfrm>
                            <a:off x="10674" y="9234"/>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62"/>
                        <wps:cNvCnPr>
                          <a:cxnSpLocks noChangeShapeType="1"/>
                        </wps:cNvCnPr>
                        <wps:spPr bwMode="auto">
                          <a:xfrm>
                            <a:off x="11034" y="923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Line 63"/>
                        <wps:cNvCnPr>
                          <a:cxnSpLocks noChangeShapeType="1"/>
                        </wps:cNvCnPr>
                        <wps:spPr bwMode="auto">
                          <a:xfrm flipH="1">
                            <a:off x="774" y="9954"/>
                            <a:ext cx="10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64"/>
                        <wps:cNvCnPr>
                          <a:cxnSpLocks noChangeShapeType="1"/>
                        </wps:cNvCnPr>
                        <wps:spPr bwMode="auto">
                          <a:xfrm>
                            <a:off x="774" y="9954"/>
                            <a:ext cx="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Line 65"/>
                        <wps:cNvCnPr>
                          <a:cxnSpLocks noChangeShapeType="1"/>
                        </wps:cNvCnPr>
                        <wps:spPr bwMode="auto">
                          <a:xfrm>
                            <a:off x="774" y="1229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EFB8899" id="群組 21" o:spid="_x0000_s1026" style="position:absolute;margin-left:-8.75pt;margin-top:17.7pt;width:433.35pt;height:118.6pt;z-index:251702272" coordorigin="774,9234" coordsize="10260,3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">
                <v:line id="Line 61" o:spid="_x0000_s1027" style="position:absolute;visibility:visible;mso-wrap-style:square" from="10674,9234" to="11034,9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62" o:spid="_x0000_s1028" style="position:absolute;visibility:visible;mso-wrap-style:square" from="11034,9234" to="11034,9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"/>
                <v:line id="Line 63" o:spid="_x0000_s1029" style="position:absolute;flip:x;visibility:visible;mso-wrap-style:square" from="774,9954" to="11034,9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"/>
                <v:line id="Line 64" o:spid="_x0000_s1030" style="position:absolute;visibility:visible;mso-wrap-style:square" from="774,9954" to="774,1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line id="Line 65" o:spid="_x0000_s1031" style="position:absolute;visibility:visible;mso-wrap-style:square" from="774,12294" to="1134,1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">
                  <v:stroke endarrow="block"/>
                </v:line>
              </v:group>
            </w:pict>
          </mc:Fallback>
        </mc:AlternateContent>
      </w:r>
      <w:r w:rsidR="00217B93" w:rsidRPr="00AB071B">
        <w:rPr>
          <w:rFonts w:ascii="標楷體" w:eastAsia="標楷體" w:hAnsi="標楷體" w:cs="Times New Roman"/>
          <w:noProof/>
          <w:color w:val="000000"/>
          <w:sz w:val="20"/>
        </w:rPr>
        <mc:AlternateContent>
          <mc:Choice Requires="wps">
            <w:drawing>
              <wp:anchor distT="0" distB="0" distL="114300" distR="114300" simplePos="0" relativeHeight="251700224" behindDoc="0" locked="0" layoutInCell="1" allowOverlap="1" wp14:anchorId="0319FC33" wp14:editId="16ECEE7F">
                <wp:simplePos x="0" y="0"/>
                <wp:positionH relativeFrom="column">
                  <wp:posOffset>103909</wp:posOffset>
                </wp:positionH>
                <wp:positionV relativeFrom="paragraph">
                  <wp:posOffset>30942</wp:posOffset>
                </wp:positionV>
                <wp:extent cx="5941643" cy="457200"/>
                <wp:effectExtent l="0" t="0" r="2540" b="0"/>
                <wp:wrapNone/>
                <wp:docPr id="171" name="矩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1643"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C867F" w14:textId="77777777" w:rsidR="00E018D1" w:rsidRDefault="00E018D1" w:rsidP="00AB071B">
                            <w:pPr>
                              <w:spacing w:line="0" w:lineRule="atLeast"/>
                              <w:rPr>
                                <w:rFonts w:eastAsia="標楷體"/>
                              </w:rPr>
                            </w:pPr>
                            <w:r>
                              <w:rPr>
                                <w:rFonts w:eastAsia="標楷體" w:hint="eastAsia"/>
                              </w:rPr>
                              <w:t>法院為准予公示催告之裁定</w:t>
                            </w:r>
                            <w:r>
                              <w:rPr>
                                <w:rFonts w:eastAsia="標楷體" w:hint="eastAsia"/>
                              </w:rPr>
                              <w:t xml:space="preserve">   </w:t>
                            </w:r>
                            <w:r>
                              <w:rPr>
                                <w:rFonts w:eastAsia="標楷體" w:hint="eastAsia"/>
                              </w:rPr>
                              <w:t>申請人應於申報權利期間屆滿後</w:t>
                            </w:r>
                            <w:r>
                              <w:rPr>
                                <w:rFonts w:eastAsia="標楷體" w:hint="eastAsia"/>
                              </w:rPr>
                              <w:t>3</w:t>
                            </w:r>
                            <w:r>
                              <w:rPr>
                                <w:rFonts w:eastAsia="標楷體" w:hint="eastAsia"/>
                              </w:rPr>
                              <w:t>個月內</w:t>
                            </w:r>
                          </w:p>
                          <w:p w14:paraId="2230821E" w14:textId="77777777" w:rsidR="00E018D1" w:rsidRDefault="00E018D1" w:rsidP="00A122B1">
                            <w:pPr>
                              <w:spacing w:line="0" w:lineRule="atLeast"/>
                              <w:ind w:firstLineChars="1350" w:firstLine="3240"/>
                              <w:rPr>
                                <w:rFonts w:eastAsia="標楷體"/>
                              </w:rPr>
                            </w:pPr>
                            <w:r>
                              <w:rPr>
                                <w:rFonts w:eastAsia="標楷體" w:hint="eastAsia"/>
                              </w:rPr>
                              <w:t>申請除權判決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9FC33" id="矩形 19" o:spid="_x0000_s1037" style="position:absolute;left:0;text-align:left;margin-left:8.2pt;margin-top:2.45pt;width:467.85pt;height:3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" stroked="f">
                <v:textbox>
                  <w:txbxContent>
                    <w:p w14:paraId="172C867F" w14:textId="77777777" w:rsidR="00E018D1" w:rsidRDefault="00E018D1" w:rsidP="00AB071B">
                      <w:pPr>
                        <w:spacing w:line="0" w:lineRule="atLeast"/>
                        <w:rPr>
                          <w:rFonts w:eastAsia="標楷體"/>
                        </w:rPr>
                      </w:pPr>
                      <w:r>
                        <w:rPr>
                          <w:rFonts w:eastAsia="標楷體" w:hint="eastAsia"/>
                        </w:rPr>
                        <w:t>法院為准予公示催告之裁定</w:t>
                      </w:r>
                      <w:r>
                        <w:rPr>
                          <w:rFonts w:eastAsia="標楷體" w:hint="eastAsia"/>
                        </w:rPr>
                        <w:t xml:space="preserve">   </w:t>
                      </w:r>
                      <w:r>
                        <w:rPr>
                          <w:rFonts w:eastAsia="標楷體" w:hint="eastAsia"/>
                        </w:rPr>
                        <w:t>申請人應於申報權利期間屆滿後</w:t>
                      </w:r>
                      <w:r>
                        <w:rPr>
                          <w:rFonts w:eastAsia="標楷體" w:hint="eastAsia"/>
                        </w:rPr>
                        <w:t>3</w:t>
                      </w:r>
                      <w:r>
                        <w:rPr>
                          <w:rFonts w:eastAsia="標楷體" w:hint="eastAsia"/>
                        </w:rPr>
                        <w:t>個月內</w:t>
                      </w:r>
                    </w:p>
                    <w:p w14:paraId="2230821E" w14:textId="77777777" w:rsidR="00E018D1" w:rsidRDefault="00E018D1" w:rsidP="00A122B1">
                      <w:pPr>
                        <w:spacing w:line="0" w:lineRule="atLeast"/>
                        <w:ind w:firstLineChars="1350" w:firstLine="3240"/>
                        <w:rPr>
                          <w:rFonts w:eastAsia="標楷體"/>
                        </w:rPr>
                      </w:pPr>
                      <w:r>
                        <w:rPr>
                          <w:rFonts w:eastAsia="標楷體" w:hint="eastAsia"/>
                        </w:rPr>
                        <w:t>申請除權判決</w:t>
                      </w:r>
                    </w:p>
                  </w:txbxContent>
                </v:textbox>
              </v:rect>
            </w:pict>
          </mc:Fallback>
        </mc:AlternateContent>
      </w:r>
      <w:r w:rsidR="00217B93" w:rsidRPr="00AB071B">
        <w:rPr>
          <w:rFonts w:ascii="標楷體" w:eastAsia="標楷體" w:hAnsi="標楷體" w:cs="Times New Roman"/>
          <w:noProof/>
          <w:color w:val="000000"/>
          <w:sz w:val="20"/>
          <w:szCs w:val="29"/>
        </w:rPr>
        <mc:AlternateContent>
          <mc:Choice Requires="wps">
            <w:drawing>
              <wp:anchor distT="4294967295" distB="4294967295" distL="114300" distR="114300" simplePos="0" relativeHeight="251701248" behindDoc="0" locked="0" layoutInCell="1" allowOverlap="1" wp14:anchorId="1A8639EF" wp14:editId="2A694E5B">
                <wp:simplePos x="0" y="0"/>
                <wp:positionH relativeFrom="column">
                  <wp:posOffset>1995054</wp:posOffset>
                </wp:positionH>
                <wp:positionV relativeFrom="paragraph">
                  <wp:posOffset>179705</wp:posOffset>
                </wp:positionV>
                <wp:extent cx="228600" cy="0"/>
                <wp:effectExtent l="0" t="76200" r="0" b="76200"/>
                <wp:wrapNone/>
                <wp:docPr id="170" name="直線接點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55863" id="直線接點 20" o:spid="_x0000_s1026" style="position:absolute;z-index:251701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7.1pt,14.15pt" to="175.1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">
                <v:stroke endarrow="block"/>
              </v:line>
            </w:pict>
          </mc:Fallback>
        </mc:AlternateContent>
      </w:r>
    </w:p>
    <w:p w14:paraId="1B37F519" w14:textId="77777777" w:rsidR="00AB071B" w:rsidRPr="00AB071B" w:rsidRDefault="00AB071B" w:rsidP="007A48D5">
      <w:pPr>
        <w:snapToGrid w:val="0"/>
        <w:spacing w:line="360" w:lineRule="exact"/>
        <w:jc w:val="both"/>
        <w:rPr>
          <w:rFonts w:ascii="標楷體" w:eastAsia="標楷體" w:hAnsi="標楷體" w:cs="Times New Roman"/>
          <w:color w:val="000000"/>
        </w:rPr>
      </w:pPr>
    </w:p>
    <w:p w14:paraId="4CC2914E" w14:textId="77777777" w:rsidR="00AB071B" w:rsidRPr="00AB071B" w:rsidRDefault="00AB071B" w:rsidP="007A48D5">
      <w:pPr>
        <w:autoSpaceDE w:val="0"/>
        <w:autoSpaceDN w:val="0"/>
        <w:adjustRightInd w:val="0"/>
        <w:snapToGrid w:val="0"/>
        <w:spacing w:line="360" w:lineRule="exact"/>
        <w:ind w:left="2"/>
        <w:jc w:val="both"/>
        <w:rPr>
          <w:rFonts w:ascii="標楷體" w:eastAsia="標楷體" w:hAnsi="標楷體" w:cs="Times New Roman"/>
          <w:color w:val="000000"/>
          <w:szCs w:val="29"/>
        </w:rPr>
      </w:pPr>
    </w:p>
    <w:p w14:paraId="5F4D3347" w14:textId="77777777" w:rsidR="00AB071B" w:rsidRPr="00AB071B" w:rsidRDefault="00AB071B" w:rsidP="007A48D5">
      <w:pPr>
        <w:autoSpaceDE w:val="0"/>
        <w:autoSpaceDN w:val="0"/>
        <w:adjustRightInd w:val="0"/>
        <w:snapToGrid w:val="0"/>
        <w:spacing w:line="360" w:lineRule="exact"/>
        <w:ind w:left="2"/>
        <w:jc w:val="both"/>
        <w:rPr>
          <w:rFonts w:ascii="標楷體" w:eastAsia="標楷體" w:hAnsi="標楷體" w:cs="Times New Roman"/>
          <w:color w:val="000000"/>
          <w:szCs w:val="29"/>
        </w:rPr>
      </w:pPr>
    </w:p>
    <w:p w14:paraId="2FB511BF" w14:textId="77777777" w:rsidR="00AB071B" w:rsidRPr="00AB071B" w:rsidRDefault="00A122B1" w:rsidP="007A48D5">
      <w:pPr>
        <w:autoSpaceDE w:val="0"/>
        <w:autoSpaceDN w:val="0"/>
        <w:adjustRightInd w:val="0"/>
        <w:snapToGrid w:val="0"/>
        <w:spacing w:line="360" w:lineRule="exact"/>
        <w:ind w:left="2"/>
        <w:jc w:val="both"/>
        <w:rPr>
          <w:rFonts w:ascii="標楷體" w:eastAsia="標楷體" w:hAnsi="標楷體" w:cs="Times New Roman"/>
          <w:color w:val="000000"/>
          <w:szCs w:val="29"/>
        </w:rPr>
      </w:pPr>
      <w:r w:rsidRPr="00AB071B">
        <w:rPr>
          <w:rFonts w:ascii="標楷體" w:eastAsia="標楷體" w:hAnsi="標楷體" w:cs="Times New Roman"/>
          <w:noProof/>
          <w:color w:val="000000"/>
          <w:sz w:val="20"/>
          <w:szCs w:val="29"/>
        </w:rPr>
        <mc:AlternateContent>
          <mc:Choice Requires="wpg">
            <w:drawing>
              <wp:anchor distT="0" distB="0" distL="114300" distR="114300" simplePos="0" relativeHeight="251705344" behindDoc="0" locked="0" layoutInCell="1" allowOverlap="1" wp14:anchorId="24EFCC4E" wp14:editId="1E7D9E9C">
                <wp:simplePos x="0" y="0"/>
                <wp:positionH relativeFrom="column">
                  <wp:posOffset>2174875</wp:posOffset>
                </wp:positionH>
                <wp:positionV relativeFrom="paragraph">
                  <wp:posOffset>111125</wp:posOffset>
                </wp:positionV>
                <wp:extent cx="3314065" cy="1094105"/>
                <wp:effectExtent l="0" t="0" r="635" b="0"/>
                <wp:wrapNone/>
                <wp:docPr id="172" name="群組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4065" cy="1094105"/>
                          <a:chOff x="4554" y="9499"/>
                          <a:chExt cx="5557" cy="1073"/>
                        </a:xfrm>
                      </wpg:grpSpPr>
                      <wps:wsp>
                        <wps:cNvPr id="173" name="Rectangle 69"/>
                        <wps:cNvSpPr>
                          <a:spLocks noChangeArrowheads="1"/>
                        </wps:cNvSpPr>
                        <wps:spPr bwMode="auto">
                          <a:xfrm>
                            <a:off x="4554" y="9594"/>
                            <a:ext cx="1800" cy="8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E4A464" w14:textId="77777777" w:rsidR="00E018D1" w:rsidRDefault="00E018D1" w:rsidP="00AB071B">
                              <w:pPr>
                                <w:spacing w:line="0" w:lineRule="atLeast"/>
                                <w:rPr>
                                  <w:rFonts w:eastAsia="標楷體"/>
                                </w:rPr>
                              </w:pPr>
                              <w:r>
                                <w:rPr>
                                  <w:rFonts w:eastAsia="標楷體" w:hint="eastAsia"/>
                                </w:rPr>
                                <w:t>票據金額尚未獲得付款者</w:t>
                              </w:r>
                            </w:p>
                          </w:txbxContent>
                        </wps:txbx>
                        <wps:bodyPr rot="0" vert="horz" wrap="square" lIns="91440" tIns="45720" rIns="91440" bIns="45720" anchor="t" anchorCtr="0" upright="1">
                          <a:noAutofit/>
                        </wps:bodyPr>
                      </wps:wsp>
                      <wps:wsp>
                        <wps:cNvPr id="174" name="Rectangle 70"/>
                        <wps:cNvSpPr>
                          <a:spLocks noChangeArrowheads="1"/>
                        </wps:cNvSpPr>
                        <wps:spPr bwMode="auto">
                          <a:xfrm>
                            <a:off x="6534" y="9594"/>
                            <a:ext cx="1620" cy="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BCC89" w14:textId="77777777" w:rsidR="00E018D1" w:rsidRDefault="00E018D1" w:rsidP="00AB071B">
                              <w:pPr>
                                <w:spacing w:line="0" w:lineRule="atLeast"/>
                                <w:rPr>
                                  <w:rFonts w:eastAsia="標楷體"/>
                                </w:rPr>
                              </w:pPr>
                              <w:r>
                                <w:rPr>
                                  <w:rFonts w:eastAsia="標楷體" w:hint="eastAsia"/>
                                </w:rPr>
                                <w:t>向農漁會提示該除權判決</w:t>
                              </w:r>
                            </w:p>
                          </w:txbxContent>
                        </wps:txbx>
                        <wps:bodyPr rot="0" vert="horz" wrap="square" lIns="91440" tIns="45720" rIns="91440" bIns="45720" anchor="t" anchorCtr="0" upright="1">
                          <a:noAutofit/>
                        </wps:bodyPr>
                      </wps:wsp>
                      <wps:wsp>
                        <wps:cNvPr id="175" name="Line 71"/>
                        <wps:cNvCnPr>
                          <a:cxnSpLocks noChangeShapeType="1"/>
                        </wps:cNvCnPr>
                        <wps:spPr bwMode="auto">
                          <a:xfrm>
                            <a:off x="6174" y="9902"/>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 name="Rectangle 72"/>
                        <wps:cNvSpPr>
                          <a:spLocks noChangeArrowheads="1"/>
                        </wps:cNvSpPr>
                        <wps:spPr bwMode="auto">
                          <a:xfrm>
                            <a:off x="8334" y="9499"/>
                            <a:ext cx="1777" cy="10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751AD4" w14:textId="77777777" w:rsidR="00E018D1" w:rsidRDefault="00E018D1" w:rsidP="00AB071B">
                              <w:pPr>
                                <w:spacing w:line="0" w:lineRule="atLeast"/>
                                <w:rPr>
                                  <w:rFonts w:eastAsia="標楷體"/>
                                </w:rPr>
                              </w:pPr>
                              <w:r>
                                <w:rPr>
                                  <w:rFonts w:eastAsia="標楷體" w:hint="eastAsia"/>
                                </w:rPr>
                                <w:t>填具「掛失止付票據金額支付申請書」請求付款</w:t>
                              </w:r>
                            </w:p>
                          </w:txbxContent>
                        </wps:txbx>
                        <wps:bodyPr rot="0" vert="horz" wrap="square" lIns="91440" tIns="45720" rIns="91440" bIns="45720" anchor="t" anchorCtr="0" upright="1">
                          <a:noAutofit/>
                        </wps:bodyPr>
                      </wps:wsp>
                      <wps:wsp>
                        <wps:cNvPr id="177" name="Line 73"/>
                        <wps:cNvCnPr>
                          <a:cxnSpLocks noChangeShapeType="1"/>
                        </wps:cNvCnPr>
                        <wps:spPr bwMode="auto">
                          <a:xfrm>
                            <a:off x="7854" y="9909"/>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EFCC4E" id="群組 13" o:spid="_x0000_s1038" style="position:absolute;left:0;text-align:left;margin-left:171.25pt;margin-top:8.75pt;width:260.95pt;height:86.15pt;z-index:251705344" coordorigin="4554,9499" coordsize="5557,1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">
                <v:rect id="Rectangle 69" o:spid="_x0000_s1039" style="position:absolute;left:4554;top:9594;width:1800;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" stroked="f">
                  <v:textbox>
                    <w:txbxContent>
                      <w:p w14:paraId="24E4A464" w14:textId="77777777" w:rsidR="00E018D1" w:rsidRDefault="00E018D1" w:rsidP="00AB071B">
                        <w:pPr>
                          <w:spacing w:line="0" w:lineRule="atLeast"/>
                          <w:rPr>
                            <w:rFonts w:eastAsia="標楷體"/>
                          </w:rPr>
                        </w:pPr>
                        <w:r>
                          <w:rPr>
                            <w:rFonts w:eastAsia="標楷體" w:hint="eastAsia"/>
                          </w:rPr>
                          <w:t>票據金額尚未獲得付款者</w:t>
                        </w:r>
                      </w:p>
                    </w:txbxContent>
                  </v:textbox>
                </v:rect>
                <v:rect id="Rectangle 70" o:spid="_x0000_s1040" style="position:absolute;left:6534;top:9594;width:1620;height: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textbox>
                    <w:txbxContent>
                      <w:p w14:paraId="35EBCC89" w14:textId="77777777" w:rsidR="00E018D1" w:rsidRDefault="00E018D1" w:rsidP="00AB071B">
                        <w:pPr>
                          <w:spacing w:line="0" w:lineRule="atLeast"/>
                          <w:rPr>
                            <w:rFonts w:eastAsia="標楷體"/>
                          </w:rPr>
                        </w:pPr>
                        <w:r>
                          <w:rPr>
                            <w:rFonts w:eastAsia="標楷體" w:hint="eastAsia"/>
                          </w:rPr>
                          <w:t>向農漁會提示該除權判決</w:t>
                        </w:r>
                      </w:p>
                    </w:txbxContent>
                  </v:textbox>
                </v:rect>
                <v:line id="Line 71" o:spid="_x0000_s1041" style="position:absolute;visibility:visible;mso-wrap-style:square" from="6174,9902" to="6534,9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">
                  <v:stroke endarrow="block"/>
                </v:line>
                <v:rect id="Rectangle 72" o:spid="_x0000_s1042" style="position:absolute;left:8334;top:9499;width:1777;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" stroked="f">
                  <v:textbox>
                    <w:txbxContent>
                      <w:p w14:paraId="0A751AD4" w14:textId="77777777" w:rsidR="00E018D1" w:rsidRDefault="00E018D1" w:rsidP="00AB071B">
                        <w:pPr>
                          <w:spacing w:line="0" w:lineRule="atLeast"/>
                          <w:rPr>
                            <w:rFonts w:eastAsia="標楷體"/>
                          </w:rPr>
                        </w:pPr>
                        <w:r>
                          <w:rPr>
                            <w:rFonts w:eastAsia="標楷體" w:hint="eastAsia"/>
                          </w:rPr>
                          <w:t>填具「掛失止付票據金額支付申請書」請求付款</w:t>
                        </w:r>
                      </w:p>
                    </w:txbxContent>
                  </v:textbox>
                </v:rect>
                <v:line id="Line 73" o:spid="_x0000_s1043" style="position:absolute;visibility:visible;mso-wrap-style:square" from="7854,9909" to="8394,9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">
                  <v:stroke endarrow="block"/>
                </v:line>
              </v:group>
            </w:pict>
          </mc:Fallback>
        </mc:AlternateContent>
      </w:r>
    </w:p>
    <w:p w14:paraId="507695E4" w14:textId="77777777" w:rsidR="00AB071B" w:rsidRPr="00AB071B" w:rsidRDefault="00AB071B" w:rsidP="007A48D5">
      <w:pPr>
        <w:autoSpaceDE w:val="0"/>
        <w:autoSpaceDN w:val="0"/>
        <w:adjustRightInd w:val="0"/>
        <w:snapToGrid w:val="0"/>
        <w:spacing w:line="360" w:lineRule="exact"/>
        <w:ind w:left="2"/>
        <w:jc w:val="both"/>
        <w:rPr>
          <w:rFonts w:ascii="標楷體" w:eastAsia="標楷體" w:hAnsi="標楷體" w:cs="Times New Roman"/>
          <w:color w:val="000000"/>
          <w:szCs w:val="29"/>
        </w:rPr>
      </w:pPr>
      <w:r w:rsidRPr="00AB071B">
        <w:rPr>
          <w:rFonts w:ascii="標楷體" w:eastAsia="標楷體" w:hAnsi="標楷體" w:cs="Times New Roman"/>
          <w:noProof/>
          <w:color w:val="000000"/>
          <w:sz w:val="20"/>
          <w:szCs w:val="29"/>
        </w:rPr>
        <mc:AlternateContent>
          <mc:Choice Requires="wpg">
            <w:drawing>
              <wp:anchor distT="0" distB="0" distL="114300" distR="114300" simplePos="0" relativeHeight="251706368" behindDoc="0" locked="0" layoutInCell="1" allowOverlap="1" wp14:anchorId="543A8B15" wp14:editId="64F6783F">
                <wp:simplePos x="0" y="0"/>
                <wp:positionH relativeFrom="column">
                  <wp:posOffset>2057400</wp:posOffset>
                </wp:positionH>
                <wp:positionV relativeFrom="paragraph">
                  <wp:posOffset>173990</wp:posOffset>
                </wp:positionV>
                <wp:extent cx="114300" cy="1028700"/>
                <wp:effectExtent l="0" t="0" r="0" b="0"/>
                <wp:wrapNone/>
                <wp:docPr id="178" name="群組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 cy="1028700"/>
                          <a:chOff x="4374" y="11034"/>
                          <a:chExt cx="180" cy="1620"/>
                        </a:xfrm>
                      </wpg:grpSpPr>
                      <wps:wsp>
                        <wps:cNvPr id="179" name="Line 75"/>
                        <wps:cNvCnPr>
                          <a:cxnSpLocks noChangeShapeType="1"/>
                        </wps:cNvCnPr>
                        <wps:spPr bwMode="auto">
                          <a:xfrm>
                            <a:off x="4374" y="11034"/>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76"/>
                        <wps:cNvCnPr>
                          <a:cxnSpLocks noChangeShapeType="1"/>
                        </wps:cNvCnPr>
                        <wps:spPr bwMode="auto">
                          <a:xfrm>
                            <a:off x="4374" y="1103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77"/>
                        <wps:cNvCnPr>
                          <a:cxnSpLocks noChangeShapeType="1"/>
                        </wps:cNvCnPr>
                        <wps:spPr bwMode="auto">
                          <a:xfrm>
                            <a:off x="4374" y="126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0B2F75" id="群組 9" o:spid="_x0000_s1026" style="position:absolute;margin-left:162pt;margin-top:13.7pt;width:9pt;height:81pt;z-index:251706368" coordorigin="4374,11034" coordsize="18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">
                <v:line id="Line 75" o:spid="_x0000_s1027" style="position:absolute;visibility:visible;mso-wrap-style:square" from="4374,11034" to="4374,12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"/>
                <v:line id="Line 76" o:spid="_x0000_s1028" style="position:absolute;visibility:visible;mso-wrap-style:square" from="4374,11034" to="4554,11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77" o:spid="_x0000_s1029" style="position:absolute;visibility:visible;mso-wrap-style:square" from="4374,12654" to="4554,12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"/>
              </v:group>
            </w:pict>
          </mc:Fallback>
        </mc:AlternateContent>
      </w:r>
    </w:p>
    <w:p w14:paraId="70612CEF" w14:textId="77777777" w:rsidR="00AB071B" w:rsidRPr="00AB071B" w:rsidRDefault="00AB071B" w:rsidP="007A48D5">
      <w:pPr>
        <w:autoSpaceDE w:val="0"/>
        <w:autoSpaceDN w:val="0"/>
        <w:adjustRightInd w:val="0"/>
        <w:snapToGrid w:val="0"/>
        <w:spacing w:line="360" w:lineRule="exact"/>
        <w:ind w:left="2"/>
        <w:jc w:val="both"/>
        <w:rPr>
          <w:rFonts w:ascii="標楷體" w:eastAsia="標楷體" w:hAnsi="標楷體" w:cs="Times New Roman"/>
          <w:color w:val="000000"/>
          <w:szCs w:val="29"/>
        </w:rPr>
      </w:pPr>
    </w:p>
    <w:p w14:paraId="5B05B63F" w14:textId="77777777" w:rsidR="00AB071B" w:rsidRPr="00AB071B" w:rsidRDefault="00AB071B" w:rsidP="007A48D5">
      <w:pPr>
        <w:autoSpaceDE w:val="0"/>
        <w:autoSpaceDN w:val="0"/>
        <w:adjustRightInd w:val="0"/>
        <w:snapToGrid w:val="0"/>
        <w:spacing w:line="360" w:lineRule="exact"/>
        <w:ind w:left="2"/>
        <w:jc w:val="both"/>
        <w:rPr>
          <w:rFonts w:ascii="標楷體" w:eastAsia="標楷體" w:hAnsi="標楷體" w:cs="Times New Roman"/>
          <w:color w:val="000000"/>
          <w:szCs w:val="29"/>
        </w:rPr>
      </w:pPr>
      <w:r w:rsidRPr="00AB071B">
        <w:rPr>
          <w:rFonts w:ascii="標楷體" w:eastAsia="標楷體" w:hAnsi="標楷體" w:cs="Times New Roman"/>
          <w:noProof/>
          <w:color w:val="000000"/>
          <w:sz w:val="20"/>
          <w:szCs w:val="29"/>
        </w:rPr>
        <mc:AlternateContent>
          <mc:Choice Requires="wps">
            <w:drawing>
              <wp:anchor distT="0" distB="0" distL="114300" distR="114300" simplePos="0" relativeHeight="251703296" behindDoc="0" locked="0" layoutInCell="1" allowOverlap="1" wp14:anchorId="5E6FFE00" wp14:editId="09701C2C">
                <wp:simplePos x="0" y="0"/>
                <wp:positionH relativeFrom="column">
                  <wp:posOffset>0</wp:posOffset>
                </wp:positionH>
                <wp:positionV relativeFrom="paragraph">
                  <wp:posOffset>186690</wp:posOffset>
                </wp:positionV>
                <wp:extent cx="1828800" cy="342900"/>
                <wp:effectExtent l="0" t="0" r="0" b="0"/>
                <wp:wrapNone/>
                <wp:docPr id="182"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70D076" w14:textId="77777777" w:rsidR="00E018D1" w:rsidRDefault="00E018D1" w:rsidP="00AB071B">
                            <w:pPr>
                              <w:spacing w:line="0" w:lineRule="atLeast"/>
                              <w:rPr>
                                <w:rFonts w:eastAsia="標楷體"/>
                              </w:rPr>
                            </w:pPr>
                            <w:r>
                              <w:rPr>
                                <w:rFonts w:eastAsia="標楷體" w:hint="eastAsia"/>
                              </w:rPr>
                              <w:t>憑該除權判決行使權利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6FFE00" id="矩形 8" o:spid="_x0000_s1044" style="position:absolute;left:0;text-align:left;margin-left:0;margin-top:14.7pt;width:2in;height: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" stroked="f">
                <v:textbox>
                  <w:txbxContent>
                    <w:p w14:paraId="2770D076" w14:textId="77777777" w:rsidR="00E018D1" w:rsidRDefault="00E018D1" w:rsidP="00AB071B">
                      <w:pPr>
                        <w:spacing w:line="0" w:lineRule="atLeast"/>
                        <w:rPr>
                          <w:rFonts w:eastAsia="標楷體"/>
                        </w:rPr>
                      </w:pPr>
                      <w:r>
                        <w:rPr>
                          <w:rFonts w:eastAsia="標楷體" w:hint="eastAsia"/>
                        </w:rPr>
                        <w:t>憑該除權判決行使權利</w:t>
                      </w:r>
                    </w:p>
                  </w:txbxContent>
                </v:textbox>
              </v:rect>
            </w:pict>
          </mc:Fallback>
        </mc:AlternateContent>
      </w:r>
    </w:p>
    <w:p w14:paraId="052D7E9C" w14:textId="77777777" w:rsidR="00AB071B" w:rsidRPr="00AB071B" w:rsidRDefault="00AB071B" w:rsidP="007A48D5">
      <w:pPr>
        <w:autoSpaceDE w:val="0"/>
        <w:autoSpaceDN w:val="0"/>
        <w:adjustRightInd w:val="0"/>
        <w:snapToGrid w:val="0"/>
        <w:spacing w:line="360" w:lineRule="exact"/>
        <w:ind w:left="2"/>
        <w:jc w:val="both"/>
        <w:rPr>
          <w:rFonts w:ascii="標楷體" w:eastAsia="標楷體" w:hAnsi="標楷體" w:cs="Times New Roman"/>
          <w:color w:val="000000"/>
          <w:szCs w:val="29"/>
        </w:rPr>
      </w:pPr>
      <w:r w:rsidRPr="00AB071B">
        <w:rPr>
          <w:rFonts w:ascii="標楷體" w:eastAsia="標楷體" w:hAnsi="標楷體" w:cs="Times New Roman"/>
          <w:noProof/>
          <w:color w:val="000000"/>
          <w:sz w:val="20"/>
          <w:szCs w:val="29"/>
        </w:rPr>
        <mc:AlternateContent>
          <mc:Choice Requires="wps">
            <w:drawing>
              <wp:anchor distT="4294967295" distB="4294967295" distL="114300" distR="114300" simplePos="0" relativeHeight="251704320" behindDoc="0" locked="0" layoutInCell="1" allowOverlap="1" wp14:anchorId="2CF5731E" wp14:editId="5F4E030A">
                <wp:simplePos x="0" y="0"/>
                <wp:positionH relativeFrom="column">
                  <wp:posOffset>1714500</wp:posOffset>
                </wp:positionH>
                <wp:positionV relativeFrom="paragraph">
                  <wp:posOffset>140969</wp:posOffset>
                </wp:positionV>
                <wp:extent cx="342900" cy="0"/>
                <wp:effectExtent l="0" t="76200" r="0" b="76200"/>
                <wp:wrapNone/>
                <wp:docPr id="183"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DCE848" id="直線接點 7" o:spid="_x0000_s1026" style="position:absolute;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11.1pt" to="162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">
                <v:stroke endarrow="block"/>
              </v:line>
            </w:pict>
          </mc:Fallback>
        </mc:AlternateContent>
      </w:r>
    </w:p>
    <w:p w14:paraId="3D5ED37B" w14:textId="77777777" w:rsidR="00AB071B" w:rsidRPr="00AB071B" w:rsidRDefault="00AB071B" w:rsidP="007A48D5">
      <w:pPr>
        <w:autoSpaceDE w:val="0"/>
        <w:autoSpaceDN w:val="0"/>
        <w:adjustRightInd w:val="0"/>
        <w:snapToGrid w:val="0"/>
        <w:spacing w:line="360" w:lineRule="exact"/>
        <w:ind w:left="2"/>
        <w:jc w:val="both"/>
        <w:rPr>
          <w:rFonts w:ascii="標楷體" w:eastAsia="標楷體" w:hAnsi="標楷體" w:cs="Times New Roman"/>
          <w:color w:val="000000"/>
          <w:szCs w:val="29"/>
        </w:rPr>
      </w:pPr>
    </w:p>
    <w:p w14:paraId="79E3E0FC" w14:textId="77777777" w:rsidR="00AB071B" w:rsidRPr="00AB071B" w:rsidRDefault="00A122B1" w:rsidP="007A48D5">
      <w:pPr>
        <w:autoSpaceDE w:val="0"/>
        <w:autoSpaceDN w:val="0"/>
        <w:adjustRightInd w:val="0"/>
        <w:snapToGrid w:val="0"/>
        <w:spacing w:line="360" w:lineRule="exact"/>
        <w:ind w:left="2"/>
        <w:jc w:val="both"/>
        <w:rPr>
          <w:rFonts w:ascii="標楷體" w:eastAsia="標楷體" w:hAnsi="標楷體" w:cs="Times New Roman"/>
          <w:color w:val="000000"/>
          <w:szCs w:val="29"/>
        </w:rPr>
      </w:pPr>
      <w:r w:rsidRPr="00AB071B">
        <w:rPr>
          <w:rFonts w:ascii="標楷體" w:eastAsia="標楷體" w:hAnsi="標楷體" w:cs="Times New Roman"/>
          <w:noProof/>
          <w:color w:val="000000"/>
          <w:sz w:val="20"/>
          <w:szCs w:val="29"/>
        </w:rPr>
        <mc:AlternateContent>
          <mc:Choice Requires="wpg">
            <w:drawing>
              <wp:anchor distT="0" distB="0" distL="114300" distR="114300" simplePos="0" relativeHeight="251707392" behindDoc="0" locked="0" layoutInCell="1" allowOverlap="1" wp14:anchorId="4ED778DD" wp14:editId="3B449525">
                <wp:simplePos x="0" y="0"/>
                <wp:positionH relativeFrom="column">
                  <wp:posOffset>2105891</wp:posOffset>
                </wp:positionH>
                <wp:positionV relativeFrom="paragraph">
                  <wp:posOffset>78819</wp:posOffset>
                </wp:positionV>
                <wp:extent cx="3366591" cy="533268"/>
                <wp:effectExtent l="0" t="0" r="5715" b="635"/>
                <wp:wrapNone/>
                <wp:docPr id="184" name="群組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6591" cy="533268"/>
                          <a:chOff x="4390" y="10384"/>
                          <a:chExt cx="5243" cy="695"/>
                        </a:xfrm>
                      </wpg:grpSpPr>
                      <wps:wsp>
                        <wps:cNvPr id="185" name="Rectangle 79"/>
                        <wps:cNvSpPr>
                          <a:spLocks noChangeArrowheads="1"/>
                        </wps:cNvSpPr>
                        <wps:spPr bwMode="auto">
                          <a:xfrm>
                            <a:off x="4390" y="10384"/>
                            <a:ext cx="5243" cy="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59DA0D" w14:textId="77777777" w:rsidR="00E018D1" w:rsidRDefault="00E018D1" w:rsidP="00AB071B">
                              <w:pPr>
                                <w:spacing w:line="0" w:lineRule="atLeast"/>
                                <w:rPr>
                                  <w:rFonts w:eastAsia="標楷體"/>
                                </w:rPr>
                              </w:pPr>
                              <w:r>
                                <w:rPr>
                                  <w:rFonts w:eastAsia="標楷體" w:hint="eastAsia"/>
                                </w:rPr>
                                <w:t>票據金額已獲</w:t>
                              </w:r>
                              <w:r>
                                <w:rPr>
                                  <w:rFonts w:eastAsia="標楷體" w:hint="eastAsia"/>
                                </w:rPr>
                                <w:t xml:space="preserve"> </w:t>
                              </w:r>
                              <w:r>
                                <w:rPr>
                                  <w:rFonts w:eastAsia="標楷體"/>
                                </w:rPr>
                                <w:t xml:space="preserve">  </w:t>
                              </w:r>
                              <w:r>
                                <w:rPr>
                                  <w:rFonts w:eastAsia="標楷體" w:hint="eastAsia"/>
                                </w:rPr>
                                <w:t>提示該除權判決</w:t>
                              </w:r>
                              <w:r>
                                <w:rPr>
                                  <w:rFonts w:eastAsia="標楷體" w:hint="eastAsia"/>
                                </w:rPr>
                                <w:t xml:space="preserve"> </w:t>
                              </w:r>
                              <w:r>
                                <w:rPr>
                                  <w:rFonts w:eastAsia="標楷體"/>
                                </w:rPr>
                                <w:t xml:space="preserve">   </w:t>
                              </w:r>
                              <w:r>
                                <w:rPr>
                                  <w:rFonts w:eastAsia="標楷體" w:hint="eastAsia"/>
                                </w:rPr>
                                <w:t>註銷擔保</w:t>
                              </w:r>
                            </w:p>
                            <w:p w14:paraId="140F0D1A" w14:textId="77777777" w:rsidR="00E018D1" w:rsidRDefault="00E018D1" w:rsidP="00AB071B">
                              <w:pPr>
                                <w:spacing w:line="0" w:lineRule="atLeast"/>
                                <w:rPr>
                                  <w:rFonts w:eastAsia="標楷體"/>
                                </w:rPr>
                              </w:pPr>
                              <w:r>
                                <w:rPr>
                                  <w:rFonts w:eastAsia="標楷體" w:hint="eastAsia"/>
                                </w:rPr>
                                <w:t>得付款者</w:t>
                              </w:r>
                              <w:r>
                                <w:rPr>
                                  <w:rFonts w:eastAsia="標楷體" w:hint="eastAsia"/>
                                </w:rPr>
                                <w:t xml:space="preserve">   </w:t>
                              </w:r>
                              <w:r>
                                <w:rPr>
                                  <w:rFonts w:eastAsia="標楷體"/>
                                </w:rPr>
                                <w:t xml:space="preserve">      </w:t>
                              </w:r>
                            </w:p>
                            <w:p w14:paraId="207652E6" w14:textId="77777777" w:rsidR="00E018D1" w:rsidRDefault="00E018D1" w:rsidP="00AB071B">
                              <w:pPr>
                                <w:spacing w:line="0" w:lineRule="atLeast"/>
                                <w:rPr>
                                  <w:rFonts w:eastAsia="標楷體"/>
                                </w:rPr>
                              </w:pPr>
                            </w:p>
                          </w:txbxContent>
                        </wps:txbx>
                        <wps:bodyPr rot="0" vert="horz" wrap="square" lIns="91440" tIns="45720" rIns="91440" bIns="45720" anchor="t" anchorCtr="0" upright="1">
                          <a:noAutofit/>
                        </wps:bodyPr>
                      </wps:wsp>
                      <wps:wsp>
                        <wps:cNvPr id="186" name="Line 80"/>
                        <wps:cNvCnPr>
                          <a:cxnSpLocks noChangeShapeType="1"/>
                        </wps:cNvCnPr>
                        <wps:spPr bwMode="auto">
                          <a:xfrm flipV="1">
                            <a:off x="8014" y="10543"/>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ED778DD" id="群組 4" o:spid="_x0000_s1045" style="position:absolute;left:0;text-align:left;margin-left:165.8pt;margin-top:6.2pt;width:265.1pt;height:42pt;z-index:251707392" coordorigin="4390,10384" coordsize="524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">
                <v:rect id="Rectangle 79" o:spid="_x0000_s1046" style="position:absolute;left:4390;top:10384;width:5243;height: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" stroked="f">
                  <v:textbox>
                    <w:txbxContent>
                      <w:p w14:paraId="6A59DA0D" w14:textId="77777777" w:rsidR="00E018D1" w:rsidRDefault="00E018D1" w:rsidP="00AB071B">
                        <w:pPr>
                          <w:spacing w:line="0" w:lineRule="atLeast"/>
                          <w:rPr>
                            <w:rFonts w:eastAsia="標楷體"/>
                          </w:rPr>
                        </w:pPr>
                        <w:r>
                          <w:rPr>
                            <w:rFonts w:eastAsia="標楷體" w:hint="eastAsia"/>
                          </w:rPr>
                          <w:t>票據金額已獲</w:t>
                        </w:r>
                        <w:r>
                          <w:rPr>
                            <w:rFonts w:eastAsia="標楷體" w:hint="eastAsia"/>
                          </w:rPr>
                          <w:t xml:space="preserve"> </w:t>
                        </w:r>
                        <w:r>
                          <w:rPr>
                            <w:rFonts w:eastAsia="標楷體"/>
                          </w:rPr>
                          <w:t xml:space="preserve">  </w:t>
                        </w:r>
                        <w:r>
                          <w:rPr>
                            <w:rFonts w:eastAsia="標楷體" w:hint="eastAsia"/>
                          </w:rPr>
                          <w:t>提示該除權判決</w:t>
                        </w:r>
                        <w:r>
                          <w:rPr>
                            <w:rFonts w:eastAsia="標楷體" w:hint="eastAsia"/>
                          </w:rPr>
                          <w:t xml:space="preserve"> </w:t>
                        </w:r>
                        <w:r>
                          <w:rPr>
                            <w:rFonts w:eastAsia="標楷體"/>
                          </w:rPr>
                          <w:t xml:space="preserve">   </w:t>
                        </w:r>
                        <w:r>
                          <w:rPr>
                            <w:rFonts w:eastAsia="標楷體" w:hint="eastAsia"/>
                          </w:rPr>
                          <w:t>註銷擔保</w:t>
                        </w:r>
                      </w:p>
                      <w:p w14:paraId="140F0D1A" w14:textId="77777777" w:rsidR="00E018D1" w:rsidRDefault="00E018D1" w:rsidP="00AB071B">
                        <w:pPr>
                          <w:spacing w:line="0" w:lineRule="atLeast"/>
                          <w:rPr>
                            <w:rFonts w:eastAsia="標楷體"/>
                          </w:rPr>
                        </w:pPr>
                        <w:r>
                          <w:rPr>
                            <w:rFonts w:eastAsia="標楷體" w:hint="eastAsia"/>
                          </w:rPr>
                          <w:t>得付款者</w:t>
                        </w:r>
                        <w:r>
                          <w:rPr>
                            <w:rFonts w:eastAsia="標楷體" w:hint="eastAsia"/>
                          </w:rPr>
                          <w:t xml:space="preserve">   </w:t>
                        </w:r>
                        <w:r>
                          <w:rPr>
                            <w:rFonts w:eastAsia="標楷體"/>
                          </w:rPr>
                          <w:t xml:space="preserve">      </w:t>
                        </w:r>
                      </w:p>
                      <w:p w14:paraId="207652E6" w14:textId="77777777" w:rsidR="00E018D1" w:rsidRDefault="00E018D1" w:rsidP="00AB071B">
                        <w:pPr>
                          <w:spacing w:line="0" w:lineRule="atLeast"/>
                          <w:rPr>
                            <w:rFonts w:eastAsia="標楷體"/>
                          </w:rPr>
                        </w:pPr>
                      </w:p>
                    </w:txbxContent>
                  </v:textbox>
                </v:rect>
                <v:line id="Line 80" o:spid="_x0000_s1047" style="position:absolute;flip:y;visibility:visible;mso-wrap-style:square" from="8014,10543" to="8374,1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">
                  <v:stroke endarrow="block"/>
                </v:line>
              </v:group>
            </w:pict>
          </mc:Fallback>
        </mc:AlternateContent>
      </w:r>
    </w:p>
    <w:p w14:paraId="363B1271" w14:textId="77777777" w:rsidR="00217B93" w:rsidRDefault="00F16CB1" w:rsidP="007A48D5">
      <w:pPr>
        <w:autoSpaceDE w:val="0"/>
        <w:autoSpaceDN w:val="0"/>
        <w:adjustRightInd w:val="0"/>
        <w:snapToGrid w:val="0"/>
        <w:spacing w:line="360" w:lineRule="exact"/>
        <w:ind w:left="2"/>
        <w:jc w:val="both"/>
        <w:rPr>
          <w:rFonts w:ascii="標楷體" w:eastAsia="標楷體" w:hAnsi="標楷體" w:cs="Times New Roman"/>
          <w:color w:val="000000"/>
          <w:szCs w:val="29"/>
        </w:rPr>
      </w:pPr>
      <w:r w:rsidRPr="00AB071B">
        <w:rPr>
          <w:rFonts w:ascii="標楷體" w:eastAsia="標楷體" w:hAnsi="標楷體" w:cs="Times New Roman"/>
          <w:noProof/>
          <w:color w:val="000000"/>
          <w:szCs w:val="29"/>
        </w:rPr>
        <mc:AlternateContent>
          <mc:Choice Requires="wps">
            <w:drawing>
              <wp:anchor distT="4294967295" distB="4294967295" distL="114300" distR="114300" simplePos="0" relativeHeight="251711488" behindDoc="0" locked="0" layoutInCell="1" allowOverlap="1" wp14:anchorId="511A84A2" wp14:editId="015F0CAD">
                <wp:simplePos x="0" y="0"/>
                <wp:positionH relativeFrom="column">
                  <wp:posOffset>3138054</wp:posOffset>
                </wp:positionH>
                <wp:positionV relativeFrom="paragraph">
                  <wp:posOffset>35386</wp:posOffset>
                </wp:positionV>
                <wp:extent cx="176645" cy="0"/>
                <wp:effectExtent l="0" t="76200" r="13970" b="95250"/>
                <wp:wrapNone/>
                <wp:docPr id="187"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66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F510C4" id="直線接點 3" o:spid="_x0000_s1026" style="position:absolute;flip:y;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7.1pt,2.8pt" to="261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">
                <v:stroke endarrow="block"/>
              </v:line>
            </w:pict>
          </mc:Fallback>
        </mc:AlternateContent>
      </w:r>
    </w:p>
    <w:p w14:paraId="133F4C4D" w14:textId="77777777" w:rsidR="00217B93" w:rsidRDefault="00217B93" w:rsidP="007A48D5">
      <w:pPr>
        <w:autoSpaceDE w:val="0"/>
        <w:autoSpaceDN w:val="0"/>
        <w:adjustRightInd w:val="0"/>
        <w:snapToGrid w:val="0"/>
        <w:spacing w:line="360" w:lineRule="exact"/>
        <w:ind w:left="2"/>
        <w:jc w:val="both"/>
        <w:rPr>
          <w:rFonts w:ascii="標楷體" w:eastAsia="標楷體" w:hAnsi="標楷體" w:cs="Times New Roman"/>
          <w:color w:val="000000"/>
          <w:szCs w:val="29"/>
        </w:rPr>
      </w:pPr>
    </w:p>
    <w:p w14:paraId="7E5ED1E1" w14:textId="77777777" w:rsidR="00AB071B" w:rsidRPr="00AB071B" w:rsidRDefault="00AB071B" w:rsidP="007A48D5">
      <w:pPr>
        <w:autoSpaceDE w:val="0"/>
        <w:autoSpaceDN w:val="0"/>
        <w:adjustRightInd w:val="0"/>
        <w:snapToGrid w:val="0"/>
        <w:spacing w:line="360" w:lineRule="exact"/>
        <w:ind w:left="2"/>
        <w:rPr>
          <w:rFonts w:ascii="標楷體" w:eastAsia="標楷體" w:hAnsi="標楷體" w:cs="Times New Roman"/>
          <w:color w:val="000000"/>
          <w:szCs w:val="29"/>
        </w:rPr>
      </w:pPr>
    </w:p>
    <w:p w14:paraId="16A68F84"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29"/>
        </w:rPr>
      </w:pPr>
      <w:r w:rsidRPr="00AB071B">
        <w:rPr>
          <w:rFonts w:ascii="標楷體" w:eastAsia="標楷體" w:hAnsi="標楷體" w:cs="Times New Roman" w:hint="eastAsia"/>
          <w:color w:val="000000"/>
          <w:szCs w:val="29"/>
        </w:rPr>
        <w:t>二、票據之掛失止付</w:t>
      </w:r>
    </w:p>
    <w:p w14:paraId="0EDC684A" w14:textId="77777777" w:rsidR="00AB071B" w:rsidRPr="00AB071B" w:rsidRDefault="00AB071B" w:rsidP="007A48D5">
      <w:pPr>
        <w:tabs>
          <w:tab w:val="left" w:pos="360"/>
        </w:tabs>
        <w:autoSpaceDE w:val="0"/>
        <w:autoSpaceDN w:val="0"/>
        <w:adjustRightInd w:val="0"/>
        <w:snapToGrid w:val="0"/>
        <w:spacing w:line="360" w:lineRule="exact"/>
        <w:ind w:leftChars="1" w:left="2" w:firstLineChars="100" w:firstLine="240"/>
        <w:jc w:val="both"/>
        <w:rPr>
          <w:rFonts w:ascii="標楷體" w:eastAsia="標楷體" w:hAnsi="標楷體" w:cs="Times New Roman"/>
          <w:color w:val="000000"/>
          <w:szCs w:val="17"/>
        </w:rPr>
      </w:pPr>
      <w:r w:rsidRPr="00AB071B">
        <w:rPr>
          <w:rFonts w:ascii="標楷體" w:eastAsia="標楷體" w:hAnsi="標楷體" w:cs="Times New Roman" w:hint="eastAsia"/>
          <w:color w:val="000000"/>
          <w:szCs w:val="17"/>
        </w:rPr>
        <w:t xml:space="preserve">  (</w:t>
      </w:r>
      <w:proofErr w:type="gramStart"/>
      <w:r w:rsidRPr="00AB071B">
        <w:rPr>
          <w:rFonts w:ascii="標楷體" w:eastAsia="標楷體" w:hAnsi="標楷體" w:cs="Times New Roman" w:hint="eastAsia"/>
          <w:color w:val="000000"/>
          <w:szCs w:val="17"/>
        </w:rPr>
        <w:t>一</w:t>
      </w:r>
      <w:proofErr w:type="gramEnd"/>
      <w:r w:rsidRPr="00AB071B">
        <w:rPr>
          <w:rFonts w:ascii="標楷體" w:eastAsia="標楷體" w:hAnsi="標楷體" w:cs="Times New Roman" w:hint="eastAsia"/>
          <w:color w:val="000000"/>
          <w:szCs w:val="17"/>
        </w:rPr>
        <w:t>)止付之通知</w:t>
      </w:r>
    </w:p>
    <w:p w14:paraId="38998E3D" w14:textId="77777777" w:rsidR="00AB071B" w:rsidRPr="00AB071B" w:rsidRDefault="00AB071B" w:rsidP="007A48D5">
      <w:pPr>
        <w:tabs>
          <w:tab w:val="left" w:pos="900"/>
        </w:tabs>
        <w:autoSpaceDE w:val="0"/>
        <w:autoSpaceDN w:val="0"/>
        <w:adjustRightInd w:val="0"/>
        <w:snapToGrid w:val="0"/>
        <w:spacing w:line="360" w:lineRule="exact"/>
        <w:ind w:leftChars="300" w:left="1260" w:hangingChars="225" w:hanging="540"/>
        <w:rPr>
          <w:rFonts w:ascii="標楷體" w:eastAsia="標楷體" w:hAnsi="標楷體" w:cs="Times New Roman"/>
          <w:color w:val="000000"/>
          <w:szCs w:val="17"/>
        </w:rPr>
      </w:pPr>
      <w:r w:rsidRPr="00AB071B">
        <w:rPr>
          <w:rFonts w:ascii="標楷體" w:eastAsia="標楷體" w:hAnsi="標楷體" w:cs="Times New Roman" w:hint="eastAsia"/>
          <w:color w:val="000000"/>
          <w:szCs w:val="17"/>
        </w:rPr>
        <w:t xml:space="preserve">  1.票據喪失(遺失、滅失或被竊等)時，票據權利人得為止付之通知，並應依照「票據掛失止付處理規範」之規定，填具「掛失止付通知書」及「遺失票據申報書」各正副本一式3份，向付款行</w:t>
      </w:r>
      <w:r w:rsidRPr="00AB071B">
        <w:rPr>
          <w:rFonts w:ascii="標楷體" w:eastAsia="標楷體" w:hAnsi="標楷體" w:cs="Times New Roman" w:hint="eastAsia"/>
          <w:szCs w:val="17"/>
        </w:rPr>
        <w:t>庫</w:t>
      </w:r>
      <w:r w:rsidRPr="00AB071B">
        <w:rPr>
          <w:rFonts w:ascii="標楷體" w:eastAsia="標楷體" w:hAnsi="標楷體" w:cs="Times New Roman" w:hint="eastAsia"/>
          <w:color w:val="000000"/>
          <w:szCs w:val="17"/>
        </w:rPr>
        <w:t>辦理掛失止付手續</w:t>
      </w:r>
      <w:r w:rsidRPr="00AB071B">
        <w:rPr>
          <w:rFonts w:ascii="標楷體" w:eastAsia="標楷體" w:hAnsi="標楷體" w:cs="Times New Roman" w:hint="eastAsia"/>
          <w:szCs w:val="17"/>
        </w:rPr>
        <w:t>。付款行庫應即將「掛失止付通知書」影本送交票據交換所，並於掛失止付票據經提示退票時，將該通知書及申報書一併送達票據交換所。掛失止付通知書應載明</w:t>
      </w:r>
      <w:r w:rsidRPr="00AB071B">
        <w:rPr>
          <w:rFonts w:ascii="標楷體" w:eastAsia="標楷體" w:hAnsi="標楷體" w:cs="Times New Roman" w:hint="eastAsia"/>
          <w:color w:val="000000"/>
          <w:szCs w:val="17"/>
        </w:rPr>
        <w:t>下列事項：</w:t>
      </w:r>
    </w:p>
    <w:p w14:paraId="75F28C34" w14:textId="77777777" w:rsidR="00AB071B" w:rsidRPr="00AB071B" w:rsidRDefault="00AB071B" w:rsidP="007A48D5">
      <w:pPr>
        <w:tabs>
          <w:tab w:val="left" w:pos="1260"/>
        </w:tabs>
        <w:autoSpaceDE w:val="0"/>
        <w:autoSpaceDN w:val="0"/>
        <w:adjustRightInd w:val="0"/>
        <w:snapToGrid w:val="0"/>
        <w:spacing w:line="360" w:lineRule="exact"/>
        <w:ind w:leftChars="300" w:left="960" w:hangingChars="100" w:hanging="240"/>
        <w:rPr>
          <w:rFonts w:ascii="標楷體" w:eastAsia="標楷體" w:hAnsi="標楷體" w:cs="Times New Roman"/>
          <w:color w:val="000000"/>
          <w:szCs w:val="17"/>
        </w:rPr>
      </w:pPr>
      <w:r w:rsidRPr="00AB071B">
        <w:rPr>
          <w:rFonts w:ascii="標楷體" w:eastAsia="標楷體" w:hAnsi="標楷體" w:cs="Times New Roman" w:hint="eastAsia"/>
          <w:color w:val="000000"/>
          <w:szCs w:val="17"/>
        </w:rPr>
        <w:lastRenderedPageBreak/>
        <w:t xml:space="preserve">  （1）票據喪失經過。</w:t>
      </w:r>
    </w:p>
    <w:p w14:paraId="74F9A31E" w14:textId="77777777" w:rsidR="00AB071B" w:rsidRPr="00AB071B" w:rsidRDefault="00AB071B" w:rsidP="007A48D5">
      <w:pPr>
        <w:autoSpaceDE w:val="0"/>
        <w:autoSpaceDN w:val="0"/>
        <w:adjustRightInd w:val="0"/>
        <w:snapToGrid w:val="0"/>
        <w:spacing w:line="360" w:lineRule="exact"/>
        <w:ind w:leftChars="300" w:left="1560" w:hangingChars="350" w:hanging="840"/>
        <w:rPr>
          <w:rFonts w:ascii="標楷體" w:eastAsia="標楷體" w:hAnsi="標楷體" w:cs="Times New Roman"/>
          <w:szCs w:val="17"/>
        </w:rPr>
      </w:pPr>
      <w:r w:rsidRPr="00AB071B">
        <w:rPr>
          <w:rFonts w:ascii="標楷體" w:eastAsia="標楷體" w:hAnsi="標楷體" w:cs="Times New Roman" w:hint="eastAsia"/>
          <w:color w:val="000000"/>
          <w:szCs w:val="17"/>
        </w:rPr>
        <w:t xml:space="preserve">  （2）喪失票據之類別、帳號、號碼、金額及其他</w:t>
      </w:r>
      <w:r w:rsidRPr="00AB071B">
        <w:rPr>
          <w:rFonts w:ascii="標楷體" w:eastAsia="標楷體" w:hAnsi="標楷體" w:cs="Times New Roman" w:hint="eastAsia"/>
          <w:szCs w:val="17"/>
        </w:rPr>
        <w:t>掛失止付通知書規定應</w:t>
      </w:r>
      <w:r w:rsidRPr="00AB071B">
        <w:rPr>
          <w:rFonts w:ascii="標楷體" w:eastAsia="標楷體" w:hAnsi="標楷體" w:cs="Times New Roman" w:hint="eastAsia"/>
          <w:color w:val="000000"/>
          <w:szCs w:val="17"/>
        </w:rPr>
        <w:t>記載</w:t>
      </w:r>
      <w:r w:rsidRPr="00AB071B">
        <w:rPr>
          <w:rFonts w:ascii="標楷體" w:eastAsia="標楷體" w:hAnsi="標楷體" w:cs="Times New Roman" w:hint="eastAsia"/>
          <w:szCs w:val="17"/>
        </w:rPr>
        <w:t>之有關事項。</w:t>
      </w:r>
    </w:p>
    <w:p w14:paraId="27F3BC66" w14:textId="77777777" w:rsidR="00AB071B" w:rsidRPr="00AB071B" w:rsidRDefault="00AB071B" w:rsidP="007A48D5">
      <w:pPr>
        <w:tabs>
          <w:tab w:val="left" w:pos="1260"/>
        </w:tabs>
        <w:autoSpaceDE w:val="0"/>
        <w:autoSpaceDN w:val="0"/>
        <w:adjustRightInd w:val="0"/>
        <w:snapToGrid w:val="0"/>
        <w:spacing w:line="360" w:lineRule="exact"/>
        <w:ind w:leftChars="400" w:left="1560" w:hangingChars="250" w:hanging="600"/>
        <w:rPr>
          <w:rFonts w:ascii="標楷體" w:eastAsia="標楷體" w:hAnsi="標楷體" w:cs="Times New Roman"/>
          <w:color w:val="000000"/>
          <w:szCs w:val="17"/>
        </w:rPr>
      </w:pPr>
      <w:r w:rsidRPr="00AB071B">
        <w:rPr>
          <w:rFonts w:ascii="標楷體" w:eastAsia="標楷體" w:hAnsi="標楷體" w:cs="Times New Roman" w:hint="eastAsia"/>
          <w:color w:val="000000"/>
          <w:szCs w:val="17"/>
        </w:rPr>
        <w:t>（3）通知止付人之姓名、年齡、住所。其為機關、團體或公司、行號者，應於票據掛失止付通知書上加蓋印信並由其負責人簽章，如為個人者應</w:t>
      </w:r>
      <w:proofErr w:type="gramStart"/>
      <w:r w:rsidRPr="00AB071B">
        <w:rPr>
          <w:rFonts w:ascii="標楷體" w:eastAsia="標楷體" w:hAnsi="標楷體" w:cs="Times New Roman" w:hint="eastAsia"/>
          <w:color w:val="000000"/>
          <w:szCs w:val="17"/>
        </w:rPr>
        <w:t>切實填記國民</w:t>
      </w:r>
      <w:proofErr w:type="gramEnd"/>
      <w:r w:rsidRPr="00AB071B">
        <w:rPr>
          <w:rFonts w:ascii="標楷體" w:eastAsia="標楷體" w:hAnsi="標楷體" w:cs="Times New Roman" w:hint="eastAsia"/>
          <w:color w:val="000000"/>
          <w:szCs w:val="17"/>
        </w:rPr>
        <w:t>身分證統一編號。</w:t>
      </w:r>
    </w:p>
    <w:p w14:paraId="4C8F4A54" w14:textId="77777777" w:rsidR="00AB071B" w:rsidRPr="00AB071B" w:rsidRDefault="00AB071B" w:rsidP="007A48D5">
      <w:pPr>
        <w:tabs>
          <w:tab w:val="left" w:pos="1260"/>
        </w:tabs>
        <w:autoSpaceDE w:val="0"/>
        <w:autoSpaceDN w:val="0"/>
        <w:adjustRightInd w:val="0"/>
        <w:snapToGrid w:val="0"/>
        <w:spacing w:line="360" w:lineRule="exact"/>
        <w:ind w:leftChars="413" w:left="1416" w:hangingChars="177" w:hanging="425"/>
        <w:rPr>
          <w:rFonts w:ascii="標楷體" w:eastAsia="標楷體" w:hAnsi="標楷體" w:cs="Times New Roman"/>
          <w:color w:val="000000"/>
          <w:szCs w:val="17"/>
        </w:rPr>
      </w:pPr>
      <w:r w:rsidRPr="00AB071B">
        <w:rPr>
          <w:rFonts w:ascii="標楷體" w:eastAsia="標楷體" w:hAnsi="標楷體" w:cs="Times New Roman" w:hint="eastAsia"/>
          <w:color w:val="000000"/>
          <w:szCs w:val="17"/>
        </w:rPr>
        <w:t>(</w:t>
      </w:r>
      <w:r w:rsidRPr="00AB071B">
        <w:rPr>
          <w:rFonts w:ascii="標楷體" w:eastAsia="標楷體" w:hAnsi="標楷體" w:cs="Times New Roman"/>
          <w:color w:val="000000"/>
          <w:szCs w:val="17"/>
        </w:rPr>
        <w:t>4)</w:t>
      </w:r>
      <w:r w:rsidR="0015401B">
        <w:rPr>
          <w:rFonts w:ascii="標楷體" w:eastAsia="標楷體" w:hAnsi="標楷體" w:cs="Times New Roman"/>
          <w:color w:val="000000"/>
          <w:szCs w:val="17"/>
        </w:rPr>
        <w:t xml:space="preserve"> </w:t>
      </w:r>
      <w:r w:rsidRPr="00AB071B">
        <w:rPr>
          <w:rFonts w:ascii="標楷體" w:eastAsia="標楷體" w:hAnsi="標楷體" w:cs="Times New Roman" w:hint="eastAsia"/>
          <w:color w:val="000000"/>
          <w:szCs w:val="17"/>
        </w:rPr>
        <w:t>辦理人員應切實查核「票據掛失止付通知書」及「遺失票據申報書」所填載內容是否</w:t>
      </w:r>
      <w:proofErr w:type="gramStart"/>
      <w:r w:rsidRPr="00AB071B">
        <w:rPr>
          <w:rFonts w:ascii="標楷體" w:eastAsia="標楷體" w:hAnsi="標楷體" w:cs="Times New Roman" w:hint="eastAsia"/>
          <w:color w:val="000000"/>
          <w:szCs w:val="17"/>
        </w:rPr>
        <w:t>清楚、</w:t>
      </w:r>
      <w:proofErr w:type="gramEnd"/>
      <w:r w:rsidRPr="00AB071B">
        <w:rPr>
          <w:rFonts w:ascii="標楷體" w:eastAsia="標楷體" w:hAnsi="標楷體" w:cs="Times New Roman" w:hint="eastAsia"/>
          <w:color w:val="000000"/>
          <w:szCs w:val="17"/>
        </w:rPr>
        <w:t>完整，通知日期、申報書申報日期是否填妥，</w:t>
      </w:r>
      <w:proofErr w:type="gramStart"/>
      <w:r w:rsidRPr="00AB071B">
        <w:rPr>
          <w:rFonts w:ascii="標楷體" w:eastAsia="標楷體" w:hAnsi="標楷體" w:cs="Times New Roman" w:hint="eastAsia"/>
          <w:color w:val="000000"/>
          <w:szCs w:val="17"/>
        </w:rPr>
        <w:t>及止付</w:t>
      </w:r>
      <w:proofErr w:type="gramEnd"/>
      <w:r w:rsidRPr="00AB071B">
        <w:rPr>
          <w:rFonts w:ascii="標楷體" w:eastAsia="標楷體" w:hAnsi="標楷體" w:cs="Times New Roman" w:hint="eastAsia"/>
          <w:color w:val="000000"/>
          <w:szCs w:val="17"/>
        </w:rPr>
        <w:t>通知人之姓名、年齡、住所及統一編號是否相符。若通知止付人為發票人時，並應使用原留印鑑。</w:t>
      </w:r>
    </w:p>
    <w:p w14:paraId="302357FA" w14:textId="77777777" w:rsidR="00AB071B" w:rsidRPr="00AB071B" w:rsidRDefault="00AB071B" w:rsidP="007A48D5">
      <w:pPr>
        <w:autoSpaceDE w:val="0"/>
        <w:autoSpaceDN w:val="0"/>
        <w:adjustRightInd w:val="0"/>
        <w:snapToGrid w:val="0"/>
        <w:spacing w:line="360" w:lineRule="exact"/>
        <w:ind w:leftChars="425" w:left="1260" w:hangingChars="100" w:hanging="240"/>
        <w:rPr>
          <w:rFonts w:ascii="標楷體" w:eastAsia="標楷體" w:hAnsi="標楷體" w:cs="Times New Roman"/>
          <w:color w:val="000000"/>
          <w:szCs w:val="17"/>
        </w:rPr>
      </w:pPr>
      <w:r w:rsidRPr="00AB071B">
        <w:rPr>
          <w:rFonts w:ascii="標楷體" w:eastAsia="標楷體" w:hAnsi="標楷體" w:cs="Times New Roman" w:hint="eastAsia"/>
          <w:color w:val="000000"/>
          <w:szCs w:val="17"/>
        </w:rPr>
        <w:t>2.依「票據法」第十八條規定，通知止付人應於提出止付通知書後5日內，向本會提出已為聲請公示催告之證明，否則止付通知失其效力。</w:t>
      </w:r>
      <w:r w:rsidRPr="00AB071B">
        <w:rPr>
          <w:rFonts w:ascii="標楷體" w:eastAsia="標楷體" w:hAnsi="標楷體" w:cs="Times New Roman"/>
          <w:color w:val="000000"/>
          <w:szCs w:val="17"/>
        </w:rPr>
        <w:t>(</w:t>
      </w:r>
      <w:r w:rsidRPr="00AB071B">
        <w:rPr>
          <w:rFonts w:ascii="標楷體" w:eastAsia="標楷體" w:hAnsi="標楷體" w:cs="Times New Roman" w:hint="eastAsia"/>
          <w:color w:val="000000"/>
          <w:szCs w:val="17"/>
        </w:rPr>
        <w:t>所謂「5日內」之計算，依民法一百二十條第二項規定，</w:t>
      </w:r>
      <w:proofErr w:type="gramStart"/>
      <w:r w:rsidRPr="00AB071B">
        <w:rPr>
          <w:rFonts w:ascii="標楷體" w:eastAsia="標楷體" w:hAnsi="標楷體" w:cs="Times New Roman" w:hint="eastAsia"/>
          <w:color w:val="000000"/>
          <w:szCs w:val="17"/>
        </w:rPr>
        <w:t>其始日</w:t>
      </w:r>
      <w:proofErr w:type="gramEnd"/>
      <w:r w:rsidRPr="00AB071B">
        <w:rPr>
          <w:rFonts w:ascii="標楷體" w:eastAsia="標楷體" w:hAnsi="標楷體" w:cs="Times New Roman" w:hint="eastAsia"/>
          <w:color w:val="000000"/>
          <w:szCs w:val="17"/>
        </w:rPr>
        <w:t>不算入，又同法第一百二十二條規定，期間之末日為星期日、紀念日或其他休息日時，以其休息日次日代之。惟如期間之末日非休息日，而其他之日雖全為休息日，仍以提出止付通知日之次日起算5日內。「聲請公示催告之證明」</w:t>
      </w:r>
      <w:proofErr w:type="gramStart"/>
      <w:r w:rsidRPr="00AB071B">
        <w:rPr>
          <w:rFonts w:ascii="標楷體" w:eastAsia="標楷體" w:hAnsi="標楷體" w:cs="Times New Roman" w:hint="eastAsia"/>
          <w:color w:val="000000"/>
          <w:szCs w:val="17"/>
        </w:rPr>
        <w:t>係指止付</w:t>
      </w:r>
      <w:proofErr w:type="gramEnd"/>
      <w:r w:rsidRPr="00AB071B">
        <w:rPr>
          <w:rFonts w:ascii="標楷體" w:eastAsia="標楷體" w:hAnsi="標楷體" w:cs="Times New Roman" w:hint="eastAsia"/>
          <w:color w:val="000000"/>
          <w:szCs w:val="17"/>
        </w:rPr>
        <w:t>通知人向法院提出「公示催告聲請狀」</w:t>
      </w:r>
      <w:proofErr w:type="gramStart"/>
      <w:r w:rsidRPr="00AB071B">
        <w:rPr>
          <w:rFonts w:ascii="標楷體" w:eastAsia="標楷體" w:hAnsi="標楷體" w:cs="Times New Roman" w:hint="eastAsia"/>
          <w:color w:val="000000"/>
          <w:szCs w:val="17"/>
        </w:rPr>
        <w:t>繕</w:t>
      </w:r>
      <w:proofErr w:type="gramEnd"/>
      <w:r w:rsidRPr="00AB071B">
        <w:rPr>
          <w:rFonts w:ascii="標楷體" w:eastAsia="標楷體" w:hAnsi="標楷體" w:cs="Times New Roman" w:hint="eastAsia"/>
          <w:color w:val="000000"/>
          <w:szCs w:val="17"/>
        </w:rPr>
        <w:t>本及法院收受公示催告聲請狀之「收據」而言，</w:t>
      </w:r>
      <w:proofErr w:type="gramStart"/>
      <w:r w:rsidRPr="00AB071B">
        <w:rPr>
          <w:rFonts w:ascii="標楷體" w:eastAsia="標楷體" w:hAnsi="標楷體" w:cs="Times New Roman" w:hint="eastAsia"/>
          <w:color w:val="000000"/>
          <w:szCs w:val="17"/>
        </w:rPr>
        <w:t>故止付</w:t>
      </w:r>
      <w:proofErr w:type="gramEnd"/>
      <w:r w:rsidRPr="00AB071B">
        <w:rPr>
          <w:rFonts w:ascii="標楷體" w:eastAsia="標楷體" w:hAnsi="標楷體" w:cs="Times New Roman" w:hint="eastAsia"/>
          <w:color w:val="000000"/>
          <w:szCs w:val="17"/>
        </w:rPr>
        <w:t>通知人提出此類證明即可</w:t>
      </w:r>
      <w:r w:rsidRPr="00AB071B">
        <w:rPr>
          <w:rFonts w:ascii="標楷體" w:eastAsia="標楷體" w:hAnsi="標楷體" w:cs="Times New Roman"/>
          <w:color w:val="000000"/>
          <w:szCs w:val="17"/>
        </w:rPr>
        <w:t>)</w:t>
      </w:r>
    </w:p>
    <w:p w14:paraId="56F2D508" w14:textId="77777777" w:rsidR="00AB071B" w:rsidRPr="00AB071B" w:rsidRDefault="00AB071B" w:rsidP="007A48D5">
      <w:pPr>
        <w:autoSpaceDE w:val="0"/>
        <w:autoSpaceDN w:val="0"/>
        <w:adjustRightInd w:val="0"/>
        <w:snapToGrid w:val="0"/>
        <w:spacing w:line="360" w:lineRule="exact"/>
        <w:ind w:leftChars="425" w:left="1260" w:hangingChars="100" w:hanging="240"/>
        <w:rPr>
          <w:rFonts w:ascii="標楷體" w:eastAsia="標楷體" w:hAnsi="標楷體" w:cs="Times New Roman"/>
          <w:szCs w:val="19"/>
        </w:rPr>
      </w:pPr>
      <w:r w:rsidRPr="00AB071B">
        <w:rPr>
          <w:rFonts w:ascii="標楷體" w:eastAsia="標楷體" w:hAnsi="標楷體" w:cs="Times New Roman" w:hint="eastAsia"/>
          <w:szCs w:val="19"/>
        </w:rPr>
        <w:t>3.票據權利人向付款金融業者辦理掛失止付手續前，該票據如已兌付，付款金融業者應拒絕受理掛失止付。</w:t>
      </w:r>
    </w:p>
    <w:p w14:paraId="3CE36B20" w14:textId="77777777" w:rsidR="00AB071B" w:rsidRPr="00AB071B" w:rsidRDefault="00AB071B" w:rsidP="007A48D5">
      <w:pPr>
        <w:autoSpaceDE w:val="0"/>
        <w:autoSpaceDN w:val="0"/>
        <w:adjustRightInd w:val="0"/>
        <w:snapToGrid w:val="0"/>
        <w:spacing w:line="360" w:lineRule="exact"/>
        <w:ind w:leftChars="425" w:left="126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4.付款</w:t>
      </w:r>
      <w:r w:rsidRPr="00AB071B">
        <w:rPr>
          <w:rFonts w:ascii="標楷體" w:eastAsia="標楷體" w:hAnsi="標楷體" w:cs="Times New Roman" w:hint="eastAsia"/>
          <w:szCs w:val="19"/>
        </w:rPr>
        <w:t>行庫</w:t>
      </w:r>
      <w:r w:rsidRPr="00AB071B">
        <w:rPr>
          <w:rFonts w:ascii="標楷體" w:eastAsia="標楷體" w:hAnsi="標楷體" w:cs="Times New Roman" w:hint="eastAsia"/>
          <w:color w:val="000000"/>
          <w:szCs w:val="19"/>
        </w:rPr>
        <w:t>對於通知掛失止付理由，不負認定之責。</w:t>
      </w:r>
      <w:proofErr w:type="gramStart"/>
      <w:r w:rsidRPr="00AB071B">
        <w:rPr>
          <w:rFonts w:ascii="標楷體" w:eastAsia="標楷體" w:hAnsi="標楷體" w:cs="Times New Roman" w:hint="eastAsia"/>
          <w:color w:val="000000"/>
          <w:szCs w:val="19"/>
        </w:rPr>
        <w:t>惟</w:t>
      </w:r>
      <w:proofErr w:type="gramEnd"/>
      <w:r w:rsidRPr="00AB071B">
        <w:rPr>
          <w:rFonts w:ascii="標楷體" w:eastAsia="標楷體" w:hAnsi="標楷體" w:cs="Times New Roman" w:hint="eastAsia"/>
          <w:color w:val="000000"/>
          <w:szCs w:val="19"/>
        </w:rPr>
        <w:t>下列情形之掛失止付，付款</w:t>
      </w:r>
      <w:r w:rsidRPr="00AB071B">
        <w:rPr>
          <w:rFonts w:ascii="標楷體" w:eastAsia="標楷體" w:hAnsi="標楷體" w:cs="Times New Roman" w:hint="eastAsia"/>
          <w:szCs w:val="19"/>
        </w:rPr>
        <w:t>行庫</w:t>
      </w:r>
      <w:r w:rsidRPr="00AB071B">
        <w:rPr>
          <w:rFonts w:ascii="標楷體" w:eastAsia="標楷體" w:hAnsi="標楷體" w:cs="Times New Roman" w:hint="eastAsia"/>
          <w:color w:val="000000"/>
          <w:szCs w:val="19"/>
        </w:rPr>
        <w:t>仍宜受理：</w:t>
      </w:r>
    </w:p>
    <w:p w14:paraId="7B916E95" w14:textId="77777777" w:rsidR="00AB071B" w:rsidRPr="00AB071B" w:rsidRDefault="00AB071B" w:rsidP="007A48D5">
      <w:pPr>
        <w:autoSpaceDE w:val="0"/>
        <w:autoSpaceDN w:val="0"/>
        <w:adjustRightInd w:val="0"/>
        <w:snapToGrid w:val="0"/>
        <w:spacing w:line="360" w:lineRule="exact"/>
        <w:ind w:leftChars="425" w:left="1620" w:hangingChars="250" w:hanging="6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對於拒絕往來戶所簽發之票據得依規定申請掛失止付，支票存款戶受拒絕往來後，經填具「拒絕往來後申請兌付票據申請書」，並提存等額之存款於往來之金融業者，票據權利人如遺失該申請書中所列之票據，依規定申請掛失止付時，往來之金融業者應予受理。</w:t>
      </w:r>
    </w:p>
    <w:p w14:paraId="154C40AB" w14:textId="77777777" w:rsidR="00AB071B" w:rsidRPr="00AB071B" w:rsidRDefault="00AB071B" w:rsidP="007A48D5">
      <w:pPr>
        <w:autoSpaceDE w:val="0"/>
        <w:autoSpaceDN w:val="0"/>
        <w:adjustRightInd w:val="0"/>
        <w:snapToGrid w:val="0"/>
        <w:spacing w:line="360" w:lineRule="exact"/>
        <w:ind w:leftChars="425" w:left="1620" w:hangingChars="250" w:hanging="6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（2）業經簽名而未記載完成之空白票據喪失時，得為止付之通知。</w:t>
      </w:r>
    </w:p>
    <w:p w14:paraId="2959A163" w14:textId="77777777" w:rsidR="00AB071B" w:rsidRDefault="00AB071B" w:rsidP="007A48D5">
      <w:pPr>
        <w:autoSpaceDE w:val="0"/>
        <w:autoSpaceDN w:val="0"/>
        <w:adjustRightInd w:val="0"/>
        <w:snapToGrid w:val="0"/>
        <w:spacing w:line="360" w:lineRule="exact"/>
        <w:ind w:leftChars="425" w:left="1620" w:hangingChars="250" w:hanging="6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w:t>
      </w:r>
      <w:proofErr w:type="gramStart"/>
      <w:r w:rsidRPr="00AB071B">
        <w:rPr>
          <w:rFonts w:ascii="標楷體" w:eastAsia="標楷體" w:hAnsi="標楷體" w:cs="Times New Roman" w:hint="eastAsia"/>
          <w:color w:val="000000"/>
          <w:szCs w:val="19"/>
        </w:rPr>
        <w:t>抬頭禁背之</w:t>
      </w:r>
      <w:proofErr w:type="gramEnd"/>
      <w:r w:rsidRPr="00AB071B">
        <w:rPr>
          <w:rFonts w:ascii="標楷體" w:eastAsia="標楷體" w:hAnsi="標楷體" w:cs="Times New Roman" w:hint="eastAsia"/>
          <w:color w:val="000000"/>
          <w:szCs w:val="19"/>
        </w:rPr>
        <w:t>票據由第三人以權利人身分為掛失</w:t>
      </w:r>
      <w:proofErr w:type="gramStart"/>
      <w:r w:rsidRPr="00AB071B">
        <w:rPr>
          <w:rFonts w:ascii="標楷體" w:eastAsia="標楷體" w:hAnsi="標楷體" w:cs="Times New Roman" w:hint="eastAsia"/>
          <w:color w:val="000000"/>
          <w:szCs w:val="19"/>
        </w:rPr>
        <w:t>止付者</w:t>
      </w:r>
      <w:proofErr w:type="gramEnd"/>
      <w:r w:rsidRPr="00AB071B">
        <w:rPr>
          <w:rFonts w:ascii="標楷體" w:eastAsia="標楷體" w:hAnsi="標楷體" w:cs="Times New Roman" w:hint="eastAsia"/>
          <w:color w:val="000000"/>
          <w:szCs w:val="19"/>
        </w:rPr>
        <w:t>，對此記名禁止背書轉讓之票據，發票人或受款人外之第三者如稱其為真正持有票據者，仍宜允許其為掛失止付之通知。金融業者於受理時，得請掛失止付申請人提出可即時查驗之證據。</w:t>
      </w:r>
    </w:p>
    <w:p w14:paraId="6E910E75" w14:textId="77777777" w:rsidR="00AB071B" w:rsidRPr="00AB071B" w:rsidRDefault="00AB071B" w:rsidP="007A48D5">
      <w:pPr>
        <w:autoSpaceDE w:val="0"/>
        <w:autoSpaceDN w:val="0"/>
        <w:adjustRightInd w:val="0"/>
        <w:snapToGrid w:val="0"/>
        <w:spacing w:line="360" w:lineRule="exact"/>
        <w:ind w:leftChars="1" w:left="2" w:firstLineChars="100" w:firstLine="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(二)掛失止付之審查事項</w:t>
      </w:r>
    </w:p>
    <w:p w14:paraId="4DE480E2" w14:textId="77777777" w:rsidR="00AB071B" w:rsidRPr="00AB071B" w:rsidRDefault="00AB071B" w:rsidP="007A48D5">
      <w:pPr>
        <w:autoSpaceDE w:val="0"/>
        <w:autoSpaceDN w:val="0"/>
        <w:adjustRightInd w:val="0"/>
        <w:snapToGrid w:val="0"/>
        <w:spacing w:line="360" w:lineRule="exact"/>
        <w:ind w:firstLine="7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1.對已兌付之票據，應拒絕受理掛失止付。</w:t>
      </w:r>
    </w:p>
    <w:p w14:paraId="52314AF9" w14:textId="77777777" w:rsidR="00AB071B" w:rsidRPr="00AB071B" w:rsidRDefault="00AB071B" w:rsidP="007A48D5">
      <w:pPr>
        <w:autoSpaceDE w:val="0"/>
        <w:autoSpaceDN w:val="0"/>
        <w:adjustRightInd w:val="0"/>
        <w:snapToGrid w:val="0"/>
        <w:spacing w:line="360" w:lineRule="exact"/>
        <w:ind w:leftChars="294" w:left="992" w:hangingChars="119" w:hanging="286"/>
        <w:rPr>
          <w:rFonts w:ascii="標楷體" w:eastAsia="標楷體" w:hAnsi="標楷體" w:cs="Times New Roman"/>
          <w:color w:val="000000"/>
        </w:rPr>
      </w:pPr>
      <w:r w:rsidRPr="00AB071B">
        <w:rPr>
          <w:rFonts w:ascii="標楷體" w:eastAsia="標楷體" w:hAnsi="標楷體" w:cs="Times New Roman" w:hint="eastAsia"/>
          <w:color w:val="000000"/>
          <w:szCs w:val="19"/>
        </w:rPr>
        <w:t>2.第三人已掛失止付之票據、已撤銷付款委託之票據，應拒絕受理掛失止付。</w:t>
      </w:r>
    </w:p>
    <w:p w14:paraId="48160960" w14:textId="77777777" w:rsidR="00AB071B" w:rsidRPr="00AB071B" w:rsidRDefault="00AB071B" w:rsidP="007A48D5">
      <w:pPr>
        <w:autoSpaceDE w:val="0"/>
        <w:autoSpaceDN w:val="0"/>
        <w:adjustRightInd w:val="0"/>
        <w:snapToGrid w:val="0"/>
        <w:spacing w:line="360" w:lineRule="exact"/>
        <w:ind w:leftChars="95" w:left="228" w:firstLineChars="200" w:firstLine="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3.支票經付款金融業者</w:t>
      </w:r>
      <w:proofErr w:type="gramStart"/>
      <w:r w:rsidRPr="00AB071B">
        <w:rPr>
          <w:rFonts w:ascii="標楷體" w:eastAsia="標楷體" w:hAnsi="標楷體" w:cs="Times New Roman" w:hint="eastAsia"/>
          <w:color w:val="000000"/>
          <w:szCs w:val="19"/>
        </w:rPr>
        <w:t>保付者</w:t>
      </w:r>
      <w:proofErr w:type="gramEnd"/>
      <w:r w:rsidRPr="00AB071B">
        <w:rPr>
          <w:rFonts w:ascii="標楷體" w:eastAsia="標楷體" w:hAnsi="標楷體" w:cs="Times New Roman" w:hint="eastAsia"/>
          <w:color w:val="000000"/>
          <w:szCs w:val="19"/>
        </w:rPr>
        <w:t>，依法不得掛失止付。</w:t>
      </w:r>
    </w:p>
    <w:p w14:paraId="10727654" w14:textId="77777777" w:rsidR="00AB071B" w:rsidRPr="00AB071B" w:rsidRDefault="00AB071B" w:rsidP="007A48D5">
      <w:pPr>
        <w:autoSpaceDE w:val="0"/>
        <w:autoSpaceDN w:val="0"/>
        <w:adjustRightInd w:val="0"/>
        <w:snapToGrid w:val="0"/>
        <w:spacing w:line="360" w:lineRule="exact"/>
        <w:ind w:leftChars="95" w:left="228" w:firstLineChars="200" w:firstLine="480"/>
        <w:rPr>
          <w:rFonts w:ascii="標楷體" w:eastAsia="標楷體" w:hAnsi="標楷體" w:cs="Times New Roman"/>
          <w:color w:val="000000"/>
        </w:rPr>
      </w:pPr>
      <w:r w:rsidRPr="00AB071B">
        <w:rPr>
          <w:rFonts w:ascii="標楷體" w:eastAsia="標楷體" w:hAnsi="標楷體" w:cs="Times New Roman" w:hint="eastAsia"/>
          <w:color w:val="000000"/>
          <w:szCs w:val="19"/>
        </w:rPr>
        <w:t>4.支票發票日滿1年、本票到期日滿3年者，均不得掛失止付。</w:t>
      </w:r>
    </w:p>
    <w:p w14:paraId="12322ED0" w14:textId="77777777" w:rsidR="00AB071B" w:rsidRPr="00AB071B" w:rsidRDefault="00AB071B" w:rsidP="007A48D5">
      <w:pPr>
        <w:autoSpaceDE w:val="0"/>
        <w:autoSpaceDN w:val="0"/>
        <w:adjustRightInd w:val="0"/>
        <w:snapToGrid w:val="0"/>
        <w:spacing w:line="360" w:lineRule="exact"/>
        <w:ind w:leftChars="296" w:left="95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5.應查明有無存款，對無存款</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即存款餘額為零</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又未經允許墊借票款之票據，應不予受理。</w:t>
      </w:r>
    </w:p>
    <w:p w14:paraId="2A3AA12E" w14:textId="77777777" w:rsidR="00AB071B" w:rsidRPr="00AB071B" w:rsidRDefault="00AB071B" w:rsidP="007A48D5">
      <w:pPr>
        <w:autoSpaceDE w:val="0"/>
        <w:autoSpaceDN w:val="0"/>
        <w:adjustRightInd w:val="0"/>
        <w:snapToGrid w:val="0"/>
        <w:spacing w:line="360" w:lineRule="exact"/>
        <w:ind w:leftChars="296" w:left="95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6.存款不足或超過付款</w:t>
      </w:r>
      <w:r w:rsidRPr="00AB071B">
        <w:rPr>
          <w:rFonts w:ascii="標楷體" w:eastAsia="標楷體" w:hAnsi="標楷體" w:cs="Times New Roman" w:hint="eastAsia"/>
          <w:szCs w:val="19"/>
        </w:rPr>
        <w:t>行庫</w:t>
      </w:r>
      <w:r w:rsidRPr="00AB071B">
        <w:rPr>
          <w:rFonts w:ascii="標楷體" w:eastAsia="標楷體" w:hAnsi="標楷體" w:cs="Times New Roman" w:hint="eastAsia"/>
          <w:color w:val="000000"/>
          <w:szCs w:val="19"/>
        </w:rPr>
        <w:t>允許墊借票款之票據，應先於其存款或允許墊</w:t>
      </w:r>
      <w:r w:rsidRPr="00AB071B">
        <w:rPr>
          <w:rFonts w:ascii="標楷體" w:eastAsia="標楷體" w:hAnsi="標楷體" w:cs="Times New Roman" w:hint="eastAsia"/>
          <w:color w:val="000000"/>
          <w:szCs w:val="19"/>
        </w:rPr>
        <w:lastRenderedPageBreak/>
        <w:t>借之額度內，予以止付</w:t>
      </w:r>
      <w:r w:rsidRPr="00AB071B">
        <w:rPr>
          <w:rFonts w:ascii="標楷體" w:eastAsia="標楷體" w:hAnsi="標楷體" w:cs="Times New Roman"/>
          <w:color w:val="000000"/>
          <w:szCs w:val="19"/>
        </w:rPr>
        <w:t xml:space="preserve"> (</w:t>
      </w:r>
      <w:r w:rsidRPr="00AB071B">
        <w:rPr>
          <w:rFonts w:ascii="標楷體" w:eastAsia="標楷體" w:hAnsi="標楷體" w:cs="Times New Roman" w:hint="eastAsia"/>
          <w:color w:val="000000"/>
          <w:szCs w:val="19"/>
        </w:rPr>
        <w:t>即部分止付</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，其後如再有存款或</w:t>
      </w:r>
      <w:proofErr w:type="gramStart"/>
      <w:r w:rsidRPr="00AB071B">
        <w:rPr>
          <w:rFonts w:ascii="標楷體" w:eastAsia="標楷體" w:hAnsi="標楷體" w:cs="Times New Roman" w:hint="eastAsia"/>
          <w:color w:val="000000"/>
          <w:szCs w:val="19"/>
        </w:rPr>
        <w:t>續允墊</w:t>
      </w:r>
      <w:proofErr w:type="gramEnd"/>
      <w:r w:rsidRPr="00AB071B">
        <w:rPr>
          <w:rFonts w:ascii="標楷體" w:eastAsia="標楷體" w:hAnsi="標楷體" w:cs="Times New Roman" w:hint="eastAsia"/>
          <w:color w:val="000000"/>
          <w:szCs w:val="19"/>
        </w:rPr>
        <w:t>借時，仍應</w:t>
      </w:r>
      <w:proofErr w:type="gramStart"/>
      <w:r w:rsidRPr="00AB071B">
        <w:rPr>
          <w:rFonts w:ascii="標楷體" w:eastAsia="標楷體" w:hAnsi="標楷體" w:cs="Times New Roman" w:hint="eastAsia"/>
          <w:color w:val="000000"/>
          <w:szCs w:val="19"/>
        </w:rPr>
        <w:t>就原止付</w:t>
      </w:r>
      <w:proofErr w:type="gramEnd"/>
      <w:r w:rsidRPr="00AB071B">
        <w:rPr>
          <w:rFonts w:ascii="標楷體" w:eastAsia="標楷體" w:hAnsi="標楷體" w:cs="Times New Roman" w:hint="eastAsia"/>
          <w:color w:val="000000"/>
          <w:szCs w:val="19"/>
        </w:rPr>
        <w:t>票據金額限度內，繼續予以止付。</w:t>
      </w:r>
    </w:p>
    <w:p w14:paraId="26461D5B" w14:textId="77777777" w:rsidR="00AB071B" w:rsidRPr="00AB071B" w:rsidRDefault="00AB071B" w:rsidP="007A48D5">
      <w:pPr>
        <w:autoSpaceDE w:val="0"/>
        <w:autoSpaceDN w:val="0"/>
        <w:adjustRightInd w:val="0"/>
        <w:snapToGrid w:val="0"/>
        <w:spacing w:line="360" w:lineRule="exact"/>
        <w:ind w:leftChars="296" w:left="95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7.同一人對同一票據已為止付通知而失其效力者，不得再為止付之通知。</w:t>
      </w:r>
    </w:p>
    <w:p w14:paraId="6AE0F603" w14:textId="77777777" w:rsidR="00AB071B" w:rsidRPr="00AB071B" w:rsidRDefault="00AB071B" w:rsidP="007A48D5">
      <w:pPr>
        <w:autoSpaceDE w:val="0"/>
        <w:autoSpaceDN w:val="0"/>
        <w:adjustRightInd w:val="0"/>
        <w:snapToGrid w:val="0"/>
        <w:spacing w:line="360" w:lineRule="exact"/>
        <w:ind w:leftChars="296" w:left="95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8.票據權利人同時辦理兩張票據之止付，而存款餘額不足支付其中任何一張票據者，應擇一張票據受理止付、另一張票據不予受理止付。</w:t>
      </w:r>
    </w:p>
    <w:p w14:paraId="534AB5A5" w14:textId="77777777" w:rsidR="00AB071B" w:rsidRPr="00AB071B" w:rsidRDefault="00AB071B" w:rsidP="007A48D5">
      <w:pPr>
        <w:autoSpaceDE w:val="0"/>
        <w:autoSpaceDN w:val="0"/>
        <w:adjustRightInd w:val="0"/>
        <w:snapToGrid w:val="0"/>
        <w:spacing w:line="360" w:lineRule="exact"/>
        <w:ind w:leftChars="296" w:left="950" w:hangingChars="100" w:hanging="240"/>
        <w:rPr>
          <w:rFonts w:ascii="標楷體" w:eastAsia="標楷體" w:hAnsi="標楷體" w:cs="Times New Roman"/>
          <w:strike/>
          <w:color w:val="7030A0"/>
          <w:szCs w:val="19"/>
        </w:rPr>
      </w:pPr>
      <w:r w:rsidRPr="00AB071B">
        <w:rPr>
          <w:rFonts w:ascii="標楷體" w:eastAsia="標楷體" w:hAnsi="標楷體" w:cs="Times New Roman" w:hint="eastAsia"/>
          <w:color w:val="000000"/>
          <w:szCs w:val="19"/>
        </w:rPr>
        <w:t>9.發票人已拒絕往來或死亡所簽發之票據，不得受理止付之通知，因自拒絕往來日</w:t>
      </w:r>
      <w:r w:rsidRPr="004D36EA">
        <w:rPr>
          <w:rFonts w:ascii="標楷體" w:eastAsia="標楷體" w:hAnsi="標楷體" w:cs="Times New Roman" w:hint="eastAsia"/>
          <w:szCs w:val="19"/>
        </w:rPr>
        <w:t>起其與</w:t>
      </w:r>
      <w:r w:rsidR="00483F47" w:rsidRPr="004D36EA">
        <w:rPr>
          <w:rFonts w:ascii="標楷體" w:eastAsia="標楷體" w:hAnsi="標楷體" w:cs="Times New Roman" w:hint="eastAsia"/>
        </w:rPr>
        <w:t>金融機構</w:t>
      </w:r>
      <w:r w:rsidRPr="004D36EA">
        <w:rPr>
          <w:rFonts w:ascii="標楷體" w:eastAsia="標楷體" w:hAnsi="標楷體" w:cs="Times New Roman" w:hint="eastAsia"/>
          <w:szCs w:val="19"/>
        </w:rPr>
        <w:t>的委任關係即已消滅。但對發票人已拒絕往來填具申請兌</w:t>
      </w:r>
      <w:r w:rsidRPr="00AB071B">
        <w:rPr>
          <w:rFonts w:ascii="標楷體" w:eastAsia="標楷體" w:hAnsi="標楷體" w:cs="Times New Roman" w:hint="eastAsia"/>
          <w:color w:val="000000"/>
          <w:szCs w:val="19"/>
        </w:rPr>
        <w:t>付票據，而依「票據掛失止付處理規範」，規定申請掛失止付時，往來之金融業應予受理。</w:t>
      </w:r>
    </w:p>
    <w:p w14:paraId="74274BC9" w14:textId="77777777" w:rsidR="00AB071B" w:rsidRPr="00AB071B" w:rsidRDefault="00AB071B" w:rsidP="007A48D5">
      <w:pPr>
        <w:autoSpaceDE w:val="0"/>
        <w:autoSpaceDN w:val="0"/>
        <w:adjustRightInd w:val="0"/>
        <w:snapToGrid w:val="0"/>
        <w:spacing w:line="360" w:lineRule="exact"/>
        <w:ind w:leftChars="296" w:left="95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20"/>
        </w:rPr>
        <w:t>10.票據掛失止付通知書原蓋印</w:t>
      </w:r>
      <w:proofErr w:type="gramStart"/>
      <w:r w:rsidRPr="00AB071B">
        <w:rPr>
          <w:rFonts w:ascii="標楷體" w:eastAsia="標楷體" w:hAnsi="標楷體" w:cs="Times New Roman" w:hint="eastAsia"/>
          <w:color w:val="000000"/>
          <w:szCs w:val="20"/>
        </w:rPr>
        <w:t>鑑</w:t>
      </w:r>
      <w:proofErr w:type="gramEnd"/>
      <w:r w:rsidRPr="00AB071B">
        <w:rPr>
          <w:rFonts w:ascii="標楷體" w:eastAsia="標楷體" w:hAnsi="標楷體" w:cs="Times New Roman" w:hint="eastAsia"/>
          <w:color w:val="000000"/>
          <w:szCs w:val="20"/>
        </w:rPr>
        <w:t>不慎遺失，得比照圖章掛失方式辦理印鑑更換。</w:t>
      </w:r>
    </w:p>
    <w:p w14:paraId="22935DD9" w14:textId="77777777" w:rsidR="00AB071B" w:rsidRPr="00AB071B" w:rsidRDefault="00AB071B" w:rsidP="007A48D5">
      <w:pPr>
        <w:autoSpaceDE w:val="0"/>
        <w:autoSpaceDN w:val="0"/>
        <w:adjustRightInd w:val="0"/>
        <w:snapToGrid w:val="0"/>
        <w:spacing w:line="360" w:lineRule="exact"/>
        <w:ind w:firstLineChars="100" w:firstLine="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(三)支票已到期為止付通知時之受理程序：</w:t>
      </w:r>
    </w:p>
    <w:p w14:paraId="0A84232E" w14:textId="77777777" w:rsidR="00AB071B" w:rsidRPr="00AB071B" w:rsidRDefault="00AB071B" w:rsidP="007A48D5">
      <w:pPr>
        <w:tabs>
          <w:tab w:val="left" w:pos="720"/>
        </w:tabs>
        <w:spacing w:line="360" w:lineRule="exact"/>
        <w:ind w:left="1020" w:hangingChars="425" w:hanging="10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1.經辦員受理通知止付人所填具「掛失止付通知書」及「遺失票據申報書」（各正副本一式3份）後，應即查對各項應記載事項是否填妥，另應驗對其姓名、出生年月日、職業、住址、國民身分證統一編號等資料與國民身分證或其他足資證明身分之證件所載內容相符。</w:t>
      </w:r>
      <w:proofErr w:type="gramStart"/>
      <w:r w:rsidRPr="00AB071B">
        <w:rPr>
          <w:rFonts w:ascii="標楷體" w:eastAsia="標楷體" w:hAnsi="標楷體" w:cs="Times New Roman" w:hint="eastAsia"/>
          <w:color w:val="000000"/>
          <w:szCs w:val="19"/>
        </w:rPr>
        <w:t>並向止付</w:t>
      </w:r>
      <w:proofErr w:type="gramEnd"/>
      <w:r w:rsidRPr="00AB071B">
        <w:rPr>
          <w:rFonts w:ascii="標楷體" w:eastAsia="標楷體" w:hAnsi="標楷體" w:cs="Times New Roman" w:hint="eastAsia"/>
          <w:color w:val="000000"/>
          <w:szCs w:val="19"/>
        </w:rPr>
        <w:t>人代收票據交換所掛失止付服務費每份50元。</w:t>
      </w:r>
    </w:p>
    <w:p w14:paraId="0A464AEB" w14:textId="77777777" w:rsidR="00AB071B" w:rsidRPr="00AB071B" w:rsidRDefault="00AB071B" w:rsidP="007A48D5">
      <w:pPr>
        <w:spacing w:line="360" w:lineRule="exact"/>
        <w:ind w:left="991" w:hangingChars="413" w:hanging="991"/>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2.若通知止付人非發票人本人者，宜即以電話連絡該存戶並詳告止付情事。</w:t>
      </w:r>
    </w:p>
    <w:p w14:paraId="45B4DD7B" w14:textId="77777777" w:rsidR="00AB071B" w:rsidRPr="00AB071B" w:rsidRDefault="00AB071B" w:rsidP="007A48D5">
      <w:pPr>
        <w:spacing w:line="360" w:lineRule="exact"/>
        <w:ind w:left="960" w:hangingChars="400" w:hanging="960"/>
        <w:rPr>
          <w:rFonts w:ascii="標楷體" w:eastAsia="標楷體" w:hAnsi="標楷體" w:cs="Times New Roman"/>
          <w:szCs w:val="19"/>
        </w:rPr>
      </w:pPr>
      <w:r w:rsidRPr="00AB071B">
        <w:rPr>
          <w:rFonts w:ascii="標楷體" w:eastAsia="標楷體" w:hAnsi="標楷體" w:cs="Times New Roman" w:hint="eastAsia"/>
          <w:color w:val="000000"/>
          <w:szCs w:val="19"/>
        </w:rPr>
        <w:t xml:space="preserve">      3</w:t>
      </w:r>
      <w:r w:rsidRPr="00AB071B">
        <w:rPr>
          <w:rFonts w:ascii="標楷體" w:eastAsia="標楷體" w:hAnsi="標楷體" w:cs="Times New Roman" w:hint="eastAsia"/>
          <w:szCs w:val="19"/>
        </w:rPr>
        <w:t>.登錄該支票存款戶有關該「止付支票」之「發票日」、「支票號碼」及「票面金額」。</w:t>
      </w:r>
    </w:p>
    <w:p w14:paraId="46A195CB" w14:textId="77777777" w:rsidR="00AB071B" w:rsidRPr="00AB071B" w:rsidRDefault="00AB071B" w:rsidP="007A48D5">
      <w:pPr>
        <w:spacing w:line="360" w:lineRule="exact"/>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4.設置「票據掛失止付登記備查簿」，並就其內容逐項填列。</w:t>
      </w:r>
    </w:p>
    <w:p w14:paraId="3FFC6BFB" w14:textId="77777777" w:rsidR="00AB071B" w:rsidRPr="00AB071B" w:rsidRDefault="00AB071B" w:rsidP="007A48D5">
      <w:pPr>
        <w:spacing w:line="360" w:lineRule="exact"/>
        <w:ind w:left="991" w:hangingChars="413" w:hanging="991"/>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5.各項書</w:t>
      </w:r>
      <w:proofErr w:type="gramStart"/>
      <w:r w:rsidRPr="00AB071B">
        <w:rPr>
          <w:rFonts w:ascii="標楷體" w:eastAsia="標楷體" w:hAnsi="標楷體" w:cs="Times New Roman" w:hint="eastAsia"/>
          <w:color w:val="000000"/>
          <w:szCs w:val="19"/>
        </w:rPr>
        <w:t>件均填妥</w:t>
      </w:r>
      <w:proofErr w:type="gramEnd"/>
      <w:r w:rsidRPr="00AB071B">
        <w:rPr>
          <w:rFonts w:ascii="標楷體" w:eastAsia="標楷體" w:hAnsi="標楷體" w:cs="Times New Roman" w:hint="eastAsia"/>
          <w:color w:val="000000"/>
          <w:szCs w:val="19"/>
        </w:rPr>
        <w:t>後，提請有權簽章人員核章，並</w:t>
      </w:r>
      <w:r w:rsidRPr="00AB071B">
        <w:rPr>
          <w:rFonts w:ascii="標楷體" w:eastAsia="標楷體" w:hAnsi="標楷體" w:cs="Times New Roman" w:hint="eastAsia"/>
          <w:szCs w:val="19"/>
        </w:rPr>
        <w:t>由存戶帳戶內</w:t>
      </w:r>
      <w:proofErr w:type="gramStart"/>
      <w:r w:rsidRPr="00AB071B">
        <w:rPr>
          <w:rFonts w:ascii="標楷體" w:eastAsia="標楷體" w:hAnsi="標楷體" w:cs="Times New Roman" w:hint="eastAsia"/>
          <w:szCs w:val="19"/>
        </w:rPr>
        <w:t>扣除該止付</w:t>
      </w:r>
      <w:proofErr w:type="gramEnd"/>
      <w:r w:rsidRPr="00AB071B">
        <w:rPr>
          <w:rFonts w:ascii="標楷體" w:eastAsia="標楷體" w:hAnsi="標楷體" w:cs="Times New Roman" w:hint="eastAsia"/>
          <w:szCs w:val="19"/>
        </w:rPr>
        <w:t>票</w:t>
      </w:r>
      <w:r w:rsidRPr="00AB071B">
        <w:rPr>
          <w:rFonts w:ascii="標楷體" w:eastAsia="標楷體" w:hAnsi="標楷體" w:cs="Times New Roman" w:hint="eastAsia"/>
          <w:color w:val="000000"/>
          <w:szCs w:val="19"/>
        </w:rPr>
        <w:t>款備付。</w:t>
      </w:r>
    </w:p>
    <w:p w14:paraId="51C750DA" w14:textId="77777777" w:rsidR="00AB071B" w:rsidRPr="00AB071B" w:rsidRDefault="00AB071B" w:rsidP="007A48D5">
      <w:pPr>
        <w:spacing w:line="360" w:lineRule="exact"/>
        <w:ind w:leftChars="-100" w:left="1020" w:hangingChars="525" w:hanging="126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6.有權簽章</w:t>
      </w:r>
      <w:proofErr w:type="gramStart"/>
      <w:r w:rsidRPr="00AB071B">
        <w:rPr>
          <w:rFonts w:ascii="標楷體" w:eastAsia="標楷體" w:hAnsi="標楷體" w:cs="Times New Roman" w:hint="eastAsia"/>
          <w:color w:val="000000"/>
          <w:szCs w:val="19"/>
        </w:rPr>
        <w:t>人員驗核無誤</w:t>
      </w:r>
      <w:proofErr w:type="gramEnd"/>
      <w:r w:rsidRPr="00AB071B">
        <w:rPr>
          <w:rFonts w:ascii="標楷體" w:eastAsia="標楷體" w:hAnsi="標楷體" w:cs="Times New Roman" w:hint="eastAsia"/>
          <w:color w:val="000000"/>
          <w:szCs w:val="19"/>
        </w:rPr>
        <w:t>後加蓋私章，並於「掛失止付通知書」副本加蓋營業單位全銜名稱及職章。</w:t>
      </w:r>
    </w:p>
    <w:p w14:paraId="66759EC6" w14:textId="77777777" w:rsidR="00AB071B" w:rsidRPr="00AB071B" w:rsidRDefault="00AB071B" w:rsidP="007A48D5">
      <w:pPr>
        <w:spacing w:line="360" w:lineRule="exact"/>
        <w:ind w:left="960" w:hangingChars="400" w:hanging="96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7.有權簽章人員將「掛失止付通知書」副本交予止付人，</w:t>
      </w:r>
      <w:proofErr w:type="gramStart"/>
      <w:r w:rsidRPr="00AB071B">
        <w:rPr>
          <w:rFonts w:ascii="標楷體" w:eastAsia="標楷體" w:hAnsi="標楷體" w:cs="Times New Roman" w:hint="eastAsia"/>
          <w:color w:val="000000"/>
          <w:szCs w:val="19"/>
        </w:rPr>
        <w:t>俾</w:t>
      </w:r>
      <w:proofErr w:type="gramEnd"/>
      <w:r w:rsidRPr="00AB071B">
        <w:rPr>
          <w:rFonts w:ascii="標楷體" w:eastAsia="標楷體" w:hAnsi="標楷體" w:cs="Times New Roman" w:hint="eastAsia"/>
          <w:color w:val="000000"/>
          <w:szCs w:val="19"/>
        </w:rPr>
        <w:t>其持往法院辦理公示催告手續。</w:t>
      </w:r>
    </w:p>
    <w:p w14:paraId="4958FB21" w14:textId="77777777" w:rsidR="00AB071B" w:rsidRPr="00AB071B" w:rsidRDefault="00AB071B" w:rsidP="007A48D5">
      <w:pPr>
        <w:spacing w:line="360" w:lineRule="exact"/>
        <w:ind w:left="960" w:hangingChars="400" w:hanging="96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8.付款行當日應將「掛失止付通知書」影本於當日退票交換時間前，送達票據交換所。票據交換所將票據資料登錄於電腦網站，供社會大眾查詢。</w:t>
      </w:r>
    </w:p>
    <w:p w14:paraId="75A6FBB9" w14:textId="77777777" w:rsidR="00AB071B" w:rsidRPr="00AB071B" w:rsidRDefault="00AB071B" w:rsidP="007A48D5">
      <w:pPr>
        <w:spacing w:line="360" w:lineRule="exact"/>
        <w:ind w:leftChars="300" w:left="96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9.經辦員接獲止付人提交之公示催告證明後，應核對公示催告聲請狀中所載是否相符，並將收件日期記入「票據掛失止付登記備查簿」及「掛失止付通知書」正本，並於電腦作已為公示催告登錄後，</w:t>
      </w:r>
      <w:proofErr w:type="gramStart"/>
      <w:r w:rsidRPr="00AB071B">
        <w:rPr>
          <w:rFonts w:ascii="標楷體" w:eastAsia="標楷體" w:hAnsi="標楷體" w:cs="Times New Roman" w:hint="eastAsia"/>
          <w:color w:val="000000"/>
          <w:szCs w:val="19"/>
        </w:rPr>
        <w:t>再送有權</w:t>
      </w:r>
      <w:proofErr w:type="gramEnd"/>
      <w:r w:rsidRPr="00AB071B">
        <w:rPr>
          <w:rFonts w:ascii="標楷體" w:eastAsia="標楷體" w:hAnsi="標楷體" w:cs="Times New Roman" w:hint="eastAsia"/>
          <w:color w:val="000000"/>
          <w:szCs w:val="19"/>
        </w:rPr>
        <w:t>簽章人覆核。最後「掛失止付通知書」正本應裝訂保管。</w:t>
      </w:r>
    </w:p>
    <w:p w14:paraId="2213E723" w14:textId="77777777" w:rsidR="00260266" w:rsidRDefault="00AB071B" w:rsidP="00141F81">
      <w:pPr>
        <w:spacing w:line="360" w:lineRule="exact"/>
        <w:ind w:left="1080" w:hangingChars="450" w:hanging="10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10.付款行於掛失止付票據提示退票時，應將「掛失止付通知書」副本1份、「遺失票據申報書」正本1份副本2份，連同退票理由單第一聯，於當日退票交換時間前</w:t>
      </w:r>
      <w:proofErr w:type="gramStart"/>
      <w:r w:rsidRPr="00AB071B">
        <w:rPr>
          <w:rFonts w:ascii="標楷體" w:eastAsia="標楷體" w:hAnsi="標楷體" w:cs="Times New Roman" w:hint="eastAsia"/>
          <w:color w:val="000000"/>
          <w:szCs w:val="19"/>
        </w:rPr>
        <w:t>併</w:t>
      </w:r>
      <w:proofErr w:type="gramEnd"/>
      <w:r w:rsidRPr="00AB071B">
        <w:rPr>
          <w:rFonts w:ascii="標楷體" w:eastAsia="標楷體" w:hAnsi="標楷體" w:cs="Times New Roman" w:hint="eastAsia"/>
          <w:color w:val="000000"/>
          <w:szCs w:val="19"/>
        </w:rPr>
        <w:t>送</w:t>
      </w:r>
      <w:proofErr w:type="gramStart"/>
      <w:r w:rsidRPr="00AB071B">
        <w:rPr>
          <w:rFonts w:ascii="標楷體" w:eastAsia="標楷體" w:hAnsi="標楷體" w:cs="Times New Roman" w:hint="eastAsia"/>
          <w:color w:val="000000"/>
          <w:szCs w:val="19"/>
        </w:rPr>
        <w:t>票據交換所存案備查</w:t>
      </w:r>
      <w:proofErr w:type="gramEnd"/>
      <w:r w:rsidRPr="00AB071B">
        <w:rPr>
          <w:rFonts w:ascii="標楷體" w:eastAsia="標楷體" w:hAnsi="標楷體" w:cs="Times New Roman" w:hint="eastAsia"/>
          <w:color w:val="000000"/>
          <w:szCs w:val="19"/>
        </w:rPr>
        <w:t xml:space="preserve">（副本1份）及轉報警察局（正副本各1份）。 </w:t>
      </w:r>
    </w:p>
    <w:p w14:paraId="7096F82A" w14:textId="77777777" w:rsidR="00AB071B" w:rsidRPr="00AB071B" w:rsidRDefault="00AB071B" w:rsidP="007A48D5">
      <w:pPr>
        <w:tabs>
          <w:tab w:val="left" w:pos="360"/>
          <w:tab w:val="left" w:pos="540"/>
          <w:tab w:val="left" w:pos="720"/>
        </w:tabs>
        <w:autoSpaceDE w:val="0"/>
        <w:autoSpaceDN w:val="0"/>
        <w:adjustRightInd w:val="0"/>
        <w:snapToGrid w:val="0"/>
        <w:spacing w:line="360" w:lineRule="exact"/>
        <w:ind w:firstLineChars="50" w:firstLine="1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(四)</w:t>
      </w:r>
      <w:proofErr w:type="gramStart"/>
      <w:r w:rsidRPr="00AB071B">
        <w:rPr>
          <w:rFonts w:ascii="標楷體" w:eastAsia="標楷體" w:hAnsi="標楷體" w:cs="Times New Roman" w:hint="eastAsia"/>
          <w:color w:val="000000"/>
          <w:szCs w:val="19"/>
        </w:rPr>
        <w:t>未屆票載</w:t>
      </w:r>
      <w:proofErr w:type="gramEnd"/>
      <w:r w:rsidRPr="00AB071B">
        <w:rPr>
          <w:rFonts w:ascii="標楷體" w:eastAsia="標楷體" w:hAnsi="標楷體" w:cs="Times New Roman" w:hint="eastAsia"/>
          <w:color w:val="000000"/>
          <w:szCs w:val="19"/>
        </w:rPr>
        <w:t>發票日之支票為止付通知之受理程序</w:t>
      </w:r>
    </w:p>
    <w:p w14:paraId="6ABB43EA" w14:textId="77777777" w:rsidR="00AB071B" w:rsidRPr="00AB071B" w:rsidRDefault="00AB071B" w:rsidP="007A48D5">
      <w:pPr>
        <w:spacing w:line="360" w:lineRule="exact"/>
        <w:ind w:leftChars="300" w:left="96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1.經辦員對於票據權利人就</w:t>
      </w:r>
      <w:proofErr w:type="gramStart"/>
      <w:r w:rsidRPr="00AB071B">
        <w:rPr>
          <w:rFonts w:ascii="標楷體" w:eastAsia="標楷體" w:hAnsi="標楷體" w:cs="Times New Roman" w:hint="eastAsia"/>
          <w:color w:val="000000"/>
          <w:szCs w:val="19"/>
        </w:rPr>
        <w:t>未屆票載</w:t>
      </w:r>
      <w:proofErr w:type="gramEnd"/>
      <w:r w:rsidRPr="00AB071B">
        <w:rPr>
          <w:rFonts w:ascii="標楷體" w:eastAsia="標楷體" w:hAnsi="標楷體" w:cs="Times New Roman" w:hint="eastAsia"/>
          <w:color w:val="000000"/>
          <w:szCs w:val="19"/>
        </w:rPr>
        <w:t>發票日之支票為止付通知時，應先予</w:t>
      </w:r>
      <w:r w:rsidRPr="00AB071B">
        <w:rPr>
          <w:rFonts w:ascii="標楷體" w:eastAsia="標楷體" w:hAnsi="標楷體" w:cs="Times New Roman" w:hint="eastAsia"/>
          <w:color w:val="000000"/>
          <w:szCs w:val="19"/>
        </w:rPr>
        <w:lastRenderedPageBreak/>
        <w:t>登記，並於止付通知書上加蓋「未到期票據先予登記，</w:t>
      </w:r>
      <w:proofErr w:type="gramStart"/>
      <w:r w:rsidRPr="00AB071B">
        <w:rPr>
          <w:rFonts w:ascii="標楷體" w:eastAsia="標楷體" w:hAnsi="標楷體" w:cs="Times New Roman" w:hint="eastAsia"/>
          <w:color w:val="000000"/>
          <w:szCs w:val="19"/>
        </w:rPr>
        <w:t>俟</w:t>
      </w:r>
      <w:proofErr w:type="gramEnd"/>
      <w:r w:rsidRPr="00AB071B">
        <w:rPr>
          <w:rFonts w:ascii="標楷體" w:eastAsia="標楷體" w:hAnsi="標楷體" w:cs="Times New Roman" w:hint="eastAsia"/>
          <w:color w:val="000000"/>
          <w:szCs w:val="19"/>
        </w:rPr>
        <w:t>到期日後，再依規定辦理」文句，以免屆期無足夠存款</w:t>
      </w:r>
      <w:proofErr w:type="gramStart"/>
      <w:r w:rsidRPr="00AB071B">
        <w:rPr>
          <w:rFonts w:ascii="標楷體" w:eastAsia="標楷體" w:hAnsi="標楷體" w:cs="Times New Roman" w:hint="eastAsia"/>
          <w:color w:val="000000"/>
          <w:szCs w:val="19"/>
        </w:rPr>
        <w:t>可扣存</w:t>
      </w:r>
      <w:proofErr w:type="gramEnd"/>
      <w:r w:rsidRPr="00AB071B">
        <w:rPr>
          <w:rFonts w:ascii="標楷體" w:eastAsia="標楷體" w:hAnsi="標楷體" w:cs="Times New Roman" w:hint="eastAsia"/>
          <w:color w:val="000000"/>
          <w:szCs w:val="19"/>
        </w:rPr>
        <w:t>，與止付人發生糾葛。</w:t>
      </w:r>
    </w:p>
    <w:p w14:paraId="2D294E23" w14:textId="77777777" w:rsidR="00AB071B" w:rsidRPr="00AB071B" w:rsidRDefault="00AB071B" w:rsidP="007A48D5">
      <w:pPr>
        <w:spacing w:line="360" w:lineRule="exact"/>
        <w:ind w:leftChars="50" w:left="120" w:firstLineChars="250" w:firstLine="60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2.另設置「未屆發票日支票掛失止付登記備查簿」，並依內容逐</w:t>
      </w:r>
      <w:proofErr w:type="gramStart"/>
      <w:r w:rsidRPr="00AB071B">
        <w:rPr>
          <w:rFonts w:ascii="標楷體" w:eastAsia="標楷體" w:hAnsi="標楷體" w:cs="Times New Roman" w:hint="eastAsia"/>
          <w:color w:val="000000"/>
          <w:szCs w:val="19"/>
        </w:rPr>
        <w:t>項填記</w:t>
      </w:r>
      <w:proofErr w:type="gramEnd"/>
      <w:r w:rsidRPr="00AB071B">
        <w:rPr>
          <w:rFonts w:ascii="標楷體" w:eastAsia="標楷體" w:hAnsi="標楷體" w:cs="Times New Roman" w:hint="eastAsia"/>
          <w:color w:val="000000"/>
          <w:szCs w:val="19"/>
        </w:rPr>
        <w:t>。</w:t>
      </w:r>
    </w:p>
    <w:p w14:paraId="24A75E4C" w14:textId="77777777" w:rsidR="00AB071B" w:rsidRPr="00AB071B" w:rsidRDefault="00AB071B" w:rsidP="007A48D5">
      <w:pPr>
        <w:spacing w:line="360" w:lineRule="exact"/>
        <w:ind w:leftChars="300" w:left="991" w:hangingChars="113" w:hanging="271"/>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w:t>
      </w:r>
      <w:proofErr w:type="gramStart"/>
      <w:r w:rsidRPr="00AB071B">
        <w:rPr>
          <w:rFonts w:ascii="標楷體" w:eastAsia="標楷體" w:hAnsi="標楷體" w:cs="Times New Roman" w:hint="eastAsia"/>
          <w:color w:val="000000"/>
          <w:szCs w:val="19"/>
        </w:rPr>
        <w:t>倘止付</w:t>
      </w:r>
      <w:proofErr w:type="gramEnd"/>
      <w:r w:rsidRPr="00AB071B">
        <w:rPr>
          <w:rFonts w:ascii="標楷體" w:eastAsia="標楷體" w:hAnsi="標楷體" w:cs="Times New Roman" w:hint="eastAsia"/>
          <w:color w:val="000000"/>
          <w:szCs w:val="19"/>
        </w:rPr>
        <w:t>通知人並非發票人本人者，宜即連絡該存戶並詳</w:t>
      </w:r>
      <w:proofErr w:type="gramStart"/>
      <w:r w:rsidRPr="00AB071B">
        <w:rPr>
          <w:rFonts w:ascii="標楷體" w:eastAsia="標楷體" w:hAnsi="標楷體" w:cs="Times New Roman" w:hint="eastAsia"/>
          <w:color w:val="000000"/>
          <w:szCs w:val="19"/>
        </w:rPr>
        <w:t>告其止付</w:t>
      </w:r>
      <w:proofErr w:type="gramEnd"/>
      <w:r w:rsidRPr="00AB071B">
        <w:rPr>
          <w:rFonts w:ascii="標楷體" w:eastAsia="標楷體" w:hAnsi="標楷體" w:cs="Times New Roman" w:hint="eastAsia"/>
          <w:color w:val="000000"/>
          <w:szCs w:val="19"/>
        </w:rPr>
        <w:t>情事。</w:t>
      </w:r>
    </w:p>
    <w:p w14:paraId="43D94B52" w14:textId="77777777" w:rsidR="00AB071B" w:rsidRPr="00AB071B" w:rsidRDefault="00AB071B" w:rsidP="007A48D5">
      <w:pPr>
        <w:spacing w:line="360" w:lineRule="exact"/>
        <w:ind w:leftChars="300" w:left="991" w:hangingChars="113" w:hanging="271"/>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4.填製「票據掛失止付記錄卡」1份，詳實</w:t>
      </w:r>
      <w:proofErr w:type="gramStart"/>
      <w:r w:rsidRPr="00AB071B">
        <w:rPr>
          <w:rFonts w:ascii="標楷體" w:eastAsia="標楷體" w:hAnsi="標楷體" w:cs="Times New Roman" w:hint="eastAsia"/>
          <w:color w:val="000000"/>
          <w:szCs w:val="19"/>
        </w:rPr>
        <w:t>填記止</w:t>
      </w:r>
      <w:proofErr w:type="gramEnd"/>
      <w:r w:rsidRPr="00AB071B">
        <w:rPr>
          <w:rFonts w:ascii="標楷體" w:eastAsia="標楷體" w:hAnsi="標楷體" w:cs="Times New Roman" w:hint="eastAsia"/>
          <w:color w:val="000000"/>
          <w:szCs w:val="19"/>
        </w:rPr>
        <w:t>付支票，再送請有權簽章人員核章。</w:t>
      </w:r>
    </w:p>
    <w:p w14:paraId="022B6E19" w14:textId="77777777" w:rsidR="00AB071B" w:rsidRPr="00AB071B" w:rsidRDefault="00AB071B" w:rsidP="007A48D5">
      <w:pPr>
        <w:spacing w:line="360" w:lineRule="exact"/>
        <w:ind w:leftChars="300" w:left="96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5.有權簽章人員核章後，將「掛失止付通知書」副本交予止付人，</w:t>
      </w:r>
      <w:proofErr w:type="gramStart"/>
      <w:r w:rsidRPr="00AB071B">
        <w:rPr>
          <w:rFonts w:ascii="標楷體" w:eastAsia="標楷體" w:hAnsi="標楷體" w:cs="Times New Roman" w:hint="eastAsia"/>
          <w:color w:val="000000"/>
          <w:szCs w:val="19"/>
        </w:rPr>
        <w:t>俾</w:t>
      </w:r>
      <w:proofErr w:type="gramEnd"/>
      <w:r w:rsidRPr="00AB071B">
        <w:rPr>
          <w:rFonts w:ascii="標楷體" w:eastAsia="標楷體" w:hAnsi="標楷體" w:cs="Times New Roman" w:hint="eastAsia"/>
          <w:color w:val="000000"/>
          <w:szCs w:val="19"/>
        </w:rPr>
        <w:t>持往法院辦理公示催告手續。</w:t>
      </w:r>
    </w:p>
    <w:p w14:paraId="572B585F" w14:textId="77777777" w:rsidR="00AB071B" w:rsidRPr="00AB071B" w:rsidRDefault="00AB071B" w:rsidP="007A48D5">
      <w:pPr>
        <w:spacing w:line="360" w:lineRule="exact"/>
        <w:ind w:leftChars="300" w:left="96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6.付款行當日應將「掛失止付通知書」影本於當日退票交換時間前，送達票據交換所。票據交換所會將票據資料登錄於電腦網站，供社會大眾查詢。</w:t>
      </w:r>
    </w:p>
    <w:p w14:paraId="34EA238F" w14:textId="77777777" w:rsidR="00AB071B" w:rsidRPr="00AB071B" w:rsidRDefault="00AB071B" w:rsidP="007A48D5">
      <w:pPr>
        <w:spacing w:line="360" w:lineRule="exact"/>
        <w:ind w:leftChars="300" w:left="96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w:t>
      </w:r>
      <w:r w:rsidR="0015401B">
        <w:rPr>
          <w:rFonts w:ascii="標楷體" w:eastAsia="標楷體" w:hAnsi="標楷體" w:cs="Times New Roman" w:hint="eastAsia"/>
          <w:color w:val="000000"/>
          <w:szCs w:val="19"/>
        </w:rPr>
        <w:t xml:space="preserve"> </w:t>
      </w:r>
      <w:r w:rsidRPr="00AB071B">
        <w:rPr>
          <w:rFonts w:ascii="標楷體" w:eastAsia="標楷體" w:hAnsi="標楷體" w:cs="Times New Roman" w:hint="eastAsia"/>
          <w:color w:val="000000"/>
          <w:szCs w:val="19"/>
        </w:rPr>
        <w:t>若於到期日發票人帳戶無存款餘額時，付款行應依規定於當日退票交換時間前填具「票據掛失止付失效通知書」送達票據交換所，</w:t>
      </w:r>
      <w:proofErr w:type="gramStart"/>
      <w:r w:rsidRPr="00AB071B">
        <w:rPr>
          <w:rFonts w:ascii="標楷體" w:eastAsia="標楷體" w:hAnsi="標楷體" w:cs="Times New Roman" w:hint="eastAsia"/>
          <w:color w:val="000000"/>
          <w:szCs w:val="19"/>
        </w:rPr>
        <w:t>俾</w:t>
      </w:r>
      <w:proofErr w:type="gramEnd"/>
      <w:r w:rsidRPr="00AB071B">
        <w:rPr>
          <w:rFonts w:ascii="標楷體" w:eastAsia="標楷體" w:hAnsi="標楷體" w:cs="Times New Roman" w:hint="eastAsia"/>
          <w:color w:val="000000"/>
          <w:szCs w:val="19"/>
        </w:rPr>
        <w:t>刪除掛失止付資料。</w:t>
      </w:r>
    </w:p>
    <w:p w14:paraId="1562F6C6" w14:textId="77777777" w:rsidR="00AB071B" w:rsidRPr="00AB071B" w:rsidRDefault="0015401B" w:rsidP="007A48D5">
      <w:pPr>
        <w:spacing w:line="360" w:lineRule="exact"/>
        <w:ind w:leftChars="300" w:left="720"/>
        <w:rPr>
          <w:rFonts w:ascii="標楷體" w:eastAsia="標楷體" w:hAnsi="標楷體" w:cs="Times New Roman"/>
          <w:color w:val="000000"/>
          <w:szCs w:val="19"/>
        </w:rPr>
      </w:pPr>
      <w:r>
        <w:rPr>
          <w:rFonts w:ascii="標楷體" w:eastAsia="標楷體" w:hAnsi="標楷體" w:cs="Times New Roman" w:hint="eastAsia"/>
          <w:color w:val="000000"/>
          <w:szCs w:val="19"/>
        </w:rPr>
        <w:t xml:space="preserve">  </w:t>
      </w:r>
      <w:r w:rsidR="00AB071B" w:rsidRPr="00AB071B">
        <w:rPr>
          <w:rFonts w:ascii="標楷體" w:eastAsia="標楷體" w:hAnsi="標楷體" w:cs="Times New Roman" w:hint="eastAsia"/>
          <w:color w:val="000000"/>
          <w:szCs w:val="19"/>
        </w:rPr>
        <w:t>為免票據權利人與法院誤認</w:t>
      </w:r>
      <w:r>
        <w:rPr>
          <w:rFonts w:ascii="標楷體" w:eastAsia="標楷體" w:hAnsi="標楷體" w:cs="Times New Roman" w:hint="eastAsia"/>
          <w:color w:val="000000"/>
          <w:szCs w:val="19"/>
        </w:rPr>
        <w:t>農漁會</w:t>
      </w:r>
      <w:r w:rsidR="00AB071B" w:rsidRPr="00AB071B">
        <w:rPr>
          <w:rFonts w:ascii="標楷體" w:eastAsia="標楷體" w:hAnsi="標楷體" w:cs="Times New Roman" w:hint="eastAsia"/>
          <w:color w:val="000000"/>
          <w:szCs w:val="19"/>
        </w:rPr>
        <w:t>已正式受理</w:t>
      </w:r>
      <w:r w:rsidR="00AB071B" w:rsidRPr="00AB071B">
        <w:rPr>
          <w:rFonts w:ascii="標楷體" w:eastAsia="標楷體" w:hAnsi="標楷體" w:cs="Times New Roman" w:hint="eastAsia"/>
          <w:szCs w:val="19"/>
        </w:rPr>
        <w:t>該</w:t>
      </w:r>
      <w:r w:rsidR="00AB071B" w:rsidRPr="00AB071B">
        <w:rPr>
          <w:rFonts w:ascii="標楷體" w:eastAsia="標楷體" w:hAnsi="標楷體" w:cs="Times New Roman" w:hint="eastAsia"/>
          <w:color w:val="000000"/>
          <w:szCs w:val="19"/>
        </w:rPr>
        <w:t>未到期票據申請掛失止付，應於「掛失止付通知書」之</w:t>
      </w:r>
      <w:proofErr w:type="gramStart"/>
      <w:r w:rsidR="00AB071B" w:rsidRPr="00AB071B">
        <w:rPr>
          <w:rFonts w:ascii="標楷體" w:eastAsia="標楷體" w:hAnsi="標楷體" w:cs="Times New Roman" w:hint="eastAsia"/>
          <w:color w:val="000000"/>
          <w:szCs w:val="19"/>
        </w:rPr>
        <w:t>附註欄增列</w:t>
      </w:r>
      <w:proofErr w:type="gramEnd"/>
      <w:r w:rsidR="00AB071B" w:rsidRPr="00AB071B">
        <w:rPr>
          <w:rFonts w:ascii="標楷體" w:eastAsia="標楷體" w:hAnsi="標楷體" w:cs="Times New Roman" w:hint="eastAsia"/>
          <w:color w:val="000000"/>
          <w:szCs w:val="19"/>
        </w:rPr>
        <w:t>「止付通知之票據若為未到期票據（或為票載發票日前之支票），付款行應先予登記，</w:t>
      </w:r>
      <w:proofErr w:type="gramStart"/>
      <w:r w:rsidR="00AB071B" w:rsidRPr="00AB071B">
        <w:rPr>
          <w:rFonts w:ascii="標楷體" w:eastAsia="標楷體" w:hAnsi="標楷體" w:cs="Times New Roman" w:hint="eastAsia"/>
          <w:color w:val="000000"/>
          <w:szCs w:val="19"/>
        </w:rPr>
        <w:t>俟</w:t>
      </w:r>
      <w:proofErr w:type="gramEnd"/>
      <w:r w:rsidR="00AB071B" w:rsidRPr="00AB071B">
        <w:rPr>
          <w:rFonts w:ascii="標楷體" w:eastAsia="標楷體" w:hAnsi="標楷體" w:cs="Times New Roman" w:hint="eastAsia"/>
          <w:color w:val="000000"/>
          <w:szCs w:val="19"/>
        </w:rPr>
        <w:t>到期日後再依規定辦理。發票人於到期日（或支票</w:t>
      </w:r>
      <w:proofErr w:type="gramStart"/>
      <w:r w:rsidR="00AB071B" w:rsidRPr="00AB071B">
        <w:rPr>
          <w:rFonts w:ascii="標楷體" w:eastAsia="標楷體" w:hAnsi="標楷體" w:cs="Times New Roman" w:hint="eastAsia"/>
          <w:color w:val="000000"/>
          <w:szCs w:val="19"/>
        </w:rPr>
        <w:t>票</w:t>
      </w:r>
      <w:proofErr w:type="gramEnd"/>
      <w:r w:rsidR="00AB071B" w:rsidRPr="00AB071B">
        <w:rPr>
          <w:rFonts w:ascii="標楷體" w:eastAsia="標楷體" w:hAnsi="標楷體" w:cs="Times New Roman" w:hint="eastAsia"/>
          <w:color w:val="000000"/>
          <w:szCs w:val="19"/>
        </w:rPr>
        <w:t>載發票日）無存款又未經允許墊借票款之止付通知，付款行應不予受理。」</w:t>
      </w:r>
    </w:p>
    <w:p w14:paraId="10A1CAE5" w14:textId="77777777" w:rsidR="00AB071B" w:rsidRPr="00AB071B" w:rsidRDefault="00AB071B" w:rsidP="007A48D5">
      <w:pPr>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19"/>
        </w:rPr>
        <w:t xml:space="preserve">  (五)</w:t>
      </w:r>
      <w:r w:rsidRPr="00AB071B">
        <w:rPr>
          <w:rFonts w:ascii="標楷體" w:eastAsia="標楷體" w:hAnsi="標楷體" w:cs="Times New Roman" w:hint="eastAsia"/>
          <w:color w:val="000000"/>
          <w:szCs w:val="20"/>
        </w:rPr>
        <w:t>掛失止付票據提示時之處理與退票理由</w:t>
      </w:r>
    </w:p>
    <w:p w14:paraId="29F1792D" w14:textId="77777777" w:rsidR="00AB071B" w:rsidRPr="00AB071B" w:rsidRDefault="00AB071B" w:rsidP="007A48D5">
      <w:pPr>
        <w:spacing w:line="360" w:lineRule="exact"/>
        <w:ind w:left="960" w:hangingChars="400" w:hanging="96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1.</w:t>
      </w:r>
      <w:proofErr w:type="gramStart"/>
      <w:r w:rsidRPr="00AB071B">
        <w:rPr>
          <w:rFonts w:ascii="標楷體" w:eastAsia="標楷體" w:hAnsi="標楷體" w:cs="Times New Roman" w:hint="eastAsia"/>
          <w:color w:val="000000"/>
          <w:szCs w:val="20"/>
        </w:rPr>
        <w:t>經執票</w:t>
      </w:r>
      <w:proofErr w:type="gramEnd"/>
      <w:r w:rsidRPr="00AB071B">
        <w:rPr>
          <w:rFonts w:ascii="標楷體" w:eastAsia="標楷體" w:hAnsi="標楷體" w:cs="Times New Roman" w:hint="eastAsia"/>
          <w:color w:val="000000"/>
          <w:szCs w:val="20"/>
        </w:rPr>
        <w:t>人為付款之提示時，發現支票號碼與止付通知書所載號碼相同，但金額不同時，付款行會應不予付款，惟仍應</w:t>
      </w:r>
      <w:proofErr w:type="gramStart"/>
      <w:r w:rsidRPr="00AB071B">
        <w:rPr>
          <w:rFonts w:ascii="標楷體" w:eastAsia="標楷體" w:hAnsi="標楷體" w:cs="Times New Roman" w:hint="eastAsia"/>
          <w:color w:val="000000"/>
          <w:szCs w:val="20"/>
        </w:rPr>
        <w:t>儘</w:t>
      </w:r>
      <w:proofErr w:type="gramEnd"/>
      <w:r w:rsidRPr="00AB071B">
        <w:rPr>
          <w:rFonts w:ascii="標楷體" w:eastAsia="標楷體" w:hAnsi="標楷體" w:cs="Times New Roman" w:hint="eastAsia"/>
          <w:color w:val="000000"/>
          <w:szCs w:val="20"/>
        </w:rPr>
        <w:t>可能聯絡發票人或止付通知人查詢原因</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若支票號碼與通知書不同，而金額相同者，付款行會</w:t>
      </w:r>
      <w:proofErr w:type="gramStart"/>
      <w:r w:rsidRPr="00AB071B">
        <w:rPr>
          <w:rFonts w:ascii="標楷體" w:eastAsia="標楷體" w:hAnsi="標楷體" w:cs="Times New Roman" w:hint="eastAsia"/>
          <w:color w:val="000000"/>
          <w:szCs w:val="20"/>
        </w:rPr>
        <w:t>應予照付</w:t>
      </w:r>
      <w:proofErr w:type="gramEnd"/>
      <w:r w:rsidRPr="00AB071B">
        <w:rPr>
          <w:rFonts w:ascii="標楷體" w:eastAsia="標楷體" w:hAnsi="標楷體" w:cs="Times New Roman" w:hint="eastAsia"/>
          <w:color w:val="000000"/>
          <w:szCs w:val="20"/>
        </w:rPr>
        <w:t>。另掛失支票日期與止付申請書所載不符，付款行會應不予付款。</w:t>
      </w:r>
    </w:p>
    <w:p w14:paraId="2FC27FDA" w14:textId="77777777" w:rsidR="00AB071B" w:rsidRPr="00AB071B" w:rsidRDefault="00AB071B" w:rsidP="007A48D5">
      <w:pPr>
        <w:autoSpaceDE w:val="0"/>
        <w:autoSpaceDN w:val="0"/>
        <w:adjustRightInd w:val="0"/>
        <w:snapToGrid w:val="0"/>
        <w:spacing w:line="360" w:lineRule="exact"/>
        <w:ind w:leftChars="300" w:left="960" w:hangingChars="100" w:hanging="2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2.已記載完成之票據</w:t>
      </w:r>
    </w:p>
    <w:p w14:paraId="53AF9321" w14:textId="77777777" w:rsidR="00AB071B" w:rsidRPr="00AB071B" w:rsidRDefault="00AB071B" w:rsidP="007A48D5">
      <w:pPr>
        <w:autoSpaceDE w:val="0"/>
        <w:autoSpaceDN w:val="0"/>
        <w:adjustRightInd w:val="0"/>
        <w:snapToGrid w:val="0"/>
        <w:spacing w:line="360" w:lineRule="exact"/>
        <w:ind w:leftChars="300" w:left="960" w:hangingChars="100" w:hanging="240"/>
        <w:rPr>
          <w:rFonts w:ascii="Calibri" w:eastAsia="新細明體" w:hAnsi="Calibri" w:cs="Times New Roman"/>
          <w:color w:val="000000"/>
        </w:rPr>
      </w:pPr>
      <w:r w:rsidRPr="00AB071B">
        <w:rPr>
          <w:rFonts w:ascii="標楷體" w:eastAsia="標楷體" w:hAnsi="標楷體" w:cs="Times New Roman" w:hint="eastAsia"/>
          <w:color w:val="000000"/>
          <w:szCs w:val="20"/>
        </w:rPr>
        <w:t xml:space="preserve">  如存款或允許墊借之金額足敷票據金額者，以「經掛失止付」論，如不敷票據金額者，以「存款不足及票據經掛失止付」理由處理，如嗣後再有存款或</w:t>
      </w:r>
      <w:proofErr w:type="gramStart"/>
      <w:r w:rsidRPr="00AB071B">
        <w:rPr>
          <w:rFonts w:ascii="標楷體" w:eastAsia="標楷體" w:hAnsi="標楷體" w:cs="Times New Roman" w:hint="eastAsia"/>
          <w:color w:val="000000"/>
          <w:szCs w:val="20"/>
        </w:rPr>
        <w:t>續允墊</w:t>
      </w:r>
      <w:proofErr w:type="gramEnd"/>
      <w:r w:rsidRPr="00AB071B">
        <w:rPr>
          <w:rFonts w:ascii="標楷體" w:eastAsia="標楷體" w:hAnsi="標楷體" w:cs="Times New Roman" w:hint="eastAsia"/>
          <w:color w:val="000000"/>
          <w:szCs w:val="20"/>
        </w:rPr>
        <w:t>借，並經占有票據人再提示請求付款時，</w:t>
      </w:r>
      <w:proofErr w:type="gramStart"/>
      <w:r w:rsidRPr="00AB071B">
        <w:rPr>
          <w:rFonts w:ascii="標楷體" w:eastAsia="標楷體" w:hAnsi="標楷體" w:cs="Times New Roman" w:hint="eastAsia"/>
          <w:color w:val="000000"/>
          <w:szCs w:val="20"/>
        </w:rPr>
        <w:t>依再提示</w:t>
      </w:r>
      <w:proofErr w:type="gramEnd"/>
      <w:r w:rsidRPr="00AB071B">
        <w:rPr>
          <w:rFonts w:ascii="標楷體" w:eastAsia="標楷體" w:hAnsi="標楷體" w:cs="Times New Roman" w:hint="eastAsia"/>
          <w:color w:val="000000"/>
          <w:szCs w:val="20"/>
        </w:rPr>
        <w:t>付款時之情形予以處理。</w:t>
      </w:r>
    </w:p>
    <w:p w14:paraId="11AC3707" w14:textId="77777777" w:rsidR="00AB071B" w:rsidRPr="00AB071B" w:rsidRDefault="00AB071B" w:rsidP="007A48D5">
      <w:pPr>
        <w:tabs>
          <w:tab w:val="left" w:pos="1080"/>
        </w:tabs>
        <w:spacing w:line="360" w:lineRule="exact"/>
        <w:ind w:left="960" w:hangingChars="400" w:hanging="96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3.未記載完成之空白票據與完全空白票據，於提示時已經補充記載完成者，應一律以『掛失空白票據』辦理退票。</w:t>
      </w:r>
    </w:p>
    <w:p w14:paraId="16C7B973" w14:textId="77777777" w:rsidR="00AB071B" w:rsidRPr="00AB071B" w:rsidRDefault="00AB071B" w:rsidP="007A48D5">
      <w:pPr>
        <w:tabs>
          <w:tab w:val="left" w:pos="360"/>
        </w:tabs>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19"/>
        </w:rPr>
        <w:t xml:space="preserve">  (六)</w:t>
      </w:r>
      <w:r w:rsidRPr="00AB071B">
        <w:rPr>
          <w:rFonts w:ascii="標楷體" w:eastAsia="標楷體" w:hAnsi="標楷體" w:cs="Times New Roman" w:hint="eastAsia"/>
          <w:color w:val="000000"/>
          <w:szCs w:val="20"/>
        </w:rPr>
        <w:t>掛失止付票據提示時，提出行與票據交換所之處理</w:t>
      </w:r>
    </w:p>
    <w:p w14:paraId="07222335" w14:textId="77777777" w:rsidR="00AB071B" w:rsidRPr="00AB071B" w:rsidRDefault="00AB071B" w:rsidP="007A48D5">
      <w:pPr>
        <w:autoSpaceDE w:val="0"/>
        <w:autoSpaceDN w:val="0"/>
        <w:adjustRightInd w:val="0"/>
        <w:snapToGrid w:val="0"/>
        <w:spacing w:line="360" w:lineRule="exact"/>
        <w:ind w:left="960" w:hangingChars="400" w:hanging="96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1.提出交換之金融業者應填具「掛失止付票據提示人資料查報表」正</w:t>
      </w:r>
      <w:r w:rsidRPr="00AB071B">
        <w:rPr>
          <w:rFonts w:ascii="標楷體" w:eastAsia="標楷體" w:hAnsi="標楷體" w:cs="Times New Roman" w:hint="eastAsia"/>
          <w:color w:val="000000"/>
          <w:szCs w:val="20"/>
          <w:u w:val="single"/>
        </w:rPr>
        <w:t>、</w:t>
      </w:r>
      <w:r w:rsidRPr="00AB071B">
        <w:rPr>
          <w:rFonts w:ascii="標楷體" w:eastAsia="標楷體" w:hAnsi="標楷體" w:cs="Times New Roman" w:hint="eastAsia"/>
          <w:color w:val="000000"/>
          <w:szCs w:val="19"/>
        </w:rPr>
        <w:t>副本各1份，</w:t>
      </w:r>
      <w:r w:rsidRPr="00AB071B">
        <w:rPr>
          <w:rFonts w:ascii="標楷體" w:eastAsia="標楷體" w:hAnsi="標楷體" w:cs="Times New Roman" w:hint="eastAsia"/>
          <w:color w:val="000000"/>
          <w:szCs w:val="20"/>
        </w:rPr>
        <w:t>連同掛失止付票據正、反面影本，送交付款之金融業者所轄當地票據交換所。</w:t>
      </w:r>
      <w:r w:rsidRPr="00AB071B">
        <w:rPr>
          <w:rFonts w:ascii="標楷體" w:eastAsia="標楷體" w:hAnsi="標楷體" w:cs="Times New Roman" w:hint="eastAsia"/>
          <w:szCs w:val="20"/>
        </w:rPr>
        <w:t>「掛失止付票據提示人資料查報表」正本</w:t>
      </w:r>
      <w:r w:rsidRPr="00AB071B">
        <w:rPr>
          <w:rFonts w:ascii="標楷體" w:eastAsia="標楷體" w:hAnsi="標楷體" w:cs="Times New Roman" w:hint="eastAsia"/>
          <w:color w:val="000000"/>
          <w:szCs w:val="20"/>
        </w:rPr>
        <w:t>由票據交換所留存，</w:t>
      </w:r>
      <w:r w:rsidRPr="00AB071B">
        <w:rPr>
          <w:rFonts w:ascii="標楷體" w:eastAsia="標楷體" w:hAnsi="標楷體" w:cs="Times New Roman" w:hint="eastAsia"/>
          <w:color w:val="000000"/>
          <w:szCs w:val="19"/>
        </w:rPr>
        <w:t>副本送付款之金融機構備查。</w:t>
      </w:r>
    </w:p>
    <w:p w14:paraId="43AD6519" w14:textId="77777777" w:rsidR="00AB071B" w:rsidRPr="00AB071B" w:rsidRDefault="00AB071B" w:rsidP="007A48D5">
      <w:pPr>
        <w:autoSpaceDE w:val="0"/>
        <w:autoSpaceDN w:val="0"/>
        <w:adjustRightInd w:val="0"/>
        <w:snapToGrid w:val="0"/>
        <w:spacing w:line="360" w:lineRule="exact"/>
        <w:ind w:left="960" w:hangingChars="400" w:hanging="96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2.由該票據交換所另將「遺失票據申報書」正、副本各1份及上開相關資料，依掛失止付通知書所載之票據喪失事由，將以遺失為由掛失止付票據經提示之案件，送請提示人住所所在地警察機關偵查</w:t>
      </w:r>
      <w:r w:rsidRPr="00AB071B">
        <w:rPr>
          <w:rFonts w:ascii="標楷體" w:eastAsia="標楷體" w:hAnsi="標楷體" w:cs="Times New Roman"/>
          <w:color w:val="000000"/>
          <w:szCs w:val="20"/>
        </w:rPr>
        <w:t>。</w:t>
      </w:r>
    </w:p>
    <w:p w14:paraId="6E0C3670" w14:textId="77777777" w:rsidR="00AB071B" w:rsidRPr="00AB071B" w:rsidRDefault="00AB071B" w:rsidP="007A48D5">
      <w:pPr>
        <w:autoSpaceDE w:val="0"/>
        <w:autoSpaceDN w:val="0"/>
        <w:adjustRightInd w:val="0"/>
        <w:snapToGrid w:val="0"/>
        <w:spacing w:line="360" w:lineRule="exact"/>
        <w:ind w:leftChars="1" w:left="991" w:hangingChars="412" w:hanging="989"/>
        <w:rPr>
          <w:rFonts w:ascii="標楷體" w:eastAsia="標楷體" w:hAnsi="標楷體" w:cs="Times New Roman"/>
          <w:color w:val="000000"/>
          <w:szCs w:val="19"/>
        </w:rPr>
      </w:pPr>
      <w:r w:rsidRPr="00AB071B">
        <w:rPr>
          <w:rFonts w:ascii="標楷體" w:eastAsia="標楷體" w:hAnsi="標楷體" w:cs="Times New Roman" w:hint="eastAsia"/>
          <w:color w:val="000000"/>
          <w:szCs w:val="20"/>
        </w:rPr>
        <w:t xml:space="preserve">      3.以被竊、搶奪等為由掛失止付票據經提示之案件，送請發生地之管轄警</w:t>
      </w:r>
      <w:r w:rsidRPr="00AB071B">
        <w:rPr>
          <w:rFonts w:ascii="標楷體" w:eastAsia="標楷體" w:hAnsi="標楷體" w:cs="Times New Roman" w:hint="eastAsia"/>
          <w:color w:val="000000"/>
          <w:szCs w:val="20"/>
        </w:rPr>
        <w:lastRenderedPageBreak/>
        <w:t>察機關偵辦。</w:t>
      </w:r>
    </w:p>
    <w:p w14:paraId="65915607" w14:textId="77777777" w:rsidR="00AB071B" w:rsidRPr="004D36EA" w:rsidRDefault="00AB071B" w:rsidP="007A48D5">
      <w:pPr>
        <w:tabs>
          <w:tab w:val="left" w:pos="7264"/>
        </w:tabs>
        <w:spacing w:line="360" w:lineRule="exact"/>
        <w:ind w:left="360" w:hangingChars="150" w:hanging="360"/>
        <w:rPr>
          <w:rFonts w:ascii="標楷體" w:eastAsia="標楷體" w:hAnsi="標楷體" w:cs="Times New Roman"/>
          <w:szCs w:val="20"/>
        </w:rPr>
      </w:pPr>
      <w:r w:rsidRPr="00AB071B">
        <w:rPr>
          <w:rFonts w:ascii="標楷體" w:eastAsia="標楷體" w:hAnsi="標楷體" w:cs="Times New Roman" w:hint="eastAsia"/>
          <w:color w:val="000000"/>
          <w:szCs w:val="20"/>
        </w:rPr>
        <w:t xml:space="preserve">  (七)業</w:t>
      </w:r>
      <w:r w:rsidRPr="004D36EA">
        <w:rPr>
          <w:rFonts w:ascii="標楷體" w:eastAsia="標楷體" w:hAnsi="標楷體" w:cs="Times New Roman" w:hint="eastAsia"/>
          <w:szCs w:val="20"/>
        </w:rPr>
        <w:t>經掛失止付票據，未能當日退票之處理方式：</w:t>
      </w:r>
    </w:p>
    <w:p w14:paraId="139E47C0" w14:textId="77777777" w:rsidR="00AB071B" w:rsidRPr="004D36EA" w:rsidRDefault="00AB071B" w:rsidP="007A48D5">
      <w:pPr>
        <w:spacing w:line="360" w:lineRule="exact"/>
        <w:ind w:leftChars="300" w:left="960" w:hangingChars="100" w:hanging="240"/>
        <w:rPr>
          <w:rFonts w:ascii="標楷體" w:eastAsia="標楷體" w:hAnsi="標楷體" w:cs="Times New Roman"/>
          <w:szCs w:val="20"/>
        </w:rPr>
      </w:pPr>
      <w:r w:rsidRPr="004D36EA">
        <w:rPr>
          <w:rFonts w:ascii="標楷體" w:eastAsia="標楷體" w:hAnsi="標楷體" w:cs="Times New Roman" w:hint="eastAsia"/>
          <w:szCs w:val="20"/>
        </w:rPr>
        <w:t>1.依照一般</w:t>
      </w:r>
      <w:r w:rsidR="00CA4C2E" w:rsidRPr="004D36EA">
        <w:rPr>
          <w:rFonts w:ascii="標楷體" w:eastAsia="標楷體" w:hAnsi="標楷體" w:cs="Times New Roman" w:hint="eastAsia"/>
        </w:rPr>
        <w:t>金融機構</w:t>
      </w:r>
      <w:r w:rsidRPr="004D36EA">
        <w:rPr>
          <w:rFonts w:ascii="標楷體" w:eastAsia="標楷體" w:hAnsi="標楷體" w:cs="Times New Roman" w:hint="eastAsia"/>
          <w:szCs w:val="20"/>
        </w:rPr>
        <w:t>慣例及存款約定書等規定，代收票據非</w:t>
      </w:r>
      <w:proofErr w:type="gramStart"/>
      <w:r w:rsidRPr="004D36EA">
        <w:rPr>
          <w:rFonts w:ascii="標楷體" w:eastAsia="標楷體" w:hAnsi="標楷體" w:cs="Times New Roman" w:hint="eastAsia"/>
          <w:szCs w:val="20"/>
        </w:rPr>
        <w:t>經收妥以前</w:t>
      </w:r>
      <w:proofErr w:type="gramEnd"/>
      <w:r w:rsidRPr="004D36EA">
        <w:rPr>
          <w:rFonts w:ascii="標楷體" w:eastAsia="標楷體" w:hAnsi="標楷體" w:cs="Times New Roman" w:hint="eastAsia"/>
          <w:szCs w:val="20"/>
        </w:rPr>
        <w:t>，不予支付，倘發生對方</w:t>
      </w:r>
      <w:r w:rsidR="00CA4C2E" w:rsidRPr="004D36EA">
        <w:rPr>
          <w:rFonts w:ascii="標楷體" w:eastAsia="標楷體" w:hAnsi="標楷體" w:cs="Times New Roman" w:hint="eastAsia"/>
        </w:rPr>
        <w:t>金融機構</w:t>
      </w:r>
      <w:r w:rsidRPr="004D36EA">
        <w:rPr>
          <w:rFonts w:ascii="標楷體" w:eastAsia="標楷體" w:hAnsi="標楷體" w:cs="Times New Roman" w:hint="eastAsia"/>
          <w:szCs w:val="20"/>
        </w:rPr>
        <w:t>退票拒付或糾葛情事，得自存戶帳戶內如數扣除之約定辦理，如實際處理上發生困難時，亦宜積極協助付款</w:t>
      </w:r>
      <w:r w:rsidR="00CA4C2E" w:rsidRPr="004D36EA">
        <w:rPr>
          <w:rFonts w:ascii="標楷體" w:eastAsia="標楷體" w:hAnsi="標楷體" w:cs="Times New Roman" w:hint="eastAsia"/>
        </w:rPr>
        <w:t>金融機構</w:t>
      </w:r>
      <w:r w:rsidRPr="004D36EA">
        <w:rPr>
          <w:rFonts w:ascii="標楷體" w:eastAsia="標楷體" w:hAnsi="標楷體" w:cs="Times New Roman" w:hint="eastAsia"/>
          <w:szCs w:val="20"/>
        </w:rPr>
        <w:t>向存戶追償，以發揮同業間互助精神。</w:t>
      </w:r>
    </w:p>
    <w:p w14:paraId="3A33583B" w14:textId="77777777" w:rsidR="00AB071B" w:rsidRPr="004D36EA" w:rsidRDefault="00AB071B" w:rsidP="007A48D5">
      <w:pPr>
        <w:autoSpaceDE w:val="0"/>
        <w:autoSpaceDN w:val="0"/>
        <w:adjustRightInd w:val="0"/>
        <w:snapToGrid w:val="0"/>
        <w:spacing w:line="360" w:lineRule="exact"/>
        <w:ind w:leftChars="300" w:left="960" w:hangingChars="100" w:hanging="240"/>
        <w:rPr>
          <w:rFonts w:ascii="標楷體" w:eastAsia="標楷體" w:hAnsi="標楷體" w:cs="Times New Roman"/>
          <w:szCs w:val="20"/>
        </w:rPr>
      </w:pPr>
      <w:r w:rsidRPr="004D36EA">
        <w:rPr>
          <w:rFonts w:ascii="標楷體" w:eastAsia="標楷體" w:hAnsi="標楷體" w:cs="Times New Roman" w:hint="eastAsia"/>
          <w:szCs w:val="20"/>
        </w:rPr>
        <w:t>2.申請補辦退票</w:t>
      </w:r>
      <w:r w:rsidR="00CA4C2E" w:rsidRPr="004D36EA">
        <w:rPr>
          <w:rFonts w:ascii="標楷體" w:eastAsia="標楷體" w:hAnsi="標楷體" w:cs="Times New Roman" w:hint="eastAsia"/>
        </w:rPr>
        <w:t>金融機構</w:t>
      </w:r>
      <w:r w:rsidRPr="004D36EA">
        <w:rPr>
          <w:rFonts w:ascii="標楷體" w:eastAsia="標楷體" w:hAnsi="標楷體" w:cs="Times New Roman" w:hint="eastAsia"/>
          <w:szCs w:val="20"/>
        </w:rPr>
        <w:t>（即付款行庫）應書面表示：「如因辦理補辦退票，而使委託行庫（即提出行庫）發生損害或糾紛時，應由申請補辦退票之</w:t>
      </w:r>
      <w:r w:rsidR="00CA4C2E" w:rsidRPr="004D36EA">
        <w:rPr>
          <w:rFonts w:ascii="標楷體" w:eastAsia="標楷體" w:hAnsi="標楷體" w:cs="Times New Roman" w:hint="eastAsia"/>
        </w:rPr>
        <w:t>金融機構</w:t>
      </w:r>
      <w:r w:rsidRPr="004D36EA">
        <w:rPr>
          <w:rFonts w:ascii="標楷體" w:eastAsia="標楷體" w:hAnsi="標楷體" w:cs="Times New Roman" w:hint="eastAsia"/>
          <w:szCs w:val="20"/>
        </w:rPr>
        <w:t>負一切責任」等文字，以明責任。</w:t>
      </w:r>
    </w:p>
    <w:p w14:paraId="5ECCB436" w14:textId="77777777" w:rsidR="00AB071B" w:rsidRPr="004D36EA" w:rsidRDefault="00AB071B" w:rsidP="007A48D5">
      <w:pPr>
        <w:autoSpaceDE w:val="0"/>
        <w:autoSpaceDN w:val="0"/>
        <w:adjustRightInd w:val="0"/>
        <w:snapToGrid w:val="0"/>
        <w:spacing w:line="360" w:lineRule="exact"/>
        <w:ind w:firstLineChars="75" w:firstLine="180"/>
        <w:rPr>
          <w:rFonts w:ascii="標楷體" w:eastAsia="標楷體" w:hAnsi="標楷體" w:cs="Times New Roman"/>
          <w:dstrike/>
          <w:szCs w:val="20"/>
        </w:rPr>
      </w:pPr>
      <w:r w:rsidRPr="004D36EA">
        <w:rPr>
          <w:rFonts w:ascii="標楷體" w:eastAsia="標楷體" w:hAnsi="標楷體" w:cs="Times New Roman" w:hint="eastAsia"/>
          <w:szCs w:val="20"/>
        </w:rPr>
        <w:t>(八)止付票據之提存</w:t>
      </w:r>
    </w:p>
    <w:p w14:paraId="6E2A6138" w14:textId="77777777" w:rsidR="00AB071B" w:rsidRPr="00AB071B" w:rsidRDefault="00AB071B" w:rsidP="007A48D5">
      <w:pPr>
        <w:autoSpaceDE w:val="0"/>
        <w:autoSpaceDN w:val="0"/>
        <w:adjustRightInd w:val="0"/>
        <w:snapToGrid w:val="0"/>
        <w:spacing w:line="360" w:lineRule="exact"/>
        <w:ind w:left="991" w:hangingChars="413" w:hanging="991"/>
        <w:rPr>
          <w:rFonts w:ascii="標楷體" w:eastAsia="標楷體" w:hAnsi="標楷體" w:cs="Times New Roman"/>
          <w:color w:val="000000"/>
          <w:szCs w:val="19"/>
        </w:rPr>
      </w:pPr>
      <w:r w:rsidRPr="00AB071B">
        <w:rPr>
          <w:rFonts w:ascii="標楷體" w:eastAsia="標楷體" w:hAnsi="標楷體" w:cs="Times New Roman" w:hint="eastAsia"/>
          <w:color w:val="000000"/>
          <w:szCs w:val="20"/>
        </w:rPr>
        <w:t xml:space="preserve">      1.票據權利人所為止付通知之票據到期時，應以「受理票據掛失止付通知書」，將止付票款，自發票人帳戶提出轉入「應付款項</w:t>
      </w:r>
      <w:r w:rsidRPr="00AB071B">
        <w:rPr>
          <w:rFonts w:ascii="標楷體" w:eastAsia="標楷體" w:hAnsi="標楷體" w:cs="Times New Roman" w:hint="eastAsia"/>
          <w:color w:val="7030A0"/>
          <w:szCs w:val="20"/>
        </w:rPr>
        <w:t>-</w:t>
      </w:r>
      <w:r w:rsidRPr="00AB071B">
        <w:rPr>
          <w:rFonts w:ascii="標楷體" w:eastAsia="標楷體" w:hAnsi="標楷體" w:cs="Times New Roman" w:hint="eastAsia"/>
          <w:szCs w:val="20"/>
        </w:rPr>
        <w:t>掛失</w:t>
      </w:r>
      <w:proofErr w:type="gramStart"/>
      <w:r w:rsidRPr="00AB071B">
        <w:rPr>
          <w:rFonts w:ascii="標楷體" w:eastAsia="標楷體" w:hAnsi="標楷體" w:cs="Times New Roman" w:hint="eastAsia"/>
          <w:szCs w:val="20"/>
        </w:rPr>
        <w:t>止付備付款</w:t>
      </w:r>
      <w:proofErr w:type="gramEnd"/>
      <w:r w:rsidRPr="00AB071B">
        <w:rPr>
          <w:rFonts w:ascii="標楷體" w:eastAsia="標楷體" w:hAnsi="標楷體" w:cs="Times New Roman" w:hint="eastAsia"/>
          <w:szCs w:val="20"/>
        </w:rPr>
        <w:t>」</w:t>
      </w:r>
      <w:r w:rsidRPr="00AB071B">
        <w:rPr>
          <w:rFonts w:ascii="標楷體" w:eastAsia="標楷體" w:hAnsi="標楷體" w:cs="Times New Roman" w:hint="eastAsia"/>
          <w:color w:val="000000"/>
          <w:szCs w:val="20"/>
        </w:rPr>
        <w:t>科目</w:t>
      </w:r>
      <w:r w:rsidRPr="00AB071B">
        <w:rPr>
          <w:rFonts w:ascii="標楷體" w:eastAsia="標楷體" w:hAnsi="標楷體" w:cs="Times New Roman" w:hint="eastAsia"/>
          <w:color w:val="000000"/>
          <w:szCs w:val="19"/>
        </w:rPr>
        <w:t>。</w:t>
      </w:r>
    </w:p>
    <w:p w14:paraId="6AE086DF" w14:textId="77777777" w:rsidR="00AB071B" w:rsidRPr="00AB071B" w:rsidRDefault="00AB071B" w:rsidP="007A48D5">
      <w:pPr>
        <w:autoSpaceDE w:val="0"/>
        <w:autoSpaceDN w:val="0"/>
        <w:adjustRightInd w:val="0"/>
        <w:snapToGrid w:val="0"/>
        <w:spacing w:line="360" w:lineRule="exact"/>
        <w:ind w:leftChars="295" w:left="991" w:hangingChars="118" w:hanging="283"/>
        <w:rPr>
          <w:rFonts w:ascii="標楷體" w:eastAsia="標楷體" w:hAnsi="標楷體" w:cs="Times New Roman"/>
          <w:color w:val="000000"/>
        </w:rPr>
      </w:pPr>
      <w:r w:rsidRPr="00AB071B">
        <w:rPr>
          <w:rFonts w:ascii="標楷體" w:eastAsia="標楷體" w:hAnsi="標楷體" w:cs="Times New Roman" w:hint="eastAsia"/>
          <w:color w:val="000000"/>
          <w:szCs w:val="20"/>
        </w:rPr>
        <w:t>2.對於到期日前之票據為止付通知者，票款提存，於該票據到期時，依前條規定辦理。</w:t>
      </w:r>
    </w:p>
    <w:p w14:paraId="42A2F7A5" w14:textId="77777777" w:rsidR="00AB071B" w:rsidRPr="00AB071B" w:rsidRDefault="00AB071B" w:rsidP="007A48D5">
      <w:pPr>
        <w:autoSpaceDE w:val="0"/>
        <w:autoSpaceDN w:val="0"/>
        <w:adjustRightInd w:val="0"/>
        <w:snapToGrid w:val="0"/>
        <w:spacing w:line="360" w:lineRule="exact"/>
        <w:ind w:leftChars="1" w:left="991" w:hangingChars="412" w:hanging="989"/>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3.對已受理部分</w:t>
      </w:r>
      <w:proofErr w:type="gramStart"/>
      <w:r w:rsidRPr="00AB071B">
        <w:rPr>
          <w:rFonts w:ascii="標楷體" w:eastAsia="標楷體" w:hAnsi="標楷體" w:cs="Times New Roman" w:hint="eastAsia"/>
          <w:color w:val="000000"/>
          <w:szCs w:val="20"/>
        </w:rPr>
        <w:t>止付者</w:t>
      </w:r>
      <w:proofErr w:type="gramEnd"/>
      <w:r w:rsidRPr="00AB071B">
        <w:rPr>
          <w:rFonts w:ascii="標楷體" w:eastAsia="標楷體" w:hAnsi="標楷體" w:cs="Times New Roman" w:hint="eastAsia"/>
          <w:color w:val="000000"/>
          <w:szCs w:val="20"/>
        </w:rPr>
        <w:t>，其後如再有存款或</w:t>
      </w:r>
      <w:proofErr w:type="gramStart"/>
      <w:r w:rsidRPr="00AB071B">
        <w:rPr>
          <w:rFonts w:ascii="標楷體" w:eastAsia="標楷體" w:hAnsi="標楷體" w:cs="Times New Roman" w:hint="eastAsia"/>
          <w:color w:val="000000"/>
          <w:szCs w:val="20"/>
        </w:rPr>
        <w:t>續允墊</w:t>
      </w:r>
      <w:proofErr w:type="gramEnd"/>
      <w:r w:rsidRPr="00AB071B">
        <w:rPr>
          <w:rFonts w:ascii="標楷體" w:eastAsia="標楷體" w:hAnsi="標楷體" w:cs="Times New Roman" w:hint="eastAsia"/>
          <w:color w:val="000000"/>
          <w:szCs w:val="20"/>
        </w:rPr>
        <w:t>借時，仍應</w:t>
      </w:r>
      <w:proofErr w:type="gramStart"/>
      <w:r w:rsidRPr="00AB071B">
        <w:rPr>
          <w:rFonts w:ascii="標楷體" w:eastAsia="標楷體" w:hAnsi="標楷體" w:cs="Times New Roman" w:hint="eastAsia"/>
          <w:color w:val="000000"/>
          <w:szCs w:val="20"/>
        </w:rPr>
        <w:t>就原止付</w:t>
      </w:r>
      <w:proofErr w:type="gramEnd"/>
      <w:r w:rsidRPr="00AB071B">
        <w:rPr>
          <w:rFonts w:ascii="標楷體" w:eastAsia="標楷體" w:hAnsi="標楷體" w:cs="Times New Roman" w:hint="eastAsia"/>
          <w:color w:val="000000"/>
          <w:szCs w:val="20"/>
        </w:rPr>
        <w:t>票據金額限度內，提</w:t>
      </w:r>
      <w:proofErr w:type="gramStart"/>
      <w:r w:rsidRPr="00AB071B">
        <w:rPr>
          <w:rFonts w:ascii="標楷體" w:eastAsia="標楷體" w:hAnsi="標楷體" w:cs="Times New Roman" w:hint="eastAsia"/>
          <w:color w:val="000000"/>
          <w:szCs w:val="20"/>
        </w:rPr>
        <w:t>存止付備</w:t>
      </w:r>
      <w:proofErr w:type="gramEnd"/>
      <w:r w:rsidRPr="00AB071B">
        <w:rPr>
          <w:rFonts w:ascii="標楷體" w:eastAsia="標楷體" w:hAnsi="標楷體" w:cs="Times New Roman" w:hint="eastAsia"/>
          <w:color w:val="000000"/>
          <w:szCs w:val="20"/>
        </w:rPr>
        <w:t>付款，繼續予以止付。</w:t>
      </w:r>
    </w:p>
    <w:p w14:paraId="01035EAB" w14:textId="77777777" w:rsidR="00AB071B" w:rsidRPr="00AB071B" w:rsidRDefault="00AB071B" w:rsidP="007A48D5">
      <w:pPr>
        <w:tabs>
          <w:tab w:val="left" w:pos="709"/>
        </w:tabs>
        <w:autoSpaceDE w:val="0"/>
        <w:autoSpaceDN w:val="0"/>
        <w:adjustRightInd w:val="0"/>
        <w:snapToGrid w:val="0"/>
        <w:spacing w:line="360" w:lineRule="exact"/>
        <w:ind w:left="991" w:hangingChars="413" w:hanging="991"/>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4.</w:t>
      </w:r>
      <w:proofErr w:type="gramStart"/>
      <w:r w:rsidRPr="00AB071B">
        <w:rPr>
          <w:rFonts w:ascii="標楷體" w:eastAsia="標楷體" w:hAnsi="新細明體" w:cs="Times New Roman" w:hint="eastAsia"/>
          <w:color w:val="000000"/>
        </w:rPr>
        <w:t>經止付</w:t>
      </w:r>
      <w:proofErr w:type="gramEnd"/>
      <w:r w:rsidRPr="00AB071B">
        <w:rPr>
          <w:rFonts w:ascii="標楷體" w:eastAsia="標楷體" w:hAnsi="新細明體" w:cs="Times New Roman" w:hint="eastAsia"/>
          <w:color w:val="000000"/>
        </w:rPr>
        <w:t>之金額，應由</w:t>
      </w:r>
      <w:r w:rsidRPr="00AB071B">
        <w:rPr>
          <w:rFonts w:ascii="標楷體" w:eastAsia="標楷體" w:hAnsi="標楷體" w:cs="Times New Roman" w:hint="eastAsia"/>
          <w:color w:val="000000"/>
          <w:szCs w:val="20"/>
        </w:rPr>
        <w:t>付款行</w:t>
      </w:r>
      <w:r w:rsidRPr="00AB071B">
        <w:rPr>
          <w:rFonts w:ascii="標楷體" w:eastAsia="標楷體" w:hAnsi="標楷體" w:cs="Times New Roman" w:hint="eastAsia"/>
          <w:szCs w:val="20"/>
        </w:rPr>
        <w:t>庫</w:t>
      </w:r>
      <w:r w:rsidRPr="00AB071B">
        <w:rPr>
          <w:rFonts w:ascii="標楷體" w:eastAsia="標楷體" w:hAnsi="新細明體" w:cs="Times New Roman" w:hint="eastAsia"/>
          <w:color w:val="000000"/>
        </w:rPr>
        <w:t>留存，非依「票據掛失止付處理規範」第十三條及第十四條之規定</w:t>
      </w:r>
      <w:r w:rsidRPr="00AB071B">
        <w:rPr>
          <w:rFonts w:ascii="標楷體" w:eastAsia="標楷體" w:hAnsi="標楷體" w:cs="Times New Roman" w:hint="eastAsia"/>
          <w:color w:val="7030A0"/>
        </w:rPr>
        <w:t>，</w:t>
      </w:r>
      <w:r w:rsidRPr="00AB071B">
        <w:rPr>
          <w:rFonts w:ascii="標楷體" w:eastAsia="標楷體" w:hAnsi="新細明體" w:cs="Times New Roman" w:hint="eastAsia"/>
          <w:color w:val="000000"/>
        </w:rPr>
        <w:t>或經占有票據之</w:t>
      </w:r>
      <w:proofErr w:type="gramStart"/>
      <w:r w:rsidRPr="00AB071B">
        <w:rPr>
          <w:rFonts w:ascii="標楷體" w:eastAsia="標楷體" w:hAnsi="新細明體" w:cs="Times New Roman" w:hint="eastAsia"/>
          <w:color w:val="000000"/>
        </w:rPr>
        <w:t>人及止付</w:t>
      </w:r>
      <w:proofErr w:type="gramEnd"/>
      <w:r w:rsidRPr="00AB071B">
        <w:rPr>
          <w:rFonts w:ascii="標楷體" w:eastAsia="標楷體" w:hAnsi="新細明體" w:cs="Times New Roman" w:hint="eastAsia"/>
          <w:color w:val="000000"/>
        </w:rPr>
        <w:t>人之同意，會同填具註銷申請書，不得支付或由發票人另行動用。</w:t>
      </w:r>
    </w:p>
    <w:p w14:paraId="795384E8" w14:textId="77777777" w:rsidR="00AB071B" w:rsidRPr="00AB071B" w:rsidRDefault="00AB071B" w:rsidP="007A48D5">
      <w:pPr>
        <w:tabs>
          <w:tab w:val="left" w:pos="567"/>
          <w:tab w:val="left" w:pos="851"/>
        </w:tabs>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(九)止付票款之支付</w:t>
      </w:r>
    </w:p>
    <w:p w14:paraId="141EC0BB" w14:textId="77777777" w:rsidR="00AB071B" w:rsidRPr="00AB071B" w:rsidRDefault="00AB071B" w:rsidP="007A48D5">
      <w:pPr>
        <w:tabs>
          <w:tab w:val="left" w:pos="540"/>
          <w:tab w:val="left" w:pos="900"/>
        </w:tabs>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1.撤銷止付</w:t>
      </w:r>
    </w:p>
    <w:p w14:paraId="7AD47C1A" w14:textId="77777777" w:rsidR="00AB071B" w:rsidRPr="00AB071B" w:rsidRDefault="00AB071B" w:rsidP="007A48D5">
      <w:pPr>
        <w:tabs>
          <w:tab w:val="left" w:pos="540"/>
          <w:tab w:val="left" w:pos="993"/>
        </w:tabs>
        <w:spacing w:line="360" w:lineRule="exact"/>
        <w:ind w:left="1380" w:hangingChars="575" w:hanging="1380"/>
        <w:rPr>
          <w:rFonts w:ascii="Calibri" w:eastAsia="新細明體" w:hAnsi="標楷體" w:cs="文鼎中圓"/>
          <w:color w:val="000000"/>
        </w:rPr>
      </w:pPr>
      <w:r w:rsidRPr="00AB071B">
        <w:rPr>
          <w:rFonts w:ascii="標楷體" w:eastAsia="標楷體" w:hAnsi="標楷體" w:cs="Times New Roman" w:hint="eastAsia"/>
          <w:color w:val="000000"/>
          <w:szCs w:val="20"/>
        </w:rPr>
        <w:t xml:space="preserve">       (1)公示催告程序前</w:t>
      </w:r>
    </w:p>
    <w:p w14:paraId="44A9FE29" w14:textId="77777777" w:rsidR="00AB071B" w:rsidRPr="00AB071B" w:rsidRDefault="00AB071B" w:rsidP="007A48D5">
      <w:pPr>
        <w:tabs>
          <w:tab w:val="left" w:pos="540"/>
        </w:tabs>
        <w:spacing w:line="360" w:lineRule="exact"/>
        <w:ind w:leftChars="472" w:left="1133"/>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止付通知人於向法院聲請公示催告前尋獲該票據者，僅須填具「撤銷票據掛失止付申請書」，辦理止付之撤銷，原提存之掛失</w:t>
      </w:r>
      <w:proofErr w:type="gramStart"/>
      <w:r w:rsidRPr="00AB071B">
        <w:rPr>
          <w:rFonts w:ascii="標楷體" w:eastAsia="標楷體" w:hAnsi="標楷體" w:cs="Times New Roman" w:hint="eastAsia"/>
          <w:color w:val="000000"/>
          <w:szCs w:val="20"/>
        </w:rPr>
        <w:t>止付備付款</w:t>
      </w:r>
      <w:proofErr w:type="gramEnd"/>
      <w:r w:rsidRPr="00AB071B">
        <w:rPr>
          <w:rFonts w:ascii="標楷體" w:eastAsia="標楷體" w:hAnsi="標楷體" w:cs="Times New Roman" w:hint="eastAsia"/>
          <w:color w:val="000000"/>
          <w:szCs w:val="20"/>
        </w:rPr>
        <w:t>逕行轉回發票人帳戶，</w:t>
      </w:r>
      <w:proofErr w:type="gramStart"/>
      <w:r w:rsidRPr="00AB071B">
        <w:rPr>
          <w:rFonts w:ascii="標楷體" w:eastAsia="標楷體" w:hAnsi="標楷體" w:cs="Times New Roman" w:hint="eastAsia"/>
          <w:color w:val="000000"/>
          <w:szCs w:val="20"/>
        </w:rPr>
        <w:t>該止付</w:t>
      </w:r>
      <w:proofErr w:type="gramEnd"/>
      <w:r w:rsidRPr="00AB071B">
        <w:rPr>
          <w:rFonts w:ascii="標楷體" w:eastAsia="標楷體" w:hAnsi="標楷體" w:cs="Times New Roman" w:hint="eastAsia"/>
          <w:color w:val="000000"/>
          <w:szCs w:val="20"/>
        </w:rPr>
        <w:t>票據恢復付款。</w:t>
      </w:r>
    </w:p>
    <w:p w14:paraId="48884987" w14:textId="77777777" w:rsidR="00AB071B" w:rsidRPr="00AB071B" w:rsidRDefault="00AB071B" w:rsidP="007A48D5">
      <w:pPr>
        <w:tabs>
          <w:tab w:val="left" w:pos="540"/>
          <w:tab w:val="left" w:pos="851"/>
          <w:tab w:val="left" w:pos="1080"/>
        </w:tabs>
        <w:spacing w:line="360" w:lineRule="exact"/>
        <w:ind w:left="1133" w:hangingChars="472" w:hanging="1133"/>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(2)公示催告程序後若於公示催告程序開始後，止付通知</w:t>
      </w:r>
      <w:proofErr w:type="gramStart"/>
      <w:r w:rsidRPr="00AB071B">
        <w:rPr>
          <w:rFonts w:ascii="標楷體" w:eastAsia="標楷體" w:hAnsi="標楷體" w:cs="Times New Roman" w:hint="eastAsia"/>
          <w:color w:val="000000"/>
          <w:szCs w:val="20"/>
        </w:rPr>
        <w:t>人始尋獲</w:t>
      </w:r>
      <w:proofErr w:type="gramEnd"/>
      <w:r w:rsidRPr="00AB071B">
        <w:rPr>
          <w:rFonts w:ascii="標楷體" w:eastAsia="標楷體" w:hAnsi="標楷體" w:cs="Times New Roman" w:hint="eastAsia"/>
          <w:color w:val="000000"/>
          <w:szCs w:val="20"/>
        </w:rPr>
        <w:t>該票據者而申請撤銷</w:t>
      </w:r>
      <w:proofErr w:type="gramStart"/>
      <w:r w:rsidRPr="00AB071B">
        <w:rPr>
          <w:rFonts w:ascii="標楷體" w:eastAsia="標楷體" w:hAnsi="標楷體" w:cs="Times New Roman" w:hint="eastAsia"/>
          <w:color w:val="000000"/>
          <w:szCs w:val="20"/>
        </w:rPr>
        <w:t>止付者</w:t>
      </w:r>
      <w:proofErr w:type="gramEnd"/>
      <w:r w:rsidRPr="00AB071B">
        <w:rPr>
          <w:rFonts w:ascii="標楷體" w:eastAsia="標楷體" w:hAnsi="標楷體" w:cs="Times New Roman" w:hint="eastAsia"/>
          <w:color w:val="000000"/>
          <w:szCs w:val="20"/>
        </w:rPr>
        <w:t>，應填具「撤銷票據掛失止付申請書」，並提出法院收到撤回公示催告聲請狀之收條及撤回公示催告聲請狀</w:t>
      </w:r>
      <w:proofErr w:type="gramStart"/>
      <w:r w:rsidRPr="00AB071B">
        <w:rPr>
          <w:rFonts w:ascii="標楷體" w:eastAsia="標楷體" w:hAnsi="標楷體" w:cs="Times New Roman" w:hint="eastAsia"/>
          <w:color w:val="000000"/>
          <w:szCs w:val="20"/>
        </w:rPr>
        <w:t>繕</w:t>
      </w:r>
      <w:proofErr w:type="gramEnd"/>
      <w:r w:rsidRPr="00AB071B">
        <w:rPr>
          <w:rFonts w:ascii="標楷體" w:eastAsia="標楷體" w:hAnsi="標楷體" w:cs="Times New Roman" w:hint="eastAsia"/>
          <w:color w:val="000000"/>
          <w:szCs w:val="20"/>
        </w:rPr>
        <w:t>本（或蓋有法院收件章之撤回公示催告聲請狀</w:t>
      </w:r>
      <w:proofErr w:type="gramStart"/>
      <w:r w:rsidRPr="00AB071B">
        <w:rPr>
          <w:rFonts w:ascii="標楷體" w:eastAsia="標楷體" w:hAnsi="標楷體" w:cs="Times New Roman" w:hint="eastAsia"/>
          <w:color w:val="000000"/>
          <w:szCs w:val="20"/>
        </w:rPr>
        <w:t>繕</w:t>
      </w:r>
      <w:proofErr w:type="gramEnd"/>
      <w:r w:rsidRPr="00AB071B">
        <w:rPr>
          <w:rFonts w:ascii="標楷體" w:eastAsia="標楷體" w:hAnsi="標楷體" w:cs="Times New Roman" w:hint="eastAsia"/>
          <w:color w:val="000000"/>
          <w:szCs w:val="20"/>
        </w:rPr>
        <w:t>本或影本），憑以辦理撤銷止付手續。原提存之掛失</w:t>
      </w:r>
      <w:proofErr w:type="gramStart"/>
      <w:r w:rsidRPr="00AB071B">
        <w:rPr>
          <w:rFonts w:ascii="標楷體" w:eastAsia="標楷體" w:hAnsi="標楷體" w:cs="Times New Roman" w:hint="eastAsia"/>
          <w:color w:val="000000"/>
          <w:szCs w:val="20"/>
        </w:rPr>
        <w:t>止付備付款</w:t>
      </w:r>
      <w:proofErr w:type="gramEnd"/>
      <w:r w:rsidRPr="00AB071B">
        <w:rPr>
          <w:rFonts w:ascii="標楷體" w:eastAsia="標楷體" w:hAnsi="標楷體" w:cs="Times New Roman" w:hint="eastAsia"/>
          <w:color w:val="000000"/>
          <w:szCs w:val="20"/>
        </w:rPr>
        <w:t>逕行轉回發票人帳戶。</w:t>
      </w:r>
      <w:proofErr w:type="gramStart"/>
      <w:r w:rsidRPr="00AB071B">
        <w:rPr>
          <w:rFonts w:ascii="標楷體" w:eastAsia="標楷體" w:hAnsi="標楷體" w:cs="Times New Roman" w:hint="eastAsia"/>
          <w:color w:val="000000"/>
          <w:szCs w:val="20"/>
        </w:rPr>
        <w:t>該止付</w:t>
      </w:r>
      <w:proofErr w:type="gramEnd"/>
      <w:r w:rsidRPr="00AB071B">
        <w:rPr>
          <w:rFonts w:ascii="標楷體" w:eastAsia="標楷體" w:hAnsi="標楷體" w:cs="Times New Roman" w:hint="eastAsia"/>
          <w:color w:val="000000"/>
          <w:szCs w:val="20"/>
        </w:rPr>
        <w:t>票據恢復付款。</w:t>
      </w:r>
    </w:p>
    <w:p w14:paraId="2F79A9B1" w14:textId="77777777" w:rsidR="00AB071B" w:rsidRPr="00AB071B" w:rsidRDefault="00AB071B" w:rsidP="007A48D5">
      <w:pPr>
        <w:tabs>
          <w:tab w:val="left" w:pos="540"/>
          <w:tab w:val="left" w:pos="1080"/>
        </w:tabs>
        <w:spacing w:line="360" w:lineRule="exact"/>
        <w:ind w:left="1133" w:hangingChars="472" w:hanging="1133"/>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經辦理撤銷止付手續後，倘該票據權利已</w:t>
      </w:r>
      <w:proofErr w:type="gramStart"/>
      <w:r w:rsidRPr="00AB071B">
        <w:rPr>
          <w:rFonts w:ascii="標楷體" w:eastAsia="標楷體" w:hAnsi="標楷體" w:cs="Times New Roman" w:hint="eastAsia"/>
          <w:color w:val="000000"/>
          <w:szCs w:val="20"/>
        </w:rPr>
        <w:t>罹</w:t>
      </w:r>
      <w:proofErr w:type="gramEnd"/>
      <w:r w:rsidRPr="00AB071B">
        <w:rPr>
          <w:rFonts w:ascii="標楷體" w:eastAsia="標楷體" w:hAnsi="標楷體" w:cs="Times New Roman" w:hint="eastAsia"/>
          <w:color w:val="000000"/>
          <w:szCs w:val="20"/>
        </w:rPr>
        <w:t>於時效而消滅者，經提示請求付款時，不得受理。</w:t>
      </w:r>
    </w:p>
    <w:p w14:paraId="696FC97C" w14:textId="77777777" w:rsidR="00AB071B" w:rsidRPr="00AB071B" w:rsidRDefault="00AB071B" w:rsidP="007A48D5">
      <w:pPr>
        <w:tabs>
          <w:tab w:val="left" w:pos="567"/>
        </w:tabs>
        <w:spacing w:line="360" w:lineRule="exact"/>
        <w:ind w:left="991" w:hangingChars="413" w:hanging="991"/>
        <w:rPr>
          <w:rFonts w:ascii="標楷體" w:eastAsia="標楷體" w:hAnsi="標楷體" w:cs="Times New Roman"/>
          <w:color w:val="000000"/>
        </w:rPr>
      </w:pPr>
      <w:r w:rsidRPr="00AB071B">
        <w:rPr>
          <w:rFonts w:ascii="標楷體" w:eastAsia="標楷體" w:hAnsi="標楷體" w:cs="Times New Roman" w:hint="eastAsia"/>
          <w:color w:val="000000"/>
          <w:szCs w:val="20"/>
        </w:rPr>
        <w:t xml:space="preserve">      2.止付通知之失效</w:t>
      </w:r>
      <w:r w:rsidRPr="00AB071B">
        <w:rPr>
          <w:rFonts w:ascii="標楷體" w:eastAsia="標楷體" w:hAnsi="標楷體" w:cs="Times New Roman"/>
          <w:color w:val="000000"/>
          <w:szCs w:val="20"/>
        </w:rPr>
        <w:t>：</w:t>
      </w:r>
      <w:proofErr w:type="gramStart"/>
      <w:r w:rsidRPr="00AB071B">
        <w:rPr>
          <w:rFonts w:ascii="標楷體" w:eastAsia="標楷體" w:hAnsi="標楷體" w:cs="Times New Roman" w:hint="eastAsia"/>
          <w:color w:val="000000"/>
          <w:szCs w:val="20"/>
        </w:rPr>
        <w:t>凡止付</w:t>
      </w:r>
      <w:proofErr w:type="gramEnd"/>
      <w:r w:rsidRPr="00AB071B">
        <w:rPr>
          <w:rFonts w:ascii="標楷體" w:eastAsia="標楷體" w:hAnsi="標楷體" w:cs="Times New Roman" w:hint="eastAsia"/>
          <w:color w:val="000000"/>
          <w:szCs w:val="20"/>
        </w:rPr>
        <w:t>之通知失其效力者，</w:t>
      </w:r>
      <w:proofErr w:type="gramStart"/>
      <w:r w:rsidRPr="00AB071B">
        <w:rPr>
          <w:rFonts w:ascii="標楷體" w:eastAsia="標楷體" w:hAnsi="標楷體" w:cs="Times New Roman" w:hint="eastAsia"/>
          <w:color w:val="000000"/>
          <w:szCs w:val="20"/>
        </w:rPr>
        <w:t>該止付</w:t>
      </w:r>
      <w:proofErr w:type="gramEnd"/>
      <w:r w:rsidRPr="00AB071B">
        <w:rPr>
          <w:rFonts w:ascii="標楷體" w:eastAsia="標楷體" w:hAnsi="標楷體" w:cs="Times New Roman" w:hint="eastAsia"/>
          <w:color w:val="000000"/>
          <w:szCs w:val="20"/>
        </w:rPr>
        <w:t>之票據恢復付</w:t>
      </w:r>
      <w:r w:rsidRPr="00AB071B">
        <w:rPr>
          <w:rFonts w:ascii="標楷體" w:eastAsia="標楷體" w:hAnsi="標楷體" w:cs="Times New Roman" w:hint="eastAsia"/>
          <w:color w:val="000000"/>
        </w:rPr>
        <w:t>款。</w:t>
      </w:r>
    </w:p>
    <w:p w14:paraId="00918041" w14:textId="77777777" w:rsidR="00AB071B" w:rsidRPr="00AB071B" w:rsidRDefault="00AB071B" w:rsidP="007A48D5">
      <w:pPr>
        <w:tabs>
          <w:tab w:val="left" w:pos="851"/>
          <w:tab w:val="left" w:pos="993"/>
          <w:tab w:val="left" w:pos="1260"/>
        </w:tabs>
        <w:kinsoku w:val="0"/>
        <w:adjustRightInd w:val="0"/>
        <w:snapToGrid w:val="0"/>
        <w:spacing w:line="360" w:lineRule="exact"/>
        <w:ind w:leftChars="295" w:left="1272" w:hangingChars="235" w:hanging="564"/>
        <w:textAlignment w:val="baseline"/>
        <w:rPr>
          <w:rFonts w:ascii="標楷體" w:eastAsia="標楷體" w:hAnsi="Times New Roman" w:cs="Times New Roman"/>
          <w:color w:val="000000"/>
          <w:kern w:val="0"/>
          <w:szCs w:val="24"/>
        </w:rPr>
      </w:pPr>
      <w:r w:rsidRPr="00AB071B">
        <w:rPr>
          <w:rFonts w:ascii="標楷體" w:eastAsia="標楷體" w:hAnsi="標楷體" w:cs="Times New Roman" w:hint="eastAsia"/>
          <w:color w:val="000000"/>
          <w:kern w:val="0"/>
          <w:szCs w:val="24"/>
        </w:rPr>
        <w:t xml:space="preserve"> (1)</w:t>
      </w:r>
      <w:r w:rsidRPr="00AB071B">
        <w:rPr>
          <w:rFonts w:ascii="標楷體" w:eastAsia="標楷體" w:hAnsi="Times New Roman" w:cs="Times New Roman" w:hint="eastAsia"/>
          <w:color w:val="000000"/>
          <w:kern w:val="0"/>
          <w:szCs w:val="24"/>
        </w:rPr>
        <w:t>通知</w:t>
      </w:r>
      <w:proofErr w:type="gramStart"/>
      <w:r w:rsidRPr="00AB071B">
        <w:rPr>
          <w:rFonts w:ascii="標楷體" w:eastAsia="標楷體" w:hAnsi="Times New Roman" w:cs="Times New Roman" w:hint="eastAsia"/>
          <w:color w:val="000000"/>
          <w:kern w:val="0"/>
          <w:szCs w:val="24"/>
        </w:rPr>
        <w:t>止</w:t>
      </w:r>
      <w:proofErr w:type="gramEnd"/>
      <w:r w:rsidRPr="00AB071B">
        <w:rPr>
          <w:rFonts w:ascii="標楷體" w:eastAsia="標楷體" w:hAnsi="Times New Roman" w:cs="Times New Roman" w:hint="eastAsia"/>
          <w:color w:val="000000"/>
          <w:kern w:val="0"/>
          <w:szCs w:val="24"/>
        </w:rPr>
        <w:t>付人於提出止付通知後，未於5日內提出已為聲請公示催告之證明。</w:t>
      </w:r>
    </w:p>
    <w:p w14:paraId="68F1E7CC" w14:textId="77777777" w:rsidR="00AB071B" w:rsidRPr="00AB071B" w:rsidRDefault="00AB071B" w:rsidP="007A48D5">
      <w:pPr>
        <w:autoSpaceDE w:val="0"/>
        <w:autoSpaceDN w:val="0"/>
        <w:adjustRightInd w:val="0"/>
        <w:snapToGrid w:val="0"/>
        <w:spacing w:line="360" w:lineRule="exact"/>
        <w:ind w:leftChars="336" w:left="1272" w:hangingChars="194" w:hanging="466"/>
        <w:rPr>
          <w:rFonts w:ascii="標楷體" w:eastAsia="標楷體" w:hAnsi="標楷體" w:cs="Times New Roman"/>
          <w:szCs w:val="20"/>
        </w:rPr>
      </w:pPr>
      <w:r w:rsidRPr="00AB071B">
        <w:rPr>
          <w:rFonts w:ascii="標楷體" w:eastAsia="標楷體" w:hAnsi="標楷體" w:cs="Times New Roman" w:hint="eastAsia"/>
          <w:color w:val="000000"/>
          <w:szCs w:val="20"/>
        </w:rPr>
        <w:t>(2)通知止付人雖曾提出已為公示催告聲請之證明，但如有下列情形之</w:t>
      </w:r>
      <w:proofErr w:type="gramStart"/>
      <w:r w:rsidRPr="00AB071B">
        <w:rPr>
          <w:rFonts w:ascii="標楷體" w:eastAsia="標楷體" w:hAnsi="標楷體" w:cs="Times New Roman" w:hint="eastAsia"/>
          <w:color w:val="000000"/>
          <w:szCs w:val="20"/>
        </w:rPr>
        <w:t>一</w:t>
      </w:r>
      <w:proofErr w:type="gramEnd"/>
      <w:r w:rsidRPr="00AB071B">
        <w:rPr>
          <w:rFonts w:ascii="標楷體" w:eastAsia="標楷體" w:hAnsi="標楷體" w:cs="Times New Roman" w:hint="eastAsia"/>
          <w:color w:val="000000"/>
          <w:szCs w:val="20"/>
        </w:rPr>
        <w:t>者，該公</w:t>
      </w:r>
      <w:r w:rsidRPr="00AB071B">
        <w:rPr>
          <w:rFonts w:ascii="標楷體" w:eastAsia="標楷體" w:hAnsi="標楷體" w:cs="Times New Roman" w:hint="eastAsia"/>
          <w:szCs w:val="20"/>
        </w:rPr>
        <w:t>示催告應屬無效：</w:t>
      </w:r>
    </w:p>
    <w:p w14:paraId="23566111" w14:textId="77777777" w:rsidR="00AB071B" w:rsidRPr="00AB071B" w:rsidRDefault="00AB071B" w:rsidP="007A48D5">
      <w:pPr>
        <w:autoSpaceDE w:val="0"/>
        <w:autoSpaceDN w:val="0"/>
        <w:adjustRightInd w:val="0"/>
        <w:snapToGrid w:val="0"/>
        <w:spacing w:line="360" w:lineRule="exact"/>
        <w:ind w:leftChars="237" w:left="1558" w:hangingChars="412" w:hanging="989"/>
        <w:rPr>
          <w:rFonts w:ascii="標楷體" w:eastAsia="標楷體" w:hAnsi="標楷體" w:cs="Times New Roman"/>
          <w:szCs w:val="20"/>
        </w:rPr>
      </w:pPr>
      <w:r w:rsidRPr="00AB071B">
        <w:rPr>
          <w:rFonts w:ascii="標楷體" w:eastAsia="標楷體" w:hAnsi="標楷體" w:cs="Times New Roman" w:hint="eastAsia"/>
          <w:szCs w:val="20"/>
        </w:rPr>
        <w:t xml:space="preserve">     </w:t>
      </w:r>
      <w:r w:rsidRPr="00AB071B">
        <w:rPr>
          <w:rFonts w:ascii="新細明體" w:eastAsia="新細明體" w:hAnsi="新細明體" w:cs="新細明體" w:hint="eastAsia"/>
          <w:szCs w:val="20"/>
        </w:rPr>
        <w:t>①</w:t>
      </w:r>
      <w:r w:rsidRPr="00AB071B">
        <w:rPr>
          <w:rFonts w:ascii="標楷體" w:eastAsia="標楷體" w:hAnsi="標楷體" w:cs="Times New Roman" w:hint="eastAsia"/>
          <w:szCs w:val="20"/>
        </w:rPr>
        <w:t>占有票據之人或通知止付人提出該公示催告之聲請被駁回或撤回。</w:t>
      </w:r>
    </w:p>
    <w:p w14:paraId="43D693F4" w14:textId="77777777" w:rsidR="00AB071B" w:rsidRPr="00AB071B" w:rsidRDefault="00AB071B" w:rsidP="007A48D5">
      <w:pPr>
        <w:autoSpaceDE w:val="0"/>
        <w:autoSpaceDN w:val="0"/>
        <w:adjustRightInd w:val="0"/>
        <w:snapToGrid w:val="0"/>
        <w:spacing w:line="360" w:lineRule="exact"/>
        <w:ind w:leftChars="237" w:left="1841" w:hangingChars="530" w:hanging="1272"/>
        <w:rPr>
          <w:rFonts w:ascii="標楷體" w:eastAsia="標楷體" w:hAnsi="標楷體" w:cs="Times New Roman"/>
          <w:szCs w:val="20"/>
        </w:rPr>
      </w:pPr>
      <w:r w:rsidRPr="00AB071B">
        <w:rPr>
          <w:rFonts w:ascii="標楷體" w:eastAsia="標楷體" w:hAnsi="標楷體" w:cs="Times New Roman" w:hint="eastAsia"/>
          <w:szCs w:val="20"/>
        </w:rPr>
        <w:t xml:space="preserve">  </w:t>
      </w:r>
      <w:r w:rsidRPr="00AB071B">
        <w:rPr>
          <w:rFonts w:ascii="標楷體" w:eastAsia="標楷體" w:hAnsi="標楷體" w:cs="Times New Roman"/>
          <w:szCs w:val="20"/>
        </w:rPr>
        <w:t xml:space="preserve">   </w:t>
      </w:r>
      <w:r w:rsidRPr="00AB071B">
        <w:rPr>
          <w:rFonts w:ascii="新細明體" w:eastAsia="新細明體" w:hAnsi="新細明體" w:cs="新細明體" w:hint="eastAsia"/>
          <w:szCs w:val="20"/>
        </w:rPr>
        <w:t>②</w:t>
      </w:r>
      <w:r w:rsidRPr="00AB071B">
        <w:rPr>
          <w:rFonts w:ascii="標楷體" w:eastAsia="標楷體" w:hAnsi="標楷體" w:cs="Times New Roman" w:hint="eastAsia"/>
          <w:szCs w:val="20"/>
        </w:rPr>
        <w:t>其除權判決之聲請被駁回確定。</w:t>
      </w:r>
    </w:p>
    <w:p w14:paraId="19F6DC1F" w14:textId="77777777" w:rsidR="00AB071B" w:rsidRPr="00AB071B" w:rsidRDefault="00AB071B" w:rsidP="007A48D5">
      <w:pPr>
        <w:autoSpaceDE w:val="0"/>
        <w:autoSpaceDN w:val="0"/>
        <w:adjustRightInd w:val="0"/>
        <w:snapToGrid w:val="0"/>
        <w:spacing w:line="360" w:lineRule="exact"/>
        <w:ind w:firstLineChars="500" w:firstLine="1200"/>
        <w:rPr>
          <w:rFonts w:ascii="標楷體" w:eastAsia="標楷體" w:hAnsi="標楷體" w:cs="Times New Roman"/>
          <w:szCs w:val="20"/>
        </w:rPr>
      </w:pPr>
      <w:r w:rsidRPr="00AB071B">
        <w:rPr>
          <w:rFonts w:ascii="新細明體" w:eastAsia="新細明體" w:hAnsi="新細明體" w:cs="新細明體" w:hint="eastAsia"/>
          <w:szCs w:val="20"/>
        </w:rPr>
        <w:lastRenderedPageBreak/>
        <w:t>③</w:t>
      </w:r>
      <w:r w:rsidRPr="00AB071B">
        <w:rPr>
          <w:rFonts w:ascii="標楷體" w:eastAsia="標楷體" w:hAnsi="標楷體" w:cs="Times New Roman" w:hint="eastAsia"/>
          <w:szCs w:val="20"/>
        </w:rPr>
        <w:t>撤回或逾期未聲請除權判決之證明者。</w:t>
      </w:r>
    </w:p>
    <w:p w14:paraId="2E675AFE" w14:textId="77777777" w:rsidR="00AB071B" w:rsidRPr="004D36EA" w:rsidRDefault="00AB071B" w:rsidP="007A48D5">
      <w:pPr>
        <w:tabs>
          <w:tab w:val="left" w:pos="540"/>
          <w:tab w:val="left" w:pos="709"/>
        </w:tabs>
        <w:spacing w:line="360" w:lineRule="exact"/>
        <w:ind w:leftChars="300" w:left="1380" w:hangingChars="275" w:hanging="660"/>
        <w:rPr>
          <w:rFonts w:ascii="標楷體" w:eastAsia="標楷體" w:hAnsi="標楷體" w:cs="Times New Roman"/>
          <w:szCs w:val="20"/>
        </w:rPr>
      </w:pPr>
      <w:r w:rsidRPr="00AB071B">
        <w:rPr>
          <w:rFonts w:ascii="標楷體" w:eastAsia="標楷體" w:hAnsi="標楷體" w:cs="Times New Roman" w:hint="eastAsia"/>
          <w:szCs w:val="20"/>
        </w:rPr>
        <w:t xml:space="preserve"> (3)</w:t>
      </w:r>
      <w:r w:rsidR="008E7EB7">
        <w:rPr>
          <w:rFonts w:ascii="標楷體" w:eastAsia="標楷體" w:hAnsi="標楷體" w:cs="Times New Roman"/>
          <w:szCs w:val="20"/>
        </w:rPr>
        <w:t xml:space="preserve"> </w:t>
      </w:r>
      <w:r w:rsidRPr="00AB071B">
        <w:rPr>
          <w:rFonts w:ascii="標楷體" w:eastAsia="標楷體" w:hAnsi="標楷體" w:cs="Times New Roman" w:hint="eastAsia"/>
          <w:szCs w:val="20"/>
        </w:rPr>
        <w:t>法院准予撤回公示催告函副本已經送到付款行庫，惟申請人尚未向付款行庫辦理撤銷票據掛失止付通知，而合法票據持有人提示</w:t>
      </w:r>
      <w:r w:rsidRPr="00DF1104">
        <w:rPr>
          <w:rFonts w:ascii="標楷體" w:eastAsia="標楷體" w:hAnsi="標楷體" w:cs="Times New Roman" w:hint="eastAsia"/>
          <w:color w:val="000000" w:themeColor="text1"/>
          <w:szCs w:val="20"/>
        </w:rPr>
        <w:t>時</w:t>
      </w:r>
      <w:r w:rsidR="008E7EB7" w:rsidRPr="00DF1104">
        <w:rPr>
          <w:rFonts w:ascii="標楷體" w:eastAsia="標楷體" w:hAnsi="標楷體" w:cs="Times New Roman" w:hint="eastAsia"/>
          <w:color w:val="000000" w:themeColor="text1"/>
          <w:szCs w:val="24"/>
        </w:rPr>
        <w:t>，依照票據法施行細則第七條第一項但</w:t>
      </w:r>
      <w:r w:rsidR="008E7EB7" w:rsidRPr="004D36EA">
        <w:rPr>
          <w:rFonts w:ascii="標楷體" w:eastAsia="標楷體" w:hAnsi="標楷體" w:cs="Times New Roman" w:hint="eastAsia"/>
          <w:szCs w:val="24"/>
        </w:rPr>
        <w:t>書之規定，仍有票據法第十八條第二項規定之適用，即止付通知失其效力，故付款</w:t>
      </w:r>
      <w:r w:rsidR="00CA4C2E" w:rsidRPr="004D36EA">
        <w:rPr>
          <w:rFonts w:ascii="標楷體" w:eastAsia="標楷體" w:hAnsi="標楷體" w:cs="Times New Roman" w:hint="eastAsia"/>
        </w:rPr>
        <w:t>金融機構</w:t>
      </w:r>
      <w:r w:rsidR="008E7EB7" w:rsidRPr="004D36EA">
        <w:rPr>
          <w:rFonts w:ascii="標楷體" w:eastAsia="標楷體" w:hAnsi="標楷體" w:cs="Times New Roman" w:hint="eastAsia"/>
          <w:szCs w:val="24"/>
        </w:rPr>
        <w:t>可</w:t>
      </w:r>
      <w:proofErr w:type="gramStart"/>
      <w:r w:rsidR="008E7EB7" w:rsidRPr="004D36EA">
        <w:rPr>
          <w:rFonts w:ascii="標楷體" w:eastAsia="標楷體" w:hAnsi="標楷體" w:cs="Times New Roman" w:hint="eastAsia"/>
          <w:szCs w:val="24"/>
        </w:rPr>
        <w:t>予照付</w:t>
      </w:r>
      <w:proofErr w:type="gramEnd"/>
      <w:r w:rsidRPr="004D36EA">
        <w:rPr>
          <w:rFonts w:ascii="標楷體" w:eastAsia="標楷體" w:hAnsi="標楷體" w:cs="Times New Roman" w:hint="eastAsia"/>
          <w:szCs w:val="20"/>
        </w:rPr>
        <w:t>。</w:t>
      </w:r>
    </w:p>
    <w:p w14:paraId="4E1A91EC" w14:textId="77777777" w:rsidR="008E7EB7" w:rsidRPr="00DF1104" w:rsidRDefault="008E7EB7" w:rsidP="007A48D5">
      <w:pPr>
        <w:tabs>
          <w:tab w:val="left" w:pos="2520"/>
        </w:tabs>
        <w:autoSpaceDE w:val="0"/>
        <w:autoSpaceDN w:val="0"/>
        <w:adjustRightInd w:val="0"/>
        <w:snapToGrid w:val="0"/>
        <w:spacing w:line="360" w:lineRule="exact"/>
        <w:ind w:leftChars="355" w:left="1375" w:hangingChars="218" w:hanging="523"/>
        <w:rPr>
          <w:rFonts w:ascii="標楷體" w:eastAsia="標楷體" w:hAnsi="標楷體" w:cs="Times New Roman"/>
          <w:color w:val="000000" w:themeColor="text1"/>
          <w:szCs w:val="24"/>
        </w:rPr>
      </w:pPr>
      <w:r w:rsidRPr="004D36EA">
        <w:rPr>
          <w:rFonts w:ascii="標楷體" w:eastAsia="標楷體" w:hAnsi="標楷體" w:cs="Times New Roman" w:hint="eastAsia"/>
          <w:szCs w:val="20"/>
        </w:rPr>
        <w:t>(4)</w:t>
      </w:r>
      <w:r w:rsidRPr="004D36EA">
        <w:rPr>
          <w:rFonts w:ascii="標楷體" w:eastAsia="標楷體" w:hAnsi="標楷體" w:cs="Times New Roman"/>
          <w:szCs w:val="20"/>
        </w:rPr>
        <w:t xml:space="preserve"> </w:t>
      </w:r>
      <w:r w:rsidRPr="004D36EA">
        <w:rPr>
          <w:rFonts w:ascii="標楷體" w:eastAsia="標楷體" w:hAnsi="標楷體" w:cs="Times New Roman" w:hint="eastAsia"/>
          <w:szCs w:val="20"/>
        </w:rPr>
        <w:t>票據掛失止付失效後，依據票據法第十八條對票據權利人保護之立法意旨，掛</w:t>
      </w:r>
      <w:r w:rsidRPr="004D36EA">
        <w:rPr>
          <w:rFonts w:ascii="標楷體" w:eastAsia="標楷體" w:hAnsi="標楷體" w:cs="文鼎中圓" w:hint="eastAsia"/>
          <w:szCs w:val="24"/>
        </w:rPr>
        <w:t>失止付</w:t>
      </w:r>
      <w:proofErr w:type="gramStart"/>
      <w:r w:rsidRPr="004D36EA">
        <w:rPr>
          <w:rFonts w:ascii="標楷體" w:eastAsia="標楷體" w:hAnsi="標楷體" w:cs="文鼎中圓" w:hint="eastAsia"/>
          <w:szCs w:val="24"/>
        </w:rPr>
        <w:t>期間，</w:t>
      </w:r>
      <w:proofErr w:type="gramEnd"/>
      <w:r w:rsidRPr="004D36EA">
        <w:rPr>
          <w:rFonts w:ascii="標楷體" w:eastAsia="標楷體" w:hAnsi="標楷體" w:cs="文鼎中圓" w:hint="eastAsia"/>
          <w:szCs w:val="24"/>
        </w:rPr>
        <w:t>如有合法提示</w:t>
      </w:r>
      <w:proofErr w:type="gramStart"/>
      <w:r w:rsidRPr="004D36EA">
        <w:rPr>
          <w:rFonts w:ascii="標楷體" w:eastAsia="標楷體" w:hAnsi="標楷體" w:cs="文鼎中圓" w:hint="eastAsia"/>
          <w:szCs w:val="24"/>
        </w:rPr>
        <w:t>之執</w:t>
      </w:r>
      <w:r w:rsidRPr="00DF1104">
        <w:rPr>
          <w:rFonts w:ascii="標楷體" w:eastAsia="標楷體" w:hAnsi="標楷體" w:cs="文鼎中圓" w:hint="eastAsia"/>
          <w:color w:val="000000" w:themeColor="text1"/>
          <w:szCs w:val="24"/>
        </w:rPr>
        <w:t>票人</w:t>
      </w:r>
      <w:proofErr w:type="gramEnd"/>
      <w:r w:rsidRPr="00DF1104">
        <w:rPr>
          <w:rFonts w:ascii="標楷體" w:eastAsia="標楷體" w:hAnsi="標楷體" w:cs="文鼎中圓" w:hint="eastAsia"/>
          <w:color w:val="000000" w:themeColor="text1"/>
          <w:szCs w:val="24"/>
        </w:rPr>
        <w:t>，止付保留款之屬性已非單純發票人之存款，合法</w:t>
      </w:r>
      <w:proofErr w:type="gramStart"/>
      <w:r w:rsidRPr="00DF1104">
        <w:rPr>
          <w:rFonts w:ascii="標楷體" w:eastAsia="標楷體" w:hAnsi="標楷體" w:cs="文鼎中圓" w:hint="eastAsia"/>
          <w:color w:val="000000" w:themeColor="text1"/>
          <w:szCs w:val="24"/>
        </w:rPr>
        <w:t>提示執票人</w:t>
      </w:r>
      <w:proofErr w:type="gramEnd"/>
      <w:r w:rsidRPr="00DF1104">
        <w:rPr>
          <w:rFonts w:ascii="標楷體" w:eastAsia="標楷體" w:hAnsi="標楷體" w:cs="文鼎中圓" w:hint="eastAsia"/>
          <w:color w:val="000000" w:themeColor="text1"/>
          <w:szCs w:val="24"/>
        </w:rPr>
        <w:t xml:space="preserve">之權利應予保障。 </w:t>
      </w:r>
    </w:p>
    <w:p w14:paraId="6C5CE7CB" w14:textId="77777777" w:rsidR="008E7EB7" w:rsidRPr="00DF1104" w:rsidRDefault="008E7EB7" w:rsidP="007A48D5">
      <w:pPr>
        <w:tabs>
          <w:tab w:val="left" w:pos="2520"/>
        </w:tabs>
        <w:autoSpaceDE w:val="0"/>
        <w:autoSpaceDN w:val="0"/>
        <w:adjustRightInd w:val="0"/>
        <w:snapToGrid w:val="0"/>
        <w:spacing w:line="360" w:lineRule="exact"/>
        <w:ind w:leftChars="373" w:left="1375" w:hangingChars="200" w:hanging="480"/>
        <w:rPr>
          <w:rFonts w:ascii="標楷體" w:eastAsia="標楷體" w:hAnsi="標楷體" w:cs="Times New Roman"/>
          <w:color w:val="000000" w:themeColor="text1"/>
          <w:szCs w:val="20"/>
        </w:rPr>
      </w:pPr>
      <w:r w:rsidRPr="00DF1104">
        <w:rPr>
          <w:rFonts w:ascii="標楷體" w:eastAsia="標楷體" w:hAnsi="標楷體" w:cs="Times New Roman" w:hint="eastAsia"/>
          <w:color w:val="000000" w:themeColor="text1"/>
          <w:szCs w:val="20"/>
        </w:rPr>
        <w:t>(</w:t>
      </w:r>
      <w:r w:rsidRPr="00DF1104">
        <w:rPr>
          <w:rFonts w:ascii="標楷體" w:eastAsia="標楷體" w:hAnsi="標楷體" w:cs="Times New Roman"/>
          <w:color w:val="000000" w:themeColor="text1"/>
          <w:szCs w:val="20"/>
        </w:rPr>
        <w:t xml:space="preserve">5) </w:t>
      </w:r>
      <w:r w:rsidRPr="00DF1104">
        <w:rPr>
          <w:rFonts w:ascii="標楷體" w:eastAsia="標楷體" w:hAnsi="標楷體" w:cs="Times New Roman" w:hint="eastAsia"/>
          <w:color w:val="000000" w:themeColor="text1"/>
          <w:szCs w:val="20"/>
        </w:rPr>
        <w:t>支票掛失</w:t>
      </w:r>
      <w:proofErr w:type="gramStart"/>
      <w:r w:rsidRPr="00DF1104">
        <w:rPr>
          <w:rFonts w:ascii="標楷體" w:eastAsia="標楷體" w:hAnsi="標楷體" w:cs="Times New Roman" w:hint="eastAsia"/>
          <w:color w:val="000000" w:themeColor="text1"/>
          <w:szCs w:val="20"/>
        </w:rPr>
        <w:t>止付並經</w:t>
      </w:r>
      <w:proofErr w:type="gramEnd"/>
      <w:r w:rsidRPr="00DF1104">
        <w:rPr>
          <w:rFonts w:ascii="標楷體" w:eastAsia="標楷體" w:hAnsi="標楷體" w:cs="Times New Roman" w:hint="eastAsia"/>
          <w:color w:val="000000" w:themeColor="text1"/>
          <w:szCs w:val="20"/>
        </w:rPr>
        <w:t>公示催告後，合法持票人向法院異議，經法院撤回公示催告後，持票人持該票據</w:t>
      </w:r>
      <w:proofErr w:type="gramStart"/>
      <w:r w:rsidRPr="00DF1104">
        <w:rPr>
          <w:rFonts w:ascii="標楷體" w:eastAsia="標楷體" w:hAnsi="標楷體" w:cs="Times New Roman" w:hint="eastAsia"/>
          <w:color w:val="000000" w:themeColor="text1"/>
          <w:szCs w:val="20"/>
        </w:rPr>
        <w:t>併</w:t>
      </w:r>
      <w:proofErr w:type="gramEnd"/>
      <w:r w:rsidRPr="00DF1104">
        <w:rPr>
          <w:rFonts w:ascii="標楷體" w:eastAsia="標楷體" w:hAnsi="標楷體" w:cs="Times New Roman" w:hint="eastAsia"/>
          <w:color w:val="000000" w:themeColor="text1"/>
          <w:szCs w:val="20"/>
        </w:rPr>
        <w:t>法院函件向行會兌現時，應予兌現。</w:t>
      </w:r>
    </w:p>
    <w:p w14:paraId="43354783" w14:textId="77777777" w:rsidR="00AB071B" w:rsidRPr="00AB071B" w:rsidRDefault="008E7EB7" w:rsidP="007A48D5">
      <w:pPr>
        <w:tabs>
          <w:tab w:val="left" w:pos="540"/>
          <w:tab w:val="left" w:pos="709"/>
        </w:tabs>
        <w:spacing w:line="360" w:lineRule="exact"/>
        <w:ind w:leftChars="354" w:left="1378" w:hangingChars="220" w:hanging="528"/>
        <w:rPr>
          <w:rFonts w:ascii="標楷體" w:eastAsia="標楷體" w:hAnsi="標楷體" w:cs="Times New Roman"/>
          <w:szCs w:val="20"/>
        </w:rPr>
      </w:pPr>
      <w:r w:rsidRPr="00DF1104">
        <w:rPr>
          <w:rFonts w:ascii="標楷體" w:eastAsia="標楷體" w:hAnsi="標楷體" w:cs="Times New Roman"/>
          <w:color w:val="000000" w:themeColor="text1"/>
          <w:szCs w:val="20"/>
        </w:rPr>
        <w:t>(6)</w:t>
      </w:r>
      <w:r w:rsidR="00DF1104" w:rsidRPr="00DF1104">
        <w:rPr>
          <w:rFonts w:ascii="標楷體" w:eastAsia="標楷體" w:hAnsi="標楷體" w:cs="Times New Roman"/>
          <w:color w:val="000000" w:themeColor="text1"/>
          <w:szCs w:val="20"/>
        </w:rPr>
        <w:t xml:space="preserve"> </w:t>
      </w:r>
      <w:r w:rsidR="00AB071B" w:rsidRPr="00DF1104">
        <w:rPr>
          <w:rFonts w:ascii="標楷體" w:eastAsia="標楷體" w:hAnsi="標楷體" w:cs="Times New Roman" w:hint="eastAsia"/>
          <w:color w:val="000000" w:themeColor="text1"/>
          <w:szCs w:val="20"/>
        </w:rPr>
        <w:t>通知止付人撤銷止付通知或止付通知失效，付款行應將通知人填具</w:t>
      </w:r>
      <w:r w:rsidR="00AB071B" w:rsidRPr="00AB071B">
        <w:rPr>
          <w:rFonts w:ascii="標楷體" w:eastAsia="標楷體" w:hAnsi="標楷體" w:cs="Times New Roman" w:hint="eastAsia"/>
          <w:szCs w:val="20"/>
        </w:rPr>
        <w:t>之「撤銷票據掛失止付申請書」副本或自行填具「票據掛失止付失效通知書」正本，於當日退票交換時間前送達票據交換所，憑以刪除電腦網站掛失止付資料。(票據掛失止付資訊處理須知)。</w:t>
      </w:r>
    </w:p>
    <w:p w14:paraId="6E0554AA" w14:textId="77777777" w:rsidR="00AB071B" w:rsidRPr="00AB071B" w:rsidRDefault="00AB071B" w:rsidP="007A48D5">
      <w:pPr>
        <w:tabs>
          <w:tab w:val="left" w:pos="540"/>
          <w:tab w:val="left" w:pos="709"/>
        </w:tabs>
        <w:spacing w:line="360" w:lineRule="exact"/>
        <w:ind w:left="1380" w:hangingChars="575" w:hanging="138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3.提供擔保</w:t>
      </w:r>
    </w:p>
    <w:p w14:paraId="5D8DE30F" w14:textId="77777777" w:rsidR="00AB071B" w:rsidRPr="00AB071B" w:rsidRDefault="00AB071B" w:rsidP="007A48D5">
      <w:pPr>
        <w:tabs>
          <w:tab w:val="left" w:pos="900"/>
        </w:tabs>
        <w:spacing w:line="360" w:lineRule="exact"/>
        <w:ind w:leftChars="413" w:left="991" w:firstLineChars="200" w:firstLine="480"/>
        <w:rPr>
          <w:rFonts w:ascii="標楷體" w:eastAsia="標楷體" w:hAnsi="標楷體" w:cs="Times New Roman"/>
          <w:color w:val="000000"/>
        </w:rPr>
      </w:pPr>
      <w:r w:rsidRPr="00AB071B">
        <w:rPr>
          <w:rFonts w:ascii="標楷體" w:eastAsia="標楷體" w:hAnsi="新細明體" w:cs="Times New Roman" w:hint="eastAsia"/>
          <w:color w:val="000000"/>
        </w:rPr>
        <w:t>業經通知止付之票據，票據權利人如聲請票據金額之支付，應</w:t>
      </w:r>
      <w:proofErr w:type="gramStart"/>
      <w:r w:rsidRPr="00AB071B">
        <w:rPr>
          <w:rFonts w:ascii="標楷體" w:eastAsia="標楷體" w:hAnsi="新細明體" w:cs="Times New Roman" w:hint="eastAsia"/>
          <w:color w:val="000000"/>
        </w:rPr>
        <w:t>俟</w:t>
      </w:r>
      <w:proofErr w:type="gramEnd"/>
      <w:r w:rsidRPr="00AB071B">
        <w:rPr>
          <w:rFonts w:ascii="標楷體" w:eastAsia="標楷體" w:hAnsi="新細明體" w:cs="Times New Roman" w:hint="eastAsia"/>
          <w:color w:val="000000"/>
        </w:rPr>
        <w:t>法院除權判決後，</w:t>
      </w:r>
      <w:proofErr w:type="gramStart"/>
      <w:r w:rsidRPr="00AB071B">
        <w:rPr>
          <w:rFonts w:ascii="標楷體" w:eastAsia="標楷體" w:hAnsi="新細明體" w:cs="Times New Roman" w:hint="eastAsia"/>
          <w:color w:val="000000"/>
        </w:rPr>
        <w:t>具據憑</w:t>
      </w:r>
      <w:proofErr w:type="gramEnd"/>
      <w:r w:rsidRPr="00AB071B">
        <w:rPr>
          <w:rFonts w:ascii="標楷體" w:eastAsia="標楷體" w:hAnsi="新細明體" w:cs="Times New Roman" w:hint="eastAsia"/>
          <w:color w:val="000000"/>
        </w:rPr>
        <w:t>以辦理，但在</w:t>
      </w:r>
      <w:r w:rsidRPr="00AB071B">
        <w:rPr>
          <w:rFonts w:ascii="標楷體" w:eastAsia="標楷體" w:hAnsi="標楷體" w:cs="Times New Roman" w:hint="eastAsia"/>
          <w:color w:val="000000"/>
          <w:szCs w:val="20"/>
        </w:rPr>
        <w:t>公示催告程序開始後，而票據業經到期者，而未取得除權判決書前，依票據法第十九條規定，請求支付掛失</w:t>
      </w:r>
      <w:proofErr w:type="gramStart"/>
      <w:r w:rsidRPr="00AB071B">
        <w:rPr>
          <w:rFonts w:ascii="標楷體" w:eastAsia="標楷體" w:hAnsi="標楷體" w:cs="Times New Roman" w:hint="eastAsia"/>
          <w:color w:val="000000"/>
          <w:szCs w:val="20"/>
        </w:rPr>
        <w:t>止付備付款</w:t>
      </w:r>
      <w:proofErr w:type="gramEnd"/>
      <w:r w:rsidRPr="00AB071B">
        <w:rPr>
          <w:rFonts w:ascii="標楷體" w:eastAsia="標楷體" w:hAnsi="標楷體" w:cs="Times New Roman" w:hint="eastAsia"/>
          <w:color w:val="000000"/>
          <w:szCs w:val="20"/>
        </w:rPr>
        <w:t>者，聲請人得檢具法院准予公示催告裁定影本及最後登載於新聞紙之證明，提供付款行認可之擔保，填具「切結書」及「收據」，予以支付。其所提「擔保」係包括</w:t>
      </w:r>
      <w:proofErr w:type="gramStart"/>
      <w:r w:rsidRPr="00AB071B">
        <w:rPr>
          <w:rFonts w:ascii="標楷體" w:eastAsia="標楷體" w:hAnsi="標楷體" w:cs="Times New Roman" w:hint="eastAsia"/>
          <w:color w:val="000000"/>
          <w:szCs w:val="20"/>
        </w:rPr>
        <w:t>物保與人保</w:t>
      </w:r>
      <w:proofErr w:type="gramEnd"/>
      <w:r w:rsidRPr="00AB071B">
        <w:rPr>
          <w:rFonts w:ascii="標楷體" w:eastAsia="標楷體" w:hAnsi="標楷體" w:cs="Times New Roman" w:hint="eastAsia"/>
          <w:szCs w:val="20"/>
        </w:rPr>
        <w:t>(農漁會仍宜</w:t>
      </w:r>
      <w:proofErr w:type="gramStart"/>
      <w:r w:rsidRPr="00AB071B">
        <w:rPr>
          <w:rFonts w:ascii="標楷體" w:eastAsia="標楷體" w:hAnsi="標楷體" w:cs="Times New Roman" w:hint="eastAsia"/>
          <w:szCs w:val="20"/>
        </w:rPr>
        <w:t>取得物保為</w:t>
      </w:r>
      <w:proofErr w:type="gramEnd"/>
      <w:r w:rsidRPr="00AB071B">
        <w:rPr>
          <w:rFonts w:ascii="標楷體" w:eastAsia="標楷體" w:hAnsi="標楷體" w:cs="Times New Roman" w:hint="eastAsia"/>
          <w:szCs w:val="20"/>
        </w:rPr>
        <w:t>原則)</w:t>
      </w:r>
      <w:r w:rsidRPr="00AB071B">
        <w:rPr>
          <w:rFonts w:ascii="標楷體" w:eastAsia="標楷體" w:hAnsi="標楷體" w:cs="Times New Roman" w:hint="eastAsia"/>
          <w:color w:val="000000"/>
          <w:szCs w:val="20"/>
        </w:rPr>
        <w:t>，茲分述如下</w:t>
      </w:r>
      <w:r w:rsidRPr="00AB071B">
        <w:rPr>
          <w:rFonts w:ascii="標楷體" w:eastAsia="標楷體" w:hAnsi="標楷體" w:cs="Times New Roman"/>
          <w:color w:val="000000"/>
          <w:szCs w:val="20"/>
        </w:rPr>
        <w:t>：</w:t>
      </w:r>
    </w:p>
    <w:p w14:paraId="274CA678" w14:textId="77777777" w:rsidR="00AB071B" w:rsidRPr="00AB071B" w:rsidRDefault="00AB071B" w:rsidP="007A48D5">
      <w:pPr>
        <w:tabs>
          <w:tab w:val="left" w:pos="851"/>
          <w:tab w:val="left" w:pos="1134"/>
        </w:tabs>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(1)</w:t>
      </w:r>
      <w:proofErr w:type="gramStart"/>
      <w:r w:rsidRPr="00AB071B">
        <w:rPr>
          <w:rFonts w:ascii="標楷體" w:eastAsia="標楷體" w:hAnsi="標楷體" w:cs="Times New Roman" w:hint="eastAsia"/>
          <w:color w:val="000000"/>
          <w:szCs w:val="20"/>
        </w:rPr>
        <w:t>物保</w:t>
      </w:r>
      <w:proofErr w:type="gramEnd"/>
      <w:r w:rsidRPr="00AB071B">
        <w:rPr>
          <w:rFonts w:ascii="標楷體" w:eastAsia="標楷體" w:hAnsi="標楷體" w:cs="Times New Roman" w:hint="eastAsia"/>
          <w:szCs w:val="20"/>
        </w:rPr>
        <w:t>：</w:t>
      </w:r>
    </w:p>
    <w:p w14:paraId="429B1246"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w:t>
      </w:r>
      <w:r w:rsidRPr="00AB071B">
        <w:rPr>
          <w:rFonts w:ascii="新細明體" w:eastAsia="新細明體" w:hAnsi="新細明體" w:cs="Times New Roman" w:hint="eastAsia"/>
          <w:color w:val="000000"/>
          <w:szCs w:val="20"/>
        </w:rPr>
        <w:t>①</w:t>
      </w:r>
      <w:r w:rsidRPr="00AB071B">
        <w:rPr>
          <w:rFonts w:ascii="標楷體" w:eastAsia="標楷體" w:hAnsi="標楷體" w:cs="Times New Roman" w:hint="eastAsia"/>
          <w:color w:val="000000"/>
          <w:szCs w:val="20"/>
        </w:rPr>
        <w:t>不動產。</w:t>
      </w:r>
    </w:p>
    <w:p w14:paraId="5218E89C"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w:t>
      </w:r>
      <w:r w:rsidRPr="00AB071B">
        <w:rPr>
          <w:rFonts w:ascii="新細明體" w:eastAsia="新細明體" w:hAnsi="新細明體" w:cs="Times New Roman" w:hint="eastAsia"/>
          <w:color w:val="000000"/>
          <w:szCs w:val="20"/>
        </w:rPr>
        <w:t>②</w:t>
      </w:r>
      <w:r w:rsidRPr="00AB071B">
        <w:rPr>
          <w:rFonts w:ascii="標楷體" w:eastAsia="標楷體" w:hAnsi="標楷體" w:cs="Times New Roman" w:hint="eastAsia"/>
          <w:color w:val="000000"/>
          <w:szCs w:val="20"/>
        </w:rPr>
        <w:t>動產。</w:t>
      </w:r>
    </w:p>
    <w:p w14:paraId="20A09911"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文鼎中圓" w:hint="eastAsia"/>
          <w:color w:val="000000"/>
        </w:rPr>
        <w:t xml:space="preserve">          </w:t>
      </w:r>
      <w:r w:rsidRPr="00AB071B">
        <w:rPr>
          <w:rFonts w:ascii="新細明體" w:eastAsia="新細明體" w:hAnsi="新細明體" w:cs="文鼎中圓" w:hint="eastAsia"/>
          <w:color w:val="000000"/>
        </w:rPr>
        <w:t>③</w:t>
      </w:r>
      <w:r w:rsidRPr="00AB071B">
        <w:rPr>
          <w:rFonts w:ascii="標楷體" w:eastAsia="標楷體" w:hAnsi="標楷體" w:cs="Times New Roman" w:hint="eastAsia"/>
          <w:color w:val="000000"/>
          <w:szCs w:val="20"/>
        </w:rPr>
        <w:t>存單。</w:t>
      </w:r>
    </w:p>
    <w:p w14:paraId="4C1CE656"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文鼎中圓" w:hint="eastAsia"/>
          <w:color w:val="000000"/>
        </w:rPr>
        <w:t xml:space="preserve">          </w:t>
      </w:r>
      <w:r w:rsidRPr="00AB071B">
        <w:rPr>
          <w:rFonts w:ascii="新細明體" w:eastAsia="新細明體" w:hAnsi="新細明體" w:cs="文鼎中圓" w:hint="eastAsia"/>
          <w:color w:val="000000"/>
        </w:rPr>
        <w:t>④</w:t>
      </w:r>
      <w:r w:rsidRPr="00AB071B">
        <w:rPr>
          <w:rFonts w:ascii="標楷體" w:eastAsia="標楷體" w:hAnsi="標楷體" w:cs="Times New Roman" w:hint="eastAsia"/>
          <w:color w:val="000000"/>
          <w:szCs w:val="20"/>
        </w:rPr>
        <w:t>各種有價證券。</w:t>
      </w:r>
    </w:p>
    <w:p w14:paraId="0BBD3DD3"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(2)</w:t>
      </w:r>
      <w:proofErr w:type="gramStart"/>
      <w:r w:rsidRPr="00AB071B">
        <w:rPr>
          <w:rFonts w:ascii="標楷體" w:eastAsia="標楷體" w:hAnsi="標楷體" w:cs="Times New Roman" w:hint="eastAsia"/>
          <w:color w:val="000000"/>
          <w:szCs w:val="20"/>
        </w:rPr>
        <w:t>人保</w:t>
      </w:r>
      <w:proofErr w:type="gramEnd"/>
      <w:r w:rsidRPr="00AB071B">
        <w:rPr>
          <w:rFonts w:ascii="標楷體" w:eastAsia="標楷體" w:hAnsi="標楷體" w:cs="Times New Roman" w:hint="eastAsia"/>
          <w:color w:val="000000"/>
          <w:szCs w:val="20"/>
        </w:rPr>
        <w:t>。</w:t>
      </w:r>
    </w:p>
    <w:p w14:paraId="75F96D30"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保證人（具有完全行為能力人）。</w:t>
      </w:r>
    </w:p>
    <w:p w14:paraId="7CDECAB6" w14:textId="77777777" w:rsidR="00AB071B" w:rsidRPr="00AB071B" w:rsidRDefault="00AB071B" w:rsidP="007A48D5">
      <w:pPr>
        <w:tabs>
          <w:tab w:val="left" w:pos="180"/>
          <w:tab w:val="left" w:pos="540"/>
          <w:tab w:val="left" w:pos="720"/>
          <w:tab w:val="left" w:pos="900"/>
          <w:tab w:val="left" w:pos="1080"/>
          <w:tab w:val="left" w:pos="1260"/>
        </w:tabs>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4.除權判決、確定之勝訴判決</w:t>
      </w:r>
    </w:p>
    <w:p w14:paraId="0A13A720" w14:textId="77777777" w:rsidR="00AB071B" w:rsidRPr="00AB071B" w:rsidRDefault="00AB071B" w:rsidP="007A48D5">
      <w:pPr>
        <w:tabs>
          <w:tab w:val="left" w:pos="720"/>
          <w:tab w:val="left" w:pos="1080"/>
        </w:tabs>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(1)通知止付人取得除權判決</w:t>
      </w:r>
    </w:p>
    <w:p w14:paraId="2EFF259B" w14:textId="77777777" w:rsidR="00AB071B" w:rsidRPr="00AB071B" w:rsidRDefault="00AB071B" w:rsidP="007A48D5">
      <w:pPr>
        <w:tabs>
          <w:tab w:val="left" w:pos="720"/>
          <w:tab w:val="left" w:pos="1080"/>
        </w:tabs>
        <w:spacing w:line="360" w:lineRule="exact"/>
        <w:ind w:firstLineChars="550" w:firstLine="132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應</w:t>
      </w:r>
      <w:proofErr w:type="gramStart"/>
      <w:r w:rsidRPr="00AB071B">
        <w:rPr>
          <w:rFonts w:ascii="標楷體" w:eastAsia="標楷體" w:hAnsi="標楷體" w:cs="Times New Roman" w:hint="eastAsia"/>
          <w:color w:val="000000"/>
          <w:szCs w:val="20"/>
        </w:rPr>
        <w:t>俟</w:t>
      </w:r>
      <w:proofErr w:type="gramEnd"/>
      <w:r w:rsidRPr="00AB071B">
        <w:rPr>
          <w:rFonts w:ascii="標楷體" w:eastAsia="標楷體" w:hAnsi="標楷體" w:cs="Times New Roman" w:hint="eastAsia"/>
          <w:color w:val="000000"/>
          <w:szCs w:val="20"/>
        </w:rPr>
        <w:t>法院除權判決後，憑除權判決書，請求給付票款。</w:t>
      </w:r>
    </w:p>
    <w:p w14:paraId="0D5280E1" w14:textId="77777777" w:rsidR="00AB071B" w:rsidRPr="00AB071B" w:rsidRDefault="00AB071B" w:rsidP="007A48D5">
      <w:pPr>
        <w:tabs>
          <w:tab w:val="left" w:pos="1260"/>
        </w:tabs>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(2)占有票據人取得確定之勝訴判決</w:t>
      </w:r>
    </w:p>
    <w:p w14:paraId="3126FBD9" w14:textId="77777777" w:rsidR="00AB071B" w:rsidRPr="00AB071B" w:rsidRDefault="00AB071B" w:rsidP="007A48D5">
      <w:pPr>
        <w:spacing w:line="360" w:lineRule="exact"/>
        <w:ind w:leftChars="550" w:left="132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已通知掛失止付票據之占有票據人，於公示催告期間對通知止付人訴請法院確認票據權利為其所有，獲勝訴判決確定後，得向付款人請求支付票款。</w:t>
      </w:r>
    </w:p>
    <w:p w14:paraId="3F9891F1" w14:textId="77777777" w:rsidR="00AB071B" w:rsidRPr="00AB071B" w:rsidRDefault="00AB071B" w:rsidP="007A48D5">
      <w:pPr>
        <w:tabs>
          <w:tab w:val="left" w:pos="1080"/>
          <w:tab w:val="left" w:pos="1260"/>
        </w:tabs>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(3)未為止付通知而以除權判決書請求付款之處理</w:t>
      </w:r>
    </w:p>
    <w:p w14:paraId="5B23A9C9" w14:textId="77777777" w:rsidR="00AB071B" w:rsidRPr="00AB071B" w:rsidRDefault="00AB071B" w:rsidP="007A48D5">
      <w:pPr>
        <w:spacing w:line="360" w:lineRule="exact"/>
        <w:ind w:leftChars="550" w:left="1680" w:hangingChars="150" w:hanging="360"/>
        <w:rPr>
          <w:rFonts w:ascii="標楷體" w:eastAsia="標楷體" w:hAnsi="標楷體" w:cs="Times New Roman"/>
          <w:color w:val="000000"/>
          <w:szCs w:val="20"/>
        </w:rPr>
      </w:pPr>
      <w:r w:rsidRPr="00AB071B">
        <w:rPr>
          <w:rFonts w:ascii="新細明體" w:eastAsia="新細明體" w:hAnsi="新細明體" w:cs="Times New Roman" w:hint="eastAsia"/>
          <w:color w:val="000000"/>
          <w:szCs w:val="20"/>
        </w:rPr>
        <w:t>①</w:t>
      </w:r>
      <w:r w:rsidRPr="00AB071B">
        <w:rPr>
          <w:rFonts w:ascii="標楷體" w:eastAsia="標楷體" w:hAnsi="標楷體" w:cs="Times New Roman" w:hint="eastAsia"/>
          <w:color w:val="000000"/>
          <w:szCs w:val="20"/>
        </w:rPr>
        <w:t>票據權利人喪失票據時，依法得為公示催告之聲請，並於申報票據權利期間屆滿時，聲請法院為除權判決，而於取得除權判決書後，即以之向付款人（行會）提示請求付款，法律並未規定事先應向付款人為止付之通知。付款時，應注意是否有撤銷除權判決</w:t>
      </w:r>
      <w:r w:rsidRPr="00AB071B">
        <w:rPr>
          <w:rFonts w:ascii="標楷體" w:eastAsia="標楷體" w:hAnsi="標楷體" w:cs="Times New Roman" w:hint="eastAsia"/>
          <w:color w:val="000000"/>
          <w:szCs w:val="20"/>
        </w:rPr>
        <w:lastRenderedPageBreak/>
        <w:t>之判決書提出，是否已經發票人撤銷付款委託或其票據權利已</w:t>
      </w:r>
      <w:proofErr w:type="gramStart"/>
      <w:r w:rsidRPr="00AB071B">
        <w:rPr>
          <w:rFonts w:ascii="標楷體" w:eastAsia="標楷體" w:hAnsi="標楷體" w:cs="Times New Roman" w:hint="eastAsia"/>
          <w:color w:val="000000"/>
          <w:szCs w:val="20"/>
        </w:rPr>
        <w:t>罹</w:t>
      </w:r>
      <w:proofErr w:type="gramEnd"/>
      <w:r w:rsidRPr="00AB071B">
        <w:rPr>
          <w:rFonts w:ascii="標楷體" w:eastAsia="標楷體" w:hAnsi="標楷體" w:cs="Times New Roman" w:hint="eastAsia"/>
          <w:color w:val="000000"/>
          <w:szCs w:val="20"/>
        </w:rPr>
        <w:t>於時效，如有前述任何情形之</w:t>
      </w:r>
      <w:proofErr w:type="gramStart"/>
      <w:r w:rsidRPr="00AB071B">
        <w:rPr>
          <w:rFonts w:ascii="標楷體" w:eastAsia="標楷體" w:hAnsi="標楷體" w:cs="Times New Roman" w:hint="eastAsia"/>
          <w:color w:val="000000"/>
          <w:szCs w:val="20"/>
        </w:rPr>
        <w:t>一</w:t>
      </w:r>
      <w:proofErr w:type="gramEnd"/>
      <w:r w:rsidRPr="00AB071B">
        <w:rPr>
          <w:rFonts w:ascii="標楷體" w:eastAsia="標楷體" w:hAnsi="標楷體" w:cs="Times New Roman" w:hint="eastAsia"/>
          <w:color w:val="000000"/>
          <w:szCs w:val="20"/>
        </w:rPr>
        <w:t>者，即不得付款。</w:t>
      </w:r>
    </w:p>
    <w:p w14:paraId="023558B1" w14:textId="77777777" w:rsidR="00AB071B" w:rsidRPr="00AB071B" w:rsidRDefault="00AB071B" w:rsidP="007A48D5">
      <w:pPr>
        <w:spacing w:line="360" w:lineRule="exact"/>
        <w:ind w:leftChars="550" w:left="1680" w:hangingChars="150" w:hanging="360"/>
        <w:rPr>
          <w:rFonts w:ascii="標楷體" w:eastAsia="標楷體" w:hAnsi="標楷體" w:cs="Times New Roman"/>
          <w:color w:val="000000"/>
          <w:szCs w:val="20"/>
        </w:rPr>
      </w:pPr>
      <w:r w:rsidRPr="00AB071B">
        <w:rPr>
          <w:rFonts w:ascii="新細明體" w:eastAsia="新細明體" w:hAnsi="新細明體" w:cs="Times New Roman" w:hint="eastAsia"/>
          <w:color w:val="000000"/>
          <w:szCs w:val="20"/>
        </w:rPr>
        <w:t>②</w:t>
      </w:r>
      <w:r w:rsidRPr="00AB071B">
        <w:rPr>
          <w:rFonts w:ascii="標楷體" w:eastAsia="標楷體" w:hAnsi="標楷體" w:cs="Times New Roman" w:hint="eastAsia"/>
          <w:color w:val="000000"/>
          <w:szCs w:val="20"/>
        </w:rPr>
        <w:t>依除權判決而為付款前，應再查明該票據是否已經他人提示付款，如發票人無存款或存款不足，仍應拒絕付款，毋須辦理退票手續。</w:t>
      </w:r>
    </w:p>
    <w:p w14:paraId="53983B84" w14:textId="77777777" w:rsidR="00AB071B" w:rsidRPr="00AB071B" w:rsidRDefault="00AB071B" w:rsidP="007A48D5">
      <w:pPr>
        <w:spacing w:line="360" w:lineRule="exact"/>
        <w:ind w:leftChars="550" w:left="1680" w:hangingChars="150" w:hanging="360"/>
        <w:rPr>
          <w:rFonts w:ascii="標楷體" w:eastAsia="標楷體" w:hAnsi="標楷體" w:cs="Times New Roman"/>
          <w:color w:val="000000"/>
          <w:szCs w:val="20"/>
        </w:rPr>
      </w:pPr>
      <w:r w:rsidRPr="00AB071B">
        <w:rPr>
          <w:rFonts w:ascii="新細明體" w:eastAsia="新細明體" w:hAnsi="新細明體" w:cs="文鼎中圓" w:hint="eastAsia"/>
          <w:color w:val="000000"/>
        </w:rPr>
        <w:t>③</w:t>
      </w:r>
      <w:r w:rsidRPr="00AB071B">
        <w:rPr>
          <w:rFonts w:ascii="標楷體" w:eastAsia="標楷體" w:hAnsi="標楷體" w:cs="Times New Roman" w:hint="eastAsia"/>
          <w:color w:val="000000"/>
          <w:szCs w:val="20"/>
        </w:rPr>
        <w:t>若無上述二項之情形，付款行可依除權判決書付款。</w:t>
      </w:r>
    </w:p>
    <w:p w14:paraId="12302028" w14:textId="77777777" w:rsidR="00AB071B" w:rsidRPr="00AB071B" w:rsidRDefault="00AB071B" w:rsidP="007A48D5">
      <w:pPr>
        <w:tabs>
          <w:tab w:val="left" w:pos="720"/>
        </w:tabs>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5</w:t>
      </w:r>
      <w:r w:rsidRPr="00AB071B">
        <w:rPr>
          <w:rFonts w:ascii="標楷體" w:eastAsia="標楷體" w:hAnsi="標楷體" w:cs="文鼎中圓" w:hint="eastAsia"/>
          <w:color w:val="000000"/>
        </w:rPr>
        <w:t>.</w:t>
      </w:r>
      <w:r w:rsidRPr="00AB071B">
        <w:rPr>
          <w:rFonts w:ascii="標楷體" w:eastAsia="標楷體" w:hAnsi="標楷體" w:cs="Times New Roman" w:hint="eastAsia"/>
          <w:color w:val="000000"/>
          <w:szCs w:val="20"/>
        </w:rPr>
        <w:t>整批票據合併取得一張除權判決請求付款之處理</w:t>
      </w:r>
    </w:p>
    <w:p w14:paraId="5B4E69E8" w14:textId="77777777" w:rsidR="00AB071B" w:rsidRPr="00AB071B" w:rsidRDefault="00AB071B" w:rsidP="007A48D5">
      <w:pPr>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(1)未為止付通知時</w:t>
      </w:r>
    </w:p>
    <w:p w14:paraId="6A41DF24" w14:textId="77777777" w:rsidR="00AB071B" w:rsidRPr="00AB071B" w:rsidRDefault="00AB071B" w:rsidP="007A48D5">
      <w:pPr>
        <w:spacing w:line="360" w:lineRule="exact"/>
        <w:ind w:leftChars="531" w:left="1274" w:firstLine="2"/>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如除權判決書內有5張票據之權利被宣告為無效，而發票人之</w:t>
      </w:r>
      <w:proofErr w:type="gramStart"/>
      <w:r w:rsidRPr="00AB071B">
        <w:rPr>
          <w:rFonts w:ascii="標楷體" w:eastAsia="標楷體" w:hAnsi="標楷體" w:cs="Times New Roman" w:hint="eastAsia"/>
          <w:color w:val="000000"/>
          <w:szCs w:val="20"/>
        </w:rPr>
        <w:t>存款僅足支付</w:t>
      </w:r>
      <w:proofErr w:type="gramEnd"/>
      <w:r w:rsidRPr="00AB071B">
        <w:rPr>
          <w:rFonts w:ascii="標楷體" w:eastAsia="標楷體" w:hAnsi="標楷體" w:cs="Times New Roman" w:hint="eastAsia"/>
          <w:color w:val="000000"/>
          <w:szCs w:val="20"/>
        </w:rPr>
        <w:t>其中3張者，應就該3張為付款，不得對該5張票據全部為拒絕付款，另其中有經時效消滅或經撤銷付款委託者，亦應分別處理之。</w:t>
      </w:r>
    </w:p>
    <w:p w14:paraId="7C1A5D90" w14:textId="77777777" w:rsidR="00AB071B" w:rsidRPr="00AB071B" w:rsidRDefault="00AB071B" w:rsidP="007A48D5">
      <w:pPr>
        <w:tabs>
          <w:tab w:val="left" w:pos="993"/>
          <w:tab w:val="left" w:pos="1276"/>
        </w:tabs>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(2)已為止付通知時</w:t>
      </w:r>
    </w:p>
    <w:p w14:paraId="1A845653" w14:textId="77777777" w:rsidR="00AB071B" w:rsidRPr="00AB071B" w:rsidRDefault="00AB071B" w:rsidP="007A48D5">
      <w:pPr>
        <w:spacing w:line="360" w:lineRule="exact"/>
        <w:ind w:leftChars="525" w:left="1260" w:firstLineChars="6" w:firstLine="14"/>
        <w:rPr>
          <w:rFonts w:ascii="標楷體" w:eastAsia="標楷體" w:hAnsi="標楷體" w:cs="Times New Roman"/>
          <w:color w:val="000000"/>
          <w:szCs w:val="20"/>
        </w:rPr>
      </w:pPr>
      <w:proofErr w:type="gramStart"/>
      <w:r w:rsidRPr="00AB071B">
        <w:rPr>
          <w:rFonts w:ascii="標楷體" w:eastAsia="標楷體" w:hAnsi="標楷體" w:cs="Times New Roman" w:hint="eastAsia"/>
          <w:color w:val="000000"/>
          <w:szCs w:val="20"/>
        </w:rPr>
        <w:t>如均已為止</w:t>
      </w:r>
      <w:proofErr w:type="gramEnd"/>
      <w:r w:rsidRPr="00AB071B">
        <w:rPr>
          <w:rFonts w:ascii="標楷體" w:eastAsia="標楷體" w:hAnsi="標楷體" w:cs="Times New Roman" w:hint="eastAsia"/>
          <w:color w:val="000000"/>
          <w:szCs w:val="20"/>
        </w:rPr>
        <w:t>付之通知者，</w:t>
      </w:r>
      <w:proofErr w:type="gramStart"/>
      <w:r w:rsidRPr="00AB071B">
        <w:rPr>
          <w:rFonts w:ascii="標楷體" w:eastAsia="標楷體" w:hAnsi="標楷體" w:cs="Times New Roman" w:hint="eastAsia"/>
          <w:color w:val="000000"/>
          <w:szCs w:val="20"/>
        </w:rPr>
        <w:t>即憑除權</w:t>
      </w:r>
      <w:proofErr w:type="gramEnd"/>
      <w:r w:rsidRPr="00AB071B">
        <w:rPr>
          <w:rFonts w:ascii="標楷體" w:eastAsia="標楷體" w:hAnsi="標楷體" w:cs="Times New Roman" w:hint="eastAsia"/>
          <w:color w:val="000000"/>
          <w:szCs w:val="20"/>
        </w:rPr>
        <w:t>判決將止付留存款如數給付，此時除足額止付留存款之票據應予給付外，止付留存款不足之票據，不論已</w:t>
      </w:r>
      <w:proofErr w:type="gramStart"/>
      <w:r w:rsidRPr="00AB071B">
        <w:rPr>
          <w:rFonts w:ascii="標楷體" w:eastAsia="標楷體" w:hAnsi="標楷體" w:cs="Times New Roman" w:hint="eastAsia"/>
          <w:color w:val="000000"/>
          <w:szCs w:val="20"/>
        </w:rPr>
        <w:t>提撥</w:t>
      </w:r>
      <w:proofErr w:type="gramEnd"/>
      <w:r w:rsidRPr="00AB071B">
        <w:rPr>
          <w:rFonts w:ascii="標楷體" w:eastAsia="標楷體" w:hAnsi="標楷體" w:cs="Times New Roman" w:hint="eastAsia"/>
          <w:color w:val="000000"/>
          <w:szCs w:val="20"/>
        </w:rPr>
        <w:t>之金額為多少，亦應為</w:t>
      </w:r>
      <w:r w:rsidRPr="00AB071B">
        <w:rPr>
          <w:rFonts w:ascii="標楷體" w:eastAsia="標楷體" w:hAnsi="標楷體" w:cs="Times New Roman" w:hint="eastAsia"/>
          <w:szCs w:val="20"/>
        </w:rPr>
        <w:t>部份</w:t>
      </w:r>
      <w:r w:rsidRPr="00AB071B">
        <w:rPr>
          <w:rFonts w:ascii="標楷體" w:eastAsia="標楷體" w:hAnsi="標楷體" w:cs="Times New Roman" w:hint="eastAsia"/>
          <w:color w:val="000000"/>
          <w:szCs w:val="20"/>
        </w:rPr>
        <w:t>給付。</w:t>
      </w:r>
    </w:p>
    <w:p w14:paraId="61F06F1D" w14:textId="77777777" w:rsidR="00AB071B" w:rsidRPr="00AB071B" w:rsidRDefault="00AB071B" w:rsidP="007A48D5">
      <w:pPr>
        <w:tabs>
          <w:tab w:val="left" w:pos="709"/>
          <w:tab w:val="left" w:pos="900"/>
          <w:tab w:val="left" w:pos="1080"/>
        </w:tabs>
        <w:spacing w:line="360" w:lineRule="exact"/>
        <w:ind w:left="991" w:hangingChars="413" w:hanging="991"/>
        <w:rPr>
          <w:rFonts w:ascii="新細明體" w:eastAsia="新細明體" w:hAnsi="新細明體" w:cs="Times New Roman"/>
          <w:b/>
          <w:bCs/>
          <w:color w:val="000000"/>
        </w:rPr>
      </w:pPr>
      <w:r w:rsidRPr="00AB071B">
        <w:rPr>
          <w:rFonts w:ascii="標楷體" w:eastAsia="標楷體" w:hAnsi="標楷體" w:cs="Times New Roman" w:hint="eastAsia"/>
          <w:color w:val="000000"/>
          <w:szCs w:val="20"/>
        </w:rPr>
        <w:t xml:space="preserve">      6.</w:t>
      </w:r>
      <w:r w:rsidRPr="00AB071B">
        <w:rPr>
          <w:rFonts w:ascii="標楷體" w:eastAsia="標楷體" w:hAnsi="新細明體" w:cs="Times New Roman"/>
          <w:bCs/>
          <w:color w:val="000000"/>
        </w:rPr>
        <w:t>止付票據之留存款遭法院部分或全部扣押</w:t>
      </w:r>
      <w:r w:rsidRPr="00AB071B">
        <w:rPr>
          <w:rFonts w:ascii="標楷體" w:eastAsia="標楷體" w:hAnsi="新細明體" w:cs="Times New Roman" w:hint="eastAsia"/>
          <w:bCs/>
          <w:color w:val="000000"/>
        </w:rPr>
        <w:t>或</w:t>
      </w:r>
      <w:r w:rsidRPr="00AB071B">
        <w:rPr>
          <w:rFonts w:ascii="標楷體" w:eastAsia="標楷體" w:hAnsi="標楷體" w:cs="Times New Roman" w:hint="eastAsia"/>
          <w:color w:val="000000"/>
          <w:szCs w:val="20"/>
        </w:rPr>
        <w:t>實施假扣押或假處分</w:t>
      </w:r>
      <w:r w:rsidRPr="00AB071B">
        <w:rPr>
          <w:rFonts w:ascii="標楷體" w:eastAsia="標楷體" w:hAnsi="新細明體" w:cs="Times New Roman" w:hint="eastAsia"/>
          <w:bCs/>
          <w:color w:val="000000"/>
        </w:rPr>
        <w:t>之</w:t>
      </w:r>
      <w:r w:rsidRPr="00AB071B">
        <w:rPr>
          <w:rFonts w:ascii="標楷體" w:eastAsia="標楷體" w:hAnsi="新細明體" w:cs="Times New Roman"/>
          <w:bCs/>
          <w:color w:val="000000"/>
        </w:rPr>
        <w:t>處理</w:t>
      </w:r>
      <w:r w:rsidRPr="00AB071B">
        <w:rPr>
          <w:rFonts w:ascii="標楷體" w:eastAsia="標楷體" w:hAnsi="新細明體" w:cs="Times New Roman" w:hint="eastAsia"/>
          <w:bCs/>
          <w:color w:val="000000"/>
        </w:rPr>
        <w:t>方式</w:t>
      </w:r>
      <w:r w:rsidRPr="00AB071B">
        <w:rPr>
          <w:rFonts w:ascii="新細明體" w:eastAsia="新細明體" w:hAnsi="新細明體" w:cs="Times New Roman"/>
          <w:bCs/>
          <w:color w:val="000000"/>
        </w:rPr>
        <w:t>：</w:t>
      </w:r>
    </w:p>
    <w:p w14:paraId="5FE397E1" w14:textId="77777777" w:rsidR="00AB071B" w:rsidRPr="00AB071B" w:rsidRDefault="00AB071B" w:rsidP="007A48D5">
      <w:pPr>
        <w:spacing w:line="360" w:lineRule="exact"/>
        <w:ind w:leftChars="350" w:left="1274" w:hangingChars="181" w:hanging="434"/>
        <w:rPr>
          <w:rFonts w:ascii="標楷體" w:eastAsia="標楷體" w:hAnsi="新細明體" w:cs="Times New Roman"/>
          <w:bCs/>
          <w:color w:val="000000"/>
        </w:rPr>
      </w:pPr>
      <w:r w:rsidRPr="00AB071B">
        <w:rPr>
          <w:rFonts w:ascii="標楷體" w:eastAsia="標楷體" w:hAnsi="標楷體" w:cs="Times New Roman" w:hint="eastAsia"/>
          <w:color w:val="000000"/>
          <w:szCs w:val="20"/>
        </w:rPr>
        <w:t xml:space="preserve"> (1)</w:t>
      </w:r>
      <w:r w:rsidRPr="00AB071B">
        <w:rPr>
          <w:rFonts w:ascii="標楷體" w:eastAsia="標楷體" w:hAnsi="新細明體" w:cs="Times New Roman" w:hint="eastAsia"/>
          <w:bCs/>
          <w:color w:val="000000"/>
        </w:rPr>
        <w:t>在該款所有權移轉前仍不失為發票人之存款，實務上認為經實施假扣押或假處分之財產，他債權人仍得聲請強制執行之情形，執行法院得對之發扣押及收取命令。但付款行會於接受法院命令後，得向執行法院聲明</w:t>
      </w:r>
      <w:proofErr w:type="gramStart"/>
      <w:r w:rsidRPr="00AB071B">
        <w:rPr>
          <w:rFonts w:ascii="標楷體" w:eastAsia="標楷體" w:hAnsi="新細明體" w:cs="Times New Roman" w:hint="eastAsia"/>
          <w:bCs/>
          <w:color w:val="000000"/>
        </w:rPr>
        <w:t>此項止付</w:t>
      </w:r>
      <w:proofErr w:type="gramEnd"/>
      <w:r w:rsidRPr="00AB071B">
        <w:rPr>
          <w:rFonts w:ascii="標楷體" w:eastAsia="標楷體" w:hAnsi="新細明體" w:cs="Times New Roman" w:hint="eastAsia"/>
          <w:bCs/>
          <w:color w:val="000000"/>
        </w:rPr>
        <w:t>事由，並應通知止付人。</w:t>
      </w:r>
    </w:p>
    <w:p w14:paraId="3946859B" w14:textId="77777777" w:rsidR="00AB071B" w:rsidRPr="00AB071B" w:rsidRDefault="00AB071B" w:rsidP="007A48D5">
      <w:pPr>
        <w:spacing w:line="360" w:lineRule="exact"/>
        <w:ind w:leftChars="400" w:left="1274" w:hangingChars="131" w:hanging="314"/>
        <w:rPr>
          <w:rFonts w:ascii="標楷體" w:eastAsia="標楷體" w:hAnsi="新細明體" w:cs="Times New Roman"/>
          <w:color w:val="000000"/>
        </w:rPr>
      </w:pPr>
      <w:r w:rsidRPr="00AB071B">
        <w:rPr>
          <w:rFonts w:ascii="標楷體" w:eastAsia="標楷體" w:hAnsi="標楷體" w:cs="Times New Roman" w:hint="eastAsia"/>
          <w:color w:val="000000"/>
          <w:szCs w:val="20"/>
        </w:rPr>
        <w:t>(2)</w:t>
      </w:r>
      <w:r w:rsidRPr="00AB071B">
        <w:rPr>
          <w:rFonts w:ascii="標楷體" w:eastAsia="標楷體" w:hAnsi="新細明體" w:cs="Times New Roman" w:hint="eastAsia"/>
          <w:color w:val="000000"/>
        </w:rPr>
        <w:t>支票止付後發票人之其他債權人可依已取得之執行名義申請法院扣押並命令行會支付</w:t>
      </w:r>
      <w:proofErr w:type="gramStart"/>
      <w:r w:rsidRPr="00AB071B">
        <w:rPr>
          <w:rFonts w:ascii="標楷體" w:eastAsia="標楷體" w:hAnsi="新細明體" w:cs="Times New Roman" w:hint="eastAsia"/>
          <w:color w:val="000000"/>
        </w:rPr>
        <w:t>該筆止付</w:t>
      </w:r>
      <w:proofErr w:type="gramEnd"/>
      <w:r w:rsidRPr="00AB071B">
        <w:rPr>
          <w:rFonts w:ascii="標楷體" w:eastAsia="標楷體" w:hAnsi="新細明體" w:cs="Times New Roman" w:hint="eastAsia"/>
          <w:color w:val="000000"/>
        </w:rPr>
        <w:t>保留款。付款行於接受法院命令後，得向執行法院聲明</w:t>
      </w:r>
      <w:proofErr w:type="gramStart"/>
      <w:r w:rsidRPr="00AB071B">
        <w:rPr>
          <w:rFonts w:ascii="標楷體" w:eastAsia="標楷體" w:hAnsi="新細明體" w:cs="Times New Roman" w:hint="eastAsia"/>
          <w:color w:val="000000"/>
        </w:rPr>
        <w:t>此項止付</w:t>
      </w:r>
      <w:proofErr w:type="gramEnd"/>
      <w:r w:rsidRPr="00AB071B">
        <w:rPr>
          <w:rFonts w:ascii="標楷體" w:eastAsia="標楷體" w:hAnsi="新細明體" w:cs="Times New Roman" w:hint="eastAsia"/>
          <w:color w:val="000000"/>
        </w:rPr>
        <w:t>事由，並應通知止付人</w:t>
      </w:r>
      <w:proofErr w:type="gramStart"/>
      <w:r w:rsidRPr="00AB071B">
        <w:rPr>
          <w:rFonts w:ascii="標楷體" w:eastAsia="標楷體" w:hAnsi="新細明體" w:cs="Times New Roman" w:hint="eastAsia"/>
          <w:color w:val="000000"/>
        </w:rPr>
        <w:t>俾</w:t>
      </w:r>
      <w:proofErr w:type="gramEnd"/>
      <w:r w:rsidRPr="00AB071B">
        <w:rPr>
          <w:rFonts w:ascii="標楷體" w:eastAsia="標楷體" w:hAnsi="新細明體" w:cs="Times New Roman" w:hint="eastAsia"/>
          <w:color w:val="000000"/>
        </w:rPr>
        <w:t>其得向執行法院聲明參與分配。</w:t>
      </w:r>
    </w:p>
    <w:p w14:paraId="6180503E" w14:textId="77777777" w:rsidR="00AB071B" w:rsidRPr="00AB071B" w:rsidRDefault="00AB071B" w:rsidP="007A48D5">
      <w:pPr>
        <w:spacing w:line="360" w:lineRule="exact"/>
        <w:ind w:leftChars="400" w:left="1274" w:hangingChars="131" w:hanging="314"/>
        <w:rPr>
          <w:rFonts w:ascii="標楷體" w:eastAsia="標楷體" w:hAnsi="新細明體" w:cs="Times New Roman"/>
          <w:bCs/>
          <w:color w:val="000000"/>
        </w:rPr>
      </w:pPr>
      <w:r w:rsidRPr="00AB071B">
        <w:rPr>
          <w:rFonts w:ascii="標楷體" w:eastAsia="標楷體" w:hAnsi="標楷體" w:cs="Times New Roman" w:hint="eastAsia"/>
          <w:color w:val="000000"/>
          <w:szCs w:val="20"/>
        </w:rPr>
        <w:t>(3)</w:t>
      </w:r>
      <w:r w:rsidRPr="00AB071B">
        <w:rPr>
          <w:rFonts w:ascii="標楷體" w:eastAsia="標楷體" w:hAnsi="新細明體" w:cs="Times New Roman"/>
          <w:bCs/>
          <w:color w:val="000000"/>
        </w:rPr>
        <w:t>法院僅</w:t>
      </w:r>
      <w:proofErr w:type="gramStart"/>
      <w:r w:rsidRPr="00AB071B">
        <w:rPr>
          <w:rFonts w:ascii="標楷體" w:eastAsia="標楷體" w:hAnsi="新細明體" w:cs="Times New Roman"/>
          <w:bCs/>
          <w:color w:val="000000"/>
        </w:rPr>
        <w:t>扣押經止付</w:t>
      </w:r>
      <w:proofErr w:type="gramEnd"/>
      <w:r w:rsidRPr="00AB071B">
        <w:rPr>
          <w:rFonts w:ascii="標楷體" w:eastAsia="標楷體" w:hAnsi="新細明體" w:cs="Times New Roman"/>
          <w:bCs/>
          <w:color w:val="000000"/>
        </w:rPr>
        <w:t>票據由付款行留存之備付款（即僅扣押應付款</w:t>
      </w:r>
      <w:r w:rsidRPr="00AB071B">
        <w:rPr>
          <w:rFonts w:ascii="標楷體" w:eastAsia="標楷體" w:hAnsi="新細明體" w:cs="Times New Roman" w:hint="eastAsia"/>
          <w:bCs/>
          <w:color w:val="000000"/>
        </w:rPr>
        <w:t>項</w:t>
      </w:r>
      <w:r w:rsidRPr="00AB071B">
        <w:rPr>
          <w:rFonts w:ascii="標楷體" w:eastAsia="標楷體" w:hAnsi="新細明體" w:cs="Times New Roman"/>
          <w:bCs/>
          <w:color w:val="000000"/>
        </w:rPr>
        <w:t>）後，如留存之金額尚不敷掛失止付票據之金額者（包括被法院扣押部分），可參照</w:t>
      </w:r>
      <w:r w:rsidRPr="00AB071B">
        <w:rPr>
          <w:rFonts w:ascii="標楷體" w:eastAsia="標楷體" w:hAnsi="標楷體" w:cs="Times New Roman" w:hint="eastAsia"/>
          <w:bCs/>
        </w:rPr>
        <w:t>「</w:t>
      </w:r>
      <w:r w:rsidRPr="00AB071B">
        <w:rPr>
          <w:rFonts w:ascii="標楷體" w:eastAsia="標楷體" w:hAnsi="新細明體" w:cs="Times New Roman"/>
          <w:bCs/>
        </w:rPr>
        <w:t>票據掛失止付處理</w:t>
      </w:r>
      <w:r w:rsidRPr="00AB071B">
        <w:rPr>
          <w:rFonts w:ascii="標楷體" w:eastAsia="標楷體" w:hAnsi="新細明體" w:cs="Times New Roman"/>
          <w:bCs/>
          <w:color w:val="000000"/>
        </w:rPr>
        <w:t>規範</w:t>
      </w:r>
      <w:r w:rsidRPr="00AB071B">
        <w:rPr>
          <w:rFonts w:ascii="標楷體" w:eastAsia="標楷體" w:hAnsi="標楷體" w:cs="Times New Roman" w:hint="eastAsia"/>
          <w:bCs/>
          <w:color w:val="7030A0"/>
        </w:rPr>
        <w:t>」</w:t>
      </w:r>
      <w:r w:rsidRPr="00AB071B">
        <w:rPr>
          <w:rFonts w:ascii="標楷體" w:eastAsia="標楷體" w:hAnsi="新細明體" w:cs="Times New Roman"/>
          <w:bCs/>
          <w:color w:val="000000"/>
        </w:rPr>
        <w:t>第</w:t>
      </w:r>
      <w:r w:rsidRPr="00AB071B">
        <w:rPr>
          <w:rFonts w:ascii="標楷體" w:eastAsia="標楷體" w:hAnsi="新細明體" w:cs="Times New Roman" w:hint="eastAsia"/>
          <w:bCs/>
          <w:color w:val="000000"/>
        </w:rPr>
        <w:t>九</w:t>
      </w:r>
      <w:r w:rsidRPr="00AB071B">
        <w:rPr>
          <w:rFonts w:ascii="標楷體" w:eastAsia="標楷體" w:hAnsi="新細明體" w:cs="Times New Roman"/>
          <w:bCs/>
          <w:color w:val="000000"/>
        </w:rPr>
        <w:t>條規定，於其後如有存款或</w:t>
      </w:r>
      <w:proofErr w:type="gramStart"/>
      <w:r w:rsidRPr="00AB071B">
        <w:rPr>
          <w:rFonts w:ascii="標楷體" w:eastAsia="標楷體" w:hAnsi="新細明體" w:cs="Times New Roman"/>
          <w:bCs/>
          <w:color w:val="000000"/>
        </w:rPr>
        <w:t>續允墊</w:t>
      </w:r>
      <w:proofErr w:type="gramEnd"/>
      <w:r w:rsidRPr="00AB071B">
        <w:rPr>
          <w:rFonts w:ascii="標楷體" w:eastAsia="標楷體" w:hAnsi="新細明體" w:cs="Times New Roman"/>
          <w:bCs/>
          <w:color w:val="000000"/>
        </w:rPr>
        <w:t>借時，仍應</w:t>
      </w:r>
      <w:proofErr w:type="gramStart"/>
      <w:r w:rsidRPr="00AB071B">
        <w:rPr>
          <w:rFonts w:ascii="標楷體" w:eastAsia="標楷體" w:hAnsi="新細明體" w:cs="Times New Roman"/>
          <w:bCs/>
          <w:color w:val="000000"/>
        </w:rPr>
        <w:t>就原止付</w:t>
      </w:r>
      <w:proofErr w:type="gramEnd"/>
      <w:r w:rsidRPr="00AB071B">
        <w:rPr>
          <w:rFonts w:ascii="標楷體" w:eastAsia="標楷體" w:hAnsi="新細明體" w:cs="Times New Roman"/>
          <w:bCs/>
          <w:color w:val="000000"/>
        </w:rPr>
        <w:t>票據金額限度內繼續予以止付（即陸續轉入應付款</w:t>
      </w:r>
      <w:r w:rsidRPr="00AB071B">
        <w:rPr>
          <w:rFonts w:ascii="標楷體" w:eastAsia="標楷體" w:hAnsi="新細明體" w:cs="Times New Roman" w:hint="eastAsia"/>
          <w:bCs/>
          <w:color w:val="000000"/>
        </w:rPr>
        <w:t>項-</w:t>
      </w:r>
      <w:r w:rsidRPr="00AB071B">
        <w:rPr>
          <w:rFonts w:ascii="標楷體" w:eastAsia="標楷體" w:hAnsi="新細明體" w:cs="Times New Roman" w:hint="eastAsia"/>
          <w:bCs/>
        </w:rPr>
        <w:t>掛失止付</w:t>
      </w:r>
      <w:r w:rsidRPr="00AB071B">
        <w:rPr>
          <w:rFonts w:ascii="標楷體" w:eastAsia="標楷體" w:hAnsi="新細明體" w:cs="Times New Roman"/>
          <w:bCs/>
        </w:rPr>
        <w:t>備付款</w:t>
      </w:r>
      <w:r w:rsidRPr="00AB071B">
        <w:rPr>
          <w:rFonts w:ascii="標楷體" w:eastAsia="標楷體" w:hAnsi="新細明體" w:cs="Times New Roman"/>
          <w:bCs/>
          <w:color w:val="000000"/>
        </w:rPr>
        <w:t>）。</w:t>
      </w:r>
    </w:p>
    <w:p w14:paraId="12933890" w14:textId="77777777" w:rsidR="00AB071B" w:rsidRPr="00AB071B" w:rsidRDefault="00AB071B" w:rsidP="007A48D5">
      <w:pPr>
        <w:tabs>
          <w:tab w:val="left" w:pos="900"/>
        </w:tabs>
        <w:spacing w:line="360" w:lineRule="exact"/>
        <w:ind w:leftChars="350" w:left="1274" w:hangingChars="181" w:hanging="434"/>
        <w:rPr>
          <w:rFonts w:ascii="標楷體" w:eastAsia="標楷體" w:hAnsi="新細明體" w:cs="Times New Roman"/>
          <w:bCs/>
          <w:color w:val="000000"/>
        </w:rPr>
      </w:pPr>
      <w:r w:rsidRPr="00AB071B">
        <w:rPr>
          <w:rFonts w:ascii="標楷體" w:eastAsia="標楷體" w:hAnsi="標楷體" w:cs="Times New Roman" w:hint="eastAsia"/>
          <w:color w:val="000000"/>
          <w:szCs w:val="20"/>
        </w:rPr>
        <w:t xml:space="preserve"> (4)</w:t>
      </w:r>
      <w:r w:rsidRPr="00AB071B">
        <w:rPr>
          <w:rFonts w:ascii="標楷體" w:eastAsia="標楷體" w:hAnsi="新細明體" w:cs="Times New Roman"/>
          <w:bCs/>
          <w:color w:val="000000"/>
        </w:rPr>
        <w:t>被法院扣押掛失止付票據之留存款，除法院已撤銷扣押</w:t>
      </w:r>
      <w:r w:rsidRPr="00AB071B">
        <w:rPr>
          <w:rFonts w:ascii="標楷體" w:eastAsia="標楷體" w:hAnsi="標楷體" w:cs="Times New Roman" w:hint="eastAsia"/>
          <w:bCs/>
          <w:color w:val="7030A0"/>
        </w:rPr>
        <w:t>，</w:t>
      </w:r>
      <w:r w:rsidRPr="00AB071B">
        <w:rPr>
          <w:rFonts w:ascii="標楷體" w:eastAsia="標楷體" w:hAnsi="新細明體" w:cs="Times New Roman"/>
          <w:bCs/>
          <w:color w:val="000000"/>
        </w:rPr>
        <w:t>得恢復付款外，於掛失止付之票據提示請求付款時，自應參照</w:t>
      </w:r>
      <w:r w:rsidRPr="00AB071B">
        <w:rPr>
          <w:rFonts w:ascii="標楷體" w:eastAsia="標楷體" w:hAnsi="標楷體" w:cs="Times New Roman" w:hint="eastAsia"/>
          <w:bCs/>
        </w:rPr>
        <w:t>「</w:t>
      </w:r>
      <w:r w:rsidRPr="00AB071B">
        <w:rPr>
          <w:rFonts w:ascii="標楷體" w:eastAsia="標楷體" w:hAnsi="新細明體" w:cs="Times New Roman"/>
          <w:bCs/>
        </w:rPr>
        <w:t>票據掛失止付處理</w:t>
      </w:r>
      <w:r w:rsidRPr="00AB071B">
        <w:rPr>
          <w:rFonts w:ascii="標楷體" w:eastAsia="標楷體" w:hAnsi="新細明體" w:cs="Times New Roman"/>
          <w:bCs/>
          <w:color w:val="000000"/>
        </w:rPr>
        <w:t>規範</w:t>
      </w:r>
      <w:r w:rsidRPr="00AB071B">
        <w:rPr>
          <w:rFonts w:ascii="標楷體" w:eastAsia="標楷體" w:hAnsi="標楷體" w:cs="Times New Roman" w:hint="eastAsia"/>
          <w:bCs/>
          <w:color w:val="7030A0"/>
        </w:rPr>
        <w:t>」</w:t>
      </w:r>
      <w:r w:rsidRPr="00AB071B">
        <w:rPr>
          <w:rFonts w:ascii="標楷體" w:eastAsia="標楷體" w:hAnsi="新細明體" w:cs="Times New Roman"/>
          <w:bCs/>
          <w:color w:val="000000"/>
        </w:rPr>
        <w:t>第</w:t>
      </w:r>
      <w:r w:rsidRPr="00AB071B">
        <w:rPr>
          <w:rFonts w:ascii="標楷體" w:eastAsia="標楷體" w:hAnsi="新細明體" w:cs="Times New Roman" w:hint="eastAsia"/>
          <w:bCs/>
          <w:color w:val="000000"/>
        </w:rPr>
        <w:t>十五</w:t>
      </w:r>
      <w:r w:rsidRPr="00AB071B">
        <w:rPr>
          <w:rFonts w:ascii="標楷體" w:eastAsia="標楷體" w:hAnsi="新細明體" w:cs="Times New Roman"/>
          <w:bCs/>
          <w:color w:val="000000"/>
        </w:rPr>
        <w:t>條規定</w:t>
      </w:r>
      <w:r w:rsidRPr="00AB071B">
        <w:rPr>
          <w:rFonts w:ascii="標楷體" w:eastAsia="標楷體" w:hAnsi="新細明體" w:cs="Times New Roman" w:hint="eastAsia"/>
          <w:bCs/>
          <w:color w:val="000000"/>
        </w:rPr>
        <w:t>，</w:t>
      </w:r>
      <w:r w:rsidRPr="00AB071B">
        <w:rPr>
          <w:rFonts w:ascii="標楷體" w:eastAsia="標楷體" w:hAnsi="新細明體" w:cs="Times New Roman"/>
          <w:bCs/>
          <w:color w:val="000000"/>
        </w:rPr>
        <w:t>如存款或允許墊</w:t>
      </w:r>
      <w:r w:rsidRPr="00AB071B">
        <w:rPr>
          <w:rFonts w:ascii="標楷體" w:eastAsia="標楷體" w:hAnsi="新細明體" w:cs="Times New Roman" w:hint="eastAsia"/>
          <w:bCs/>
          <w:color w:val="000000"/>
        </w:rPr>
        <w:t>借</w:t>
      </w:r>
      <w:r w:rsidRPr="00AB071B">
        <w:rPr>
          <w:rFonts w:ascii="標楷體" w:eastAsia="標楷體" w:hAnsi="新細明體" w:cs="Times New Roman"/>
          <w:bCs/>
          <w:color w:val="000000"/>
        </w:rPr>
        <w:t>之金額（包括被扣押部分），足敷票據金額者，以「經掛失止付」</w:t>
      </w:r>
      <w:proofErr w:type="gramStart"/>
      <w:r w:rsidRPr="00AB071B">
        <w:rPr>
          <w:rFonts w:ascii="標楷體" w:eastAsia="標楷體" w:hAnsi="新細明體" w:cs="Times New Roman"/>
          <w:bCs/>
          <w:color w:val="000000"/>
        </w:rPr>
        <w:t>及另書明</w:t>
      </w:r>
      <w:proofErr w:type="gramEnd"/>
      <w:r w:rsidRPr="00AB071B">
        <w:rPr>
          <w:rFonts w:ascii="標楷體" w:eastAsia="標楷體" w:hAnsi="新細明體" w:cs="Times New Roman"/>
          <w:bCs/>
          <w:color w:val="000000"/>
        </w:rPr>
        <w:t>「法院扣押」（或部分扣押字樣）」雙重理由予以退票。如不敷票據金額者</w:t>
      </w:r>
      <w:r w:rsidRPr="00AB071B">
        <w:rPr>
          <w:rFonts w:ascii="標楷體" w:eastAsia="標楷體" w:hAnsi="新細明體" w:cs="Times New Roman" w:hint="eastAsia"/>
          <w:bCs/>
          <w:color w:val="000000"/>
        </w:rPr>
        <w:t>，</w:t>
      </w:r>
      <w:r w:rsidRPr="00AB071B">
        <w:rPr>
          <w:rFonts w:ascii="標楷體" w:eastAsia="標楷體" w:hAnsi="新細明體" w:cs="Times New Roman"/>
          <w:bCs/>
          <w:color w:val="000000"/>
        </w:rPr>
        <w:t>以「存款不足及票據經掛失止付」</w:t>
      </w:r>
      <w:proofErr w:type="gramStart"/>
      <w:r w:rsidRPr="00AB071B">
        <w:rPr>
          <w:rFonts w:ascii="標楷體" w:eastAsia="標楷體" w:hAnsi="新細明體" w:cs="Times New Roman"/>
          <w:bCs/>
          <w:color w:val="000000"/>
        </w:rPr>
        <w:t>另書明</w:t>
      </w:r>
      <w:proofErr w:type="gramEnd"/>
      <w:r w:rsidRPr="00AB071B">
        <w:rPr>
          <w:rFonts w:ascii="標楷體" w:eastAsia="標楷體" w:hAnsi="新細明體" w:cs="Times New Roman"/>
          <w:bCs/>
          <w:color w:val="000000"/>
        </w:rPr>
        <w:t>「法院扣押（或部分扣押字樣）」，予以退票。</w:t>
      </w:r>
    </w:p>
    <w:p w14:paraId="34ED9E37" w14:textId="77777777" w:rsidR="00AB071B" w:rsidRPr="00AB071B" w:rsidRDefault="00AB071B" w:rsidP="007A48D5">
      <w:pPr>
        <w:tabs>
          <w:tab w:val="left" w:pos="900"/>
        </w:tabs>
        <w:spacing w:line="360" w:lineRule="exact"/>
        <w:ind w:leftChars="350" w:left="1274" w:hangingChars="181" w:hanging="434"/>
        <w:rPr>
          <w:rFonts w:ascii="標楷體" w:eastAsia="標楷體" w:hAnsi="新細明體" w:cs="Times New Roman"/>
          <w:bCs/>
          <w:color w:val="000000"/>
        </w:rPr>
      </w:pPr>
      <w:r w:rsidRPr="00AB071B">
        <w:rPr>
          <w:rFonts w:ascii="標楷體" w:eastAsia="標楷體" w:hAnsi="標楷體" w:cs="Times New Roman" w:hint="eastAsia"/>
          <w:color w:val="000000"/>
          <w:szCs w:val="20"/>
        </w:rPr>
        <w:t xml:space="preserve"> (5)</w:t>
      </w:r>
      <w:r w:rsidRPr="00AB071B">
        <w:rPr>
          <w:rFonts w:ascii="標楷體" w:eastAsia="標楷體" w:hAnsi="新細明體" w:cs="Times New Roman"/>
          <w:bCs/>
          <w:color w:val="000000"/>
        </w:rPr>
        <w:t>前項留存備付款被法院扣押後宜向執行法院聲明止付事由，並應將法院扣押情形通知止付人。</w:t>
      </w:r>
    </w:p>
    <w:p w14:paraId="1ADB7CC6" w14:textId="77777777" w:rsidR="00AB071B" w:rsidRPr="00AB071B" w:rsidRDefault="00AB071B" w:rsidP="007A48D5">
      <w:pPr>
        <w:tabs>
          <w:tab w:val="left" w:pos="900"/>
        </w:tabs>
        <w:spacing w:line="360" w:lineRule="exact"/>
        <w:ind w:leftChars="295" w:left="991" w:hangingChars="118" w:hanging="283"/>
        <w:rPr>
          <w:rFonts w:ascii="標楷體" w:eastAsia="標楷體" w:hAnsi="新細明體" w:cs="Times New Roman"/>
          <w:bCs/>
          <w:color w:val="000000"/>
        </w:rPr>
      </w:pPr>
      <w:r w:rsidRPr="00AB071B">
        <w:rPr>
          <w:rFonts w:ascii="標楷體" w:eastAsia="標楷體" w:hAnsi="新細明體" w:cs="Times New Roman" w:hint="eastAsia"/>
          <w:bCs/>
          <w:color w:val="000000"/>
        </w:rPr>
        <w:t>7.票據喪失後，票據權利人未向行</w:t>
      </w:r>
      <w:r w:rsidRPr="00AB071B">
        <w:rPr>
          <w:rFonts w:ascii="標楷體" w:eastAsia="標楷體" w:hAnsi="新細明體" w:cs="Times New Roman" w:hint="eastAsia"/>
          <w:bCs/>
        </w:rPr>
        <w:t>庫</w:t>
      </w:r>
      <w:r w:rsidRPr="00AB071B">
        <w:rPr>
          <w:rFonts w:ascii="標楷體" w:eastAsia="標楷體" w:hAnsi="新細明體" w:cs="Times New Roman" w:hint="eastAsia"/>
          <w:bCs/>
          <w:color w:val="000000"/>
        </w:rPr>
        <w:t>辦理掛失止付手續，雖法院公示催告</w:t>
      </w:r>
      <w:r w:rsidRPr="00AB071B">
        <w:rPr>
          <w:rFonts w:ascii="標楷體" w:eastAsia="標楷體" w:hAnsi="新細明體" w:cs="Times New Roman" w:hint="eastAsia"/>
          <w:bCs/>
          <w:color w:val="000000"/>
        </w:rPr>
        <w:lastRenderedPageBreak/>
        <w:t>裁定書副本已經送達行庫，亦</w:t>
      </w:r>
      <w:proofErr w:type="gramStart"/>
      <w:r w:rsidRPr="00AB071B">
        <w:rPr>
          <w:rFonts w:ascii="標楷體" w:eastAsia="標楷體" w:hAnsi="新細明體" w:cs="Times New Roman" w:hint="eastAsia"/>
          <w:bCs/>
          <w:color w:val="000000"/>
        </w:rPr>
        <w:t>不生止付</w:t>
      </w:r>
      <w:proofErr w:type="gramEnd"/>
      <w:r w:rsidRPr="00AB071B">
        <w:rPr>
          <w:rFonts w:ascii="標楷體" w:eastAsia="標楷體" w:hAnsi="新細明體" w:cs="Times New Roman" w:hint="eastAsia"/>
          <w:bCs/>
          <w:color w:val="000000"/>
        </w:rPr>
        <w:t>通知之效力，金融機構為服務顧客於收到法院公示催告裁定書副本時，宜即時通知票據權利人</w:t>
      </w:r>
      <w:proofErr w:type="gramStart"/>
      <w:r w:rsidRPr="00AB071B">
        <w:rPr>
          <w:rFonts w:ascii="標楷體" w:eastAsia="標楷體" w:hAnsi="新細明體" w:cs="Times New Roman" w:hint="eastAsia"/>
          <w:bCs/>
          <w:color w:val="000000"/>
        </w:rPr>
        <w:t>補辦止付</w:t>
      </w:r>
      <w:proofErr w:type="gramEnd"/>
      <w:r w:rsidRPr="00AB071B">
        <w:rPr>
          <w:rFonts w:ascii="標楷體" w:eastAsia="標楷體" w:hAnsi="新細明體" w:cs="Times New Roman" w:hint="eastAsia"/>
          <w:bCs/>
          <w:color w:val="000000"/>
        </w:rPr>
        <w:t>手續。</w:t>
      </w:r>
    </w:p>
    <w:p w14:paraId="714E74C5" w14:textId="77777777" w:rsidR="00AB071B" w:rsidRPr="00AB071B" w:rsidRDefault="00AB071B" w:rsidP="007A48D5">
      <w:pPr>
        <w:tabs>
          <w:tab w:val="left" w:pos="851"/>
        </w:tabs>
        <w:spacing w:line="360" w:lineRule="exact"/>
        <w:ind w:leftChars="249" w:left="990" w:hangingChars="178" w:hanging="392"/>
        <w:rPr>
          <w:rFonts w:ascii="標楷體" w:eastAsia="標楷體" w:hAnsi="標楷體" w:cs="Times New Roman"/>
          <w:color w:val="000000"/>
          <w:szCs w:val="20"/>
        </w:rPr>
      </w:pPr>
      <w:r w:rsidRPr="00AB071B">
        <w:rPr>
          <w:rFonts w:ascii="標楷體" w:eastAsia="標楷體" w:hAnsi="標楷體" w:cs="Times New Roman" w:hint="eastAsia"/>
          <w:color w:val="000000"/>
          <w:spacing w:val="-10"/>
        </w:rPr>
        <w:t xml:space="preserve"> 8.</w:t>
      </w:r>
      <w:r w:rsidRPr="00AB071B">
        <w:rPr>
          <w:rFonts w:ascii="標楷體" w:eastAsia="標楷體" w:hAnsi="標楷體" w:cs="Times New Roman" w:hint="eastAsia"/>
          <w:color w:val="000000"/>
        </w:rPr>
        <w:t>同業辦理支票掛失止付</w:t>
      </w:r>
      <w:r w:rsidRPr="00AB071B">
        <w:rPr>
          <w:rFonts w:ascii="標楷體" w:eastAsia="標楷體" w:hAnsi="標楷體" w:cs="Times New Roman" w:hint="eastAsia"/>
          <w:color w:val="000000"/>
          <w:szCs w:val="20"/>
        </w:rPr>
        <w:t>，</w:t>
      </w:r>
      <w:r w:rsidRPr="00AB071B">
        <w:rPr>
          <w:rFonts w:ascii="標楷體" w:eastAsia="標楷體" w:hAnsi="標楷體" w:cs="Times New Roman" w:hint="eastAsia"/>
          <w:color w:val="000000"/>
        </w:rPr>
        <w:t>應檢附函文，以法定代理人為通知止付人，由代理人代為辦理並留存代理人的身分證件影本。</w:t>
      </w:r>
      <w:r w:rsidRPr="00AB071B">
        <w:rPr>
          <w:rFonts w:ascii="標楷體" w:eastAsia="標楷體" w:hAnsi="標楷體" w:cs="Times New Roman" w:hint="eastAsia"/>
          <w:color w:val="000000"/>
          <w:szCs w:val="20"/>
        </w:rPr>
        <w:t>在公示催告程序開始後，且票據業經到期者，其掛失</w:t>
      </w:r>
      <w:proofErr w:type="gramStart"/>
      <w:r w:rsidRPr="00AB071B">
        <w:rPr>
          <w:rFonts w:ascii="標楷體" w:eastAsia="標楷體" w:hAnsi="標楷體" w:cs="Times New Roman" w:hint="eastAsia"/>
          <w:color w:val="000000"/>
          <w:szCs w:val="20"/>
        </w:rPr>
        <w:t>止付備付款</w:t>
      </w:r>
      <w:proofErr w:type="gramEnd"/>
      <w:r w:rsidRPr="00AB071B">
        <w:rPr>
          <w:rFonts w:ascii="標楷體" w:eastAsia="標楷體" w:hAnsi="標楷體" w:cs="Times New Roman" w:hint="eastAsia"/>
          <w:color w:val="000000"/>
          <w:szCs w:val="20"/>
        </w:rPr>
        <w:t>，得僅由同業以正式</w:t>
      </w:r>
      <w:r w:rsidRPr="00AB071B">
        <w:rPr>
          <w:rFonts w:ascii="標楷體" w:eastAsia="標楷體" w:hAnsi="標楷體" w:cs="Times New Roman" w:hint="eastAsia"/>
          <w:color w:val="000000"/>
        </w:rPr>
        <w:t>函</w:t>
      </w:r>
      <w:r w:rsidRPr="00AB071B">
        <w:rPr>
          <w:rFonts w:ascii="標楷體" w:eastAsia="標楷體" w:hAnsi="標楷體" w:cs="Times New Roman" w:hint="eastAsia"/>
          <w:color w:val="000000"/>
          <w:szCs w:val="20"/>
        </w:rPr>
        <w:t>文擔保，予以支付。</w:t>
      </w:r>
    </w:p>
    <w:p w14:paraId="69E29649" w14:textId="77777777" w:rsidR="00AB071B" w:rsidRPr="00AB071B" w:rsidRDefault="00AB071B" w:rsidP="007A48D5">
      <w:pPr>
        <w:tabs>
          <w:tab w:val="left" w:pos="284"/>
          <w:tab w:val="left" w:pos="426"/>
        </w:tabs>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(十)空白票據之掛失</w:t>
      </w:r>
    </w:p>
    <w:p w14:paraId="34AC5DF0" w14:textId="77777777" w:rsidR="00AB071B" w:rsidRPr="00AB071B" w:rsidRDefault="00AB071B" w:rsidP="007A48D5">
      <w:pPr>
        <w:spacing w:line="360" w:lineRule="exact"/>
        <w:ind w:leftChars="295" w:left="708" w:firstLine="1"/>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未記載完成之空白票據及完全空白票據之掛失，係指應記載事項有</w:t>
      </w:r>
      <w:r w:rsidRPr="00AB071B">
        <w:rPr>
          <w:rFonts w:ascii="標楷體" w:eastAsia="標楷體" w:hAnsi="標楷體" w:cs="Times New Roman" w:hint="eastAsia"/>
          <w:szCs w:val="20"/>
        </w:rPr>
        <w:t>部份空白未記載完成</w:t>
      </w:r>
      <w:r w:rsidRPr="00AB071B">
        <w:rPr>
          <w:rFonts w:ascii="標楷體" w:eastAsia="標楷體" w:hAnsi="標楷體" w:cs="Times New Roman" w:hint="eastAsia"/>
          <w:color w:val="000000"/>
          <w:szCs w:val="20"/>
        </w:rPr>
        <w:t>及除印刷部分外全部空白之票據喪失，經辦妥掛失手續者。</w:t>
      </w:r>
    </w:p>
    <w:p w14:paraId="539C9DD9" w14:textId="77777777" w:rsidR="00AB071B" w:rsidRPr="00AB071B" w:rsidRDefault="00AB071B" w:rsidP="007A48D5">
      <w:pPr>
        <w:tabs>
          <w:tab w:val="left" w:pos="540"/>
          <w:tab w:val="left" w:pos="720"/>
        </w:tabs>
        <w:spacing w:line="360" w:lineRule="exact"/>
        <w:ind w:left="36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1.業經簽名而未記載完成之空白票據掛失止付</w:t>
      </w:r>
    </w:p>
    <w:p w14:paraId="3A60699F" w14:textId="77777777" w:rsidR="00AB071B" w:rsidRPr="00AB071B" w:rsidRDefault="00AB071B" w:rsidP="007A48D5">
      <w:pPr>
        <w:tabs>
          <w:tab w:val="left" w:pos="993"/>
        </w:tabs>
        <w:spacing w:line="360" w:lineRule="exact"/>
        <w:ind w:leftChars="240" w:left="1416" w:hangingChars="350" w:hanging="8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(1)業經簽名而未記載完成之空白票據，其掛失止付手續宜比照發票人喪失完全空白票據之掛失辦法辦理。已辦理空白掛失之票據經補充記載完成，且提示時印鑑或簽名相符，得於「票據掛失止付通知書」副本空白處加</w:t>
      </w:r>
      <w:proofErr w:type="gramStart"/>
      <w:r w:rsidRPr="00AB071B">
        <w:rPr>
          <w:rFonts w:ascii="標楷體" w:eastAsia="標楷體" w:hAnsi="標楷體" w:cs="Times New Roman" w:hint="eastAsia"/>
          <w:color w:val="000000"/>
          <w:szCs w:val="20"/>
        </w:rPr>
        <w:t>註</w:t>
      </w:r>
      <w:proofErr w:type="gramEnd"/>
      <w:r w:rsidRPr="00AB071B">
        <w:rPr>
          <w:rFonts w:ascii="標楷體" w:eastAsia="標楷體" w:hAnsi="標楷體" w:cs="Times New Roman" w:hint="eastAsia"/>
          <w:color w:val="000000"/>
          <w:szCs w:val="20"/>
        </w:rPr>
        <w:t>補充記載事項，</w:t>
      </w:r>
      <w:proofErr w:type="gramStart"/>
      <w:r w:rsidRPr="00AB071B">
        <w:rPr>
          <w:rFonts w:ascii="標楷體" w:eastAsia="標楷體" w:hAnsi="標楷體" w:cs="Times New Roman" w:hint="eastAsia"/>
          <w:color w:val="000000"/>
          <w:szCs w:val="20"/>
        </w:rPr>
        <w:t>俾</w:t>
      </w:r>
      <w:proofErr w:type="gramEnd"/>
      <w:r w:rsidRPr="00AB071B">
        <w:rPr>
          <w:rFonts w:ascii="標楷體" w:eastAsia="標楷體" w:hAnsi="標楷體" w:cs="Times New Roman" w:hint="eastAsia"/>
          <w:color w:val="000000"/>
          <w:szCs w:val="20"/>
        </w:rPr>
        <w:t>利法院作業，並自提示日之次日起算5日內，</w:t>
      </w:r>
      <w:proofErr w:type="gramStart"/>
      <w:r w:rsidRPr="00AB071B">
        <w:rPr>
          <w:rFonts w:ascii="標楷體" w:eastAsia="標楷體" w:hAnsi="標楷體" w:cs="Times New Roman" w:hint="eastAsia"/>
          <w:color w:val="000000"/>
          <w:szCs w:val="20"/>
        </w:rPr>
        <w:t>由原止付</w:t>
      </w:r>
      <w:proofErr w:type="gramEnd"/>
      <w:r w:rsidRPr="00AB071B">
        <w:rPr>
          <w:rFonts w:ascii="標楷體" w:eastAsia="標楷體" w:hAnsi="標楷體" w:cs="Times New Roman" w:hint="eastAsia"/>
          <w:color w:val="000000"/>
          <w:szCs w:val="20"/>
        </w:rPr>
        <w:t>通知人提出已為公示催告之證明</w:t>
      </w:r>
      <w:r w:rsidRPr="00AB071B">
        <w:rPr>
          <w:rFonts w:ascii="標楷體" w:eastAsia="標楷體" w:hAnsi="標楷體" w:cs="Times New Roman" w:hint="eastAsia"/>
          <w:szCs w:val="20"/>
        </w:rPr>
        <w:t>。</w:t>
      </w:r>
      <w:r w:rsidRPr="00AB071B">
        <w:rPr>
          <w:rFonts w:ascii="標楷體" w:eastAsia="標楷體" w:hAnsi="標楷體" w:cs="Times New Roman" w:hint="eastAsia"/>
          <w:color w:val="000000"/>
          <w:szCs w:val="20"/>
        </w:rPr>
        <w:t>若未按時辦理</w:t>
      </w:r>
      <w:r w:rsidRPr="00AB071B">
        <w:rPr>
          <w:rFonts w:ascii="標楷體" w:eastAsia="標楷體" w:hAnsi="標楷體" w:cs="Times New Roman" w:hint="eastAsia"/>
          <w:szCs w:val="20"/>
        </w:rPr>
        <w:t>已為公示催告之證明，</w:t>
      </w:r>
      <w:r w:rsidRPr="00AB071B">
        <w:rPr>
          <w:rFonts w:ascii="標楷體" w:eastAsia="標楷體" w:hAnsi="標楷體" w:cs="Times New Roman" w:hint="eastAsia"/>
          <w:color w:val="000000"/>
          <w:szCs w:val="20"/>
        </w:rPr>
        <w:t>則止付通知失其效力，</w:t>
      </w:r>
      <w:proofErr w:type="gramStart"/>
      <w:r w:rsidRPr="00AB071B">
        <w:rPr>
          <w:rFonts w:ascii="標楷體" w:eastAsia="標楷體" w:hAnsi="標楷體" w:cs="Times New Roman" w:hint="eastAsia"/>
          <w:color w:val="000000"/>
          <w:szCs w:val="20"/>
        </w:rPr>
        <w:t>該止付</w:t>
      </w:r>
      <w:proofErr w:type="gramEnd"/>
      <w:r w:rsidRPr="00AB071B">
        <w:rPr>
          <w:rFonts w:ascii="標楷體" w:eastAsia="標楷體" w:hAnsi="標楷體" w:cs="Times New Roman" w:hint="eastAsia"/>
          <w:color w:val="000000"/>
          <w:szCs w:val="20"/>
        </w:rPr>
        <w:t>票據恢復付款，如原來掛失之票據再行提示時，應依一般票據處理有關規定辦理</w:t>
      </w:r>
      <w:r w:rsidRPr="00AB071B">
        <w:rPr>
          <w:rFonts w:ascii="標楷體" w:eastAsia="標楷體" w:hAnsi="標楷體" w:cs="Times New Roman" w:hint="eastAsia"/>
          <w:color w:val="7030A0"/>
          <w:szCs w:val="20"/>
        </w:rPr>
        <w:t>。</w:t>
      </w:r>
      <w:r w:rsidRPr="00AB071B">
        <w:rPr>
          <w:rFonts w:ascii="標楷體" w:eastAsia="標楷體" w:hAnsi="標楷體" w:cs="Times New Roman" w:hint="eastAsia"/>
          <w:color w:val="000000"/>
          <w:szCs w:val="20"/>
        </w:rPr>
        <w:t>至「票據掛失止付通知書」正本應註明聯絡地址、電話，並聲明願擔負通知不到之責。</w:t>
      </w:r>
    </w:p>
    <w:p w14:paraId="1FC0BFCC" w14:textId="77777777" w:rsidR="00AB071B" w:rsidRPr="00AB071B" w:rsidRDefault="00AB071B" w:rsidP="007A48D5">
      <w:pPr>
        <w:tabs>
          <w:tab w:val="left" w:pos="993"/>
        </w:tabs>
        <w:spacing w:line="360" w:lineRule="exact"/>
        <w:ind w:leftChars="440" w:left="1416" w:hangingChars="150" w:hanging="360"/>
        <w:rPr>
          <w:rFonts w:ascii="標楷體" w:eastAsia="標楷體" w:hAnsi="標楷體" w:cs="Times New Roman"/>
          <w:color w:val="000000"/>
        </w:rPr>
      </w:pPr>
      <w:r w:rsidRPr="00AB071B">
        <w:rPr>
          <w:rFonts w:ascii="標楷體" w:eastAsia="標楷體" w:hAnsi="標楷體" w:cs="Times New Roman" w:hint="eastAsia"/>
          <w:color w:val="000000"/>
          <w:szCs w:val="20"/>
        </w:rPr>
        <w:t>(2)</w:t>
      </w:r>
      <w:r w:rsidRPr="00AB071B">
        <w:rPr>
          <w:rFonts w:ascii="標楷體" w:eastAsia="標楷體" w:hAnsi="標楷體" w:cs="Times New Roman" w:hint="eastAsia"/>
          <w:color w:val="000000"/>
        </w:rPr>
        <w:t>已由發票人簽名尚未記載發票日之支票，如提示時已在補充記載之發票日之後者，可由付款人視提示日存款情形為</w:t>
      </w:r>
      <w:proofErr w:type="gramStart"/>
      <w:r w:rsidRPr="00AB071B">
        <w:rPr>
          <w:rFonts w:ascii="標楷體" w:eastAsia="標楷體" w:hAnsi="標楷體" w:cs="Times New Roman" w:hint="eastAsia"/>
          <w:color w:val="000000"/>
        </w:rPr>
        <w:t>準</w:t>
      </w:r>
      <w:proofErr w:type="gramEnd"/>
      <w:r w:rsidRPr="00AB071B">
        <w:rPr>
          <w:rFonts w:ascii="標楷體" w:eastAsia="標楷體" w:hAnsi="標楷體" w:cs="Times New Roman" w:hint="eastAsia"/>
          <w:color w:val="000000"/>
        </w:rPr>
        <w:t>，依票據法施行細則第五條有關規定</w:t>
      </w:r>
      <w:r w:rsidRPr="00AB071B">
        <w:rPr>
          <w:rFonts w:ascii="標楷體" w:eastAsia="標楷體" w:hAnsi="標楷體" w:cs="Times New Roman" w:hint="eastAsia"/>
        </w:rPr>
        <w:t>就該票載金額限度內予以止付</w:t>
      </w:r>
      <w:r w:rsidRPr="00AB071B">
        <w:rPr>
          <w:rFonts w:ascii="標楷體" w:eastAsia="標楷體" w:hAnsi="標楷體" w:cs="Times New Roman" w:hint="eastAsia"/>
          <w:szCs w:val="20"/>
        </w:rPr>
        <w:t>。</w:t>
      </w:r>
      <w:r w:rsidRPr="00AB071B">
        <w:rPr>
          <w:rFonts w:ascii="標楷體" w:eastAsia="標楷體" w:hAnsi="標楷體" w:cs="Times New Roman" w:hint="eastAsia"/>
          <w:color w:val="000000"/>
        </w:rPr>
        <w:t>如係本票與匯票，其提示日在票載到期日之後者，因發票人與付款人事前對上項票據遺失後，補充記載之</w:t>
      </w:r>
      <w:proofErr w:type="gramStart"/>
      <w:r w:rsidRPr="00AB071B">
        <w:rPr>
          <w:rFonts w:ascii="標楷體" w:eastAsia="標楷體" w:hAnsi="標楷體" w:cs="Times New Roman" w:hint="eastAsia"/>
          <w:color w:val="000000"/>
        </w:rPr>
        <w:t>到期日既無從</w:t>
      </w:r>
      <w:proofErr w:type="gramEnd"/>
      <w:r w:rsidRPr="00AB071B">
        <w:rPr>
          <w:rFonts w:ascii="標楷體" w:eastAsia="標楷體" w:hAnsi="標楷體" w:cs="Times New Roman" w:hint="eastAsia"/>
          <w:color w:val="000000"/>
        </w:rPr>
        <w:t>知悉，自應視提示日之法律關係以決定是否受理止付。</w:t>
      </w:r>
      <w:proofErr w:type="gramStart"/>
      <w:r w:rsidRPr="00AB071B">
        <w:rPr>
          <w:rFonts w:ascii="標楷體" w:eastAsia="標楷體" w:hAnsi="標楷體" w:cs="Times New Roman" w:hint="eastAsia"/>
          <w:color w:val="000000"/>
        </w:rPr>
        <w:t>（</w:t>
      </w:r>
      <w:proofErr w:type="gramEnd"/>
      <w:r w:rsidRPr="00AB071B">
        <w:rPr>
          <w:rFonts w:ascii="標楷體" w:eastAsia="標楷體" w:hAnsi="標楷體" w:cs="Times New Roman" w:hint="eastAsia"/>
          <w:color w:val="000000"/>
        </w:rPr>
        <w:t>「提示日之法律關係」係指票據提示時，發票人、執票人及付款人相互間之法律關係而言。匯票及本票之特性與支票不同，匯票發票人與付款人之間不限於有存款關係，本票則發票人與付款人係屬一人，故於提示時應視票據關係人相互間之法律關係以決定是否受理止付，例如匯票付款人在承兌前對匯票本無付款義務，自不一定必須受理止付。）</w:t>
      </w:r>
    </w:p>
    <w:p w14:paraId="408AB014" w14:textId="77777777" w:rsidR="00AB071B" w:rsidRPr="004D36EA" w:rsidRDefault="00AB071B" w:rsidP="007A48D5">
      <w:pPr>
        <w:tabs>
          <w:tab w:val="left" w:pos="993"/>
        </w:tabs>
        <w:spacing w:line="360" w:lineRule="exact"/>
        <w:ind w:leftChars="440" w:left="1416" w:hangingChars="150" w:hanging="360"/>
        <w:rPr>
          <w:rFonts w:ascii="標楷體" w:eastAsia="標楷體" w:hAnsi="標楷體" w:cs="Times New Roman"/>
        </w:rPr>
      </w:pPr>
      <w:r w:rsidRPr="00AB071B">
        <w:rPr>
          <w:rFonts w:ascii="標楷體" w:eastAsia="標楷體" w:hAnsi="標楷體" w:cs="Times New Roman" w:hint="eastAsia"/>
          <w:color w:val="000000"/>
        </w:rPr>
        <w:t>(3)</w:t>
      </w:r>
      <w:r w:rsidRPr="00AB071B">
        <w:rPr>
          <w:rFonts w:ascii="標楷體" w:eastAsia="標楷體" w:hAnsi="標楷體" w:cs="Times New Roman"/>
          <w:color w:val="000000"/>
        </w:rPr>
        <w:t>已簽章未記載完成之空白票據，發票人或被授權人通知掛失，付款行庫宜予受理，</w:t>
      </w:r>
      <w:r w:rsidRPr="00AB071B">
        <w:rPr>
          <w:rFonts w:ascii="標楷體" w:eastAsia="標楷體" w:hAnsi="標楷體" w:cs="Times New Roman"/>
          <w:color w:val="000000"/>
          <w:spacing w:val="-8"/>
        </w:rPr>
        <w:t>惟對於通知人是否係被授權人，及掛失理由是否確實，依照</w:t>
      </w:r>
      <w:r w:rsidR="00CA4C2E" w:rsidRPr="004D36EA">
        <w:rPr>
          <w:rFonts w:ascii="標楷體" w:eastAsia="標楷體" w:hAnsi="標楷體" w:cs="Times New Roman" w:hint="eastAsia"/>
        </w:rPr>
        <w:t>金融機構</w:t>
      </w:r>
      <w:r w:rsidRPr="004D36EA">
        <w:rPr>
          <w:rFonts w:ascii="標楷體" w:eastAsia="標楷體" w:hAnsi="標楷體" w:cs="Times New Roman"/>
          <w:spacing w:val="-8"/>
        </w:rPr>
        <w:t>慣例不負認定之責。</w:t>
      </w:r>
    </w:p>
    <w:p w14:paraId="2391C73C" w14:textId="77777777" w:rsidR="00AB071B" w:rsidRPr="004D36EA" w:rsidRDefault="00AB071B" w:rsidP="007A48D5">
      <w:pPr>
        <w:tabs>
          <w:tab w:val="left" w:pos="540"/>
        </w:tabs>
        <w:spacing w:line="360" w:lineRule="exact"/>
        <w:rPr>
          <w:rFonts w:ascii="標楷體" w:eastAsia="標楷體" w:hAnsi="標楷體" w:cs="Times New Roman"/>
          <w:szCs w:val="20"/>
        </w:rPr>
      </w:pPr>
      <w:r w:rsidRPr="004D36EA">
        <w:rPr>
          <w:rFonts w:ascii="標楷體" w:eastAsia="標楷體" w:hAnsi="標楷體" w:cs="Times New Roman" w:hint="eastAsia"/>
          <w:szCs w:val="20"/>
        </w:rPr>
        <w:t xml:space="preserve">      2.完全空白票據之掛失止付</w:t>
      </w:r>
    </w:p>
    <w:p w14:paraId="2A9505B7" w14:textId="77777777" w:rsidR="00AB071B" w:rsidRPr="00AB071B" w:rsidRDefault="00AB071B" w:rsidP="007A48D5">
      <w:pPr>
        <w:spacing w:line="360" w:lineRule="exact"/>
        <w:ind w:leftChars="350" w:left="991" w:hangingChars="63" w:hanging="151"/>
        <w:rPr>
          <w:rFonts w:ascii="標楷體" w:eastAsia="標楷體" w:hAnsi="標楷體" w:cs="Times New Roman"/>
          <w:color w:val="000000"/>
          <w:szCs w:val="20"/>
        </w:rPr>
      </w:pPr>
      <w:r w:rsidRPr="004D36EA">
        <w:rPr>
          <w:rFonts w:ascii="標楷體" w:eastAsia="標楷體" w:hAnsi="標楷體" w:cs="Times New Roman" w:hint="eastAsia"/>
          <w:szCs w:val="20"/>
        </w:rPr>
        <w:t xml:space="preserve"> </w:t>
      </w:r>
      <w:r w:rsidR="006019A5" w:rsidRPr="004D36EA">
        <w:rPr>
          <w:rFonts w:ascii="標楷體" w:eastAsia="標楷體" w:hAnsi="標楷體" w:cs="Times New Roman"/>
          <w:szCs w:val="20"/>
        </w:rPr>
        <w:t xml:space="preserve"> </w:t>
      </w:r>
      <w:r w:rsidRPr="004D36EA">
        <w:rPr>
          <w:rFonts w:ascii="標楷體" w:eastAsia="標楷體" w:hAnsi="標楷體" w:cs="Times New Roman" w:hint="eastAsia"/>
          <w:szCs w:val="20"/>
        </w:rPr>
        <w:t>完全空白票據因無涉及</w:t>
      </w:r>
      <w:r w:rsidRPr="00AB071B">
        <w:rPr>
          <w:rFonts w:ascii="標楷體" w:eastAsia="標楷體" w:hAnsi="標楷體" w:cs="Times New Roman" w:hint="eastAsia"/>
          <w:color w:val="000000"/>
          <w:szCs w:val="20"/>
        </w:rPr>
        <w:t>第三人權益，可免另行登報聲明，「票據掛失止付通知書」及「遺失票據申報書」應請掛失人註明「掛失空白票據」字樣。至提示時若印鑑或簽名相符且票據經補充記載完成</w:t>
      </w:r>
      <w:r w:rsidRPr="00AB071B">
        <w:rPr>
          <w:rFonts w:ascii="標楷體" w:eastAsia="標楷體" w:hAnsi="標楷體" w:cs="Times New Roman" w:hint="eastAsia"/>
          <w:color w:val="7030A0"/>
          <w:szCs w:val="20"/>
        </w:rPr>
        <w:t>，</w:t>
      </w:r>
      <w:r w:rsidRPr="00AB071B">
        <w:rPr>
          <w:rFonts w:ascii="標楷體" w:eastAsia="標楷體" w:hAnsi="標楷體" w:cs="Times New Roman" w:hint="eastAsia"/>
          <w:color w:val="000000"/>
          <w:szCs w:val="20"/>
        </w:rPr>
        <w:t>應比照業經簽名而未記載完成之空白票據掛失止付辦理。</w:t>
      </w:r>
    </w:p>
    <w:p w14:paraId="32090ACF" w14:textId="77777777" w:rsidR="00AB071B" w:rsidRPr="00AB071B" w:rsidRDefault="00AB071B" w:rsidP="007A48D5">
      <w:pPr>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3.受理掛失空白票據後，如票據經提示則依下列情事分別參考辦理</w:t>
      </w:r>
      <w:r w:rsidRPr="00AB071B">
        <w:rPr>
          <w:rFonts w:ascii="標楷體" w:eastAsia="標楷體" w:hAnsi="標楷體" w:cs="Times New Roman"/>
          <w:color w:val="000000"/>
          <w:szCs w:val="20"/>
        </w:rPr>
        <w:t>：</w:t>
      </w:r>
    </w:p>
    <w:p w14:paraId="1FF06C10" w14:textId="77777777" w:rsidR="00AB071B" w:rsidRPr="00AB071B" w:rsidRDefault="00AB071B" w:rsidP="007A48D5">
      <w:pPr>
        <w:autoSpaceDE w:val="0"/>
        <w:autoSpaceDN w:val="0"/>
        <w:adjustRightInd w:val="0"/>
        <w:snapToGrid w:val="0"/>
        <w:spacing w:line="360" w:lineRule="exact"/>
        <w:ind w:leftChars="354" w:left="1275" w:hangingChars="177" w:hanging="425"/>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(1)經補充記載完成，而提示時印鑑或簽名不符</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樣式或名稱不符</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，仍以</w:t>
      </w:r>
      <w:r w:rsidRPr="00AB071B">
        <w:rPr>
          <w:rFonts w:ascii="標楷體" w:eastAsia="標楷體" w:hAnsi="標楷體" w:cs="Times New Roman" w:hint="eastAsia"/>
          <w:color w:val="000000"/>
          <w:szCs w:val="20"/>
        </w:rPr>
        <w:lastRenderedPageBreak/>
        <w:t>「掛失空白票據」理由辦理退票，毋需留存票款。且既係以「掛失空白票據」退票，應無涉簽章不符、存款不足等退票理由。</w:t>
      </w:r>
    </w:p>
    <w:p w14:paraId="656E5284" w14:textId="77777777" w:rsidR="00AB071B" w:rsidRPr="00AB071B" w:rsidRDefault="00AB071B" w:rsidP="007A48D5">
      <w:pPr>
        <w:autoSpaceDE w:val="0"/>
        <w:autoSpaceDN w:val="0"/>
        <w:adjustRightInd w:val="0"/>
        <w:snapToGrid w:val="0"/>
        <w:spacing w:line="360" w:lineRule="exact"/>
        <w:ind w:leftChars="344" w:left="1133" w:hangingChars="128" w:hanging="307"/>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(2)經補充記載完成，而提示時印鑑或簽名相符，毋需重新填具掛失止付通知書，以提示請求付款之票據所載之事項，視為止付通知書所記載之事項，且依票據法施行細則第五條規定於提示</w:t>
      </w:r>
      <w:proofErr w:type="gramStart"/>
      <w:r w:rsidRPr="00AB071B">
        <w:rPr>
          <w:rFonts w:ascii="標楷體" w:eastAsia="標楷體" w:hAnsi="標楷體" w:cs="Times New Roman" w:hint="eastAsia"/>
          <w:color w:val="000000"/>
          <w:szCs w:val="20"/>
        </w:rPr>
        <w:t>當日按票載</w:t>
      </w:r>
      <w:proofErr w:type="gramEnd"/>
      <w:r w:rsidRPr="00AB071B">
        <w:rPr>
          <w:rFonts w:ascii="標楷體" w:eastAsia="標楷體" w:hAnsi="標楷體" w:cs="Times New Roman" w:hint="eastAsia"/>
          <w:color w:val="000000"/>
          <w:szCs w:val="20"/>
        </w:rPr>
        <w:t>金額</w:t>
      </w:r>
      <w:proofErr w:type="gramStart"/>
      <w:r w:rsidRPr="00AB071B">
        <w:rPr>
          <w:rFonts w:ascii="標楷體" w:eastAsia="標楷體" w:hAnsi="標楷體" w:cs="Times New Roman" w:hint="eastAsia"/>
          <w:color w:val="000000"/>
          <w:szCs w:val="20"/>
        </w:rPr>
        <w:t>提存票款</w:t>
      </w:r>
      <w:proofErr w:type="gramEnd"/>
      <w:r w:rsidRPr="00AB071B">
        <w:rPr>
          <w:rFonts w:ascii="標楷體" w:eastAsia="標楷體" w:hAnsi="標楷體" w:cs="Times New Roman" w:hint="eastAsia"/>
          <w:color w:val="000000"/>
          <w:szCs w:val="20"/>
        </w:rPr>
        <w:t>，如存款不足，先就其存款餘額予以止付，其後如再有存款，仍應</w:t>
      </w:r>
      <w:proofErr w:type="gramStart"/>
      <w:r w:rsidRPr="00AB071B">
        <w:rPr>
          <w:rFonts w:ascii="標楷體" w:eastAsia="標楷體" w:hAnsi="標楷體" w:cs="Times New Roman" w:hint="eastAsia"/>
          <w:color w:val="000000"/>
          <w:szCs w:val="20"/>
        </w:rPr>
        <w:t>就原止付</w:t>
      </w:r>
      <w:proofErr w:type="gramEnd"/>
      <w:r w:rsidRPr="00AB071B">
        <w:rPr>
          <w:rFonts w:ascii="標楷體" w:eastAsia="標楷體" w:hAnsi="標楷體" w:cs="Times New Roman" w:hint="eastAsia"/>
          <w:color w:val="000000"/>
          <w:szCs w:val="20"/>
        </w:rPr>
        <w:t>票據金額限度內，繼續予以止付。</w:t>
      </w:r>
      <w:r w:rsidRPr="004D36EA">
        <w:rPr>
          <w:rFonts w:ascii="標楷體" w:eastAsia="標楷體" w:hAnsi="標楷體" w:cs="Times New Roman" w:hint="eastAsia"/>
          <w:szCs w:val="20"/>
        </w:rPr>
        <w:t>另</w:t>
      </w:r>
      <w:r w:rsidRPr="00AB071B">
        <w:rPr>
          <w:rFonts w:ascii="標楷體" w:eastAsia="標楷體" w:hAnsi="標楷體" w:cs="Times New Roman" w:hint="eastAsia"/>
          <w:color w:val="000000"/>
          <w:szCs w:val="20"/>
        </w:rPr>
        <w:t>自提示日之次日起算5日內，</w:t>
      </w:r>
      <w:proofErr w:type="gramStart"/>
      <w:r w:rsidRPr="00AB071B">
        <w:rPr>
          <w:rFonts w:ascii="標楷體" w:eastAsia="標楷體" w:hAnsi="標楷體" w:cs="Times New Roman" w:hint="eastAsia"/>
          <w:color w:val="000000"/>
          <w:szCs w:val="20"/>
        </w:rPr>
        <w:t>如原止付</w:t>
      </w:r>
      <w:proofErr w:type="gramEnd"/>
      <w:r w:rsidRPr="00AB071B">
        <w:rPr>
          <w:rFonts w:ascii="標楷體" w:eastAsia="標楷體" w:hAnsi="標楷體" w:cs="Times New Roman" w:hint="eastAsia"/>
          <w:color w:val="000000"/>
          <w:szCs w:val="20"/>
        </w:rPr>
        <w:t>通知人未提出已為聲請公示催告之證明，止付通知失其效力。至於退票則仍以「掛失空白票據」理由辦理退票。</w:t>
      </w:r>
    </w:p>
    <w:p w14:paraId="54606E57" w14:textId="77777777" w:rsidR="00AB071B" w:rsidRPr="00AB071B" w:rsidRDefault="00AB071B" w:rsidP="007A48D5">
      <w:pPr>
        <w:autoSpaceDE w:val="0"/>
        <w:autoSpaceDN w:val="0"/>
        <w:adjustRightInd w:val="0"/>
        <w:snapToGrid w:val="0"/>
        <w:spacing w:line="360" w:lineRule="exact"/>
        <w:ind w:leftChars="344" w:left="1133" w:hangingChars="128" w:hanging="307"/>
        <w:rPr>
          <w:rFonts w:ascii="標楷體" w:eastAsia="標楷體" w:hAnsi="新細明體" w:cs="Times New Roman"/>
          <w:color w:val="000000"/>
        </w:rPr>
      </w:pPr>
      <w:r w:rsidRPr="00AB071B">
        <w:rPr>
          <w:rFonts w:ascii="標楷體" w:eastAsia="標楷體" w:hAnsi="標楷體" w:cs="Times New Roman" w:hint="eastAsia"/>
          <w:color w:val="000000"/>
          <w:szCs w:val="20"/>
        </w:rPr>
        <w:t>(3)</w:t>
      </w:r>
      <w:r w:rsidRPr="00AB071B">
        <w:rPr>
          <w:rFonts w:ascii="標楷體" w:eastAsia="標楷體" w:hAnsi="新細明體" w:cs="Times New Roman" w:hint="eastAsia"/>
          <w:color w:val="000000"/>
        </w:rPr>
        <w:t>已辦理空白掛失之票據提示退票後，在未經撤銷掛失止付之前，經重行提示時，</w:t>
      </w:r>
      <w:proofErr w:type="gramStart"/>
      <w:r w:rsidRPr="00AB071B">
        <w:rPr>
          <w:rFonts w:ascii="標楷體" w:eastAsia="標楷體" w:hAnsi="新細明體" w:cs="Times New Roman" w:hint="eastAsia"/>
          <w:color w:val="000000"/>
        </w:rPr>
        <w:t>不論其提存款</w:t>
      </w:r>
      <w:proofErr w:type="gramEnd"/>
      <w:r w:rsidRPr="00AB071B">
        <w:rPr>
          <w:rFonts w:ascii="標楷體" w:eastAsia="標楷體" w:hAnsi="新細明體" w:cs="Times New Roman" w:hint="eastAsia"/>
          <w:color w:val="000000"/>
        </w:rPr>
        <w:t>項是否</w:t>
      </w:r>
      <w:proofErr w:type="gramStart"/>
      <w:r w:rsidRPr="00AB071B">
        <w:rPr>
          <w:rFonts w:ascii="標楷體" w:eastAsia="標楷體" w:hAnsi="新細明體" w:cs="Times New Roman" w:hint="eastAsia"/>
          <w:color w:val="000000"/>
        </w:rPr>
        <w:t>足敷票載</w:t>
      </w:r>
      <w:proofErr w:type="gramEnd"/>
      <w:r w:rsidRPr="00AB071B">
        <w:rPr>
          <w:rFonts w:ascii="標楷體" w:eastAsia="標楷體" w:hAnsi="新細明體" w:cs="Times New Roman" w:hint="eastAsia"/>
          <w:color w:val="000000"/>
        </w:rPr>
        <w:t>金額，仍一律以「掛失空白票據」理由退票。</w:t>
      </w:r>
    </w:p>
    <w:p w14:paraId="1275D806" w14:textId="77777777" w:rsidR="00AB071B" w:rsidRPr="00AB071B" w:rsidRDefault="00AB071B" w:rsidP="007A48D5">
      <w:pPr>
        <w:autoSpaceDE w:val="0"/>
        <w:autoSpaceDN w:val="0"/>
        <w:adjustRightInd w:val="0"/>
        <w:snapToGrid w:val="0"/>
        <w:spacing w:line="360" w:lineRule="exact"/>
        <w:ind w:leftChars="344" w:left="1133" w:hangingChars="128" w:hanging="307"/>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(4)經辦妥「業經簽章而未記載完成之空白票據」或</w:t>
      </w:r>
      <w:r w:rsidRPr="00AB071B">
        <w:rPr>
          <w:rFonts w:ascii="標楷體" w:eastAsia="標楷體" w:hAnsi="標楷體" w:cs="Times New Roman" w:hint="eastAsia"/>
          <w:szCs w:val="20"/>
        </w:rPr>
        <w:t>「完全空白票據」之</w:t>
      </w:r>
      <w:r w:rsidRPr="00AB071B">
        <w:rPr>
          <w:rFonts w:ascii="標楷體" w:eastAsia="標楷體" w:hAnsi="標楷體" w:cs="Times New Roman" w:hint="eastAsia"/>
          <w:color w:val="000000"/>
          <w:szCs w:val="20"/>
        </w:rPr>
        <w:t>掛失止付手續，同時辦理印鑑掛失</w:t>
      </w:r>
      <w:r w:rsidRPr="00AB071B">
        <w:rPr>
          <w:rFonts w:ascii="標楷體" w:eastAsia="標楷體" w:hAnsi="標楷體" w:cs="Times New Roman" w:hint="eastAsia"/>
          <w:szCs w:val="20"/>
        </w:rPr>
        <w:t>；</w:t>
      </w:r>
      <w:r w:rsidRPr="00AB071B">
        <w:rPr>
          <w:rFonts w:ascii="標楷體" w:eastAsia="標楷體" w:hAnsi="標楷體" w:cs="Times New Roman" w:hint="eastAsia"/>
          <w:color w:val="000000"/>
          <w:szCs w:val="20"/>
        </w:rPr>
        <w:t>如經補充記載完成，而提示時票據</w:t>
      </w:r>
      <w:proofErr w:type="gramStart"/>
      <w:r w:rsidRPr="00AB071B">
        <w:rPr>
          <w:rFonts w:ascii="標楷體" w:eastAsia="標楷體" w:hAnsi="標楷體" w:cs="Times New Roman" w:hint="eastAsia"/>
          <w:color w:val="000000"/>
          <w:szCs w:val="20"/>
        </w:rPr>
        <w:t>上蓋用之</w:t>
      </w:r>
      <w:proofErr w:type="gramEnd"/>
      <w:r w:rsidRPr="00AB071B">
        <w:rPr>
          <w:rFonts w:ascii="標楷體" w:eastAsia="標楷體" w:hAnsi="標楷體" w:cs="Times New Roman" w:hint="eastAsia"/>
          <w:color w:val="000000"/>
          <w:szCs w:val="20"/>
        </w:rPr>
        <w:t>印鑑為掛失前之印鑑，仍應依票據法施行細則第五條規定</w:t>
      </w:r>
      <w:r w:rsidRPr="00AB071B">
        <w:rPr>
          <w:rFonts w:ascii="標楷體" w:eastAsia="標楷體" w:hAnsi="標楷體" w:cs="Times New Roman" w:hint="eastAsia"/>
          <w:color w:val="7030A0"/>
          <w:szCs w:val="20"/>
        </w:rPr>
        <w:t>，</w:t>
      </w:r>
      <w:r w:rsidRPr="00AB071B">
        <w:rPr>
          <w:rFonts w:ascii="標楷體" w:eastAsia="標楷體" w:hAnsi="標楷體" w:cs="Times New Roman" w:hint="eastAsia"/>
          <w:color w:val="000000"/>
          <w:szCs w:val="20"/>
        </w:rPr>
        <w:t>辦理掛失</w:t>
      </w:r>
      <w:proofErr w:type="gramStart"/>
      <w:r w:rsidRPr="00AB071B">
        <w:rPr>
          <w:rFonts w:ascii="標楷體" w:eastAsia="標楷體" w:hAnsi="標楷體" w:cs="Times New Roman" w:hint="eastAsia"/>
          <w:color w:val="000000"/>
          <w:szCs w:val="20"/>
        </w:rPr>
        <w:t>止</w:t>
      </w:r>
      <w:proofErr w:type="gramEnd"/>
      <w:r w:rsidRPr="00AB071B">
        <w:rPr>
          <w:rFonts w:ascii="標楷體" w:eastAsia="標楷體" w:hAnsi="標楷體" w:cs="Times New Roman" w:hint="eastAsia"/>
          <w:color w:val="000000"/>
          <w:szCs w:val="20"/>
        </w:rPr>
        <w:t>付與留存票款。</w:t>
      </w:r>
    </w:p>
    <w:p w14:paraId="4DED1E8B" w14:textId="77777777" w:rsidR="00AB071B" w:rsidRPr="00AB071B" w:rsidRDefault="00AB071B" w:rsidP="007A48D5">
      <w:pPr>
        <w:tabs>
          <w:tab w:val="left" w:pos="180"/>
          <w:tab w:val="left" w:pos="540"/>
        </w:tabs>
        <w:autoSpaceDE w:val="0"/>
        <w:autoSpaceDN w:val="0"/>
        <w:adjustRightInd w:val="0"/>
        <w:snapToGrid w:val="0"/>
        <w:spacing w:line="360" w:lineRule="exact"/>
        <w:ind w:firstLineChars="50" w:firstLine="120"/>
        <w:jc w:val="both"/>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(十一)偽報票據遺失之處理</w:t>
      </w:r>
    </w:p>
    <w:p w14:paraId="1CB99576" w14:textId="77777777" w:rsidR="00AB071B" w:rsidRPr="00AB071B" w:rsidRDefault="00AB071B" w:rsidP="007A48D5">
      <w:pPr>
        <w:snapToGrid w:val="0"/>
        <w:spacing w:line="360" w:lineRule="exact"/>
        <w:ind w:left="850" w:hangingChars="354" w:hanging="85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 xml:space="preserve">       掛失止付票據提示人，認其持有之票據，非拾遺或盜竊或以惡意重大過失所取得，</w:t>
      </w:r>
      <w:proofErr w:type="gramStart"/>
      <w:r w:rsidRPr="00AB071B">
        <w:rPr>
          <w:rFonts w:ascii="標楷體" w:eastAsia="標楷體" w:hAnsi="標楷體" w:cs="Times New Roman" w:hint="eastAsia"/>
          <w:color w:val="000000"/>
          <w:szCs w:val="20"/>
        </w:rPr>
        <w:t>得摘敘</w:t>
      </w:r>
      <w:proofErr w:type="gramEnd"/>
      <w:r w:rsidRPr="00AB071B">
        <w:rPr>
          <w:rFonts w:ascii="標楷體" w:eastAsia="標楷體" w:hAnsi="標楷體" w:cs="Times New Roman" w:hint="eastAsia"/>
          <w:color w:val="000000"/>
          <w:szCs w:val="20"/>
        </w:rPr>
        <w:t>被害經過，填具「偽報票據遺失告訴書」正、副本各1份，交由往來之金融業者報經票據交換所轉請付款金融業者所在地之地方法院檢察署依法偵查，票據交換所並應以副本檢附上開「告訴書」影本函送住所地或發生地（被竊、強奪）之警察機關</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票據掛失止付資訊處理須知第六點</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w:t>
      </w:r>
    </w:p>
    <w:p w14:paraId="16A796FA" w14:textId="77777777" w:rsidR="00AB071B" w:rsidRPr="00AB071B" w:rsidRDefault="00AB071B" w:rsidP="007A48D5">
      <w:pPr>
        <w:snapToGrid w:val="0"/>
        <w:spacing w:line="360" w:lineRule="exact"/>
        <w:ind w:leftChars="337" w:left="809" w:firstLineChars="17" w:firstLine="41"/>
        <w:rPr>
          <w:rFonts w:ascii="標楷體" w:eastAsia="標楷體" w:hAnsi="標楷體" w:cs="Times New Roman"/>
          <w:color w:val="000000"/>
          <w:szCs w:val="19"/>
        </w:rPr>
      </w:pPr>
      <w:r w:rsidRPr="00AB071B">
        <w:rPr>
          <w:rFonts w:ascii="標楷體" w:eastAsia="標楷體" w:hAnsi="標楷體" w:cs="Times New Roman" w:hint="eastAsia"/>
          <w:color w:val="000000"/>
          <w:szCs w:val="20"/>
        </w:rPr>
        <w:t>對於掛失止付</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含掛失空白票據</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20"/>
        </w:rPr>
        <w:t>理由退票之案件，票據掛失止付通知</w:t>
      </w:r>
      <w:proofErr w:type="gramStart"/>
      <w:r w:rsidRPr="00AB071B">
        <w:rPr>
          <w:rFonts w:ascii="標楷體" w:eastAsia="標楷體" w:hAnsi="標楷體" w:cs="Times New Roman" w:hint="eastAsia"/>
          <w:color w:val="000000"/>
          <w:szCs w:val="20"/>
        </w:rPr>
        <w:t>人因偽報</w:t>
      </w:r>
      <w:proofErr w:type="gramEnd"/>
      <w:r w:rsidRPr="00AB071B">
        <w:rPr>
          <w:rFonts w:ascii="標楷體" w:eastAsia="標楷體" w:hAnsi="標楷體" w:cs="Times New Roman" w:hint="eastAsia"/>
          <w:color w:val="000000"/>
          <w:szCs w:val="20"/>
        </w:rPr>
        <w:t>票據遺失經法院判刑確定者，票據交換所將予以通報拒絕往來，列管3年</w:t>
      </w:r>
      <w:r w:rsidRPr="00AB071B">
        <w:rPr>
          <w:rFonts w:ascii="標楷體" w:eastAsia="標楷體" w:hAnsi="標楷體" w:cs="Times New Roman"/>
          <w:color w:val="000000"/>
          <w:szCs w:val="20"/>
        </w:rPr>
        <w:t>，</w:t>
      </w:r>
      <w:r w:rsidRPr="00AB071B">
        <w:rPr>
          <w:rFonts w:ascii="標楷體" w:eastAsia="標楷體" w:hAnsi="標楷體" w:cs="Times New Roman" w:hint="eastAsia"/>
          <w:color w:val="000000"/>
          <w:szCs w:val="19"/>
        </w:rPr>
        <w:t>遇有查詢時提供</w:t>
      </w:r>
      <w:proofErr w:type="gramStart"/>
      <w:r w:rsidRPr="00AB071B">
        <w:rPr>
          <w:rFonts w:ascii="標楷體" w:eastAsia="標楷體" w:hAnsi="標楷體" w:cs="Times New Roman" w:hint="eastAsia"/>
          <w:color w:val="000000"/>
          <w:szCs w:val="19"/>
        </w:rPr>
        <w:t>查覆。</w:t>
      </w:r>
      <w:proofErr w:type="gramEnd"/>
      <w:r w:rsidRPr="00AB071B">
        <w:rPr>
          <w:rFonts w:ascii="標楷體" w:eastAsia="標楷體" w:hAnsi="標楷體" w:cs="Times New Roman" w:hint="eastAsia"/>
          <w:color w:val="000000"/>
          <w:szCs w:val="19"/>
        </w:rPr>
        <w:t>但經判決確定係代理法人申報時，應僅以法人列管。</w:t>
      </w:r>
    </w:p>
    <w:p w14:paraId="3657B6C2" w14:textId="77777777" w:rsidR="00AB071B" w:rsidRPr="00AB071B" w:rsidRDefault="00AB071B" w:rsidP="007A48D5">
      <w:pPr>
        <w:snapToGrid w:val="0"/>
        <w:spacing w:line="360" w:lineRule="exact"/>
        <w:ind w:left="850" w:hangingChars="354" w:hanging="85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 xml:space="preserve">       票據權利人謊報票據喪失而為止付通知，經刑事審判宣告有罪之判決已確定者，票據喪失事實既不存在，據此所為之止付通知，當無所附麗而失其效力，</w:t>
      </w:r>
      <w:proofErr w:type="gramStart"/>
      <w:r w:rsidRPr="00AB071B">
        <w:rPr>
          <w:rFonts w:ascii="標楷體" w:eastAsia="標楷體" w:hAnsi="標楷體" w:cs="Times New Roman" w:hint="eastAsia"/>
          <w:color w:val="000000"/>
          <w:szCs w:val="19"/>
        </w:rPr>
        <w:t>執票人</w:t>
      </w:r>
      <w:proofErr w:type="gramEnd"/>
      <w:r w:rsidRPr="00AB071B">
        <w:rPr>
          <w:rFonts w:ascii="標楷體" w:eastAsia="標楷體" w:hAnsi="標楷體" w:cs="Times New Roman" w:hint="eastAsia"/>
          <w:color w:val="000000"/>
          <w:szCs w:val="19"/>
        </w:rPr>
        <w:t>自得提示票據，依票據法之規定行使票據權利。</w:t>
      </w:r>
    </w:p>
    <w:p w14:paraId="5E0B0452" w14:textId="77777777" w:rsidR="00AB071B" w:rsidRPr="00AB071B" w:rsidRDefault="00AB071B" w:rsidP="007A48D5">
      <w:pPr>
        <w:tabs>
          <w:tab w:val="left" w:pos="180"/>
        </w:tabs>
        <w:snapToGrid w:val="0"/>
        <w:spacing w:line="360" w:lineRule="exact"/>
        <w:ind w:firstLineChars="50" w:firstLine="120"/>
        <w:rPr>
          <w:rFonts w:ascii="標楷體" w:eastAsia="標楷體" w:hAnsi="新細明體" w:cs="Times New Roman"/>
          <w:b/>
          <w:bCs/>
          <w:color w:val="000000"/>
          <w:szCs w:val="28"/>
        </w:rPr>
      </w:pPr>
      <w:r w:rsidRPr="00AB071B">
        <w:rPr>
          <w:rFonts w:ascii="標楷體" w:eastAsia="標楷體" w:hAnsi="標楷體" w:cs="Times New Roman" w:hint="eastAsia"/>
          <w:color w:val="000000"/>
          <w:szCs w:val="20"/>
        </w:rPr>
        <w:t>(十二)</w:t>
      </w:r>
      <w:r w:rsidRPr="00AB071B">
        <w:rPr>
          <w:rFonts w:ascii="標楷體" w:eastAsia="標楷體" w:hAnsi="新細明體" w:cs="Times New Roman" w:hint="eastAsia"/>
          <w:bCs/>
          <w:color w:val="000000"/>
        </w:rPr>
        <w:t>支票遺失後對背書人追索權之行使</w:t>
      </w:r>
    </w:p>
    <w:p w14:paraId="67B1A171" w14:textId="77777777" w:rsidR="00AB071B" w:rsidRPr="00AB071B" w:rsidRDefault="00AB071B" w:rsidP="007A48D5">
      <w:pPr>
        <w:snapToGrid w:val="0"/>
        <w:spacing w:line="360" w:lineRule="exact"/>
        <w:ind w:leftChars="350" w:left="1080" w:hangingChars="100" w:hanging="240"/>
        <w:rPr>
          <w:rFonts w:ascii="標楷體" w:eastAsia="標楷體" w:hAnsi="新細明體" w:cs="Times New Roman"/>
          <w:color w:val="000000"/>
          <w:szCs w:val="28"/>
        </w:rPr>
      </w:pPr>
      <w:r w:rsidRPr="00AB071B">
        <w:rPr>
          <w:rFonts w:ascii="標楷體" w:eastAsia="標楷體" w:hAnsi="新細明體" w:cs="Times New Roman" w:hint="eastAsia"/>
          <w:color w:val="000000"/>
          <w:szCs w:val="28"/>
        </w:rPr>
        <w:t>1.票據遺失後，票據權利人可依相關規定辦理掛失止付手續，並於取得除權判決前依已有之證明文件向背書人進行追索。</w:t>
      </w:r>
    </w:p>
    <w:p w14:paraId="248B5C38" w14:textId="77777777" w:rsidR="00AB071B" w:rsidRPr="00AB071B" w:rsidRDefault="00AB071B" w:rsidP="007A48D5">
      <w:pPr>
        <w:kinsoku w:val="0"/>
        <w:adjustRightInd w:val="0"/>
        <w:spacing w:line="360" w:lineRule="exact"/>
        <w:ind w:leftChars="350" w:left="1080" w:hangingChars="100" w:hanging="240"/>
        <w:textAlignment w:val="baseline"/>
        <w:rPr>
          <w:rFonts w:ascii="標楷體" w:eastAsia="標楷體" w:hAnsi="新細明體" w:cs="Times New Roman"/>
          <w:color w:val="000000"/>
          <w:szCs w:val="28"/>
        </w:rPr>
      </w:pPr>
      <w:r w:rsidRPr="00AB071B">
        <w:rPr>
          <w:rFonts w:ascii="標楷體" w:eastAsia="標楷體" w:hAnsi="新細明體" w:cs="Times New Roman" w:hint="eastAsia"/>
          <w:color w:val="000000"/>
          <w:szCs w:val="28"/>
        </w:rPr>
        <w:t>2.金融業者因遺失票據致票據權利人遭受損害者，於該金融業者負責賠償後，若票據權利人對背書人之追索權尚未消滅，該金融業者得請求票據權利人讓與該項追</w:t>
      </w:r>
      <w:proofErr w:type="gramStart"/>
      <w:r w:rsidRPr="00AB071B">
        <w:rPr>
          <w:rFonts w:ascii="標楷體" w:eastAsia="標楷體" w:hAnsi="新細明體" w:cs="Times New Roman" w:hint="eastAsia"/>
          <w:color w:val="000000"/>
          <w:szCs w:val="28"/>
        </w:rPr>
        <w:t>索權據以</w:t>
      </w:r>
      <w:proofErr w:type="gramEnd"/>
      <w:r w:rsidRPr="00AB071B">
        <w:rPr>
          <w:rFonts w:ascii="標楷體" w:eastAsia="標楷體" w:hAnsi="新細明體" w:cs="Times New Roman" w:hint="eastAsia"/>
          <w:color w:val="000000"/>
          <w:szCs w:val="28"/>
        </w:rPr>
        <w:t>行使。</w:t>
      </w:r>
    </w:p>
    <w:p w14:paraId="115DA6F7" w14:textId="77777777" w:rsidR="00AB071B" w:rsidRPr="00AB071B" w:rsidRDefault="00AB071B" w:rsidP="007A48D5">
      <w:pPr>
        <w:kinsoku w:val="0"/>
        <w:adjustRightInd w:val="0"/>
        <w:spacing w:line="360" w:lineRule="exact"/>
        <w:ind w:leftChars="50" w:left="850" w:hangingChars="304" w:hanging="730"/>
        <w:jc w:val="both"/>
        <w:textAlignment w:val="baseline"/>
        <w:rPr>
          <w:rFonts w:ascii="標楷體" w:eastAsia="標楷體" w:hAnsi="新細明體" w:cs="Times New Roman"/>
          <w:color w:val="000000"/>
          <w:szCs w:val="28"/>
        </w:rPr>
      </w:pPr>
      <w:r w:rsidRPr="00AB071B">
        <w:rPr>
          <w:rFonts w:ascii="標楷體" w:eastAsia="標楷體" w:hAnsi="標楷體" w:cs="Times New Roman" w:hint="eastAsia"/>
          <w:color w:val="000000"/>
          <w:kern w:val="0"/>
          <w:szCs w:val="24"/>
        </w:rPr>
        <w:t>(十三)</w:t>
      </w:r>
      <w:r w:rsidRPr="00AB071B">
        <w:rPr>
          <w:rFonts w:ascii="標楷體" w:eastAsia="標楷體" w:hAnsi="新細明體" w:cs="Times New Roman" w:hint="eastAsia"/>
          <w:color w:val="000000"/>
          <w:szCs w:val="28"/>
        </w:rPr>
        <w:t>付款</w:t>
      </w:r>
      <w:proofErr w:type="gramStart"/>
      <w:r w:rsidRPr="00AB071B">
        <w:rPr>
          <w:rFonts w:ascii="標楷體" w:eastAsia="標楷體" w:hAnsi="新細明體" w:cs="Times New Roman" w:hint="eastAsia"/>
          <w:color w:val="000000"/>
          <w:szCs w:val="28"/>
        </w:rPr>
        <w:t>行所退之</w:t>
      </w:r>
      <w:proofErr w:type="gramEnd"/>
      <w:r w:rsidRPr="00AB071B">
        <w:rPr>
          <w:rFonts w:ascii="標楷體" w:eastAsia="標楷體" w:hAnsi="新細明體" w:cs="Times New Roman" w:hint="eastAsia"/>
          <w:color w:val="000000"/>
          <w:szCs w:val="28"/>
        </w:rPr>
        <w:t>票據及退票</w:t>
      </w:r>
      <w:proofErr w:type="gramStart"/>
      <w:r w:rsidRPr="00AB071B">
        <w:rPr>
          <w:rFonts w:ascii="標楷體" w:eastAsia="標楷體" w:hAnsi="新細明體" w:cs="Times New Roman" w:hint="eastAsia"/>
          <w:color w:val="000000"/>
          <w:szCs w:val="28"/>
        </w:rPr>
        <w:t>理由單於送</w:t>
      </w:r>
      <w:proofErr w:type="gramEnd"/>
      <w:r w:rsidRPr="00AB071B">
        <w:rPr>
          <w:rFonts w:ascii="標楷體" w:eastAsia="標楷體" w:hAnsi="新細明體" w:cs="Times New Roman" w:hint="eastAsia"/>
          <w:color w:val="000000"/>
          <w:szCs w:val="28"/>
        </w:rPr>
        <w:t>往票據交換所途中遺失之補救措施</w:t>
      </w:r>
      <w:r w:rsidRPr="00AB071B">
        <w:rPr>
          <w:rFonts w:ascii="標楷體" w:eastAsia="標楷體" w:hAnsi="標楷體" w:cs="Times New Roman" w:hint="eastAsia"/>
          <w:color w:val="7030A0"/>
          <w:szCs w:val="28"/>
        </w:rPr>
        <w:t>：</w:t>
      </w:r>
    </w:p>
    <w:p w14:paraId="50DB044E" w14:textId="77777777" w:rsidR="00AB071B" w:rsidRPr="00AB071B" w:rsidRDefault="00AB071B" w:rsidP="007A48D5">
      <w:pPr>
        <w:spacing w:line="360" w:lineRule="exact"/>
        <w:ind w:leftChars="350" w:left="1080" w:hangingChars="100" w:hanging="240"/>
        <w:rPr>
          <w:rFonts w:ascii="標楷體" w:eastAsia="標楷體" w:hAnsi="新細明體" w:cs="Times New Roman"/>
          <w:color w:val="000000"/>
          <w:szCs w:val="28"/>
        </w:rPr>
      </w:pPr>
      <w:r w:rsidRPr="00AB071B">
        <w:rPr>
          <w:rFonts w:ascii="標楷體" w:eastAsia="標楷體" w:hAnsi="新細明體" w:cs="Times New Roman" w:hint="eastAsia"/>
          <w:color w:val="000000"/>
          <w:szCs w:val="28"/>
        </w:rPr>
        <w:t>1.由付款行出具各該票據之遺失證明文件，並另填寫退票理由單，但應將新退票理由單編號更改為原遺失之退票理由單編號，更改處並經有權人員簽章，據以辦理退票交換。</w:t>
      </w:r>
    </w:p>
    <w:p w14:paraId="7D411579" w14:textId="77777777" w:rsidR="00AB071B" w:rsidRPr="00AB071B" w:rsidRDefault="00AB071B" w:rsidP="007A48D5">
      <w:pPr>
        <w:snapToGrid w:val="0"/>
        <w:spacing w:line="360" w:lineRule="exact"/>
        <w:ind w:leftChars="350" w:left="1080" w:hangingChars="100" w:hanging="240"/>
        <w:rPr>
          <w:rFonts w:ascii="標楷體" w:eastAsia="標楷體" w:hAnsi="新細明體" w:cs="Times New Roman"/>
          <w:color w:val="000000"/>
          <w:szCs w:val="28"/>
        </w:rPr>
      </w:pPr>
      <w:r w:rsidRPr="00AB071B">
        <w:rPr>
          <w:rFonts w:ascii="標楷體" w:eastAsia="標楷體" w:hAnsi="新細明體" w:cs="Times New Roman" w:hint="eastAsia"/>
          <w:color w:val="000000"/>
          <w:szCs w:val="28"/>
        </w:rPr>
        <w:t>2.前項新填寫之退票理由單，除第二聯（紅單）與遺失證明文件送交提出</w:t>
      </w:r>
      <w:r w:rsidRPr="00AB071B">
        <w:rPr>
          <w:rFonts w:ascii="標楷體" w:eastAsia="標楷體" w:hAnsi="新細明體" w:cs="Times New Roman" w:hint="eastAsia"/>
          <w:color w:val="000000"/>
          <w:szCs w:val="28"/>
        </w:rPr>
        <w:lastRenderedPageBreak/>
        <w:t>行</w:t>
      </w:r>
      <w:proofErr w:type="gramStart"/>
      <w:r w:rsidRPr="00AB071B">
        <w:rPr>
          <w:rFonts w:ascii="標楷體" w:eastAsia="標楷體" w:hAnsi="新細明體" w:cs="Times New Roman" w:hint="eastAsia"/>
          <w:color w:val="000000"/>
          <w:szCs w:val="28"/>
        </w:rPr>
        <w:t>退還執票人</w:t>
      </w:r>
      <w:proofErr w:type="gramEnd"/>
      <w:r w:rsidRPr="00AB071B">
        <w:rPr>
          <w:rFonts w:ascii="標楷體" w:eastAsia="標楷體" w:hAnsi="新細明體" w:cs="Times New Roman" w:hint="eastAsia"/>
          <w:color w:val="000000"/>
          <w:szCs w:val="28"/>
        </w:rPr>
        <w:t>外，其餘第一、三聯，應另填寫「領用退票理由單因故作廢報備便箋」，送交票據交換所。</w:t>
      </w:r>
    </w:p>
    <w:p w14:paraId="44E1CDCD" w14:textId="77777777" w:rsidR="00AB071B" w:rsidRPr="00AB071B" w:rsidRDefault="00AB071B" w:rsidP="007A48D5">
      <w:pPr>
        <w:snapToGrid w:val="0"/>
        <w:spacing w:line="360" w:lineRule="exact"/>
        <w:ind w:leftChars="350" w:left="1133" w:hangingChars="122" w:hanging="293"/>
        <w:rPr>
          <w:rFonts w:ascii="標楷體" w:eastAsia="標楷體" w:hAnsi="標楷體" w:cs="Times New Roman"/>
          <w:color w:val="000000"/>
        </w:rPr>
      </w:pPr>
      <w:r w:rsidRPr="00AB071B">
        <w:rPr>
          <w:rFonts w:ascii="標楷體" w:eastAsia="標楷體" w:hAnsi="標楷體" w:cs="Times New Roman" w:hint="eastAsia"/>
          <w:color w:val="000000"/>
        </w:rPr>
        <w:t>3.所遺失之票據，宜由付款行</w:t>
      </w:r>
      <w:proofErr w:type="gramStart"/>
      <w:r w:rsidRPr="00AB071B">
        <w:rPr>
          <w:rFonts w:ascii="標楷體" w:eastAsia="標楷體" w:hAnsi="標楷體" w:cs="Times New Roman" w:hint="eastAsia"/>
          <w:color w:val="000000"/>
        </w:rPr>
        <w:t>協調執票人</w:t>
      </w:r>
      <w:proofErr w:type="gramEnd"/>
      <w:r w:rsidRPr="00AB071B">
        <w:rPr>
          <w:rFonts w:ascii="標楷體" w:eastAsia="標楷體" w:hAnsi="標楷體" w:cs="Times New Roman" w:hint="eastAsia"/>
          <w:color w:val="000000"/>
        </w:rPr>
        <w:t>辦理掛失止付手續及向法院聲請公示催告。</w:t>
      </w:r>
    </w:p>
    <w:p w14:paraId="25A0FB47" w14:textId="77777777" w:rsidR="00AB071B" w:rsidRPr="00AB071B" w:rsidRDefault="00AB071B" w:rsidP="007A48D5">
      <w:pPr>
        <w:snapToGrid w:val="0"/>
        <w:spacing w:line="360" w:lineRule="exact"/>
        <w:ind w:leftChars="350" w:left="1080" w:hangingChars="100" w:hanging="240"/>
        <w:rPr>
          <w:rFonts w:ascii="標楷體" w:eastAsia="標楷體" w:hAnsi="標楷體" w:cs="Times New Roman"/>
          <w:b/>
          <w:bCs/>
          <w:color w:val="000000"/>
        </w:rPr>
      </w:pPr>
      <w:r w:rsidRPr="00AB071B">
        <w:rPr>
          <w:rFonts w:ascii="標楷體" w:eastAsia="標楷體" w:hAnsi="標楷體" w:cs="Times New Roman" w:hint="eastAsia"/>
          <w:color w:val="000000"/>
        </w:rPr>
        <w:t>4.如係存款不足退票，發票人得向付款行辦理「提存備付」或以「贖回方式」清償票款後，</w:t>
      </w:r>
      <w:proofErr w:type="gramStart"/>
      <w:r w:rsidRPr="00AB071B">
        <w:rPr>
          <w:rFonts w:ascii="標楷體" w:eastAsia="標楷體" w:hAnsi="標楷體" w:cs="Times New Roman" w:hint="eastAsia"/>
          <w:color w:val="000000"/>
        </w:rPr>
        <w:t>向執票人</w:t>
      </w:r>
      <w:proofErr w:type="gramEnd"/>
      <w:r w:rsidRPr="00AB071B">
        <w:rPr>
          <w:rFonts w:ascii="標楷體" w:eastAsia="標楷體" w:hAnsi="標楷體" w:cs="Times New Roman" w:hint="eastAsia"/>
          <w:color w:val="000000"/>
        </w:rPr>
        <w:t>取回行</w:t>
      </w:r>
      <w:r w:rsidRPr="00AB071B">
        <w:rPr>
          <w:rFonts w:ascii="標楷體" w:eastAsia="標楷體" w:hAnsi="標楷體" w:cs="Times New Roman" w:hint="eastAsia"/>
        </w:rPr>
        <w:t>庫</w:t>
      </w:r>
      <w:r w:rsidRPr="00AB071B">
        <w:rPr>
          <w:rFonts w:ascii="標楷體" w:eastAsia="標楷體" w:hAnsi="標楷體" w:cs="Times New Roman" w:hint="eastAsia"/>
          <w:color w:val="000000"/>
        </w:rPr>
        <w:t>出具之「遺失票據證明文件」送交付款行，該付款行應專案函請票據交換所准予註記該次退票紀錄。</w:t>
      </w:r>
    </w:p>
    <w:p w14:paraId="2BD4A969"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rPr>
      </w:pPr>
      <w:r w:rsidRPr="00AB071B">
        <w:rPr>
          <w:rFonts w:ascii="標楷體" w:eastAsia="標楷體" w:hAnsi="標楷體" w:cs="Times New Roman" w:hint="eastAsia"/>
          <w:color w:val="000000"/>
          <w:szCs w:val="28"/>
        </w:rPr>
        <w:t>三、票據之撤銷付款委託</w:t>
      </w:r>
    </w:p>
    <w:p w14:paraId="1873FA16" w14:textId="77777777" w:rsidR="00AB071B" w:rsidRPr="00AB071B" w:rsidRDefault="00AB071B" w:rsidP="007A48D5">
      <w:pPr>
        <w:numPr>
          <w:ilvl w:val="0"/>
          <w:numId w:val="6"/>
        </w:numPr>
        <w:autoSpaceDE w:val="0"/>
        <w:autoSpaceDN w:val="0"/>
        <w:adjustRightInd w:val="0"/>
        <w:snapToGrid w:val="0"/>
        <w:spacing w:line="360" w:lineRule="exact"/>
        <w:rPr>
          <w:rFonts w:ascii="標楷體" w:eastAsia="標楷體" w:hAnsi="標楷體" w:cs="Times New Roman"/>
          <w:color w:val="000000"/>
        </w:rPr>
      </w:pPr>
      <w:r w:rsidRPr="00AB071B">
        <w:rPr>
          <w:rFonts w:ascii="標楷體" w:eastAsia="標楷體" w:hAnsi="標楷體" w:cs="Times New Roman" w:hint="eastAsia"/>
          <w:color w:val="000000"/>
          <w:szCs w:val="19"/>
        </w:rPr>
        <w:t>票據之撤銷付款委託即係發票人就所簽發之特定票據，禁止付款人依約定執行付款之行為。</w:t>
      </w:r>
    </w:p>
    <w:p w14:paraId="344DE8C6" w14:textId="77777777" w:rsidR="00AB071B" w:rsidRPr="00AB071B" w:rsidRDefault="00AB071B" w:rsidP="007A48D5">
      <w:pPr>
        <w:autoSpaceDE w:val="0"/>
        <w:autoSpaceDN w:val="0"/>
        <w:adjustRightInd w:val="0"/>
        <w:snapToGrid w:val="0"/>
        <w:spacing w:line="360" w:lineRule="exact"/>
        <w:ind w:left="851" w:hanging="491"/>
        <w:rPr>
          <w:rFonts w:ascii="標楷體" w:eastAsia="標楷體" w:hAnsi="標楷體" w:cs="Times New Roman"/>
          <w:color w:val="000000"/>
        </w:rPr>
      </w:pPr>
      <w:r w:rsidRPr="00AB071B">
        <w:rPr>
          <w:rFonts w:ascii="標楷體" w:eastAsia="標楷體" w:hAnsi="標楷體" w:cs="Times New Roman" w:hint="eastAsia"/>
          <w:color w:val="000000"/>
          <w:szCs w:val="19"/>
        </w:rPr>
        <w:t>(二)支票發票人於法定提示期限內，不得撤銷付款之委託</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票據法第一百三十五條</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w:t>
      </w:r>
    </w:p>
    <w:p w14:paraId="2BE7B20C" w14:textId="77777777" w:rsidR="00AB071B" w:rsidRPr="00AB071B" w:rsidRDefault="00AB071B" w:rsidP="007A48D5">
      <w:pPr>
        <w:autoSpaceDE w:val="0"/>
        <w:autoSpaceDN w:val="0"/>
        <w:adjustRightInd w:val="0"/>
        <w:snapToGrid w:val="0"/>
        <w:spacing w:line="360" w:lineRule="exact"/>
        <w:ind w:left="454" w:firstLineChars="150" w:firstLine="360"/>
        <w:rPr>
          <w:rFonts w:ascii="標楷體" w:eastAsia="標楷體" w:hAnsi="標楷體" w:cs="Times New Roman"/>
          <w:color w:val="000000"/>
        </w:rPr>
      </w:pPr>
      <w:r w:rsidRPr="00AB071B">
        <w:rPr>
          <w:rFonts w:ascii="標楷體" w:eastAsia="標楷體" w:hAnsi="標楷體" w:cs="Times New Roman" w:hint="eastAsia"/>
          <w:color w:val="000000"/>
          <w:szCs w:val="19"/>
        </w:rPr>
        <w:t>支票之提示期限</w:t>
      </w:r>
      <w:r w:rsidRPr="00AB071B">
        <w:rPr>
          <w:rFonts w:ascii="標楷體" w:eastAsia="標楷體" w:hAnsi="標楷體" w:cs="Times New Roman"/>
          <w:color w:val="000000"/>
          <w:szCs w:val="19"/>
        </w:rPr>
        <w:t>：</w:t>
      </w:r>
    </w:p>
    <w:p w14:paraId="72A64016" w14:textId="77777777" w:rsidR="00AB071B" w:rsidRPr="00AB071B" w:rsidRDefault="00AB071B" w:rsidP="007A48D5">
      <w:pPr>
        <w:autoSpaceDE w:val="0"/>
        <w:autoSpaceDN w:val="0"/>
        <w:adjustRightInd w:val="0"/>
        <w:snapToGrid w:val="0"/>
        <w:spacing w:line="360" w:lineRule="exact"/>
        <w:ind w:left="120" w:firstLine="720"/>
        <w:rPr>
          <w:rFonts w:ascii="標楷體" w:eastAsia="標楷體" w:hAnsi="標楷體" w:cs="Times New Roman"/>
          <w:color w:val="000000"/>
        </w:rPr>
      </w:pPr>
      <w:r w:rsidRPr="00AB071B">
        <w:rPr>
          <w:rFonts w:ascii="標楷體" w:eastAsia="標楷體" w:hAnsi="標楷體" w:cs="Times New Roman" w:hint="eastAsia"/>
          <w:color w:val="000000"/>
          <w:szCs w:val="19"/>
        </w:rPr>
        <w:t>1.發票地與付款地在同一省</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市</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區內者，發票日後7日內。</w:t>
      </w:r>
    </w:p>
    <w:p w14:paraId="6EF58200" w14:textId="77777777" w:rsidR="00AB071B" w:rsidRPr="00AB071B" w:rsidRDefault="00AB071B" w:rsidP="007A48D5">
      <w:pPr>
        <w:autoSpaceDE w:val="0"/>
        <w:autoSpaceDN w:val="0"/>
        <w:adjustRightInd w:val="0"/>
        <w:snapToGrid w:val="0"/>
        <w:spacing w:line="360" w:lineRule="exact"/>
        <w:ind w:left="120" w:firstLine="7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2.發票地與付款地不在同一省</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市</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區內者，發票日後15日內。</w:t>
      </w:r>
    </w:p>
    <w:p w14:paraId="5B893D7F" w14:textId="77777777" w:rsidR="00AB071B" w:rsidRPr="00AB071B" w:rsidRDefault="00AB071B" w:rsidP="007A48D5">
      <w:pPr>
        <w:autoSpaceDE w:val="0"/>
        <w:autoSpaceDN w:val="0"/>
        <w:adjustRightInd w:val="0"/>
        <w:snapToGrid w:val="0"/>
        <w:spacing w:line="360" w:lineRule="exact"/>
        <w:ind w:left="120" w:firstLine="7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3.發票地在國外，付款地在國內者，發票日後2個月內。</w:t>
      </w:r>
    </w:p>
    <w:p w14:paraId="3B0928F3" w14:textId="77777777" w:rsidR="00AB071B" w:rsidRPr="00AB071B" w:rsidRDefault="00AB071B" w:rsidP="007A48D5">
      <w:pPr>
        <w:autoSpaceDE w:val="0"/>
        <w:autoSpaceDN w:val="0"/>
        <w:adjustRightInd w:val="0"/>
        <w:snapToGrid w:val="0"/>
        <w:spacing w:line="360" w:lineRule="exact"/>
        <w:ind w:leftChars="350" w:left="840" w:firstLineChars="4" w:firstLine="1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如支票上未記載發票地者，以發票人之營業所、住所或居所為發票地。提示期限應視付款地與發票人之戶籍地（即住所地，如為公司則為營業所所在地），是否為同一省</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市</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而決定，所謂同一省</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市</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之「市」係指院轄市。</w:t>
      </w:r>
    </w:p>
    <w:p w14:paraId="6974B6C2" w14:textId="77777777" w:rsidR="00AB071B" w:rsidRPr="00AB071B" w:rsidRDefault="00AB071B" w:rsidP="007A48D5">
      <w:pPr>
        <w:autoSpaceDE w:val="0"/>
        <w:autoSpaceDN w:val="0"/>
        <w:adjustRightInd w:val="0"/>
        <w:snapToGrid w:val="0"/>
        <w:spacing w:line="360" w:lineRule="exact"/>
        <w:ind w:leftChars="1" w:left="2" w:firstLineChars="149" w:firstLine="358"/>
        <w:rPr>
          <w:rFonts w:ascii="標楷體" w:eastAsia="標楷體" w:hAnsi="標楷體" w:cs="Times New Roman"/>
          <w:color w:val="000000"/>
        </w:rPr>
      </w:pPr>
      <w:r w:rsidRPr="00AB071B">
        <w:rPr>
          <w:rFonts w:ascii="標楷體" w:eastAsia="標楷體" w:hAnsi="標楷體" w:cs="Times New Roman" w:hint="eastAsia"/>
          <w:color w:val="000000"/>
          <w:szCs w:val="19"/>
        </w:rPr>
        <w:t>(三)</w:t>
      </w:r>
      <w:r w:rsidRPr="00AB071B">
        <w:rPr>
          <w:rFonts w:ascii="標楷體" w:eastAsia="標楷體" w:hAnsi="標楷體" w:cs="Times New Roman" w:hint="eastAsia"/>
          <w:color w:val="000000"/>
          <w:szCs w:val="28"/>
        </w:rPr>
        <w:t>撤銷付款委託</w:t>
      </w:r>
      <w:r w:rsidRPr="00AB071B">
        <w:rPr>
          <w:rFonts w:ascii="標楷體" w:eastAsia="標楷體" w:hAnsi="標楷體" w:cs="Times New Roman" w:hint="eastAsia"/>
          <w:color w:val="000000"/>
          <w:szCs w:val="19"/>
        </w:rPr>
        <w:t>之審查事項</w:t>
      </w:r>
    </w:p>
    <w:p w14:paraId="3D94316E"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1.發票人於提示期限經過後申請撤銷付款之委託，應予受理，存戶應填具「支票撤銷付款委託申請書」，惟若該支票提出時發現票載日期並未超過法定提示期限時，不得受理，仍應付款。</w:t>
      </w:r>
    </w:p>
    <w:p w14:paraId="79391396" w14:textId="77777777" w:rsidR="00AB071B" w:rsidRPr="00AB071B" w:rsidRDefault="00AB071B" w:rsidP="007A48D5">
      <w:pPr>
        <w:autoSpaceDE w:val="0"/>
        <w:autoSpaceDN w:val="0"/>
        <w:adjustRightInd w:val="0"/>
        <w:snapToGrid w:val="0"/>
        <w:spacing w:line="360" w:lineRule="exact"/>
        <w:ind w:firstLineChars="350" w:firstLine="840"/>
        <w:rPr>
          <w:rFonts w:ascii="標楷體" w:eastAsia="標楷體" w:hAnsi="標楷體" w:cs="Times New Roman"/>
          <w:color w:val="000000"/>
        </w:rPr>
      </w:pPr>
      <w:r w:rsidRPr="00AB071B">
        <w:rPr>
          <w:rFonts w:ascii="標楷體" w:eastAsia="標楷體" w:hAnsi="標楷體" w:cs="Times New Roman" w:hint="eastAsia"/>
          <w:color w:val="000000"/>
          <w:szCs w:val="19"/>
        </w:rPr>
        <w:t>2.對已兌付或止付之支票，不得受理</w:t>
      </w:r>
      <w:r w:rsidRPr="00AB071B">
        <w:rPr>
          <w:rFonts w:ascii="標楷體" w:eastAsia="標楷體" w:hAnsi="標楷體" w:cs="Times New Roman" w:hint="eastAsia"/>
          <w:color w:val="000000"/>
        </w:rPr>
        <w:t>撤銷付款之委託</w:t>
      </w:r>
      <w:r w:rsidRPr="00AB071B">
        <w:rPr>
          <w:rFonts w:ascii="標楷體" w:eastAsia="標楷體" w:hAnsi="標楷體" w:cs="Times New Roman" w:hint="eastAsia"/>
          <w:color w:val="000000"/>
          <w:szCs w:val="19"/>
        </w:rPr>
        <w:t>。</w:t>
      </w:r>
    </w:p>
    <w:p w14:paraId="1DB15E66" w14:textId="77777777" w:rsidR="00AB071B" w:rsidRPr="00AB071B" w:rsidRDefault="00AB071B" w:rsidP="007A48D5">
      <w:pPr>
        <w:autoSpaceDE w:val="0"/>
        <w:autoSpaceDN w:val="0"/>
        <w:adjustRightInd w:val="0"/>
        <w:snapToGrid w:val="0"/>
        <w:spacing w:line="360" w:lineRule="exact"/>
        <w:ind w:leftChars="95" w:left="228" w:firstLineChars="250" w:firstLine="600"/>
        <w:rPr>
          <w:rFonts w:ascii="標楷體" w:eastAsia="標楷體" w:hAnsi="標楷體" w:cs="Times New Roman"/>
          <w:color w:val="000000"/>
        </w:rPr>
      </w:pPr>
      <w:r w:rsidRPr="00AB071B">
        <w:rPr>
          <w:rFonts w:ascii="標楷體" w:eastAsia="標楷體" w:hAnsi="標楷體" w:cs="Times New Roman" w:hint="eastAsia"/>
          <w:color w:val="000000"/>
          <w:szCs w:val="19"/>
        </w:rPr>
        <w:t>3.支票經付款金融業者</w:t>
      </w:r>
      <w:proofErr w:type="gramStart"/>
      <w:r w:rsidRPr="00AB071B">
        <w:rPr>
          <w:rFonts w:ascii="標楷體" w:eastAsia="標楷體" w:hAnsi="標楷體" w:cs="Times New Roman" w:hint="eastAsia"/>
          <w:color w:val="000000"/>
          <w:szCs w:val="19"/>
        </w:rPr>
        <w:t>保付者</w:t>
      </w:r>
      <w:proofErr w:type="gramEnd"/>
      <w:r w:rsidRPr="00AB071B">
        <w:rPr>
          <w:rFonts w:ascii="標楷體" w:eastAsia="標楷體" w:hAnsi="標楷體" w:cs="Times New Roman" w:hint="eastAsia"/>
          <w:color w:val="000000"/>
          <w:szCs w:val="19"/>
        </w:rPr>
        <w:t>，不適用</w:t>
      </w:r>
      <w:r w:rsidRPr="00AB071B">
        <w:rPr>
          <w:rFonts w:ascii="標楷體" w:eastAsia="標楷體" w:hAnsi="標楷體" w:cs="Times New Roman" w:hint="eastAsia"/>
          <w:color w:val="000000"/>
        </w:rPr>
        <w:t>撤銷付款委託之規定</w:t>
      </w:r>
      <w:r w:rsidRPr="00AB071B">
        <w:rPr>
          <w:rFonts w:ascii="標楷體" w:eastAsia="標楷體" w:hAnsi="標楷體" w:cs="Times New Roman" w:hint="eastAsia"/>
          <w:color w:val="000000"/>
          <w:szCs w:val="19"/>
        </w:rPr>
        <w:t>。</w:t>
      </w:r>
    </w:p>
    <w:p w14:paraId="387F411A"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4.存戶於拒絕往來後，申請撤銷付款之委託不得受理</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因支票存款戶與往來行會之委託關係於存戶拒絕往來後即告終止</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w:t>
      </w:r>
    </w:p>
    <w:p w14:paraId="04F15851"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Times New Roman"/>
          <w:color w:val="000000"/>
        </w:rPr>
      </w:pPr>
      <w:r w:rsidRPr="00AB071B">
        <w:rPr>
          <w:rFonts w:ascii="標楷體" w:eastAsia="標楷體" w:hAnsi="標楷體" w:cs="Times New Roman" w:hint="eastAsia"/>
          <w:color w:val="000000"/>
          <w:szCs w:val="19"/>
        </w:rPr>
        <w:t>5.支票因存款不足退票，金融業者仍得受理</w:t>
      </w:r>
      <w:r w:rsidRPr="00AB071B">
        <w:rPr>
          <w:rFonts w:ascii="標楷體" w:eastAsia="標楷體" w:hAnsi="標楷體" w:cs="Times New Roman" w:hint="eastAsia"/>
          <w:color w:val="000000"/>
        </w:rPr>
        <w:t>撤銷付款之委託，惟對撤銷付款委託前所發生之存款不足退票，</w:t>
      </w:r>
      <w:r w:rsidRPr="00AB071B">
        <w:rPr>
          <w:rFonts w:ascii="標楷體" w:eastAsia="標楷體" w:hAnsi="標楷體" w:cs="Times New Roman" w:hint="eastAsia"/>
          <w:color w:val="000000"/>
          <w:szCs w:val="19"/>
        </w:rPr>
        <w:t>發票人</w:t>
      </w:r>
      <w:r w:rsidRPr="00AB071B">
        <w:rPr>
          <w:rFonts w:ascii="標楷體" w:eastAsia="標楷體" w:hAnsi="標楷體" w:cs="Times New Roman" w:hint="eastAsia"/>
          <w:color w:val="000000"/>
        </w:rPr>
        <w:t>仍應負責。</w:t>
      </w:r>
    </w:p>
    <w:p w14:paraId="39D5D50C"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6.止付通知失其效力（包括5日內未提出公示催告證明或申請撤銷止付）之票據，金融業者仍得受理</w:t>
      </w:r>
      <w:r w:rsidRPr="00AB071B">
        <w:rPr>
          <w:rFonts w:ascii="標楷體" w:eastAsia="標楷體" w:hAnsi="標楷體" w:cs="Times New Roman" w:hint="eastAsia"/>
          <w:color w:val="000000"/>
        </w:rPr>
        <w:t>撤銷付款之委託，惟如該項支票曾因「存款不足及票據經掛失止付」理由退票者，發</w:t>
      </w:r>
      <w:r w:rsidRPr="00AB071B">
        <w:rPr>
          <w:rFonts w:ascii="標楷體" w:eastAsia="標楷體" w:hAnsi="標楷體" w:cs="Times New Roman" w:hint="eastAsia"/>
          <w:color w:val="000000"/>
          <w:szCs w:val="19"/>
        </w:rPr>
        <w:t>票人對於該項存款不足退票，仍應負責。</w:t>
      </w:r>
    </w:p>
    <w:p w14:paraId="5B5AFAFC"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7.退票金額</w:t>
      </w:r>
      <w:proofErr w:type="gramStart"/>
      <w:r w:rsidRPr="00AB071B">
        <w:rPr>
          <w:rFonts w:ascii="標楷體" w:eastAsia="標楷體" w:hAnsi="標楷體" w:cs="Times New Roman" w:hint="eastAsia"/>
          <w:color w:val="000000"/>
          <w:szCs w:val="19"/>
        </w:rPr>
        <w:t>已列收</w:t>
      </w:r>
      <w:proofErr w:type="gramEnd"/>
      <w:r w:rsidRPr="00AB071B">
        <w:rPr>
          <w:rFonts w:ascii="標楷體" w:eastAsia="標楷體" w:hAnsi="標楷體" w:cs="Times New Roman" w:hint="eastAsia"/>
          <w:color w:val="000000"/>
          <w:szCs w:val="19"/>
        </w:rPr>
        <w:t>「應付款項」未滿1年，發票人仍得</w:t>
      </w:r>
      <w:r w:rsidRPr="00AB071B">
        <w:rPr>
          <w:rFonts w:ascii="標楷體" w:eastAsia="標楷體" w:hAnsi="標楷體" w:cs="Times New Roman" w:hint="eastAsia"/>
          <w:color w:val="000000"/>
        </w:rPr>
        <w:t>撤銷付款委託。惟該項應付款已失其留存備付之性質；原退票即不得辦理註記紀錄手續，此時往來金融業者即應通知票據交換所註銷已留存之原備查函。</w:t>
      </w:r>
    </w:p>
    <w:p w14:paraId="4C5B7647" w14:textId="77777777" w:rsidR="00AB071B" w:rsidRPr="00AB071B" w:rsidRDefault="00AB071B" w:rsidP="007A48D5">
      <w:pPr>
        <w:autoSpaceDE w:val="0"/>
        <w:autoSpaceDN w:val="0"/>
        <w:adjustRightInd w:val="0"/>
        <w:snapToGrid w:val="0"/>
        <w:spacing w:line="360" w:lineRule="exact"/>
        <w:ind w:leftChars="150" w:left="840" w:hangingChars="20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(四)付款行會受託為擔當付款人之本票，發票人欲撤銷付款委託者，可以受理，存戶應填具「本票撤銷付款委託申請書」，無須</w:t>
      </w:r>
      <w:proofErr w:type="gramStart"/>
      <w:r w:rsidRPr="00AB071B">
        <w:rPr>
          <w:rFonts w:ascii="標楷體" w:eastAsia="標楷體" w:hAnsi="標楷體" w:cs="Times New Roman" w:hint="eastAsia"/>
          <w:color w:val="000000"/>
          <w:szCs w:val="19"/>
        </w:rPr>
        <w:t>俟</w:t>
      </w:r>
      <w:proofErr w:type="gramEnd"/>
      <w:r w:rsidRPr="00AB071B">
        <w:rPr>
          <w:rFonts w:ascii="標楷體" w:eastAsia="標楷體" w:hAnsi="標楷體" w:cs="Times New Roman" w:hint="eastAsia"/>
          <w:color w:val="000000"/>
          <w:szCs w:val="19"/>
        </w:rPr>
        <w:t>到期日或提示期限過後等時間之限制</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本票若未載到期日，除以特約縮短或延長，其提示期間為發票日起6個月內。</w:t>
      </w:r>
    </w:p>
    <w:p w14:paraId="6BD56EBD" w14:textId="77777777" w:rsidR="00AB071B" w:rsidRPr="00AB071B" w:rsidRDefault="00AB071B" w:rsidP="007A48D5">
      <w:pPr>
        <w:autoSpaceDE w:val="0"/>
        <w:autoSpaceDN w:val="0"/>
        <w:adjustRightInd w:val="0"/>
        <w:snapToGrid w:val="0"/>
        <w:spacing w:line="360" w:lineRule="exact"/>
        <w:ind w:left="840" w:hanging="48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lastRenderedPageBreak/>
        <w:t>(五)</w:t>
      </w:r>
      <w:r w:rsidRPr="00AB071B">
        <w:rPr>
          <w:rFonts w:ascii="標楷體" w:eastAsia="標楷體" w:hAnsi="標楷體" w:cs="Times New Roman" w:hint="eastAsia"/>
          <w:color w:val="000000"/>
        </w:rPr>
        <w:t>支票發票人在各地金融業者所開立之支票存款帳戶，因簽發以金融業者為擔當付款人之本票，</w:t>
      </w:r>
      <w:r w:rsidRPr="00AB071B">
        <w:rPr>
          <w:rFonts w:ascii="標楷體" w:eastAsia="標楷體" w:hAnsi="標楷體" w:cs="Times New Roman" w:hint="eastAsia"/>
          <w:color w:val="000000"/>
          <w:szCs w:val="19"/>
        </w:rPr>
        <w:t>於提示期限經過前撤銷付款委託，</w:t>
      </w:r>
      <w:proofErr w:type="gramStart"/>
      <w:r w:rsidRPr="00AB071B">
        <w:rPr>
          <w:rFonts w:ascii="標楷體" w:eastAsia="標楷體" w:hAnsi="標楷體" w:cs="Times New Roman" w:hint="eastAsia"/>
          <w:color w:val="000000"/>
          <w:szCs w:val="19"/>
        </w:rPr>
        <w:t>經執票</w:t>
      </w:r>
      <w:proofErr w:type="gramEnd"/>
      <w:r w:rsidRPr="00AB071B">
        <w:rPr>
          <w:rFonts w:ascii="標楷體" w:eastAsia="標楷體" w:hAnsi="標楷體" w:cs="Times New Roman" w:hint="eastAsia"/>
          <w:color w:val="000000"/>
          <w:szCs w:val="19"/>
        </w:rPr>
        <w:t>人提示退票，未辦妥清償贖回、提存備付或重提付訖之註記，1年內達3張時，金融業者得自票據交換所通報日起算，予以終止擔當付款人之委託3年，並通知繳回剩餘之空白本票。</w:t>
      </w:r>
    </w:p>
    <w:p w14:paraId="7606268B" w14:textId="77777777" w:rsidR="00AB071B" w:rsidRPr="00AB071B" w:rsidRDefault="00AB071B" w:rsidP="007A48D5">
      <w:pPr>
        <w:autoSpaceDE w:val="0"/>
        <w:autoSpaceDN w:val="0"/>
        <w:adjustRightInd w:val="0"/>
        <w:snapToGrid w:val="0"/>
        <w:spacing w:line="360" w:lineRule="exact"/>
        <w:ind w:firstLineChars="150" w:firstLine="36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(六)</w:t>
      </w:r>
      <w:r w:rsidRPr="00AB071B">
        <w:rPr>
          <w:rFonts w:ascii="標楷體" w:eastAsia="標楷體" w:hAnsi="標楷體" w:cs="Times New Roman" w:hint="eastAsia"/>
          <w:color w:val="000000"/>
        </w:rPr>
        <w:t>終止擔當付款委託契約後繼續簽發本票之處理：</w:t>
      </w:r>
    </w:p>
    <w:p w14:paraId="65019343" w14:textId="77777777" w:rsidR="00AB071B" w:rsidRPr="00AB071B" w:rsidRDefault="00AB071B" w:rsidP="007A48D5">
      <w:pPr>
        <w:autoSpaceDE w:val="0"/>
        <w:autoSpaceDN w:val="0"/>
        <w:adjustRightInd w:val="0"/>
        <w:snapToGrid w:val="0"/>
        <w:spacing w:line="360" w:lineRule="exact"/>
        <w:ind w:leftChars="349" w:left="1078"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1.如提示之本票係於終止契約前簽發者，以三聯式退票單「終止擔當付款契約」之理由退票。</w:t>
      </w:r>
    </w:p>
    <w:p w14:paraId="087B596B" w14:textId="77777777" w:rsidR="00AB071B" w:rsidRPr="00AB071B" w:rsidRDefault="00AB071B" w:rsidP="007A48D5">
      <w:pPr>
        <w:autoSpaceDE w:val="0"/>
        <w:autoSpaceDN w:val="0"/>
        <w:adjustRightInd w:val="0"/>
        <w:snapToGrid w:val="0"/>
        <w:spacing w:line="360" w:lineRule="exact"/>
        <w:ind w:leftChars="349" w:left="1078"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2.如提示之本票係於終止契約後簽發者，以三聯式退票單「擅自指定金融業為本票擔當付款人」之理由退票。</w:t>
      </w:r>
    </w:p>
    <w:p w14:paraId="7F221CCF" w14:textId="77777777" w:rsidR="00AB071B" w:rsidRPr="00AB071B" w:rsidRDefault="00AB071B" w:rsidP="007A48D5">
      <w:pPr>
        <w:autoSpaceDE w:val="0"/>
        <w:autoSpaceDN w:val="0"/>
        <w:adjustRightInd w:val="0"/>
        <w:snapToGrid w:val="0"/>
        <w:spacing w:line="360" w:lineRule="exact"/>
        <w:ind w:leftChars="349" w:left="1078" w:hangingChars="100" w:hanging="2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3.支票存款戶發生「擅自指定金融業為本票擔當付款人」理由之退票，1年內達3張以上者，即通報為拒絕往來戶。</w:t>
      </w:r>
    </w:p>
    <w:p w14:paraId="5AB82137" w14:textId="77777777" w:rsidR="00AB071B" w:rsidRPr="00AB071B" w:rsidRDefault="00AB071B" w:rsidP="007A48D5">
      <w:pPr>
        <w:autoSpaceDE w:val="0"/>
        <w:autoSpaceDN w:val="0"/>
        <w:adjustRightInd w:val="0"/>
        <w:snapToGrid w:val="0"/>
        <w:spacing w:line="360" w:lineRule="exact"/>
        <w:ind w:leftChars="150" w:left="840" w:hangingChars="200" w:hanging="480"/>
        <w:rPr>
          <w:rFonts w:ascii="標楷體" w:eastAsia="標楷體" w:hAnsi="標楷體" w:cs="Times New Roman"/>
          <w:color w:val="000000"/>
          <w:szCs w:val="20"/>
        </w:rPr>
      </w:pPr>
      <w:r w:rsidRPr="00AB071B">
        <w:rPr>
          <w:rFonts w:ascii="標楷體" w:eastAsia="標楷體" w:hAnsi="標楷體" w:cs="Times New Roman" w:hint="eastAsia"/>
          <w:color w:val="000000"/>
          <w:szCs w:val="19"/>
        </w:rPr>
        <w:t>(七)票據發票人依法撤銷付款之委託後，不論其在法定提示期限內</w:t>
      </w:r>
      <w:proofErr w:type="gramStart"/>
      <w:r w:rsidRPr="00AB071B">
        <w:rPr>
          <w:rFonts w:ascii="標楷體" w:eastAsia="標楷體" w:hAnsi="標楷體" w:cs="Times New Roman" w:hint="eastAsia"/>
          <w:color w:val="000000"/>
          <w:szCs w:val="19"/>
        </w:rPr>
        <w:t>存款足付與否</w:t>
      </w:r>
      <w:proofErr w:type="gramEnd"/>
      <w:r w:rsidRPr="00AB071B">
        <w:rPr>
          <w:rFonts w:ascii="標楷體" w:eastAsia="標楷體" w:hAnsi="標楷體" w:cs="Times New Roman" w:hint="eastAsia"/>
          <w:color w:val="000000"/>
          <w:szCs w:val="19"/>
        </w:rPr>
        <w:t>，付款行應一概以「撤銷付款委託」</w:t>
      </w:r>
      <w:r w:rsidRPr="00AB071B">
        <w:rPr>
          <w:rFonts w:ascii="標楷體" w:eastAsia="標楷體" w:hAnsi="標楷體" w:cs="Times New Roman" w:hint="eastAsia"/>
          <w:color w:val="000000"/>
          <w:szCs w:val="20"/>
        </w:rPr>
        <w:t>理由辦理退票。</w:t>
      </w:r>
    </w:p>
    <w:p w14:paraId="64DF2A19" w14:textId="77777777" w:rsidR="00AB071B" w:rsidRPr="00AB071B" w:rsidRDefault="00AB071B" w:rsidP="007A48D5">
      <w:pPr>
        <w:autoSpaceDE w:val="0"/>
        <w:autoSpaceDN w:val="0"/>
        <w:adjustRightInd w:val="0"/>
        <w:snapToGrid w:val="0"/>
        <w:spacing w:line="360" w:lineRule="exact"/>
        <w:ind w:leftChars="150" w:left="840" w:hangingChars="200" w:hanging="480"/>
        <w:rPr>
          <w:rFonts w:ascii="標楷體" w:eastAsia="標楷體" w:hAnsi="標楷體" w:cs="Times New Roman"/>
          <w:color w:val="000000"/>
          <w:szCs w:val="20"/>
        </w:rPr>
      </w:pPr>
      <w:r w:rsidRPr="00AB071B">
        <w:rPr>
          <w:rFonts w:ascii="標楷體" w:eastAsia="標楷體" w:hAnsi="標楷體" w:cs="Times New Roman" w:hint="eastAsia"/>
          <w:color w:val="000000"/>
        </w:rPr>
        <w:t>(八)發票人撤銷付款委託，應將「撤銷付款委託申請書」（申請人欄</w:t>
      </w:r>
      <w:r w:rsidRPr="00AB071B">
        <w:rPr>
          <w:rFonts w:ascii="標楷體" w:eastAsia="標楷體" w:hAnsi="新細明體" w:cs="Times New Roman" w:hint="eastAsia"/>
          <w:color w:val="000000"/>
        </w:rPr>
        <w:t>應蓋發票人原留印鑑</w:t>
      </w:r>
      <w:r w:rsidRPr="00AB071B">
        <w:rPr>
          <w:rFonts w:ascii="標楷體" w:eastAsia="標楷體" w:hAnsi="標楷體" w:cs="Times New Roman" w:hint="eastAsia"/>
          <w:color w:val="000000"/>
        </w:rPr>
        <w:t>）影本於當日退票交換前送達當地票據交換所憑以建檔，遇有撤銷付款委託失效者亦比</w:t>
      </w:r>
      <w:r w:rsidRPr="00AB071B">
        <w:rPr>
          <w:rFonts w:ascii="標楷體" w:eastAsia="標楷體" w:hAnsi="標楷體" w:cs="Times New Roman" w:hint="eastAsia"/>
          <w:color w:val="000000"/>
          <w:szCs w:val="20"/>
        </w:rPr>
        <w:t>照辦理。</w:t>
      </w:r>
    </w:p>
    <w:p w14:paraId="605EE93B" w14:textId="77777777" w:rsidR="00AB071B" w:rsidRPr="00AB071B" w:rsidRDefault="00AB071B" w:rsidP="007A48D5">
      <w:pPr>
        <w:snapToGrid w:val="0"/>
        <w:spacing w:line="360" w:lineRule="exact"/>
        <w:ind w:leftChars="150" w:left="840" w:hangingChars="200" w:hanging="480"/>
        <w:rPr>
          <w:rFonts w:ascii="標楷體" w:eastAsia="標楷體" w:hAnsi="標楷體" w:cs="Times New Roman"/>
          <w:color w:val="000000"/>
        </w:rPr>
      </w:pPr>
      <w:r w:rsidRPr="00AB071B">
        <w:rPr>
          <w:rFonts w:ascii="標楷體" w:eastAsia="標楷體" w:hAnsi="標楷體" w:cs="Times New Roman" w:hint="eastAsia"/>
          <w:color w:val="000000"/>
        </w:rPr>
        <w:t>(九)支票之提示期限經過後，發票人向付款金融業者申請撤銷付款委託者，雖該支票曾因存款不足或發票人簽章不符理由退票，付款金融業者仍得受理，惟對於撤銷付款委託前所發生之存款不足或發票人簽章不符理由退票，仍應列入紀錄。</w:t>
      </w:r>
    </w:p>
    <w:p w14:paraId="342668B5" w14:textId="77777777" w:rsidR="00AB071B" w:rsidRPr="00AB071B" w:rsidRDefault="00AB071B" w:rsidP="007A48D5">
      <w:pPr>
        <w:autoSpaceDE w:val="0"/>
        <w:autoSpaceDN w:val="0"/>
        <w:adjustRightInd w:val="0"/>
        <w:snapToGrid w:val="0"/>
        <w:spacing w:line="360" w:lineRule="exact"/>
        <w:ind w:leftChars="150" w:left="840" w:hangingChars="200" w:hanging="480"/>
        <w:rPr>
          <w:rFonts w:ascii="標楷體" w:eastAsia="標楷體" w:hAnsi="標楷體" w:cs="Times New Roman"/>
          <w:color w:val="000000"/>
          <w:szCs w:val="20"/>
        </w:rPr>
      </w:pPr>
      <w:r w:rsidRPr="00AB071B">
        <w:rPr>
          <w:rFonts w:ascii="標楷體" w:eastAsia="標楷體" w:hAnsi="標楷體" w:cs="Times New Roman" w:hint="eastAsia"/>
          <w:color w:val="000000"/>
        </w:rPr>
        <w:t>(十)</w:t>
      </w:r>
      <w:r w:rsidRPr="00AB071B">
        <w:rPr>
          <w:rFonts w:ascii="標楷體" w:eastAsia="標楷體" w:hAnsi="標楷體" w:cs="Times New Roman"/>
          <w:color w:val="000000"/>
        </w:rPr>
        <w:t>支票</w:t>
      </w:r>
      <w:r w:rsidRPr="00AB071B">
        <w:rPr>
          <w:rFonts w:ascii="標楷體" w:eastAsia="標楷體" w:hAnsi="標楷體" w:cs="Times New Roman" w:hint="eastAsia"/>
          <w:color w:val="000000"/>
        </w:rPr>
        <w:t>發票人</w:t>
      </w:r>
      <w:r w:rsidRPr="00AB071B">
        <w:rPr>
          <w:rFonts w:ascii="標楷體" w:eastAsia="標楷體" w:hAnsi="標楷體" w:cs="Times New Roman"/>
          <w:color w:val="000000"/>
        </w:rPr>
        <w:t>經辦理掛失止付，</w:t>
      </w:r>
      <w:r w:rsidRPr="00AB071B">
        <w:rPr>
          <w:rFonts w:ascii="標楷體" w:eastAsia="標楷體" w:hAnsi="標楷體" w:cs="Times New Roman" w:hint="eastAsia"/>
          <w:color w:val="000000"/>
        </w:rPr>
        <w:t>但嗣後</w:t>
      </w:r>
      <w:r w:rsidRPr="00AB071B">
        <w:rPr>
          <w:rFonts w:ascii="標楷體" w:eastAsia="標楷體" w:hAnsi="標楷體" w:cs="Times New Roman"/>
          <w:color w:val="000000"/>
        </w:rPr>
        <w:t>止付通知失其效力者，發票人於</w:t>
      </w:r>
      <w:r w:rsidRPr="00AB071B">
        <w:rPr>
          <w:rFonts w:ascii="標楷體" w:eastAsia="標楷體" w:hAnsi="標楷體" w:cs="Times New Roman" w:hint="eastAsia"/>
          <w:color w:val="000000"/>
        </w:rPr>
        <w:t>該支票</w:t>
      </w:r>
      <w:r w:rsidRPr="00AB071B">
        <w:rPr>
          <w:rFonts w:ascii="標楷體" w:eastAsia="標楷體" w:hAnsi="標楷體" w:cs="Times New Roman"/>
          <w:color w:val="000000"/>
        </w:rPr>
        <w:t>法定提示期限</w:t>
      </w:r>
      <w:r w:rsidRPr="00AB071B">
        <w:rPr>
          <w:rFonts w:ascii="標楷體" w:eastAsia="標楷體" w:hAnsi="標楷體" w:cs="Times New Roman" w:hint="eastAsia"/>
          <w:color w:val="000000"/>
        </w:rPr>
        <w:t>過</w:t>
      </w:r>
      <w:r w:rsidRPr="00AB071B">
        <w:rPr>
          <w:rFonts w:ascii="標楷體" w:eastAsia="標楷體" w:hAnsi="標楷體" w:cs="Times New Roman"/>
          <w:color w:val="000000"/>
        </w:rPr>
        <w:t>後，</w:t>
      </w:r>
      <w:r w:rsidRPr="00AB071B">
        <w:rPr>
          <w:rFonts w:ascii="標楷體" w:eastAsia="標楷體" w:hAnsi="標楷體" w:cs="Times New Roman" w:hint="eastAsia"/>
          <w:color w:val="000000"/>
        </w:rPr>
        <w:t>仍得</w:t>
      </w:r>
      <w:r w:rsidRPr="00AB071B">
        <w:rPr>
          <w:rFonts w:ascii="標楷體" w:eastAsia="標楷體" w:hAnsi="標楷體" w:cs="Times New Roman"/>
          <w:color w:val="000000"/>
        </w:rPr>
        <w:t>向付款金融業者申請撤銷付款委託，惟該支票於撤銷付款委託前曾發生存款不足或</w:t>
      </w:r>
      <w:r w:rsidRPr="00AB071B">
        <w:rPr>
          <w:rFonts w:ascii="標楷體" w:eastAsia="標楷體" w:hAnsi="標楷體" w:cs="Times New Roman" w:hint="eastAsia"/>
          <w:color w:val="000000"/>
        </w:rPr>
        <w:t>發票人</w:t>
      </w:r>
      <w:r w:rsidRPr="00AB071B">
        <w:rPr>
          <w:rFonts w:ascii="標楷體" w:eastAsia="標楷體" w:hAnsi="標楷體" w:cs="Times New Roman"/>
          <w:color w:val="000000"/>
        </w:rPr>
        <w:t>簽章不符理</w:t>
      </w:r>
      <w:r w:rsidRPr="00AB071B">
        <w:rPr>
          <w:rFonts w:ascii="標楷體" w:eastAsia="標楷體" w:hAnsi="標楷體" w:cs="Times New Roman"/>
          <w:color w:val="000000"/>
          <w:spacing w:val="-4"/>
        </w:rPr>
        <w:t>由退票者，仍應列入紀錄。</w:t>
      </w:r>
    </w:p>
    <w:p w14:paraId="408BAD4A"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四、票據之假處分</w:t>
      </w:r>
    </w:p>
    <w:p w14:paraId="4983B8F0" w14:textId="77777777" w:rsidR="00AB071B" w:rsidRPr="00AB071B" w:rsidRDefault="00AB071B" w:rsidP="007A48D5">
      <w:pPr>
        <w:autoSpaceDE w:val="0"/>
        <w:autoSpaceDN w:val="0"/>
        <w:adjustRightInd w:val="0"/>
        <w:snapToGrid w:val="0"/>
        <w:spacing w:line="360" w:lineRule="exact"/>
        <w:ind w:leftChars="224" w:left="538" w:firstLineChars="12" w:firstLine="29"/>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依「票據法施行細則」第四條規定，票據為不得享有票據上權利或票據權利應受限制之人獲得時，原票據權利人得依假處分程序，聲請法院裁定禁止占有票據之人向付款行會提示付款之處分。付款行會接到法院「禁止占有支票之○○○向付款行</w:t>
      </w:r>
      <w:r w:rsidRPr="00AB071B">
        <w:rPr>
          <w:rFonts w:ascii="標楷體" w:eastAsia="標楷體" w:hAnsi="標楷體" w:cs="Times New Roman" w:hint="eastAsia"/>
          <w:szCs w:val="20"/>
        </w:rPr>
        <w:t>庫</w:t>
      </w:r>
      <w:r w:rsidRPr="00AB071B">
        <w:rPr>
          <w:rFonts w:ascii="標楷體" w:eastAsia="標楷體" w:hAnsi="標楷體" w:cs="Times New Roman" w:hint="eastAsia"/>
          <w:color w:val="000000"/>
          <w:szCs w:val="20"/>
        </w:rPr>
        <w:t>提示付款」之執行命令時，經辦員即應查明該假處分支票確未支付</w:t>
      </w:r>
      <w:r w:rsidRPr="00AB071B">
        <w:rPr>
          <w:rFonts w:ascii="標楷體" w:eastAsia="標楷體" w:hAnsi="標楷體" w:cs="Times New Roman" w:hint="eastAsia"/>
          <w:szCs w:val="20"/>
        </w:rPr>
        <w:t>且</w:t>
      </w:r>
      <w:r w:rsidRPr="00AB071B">
        <w:rPr>
          <w:rFonts w:ascii="標楷體" w:eastAsia="標楷體" w:hAnsi="標楷體" w:cs="Times New Roman" w:hint="eastAsia"/>
          <w:color w:val="000000"/>
          <w:szCs w:val="20"/>
        </w:rPr>
        <w:t>無保付、止付、撤銷付款委託等之情事</w:t>
      </w:r>
      <w:r w:rsidRPr="00AB071B">
        <w:rPr>
          <w:rFonts w:ascii="標楷體" w:eastAsia="標楷體" w:hAnsi="標楷體" w:cs="Times New Roman" w:hint="eastAsia"/>
          <w:color w:val="7030A0"/>
          <w:szCs w:val="20"/>
        </w:rPr>
        <w:t>。</w:t>
      </w:r>
      <w:r w:rsidRPr="00AB071B">
        <w:rPr>
          <w:rFonts w:ascii="標楷體" w:eastAsia="標楷體" w:hAnsi="標楷體" w:cs="Times New Roman" w:hint="eastAsia"/>
          <w:color w:val="000000"/>
          <w:szCs w:val="20"/>
        </w:rPr>
        <w:t>如該支票已經兌付，應依「強制執行法」第十二條規定，以書狀向執行法院聲明異議。</w:t>
      </w:r>
    </w:p>
    <w:p w14:paraId="5D5AACD9" w14:textId="77777777" w:rsidR="00AB071B" w:rsidRPr="00AB071B" w:rsidRDefault="00AB071B" w:rsidP="007A48D5">
      <w:pPr>
        <w:autoSpaceDE w:val="0"/>
        <w:autoSpaceDN w:val="0"/>
        <w:adjustRightInd w:val="0"/>
        <w:snapToGrid w:val="0"/>
        <w:spacing w:line="360" w:lineRule="exact"/>
        <w:ind w:leftChars="224" w:left="538"/>
        <w:rPr>
          <w:rFonts w:ascii="標楷體" w:eastAsia="標楷體" w:hAnsi="標楷體" w:cs="Times New Roman"/>
          <w:strike/>
          <w:color w:val="7030A0"/>
        </w:rPr>
      </w:pPr>
      <w:r w:rsidRPr="00AB071B">
        <w:rPr>
          <w:rFonts w:ascii="標楷體" w:eastAsia="標楷體" w:hAnsi="標楷體" w:cs="Times New Roman" w:hint="eastAsia"/>
          <w:color w:val="000000"/>
          <w:szCs w:val="20"/>
        </w:rPr>
        <w:t>假處分票據如有人提示時，</w:t>
      </w:r>
      <w:r w:rsidRPr="00AB071B">
        <w:rPr>
          <w:rFonts w:ascii="標楷體" w:eastAsia="標楷體" w:hAnsi="標楷體" w:cs="Times New Roman" w:hint="eastAsia"/>
          <w:szCs w:val="20"/>
        </w:rPr>
        <w:t>應</w:t>
      </w:r>
      <w:r w:rsidRPr="00AB071B">
        <w:rPr>
          <w:rFonts w:ascii="標楷體" w:eastAsia="標楷體" w:hAnsi="標楷體" w:cs="Times New Roman" w:hint="eastAsia"/>
          <w:color w:val="000000"/>
          <w:szCs w:val="20"/>
        </w:rPr>
        <w:t>依「</w:t>
      </w:r>
      <w:r w:rsidRPr="00AB071B">
        <w:rPr>
          <w:rFonts w:ascii="標楷體" w:eastAsia="標楷體" w:hAnsi="標楷體" w:cs="Times New Roman" w:hint="eastAsia"/>
          <w:bCs/>
          <w:color w:val="000000"/>
          <w:w w:val="90"/>
        </w:rPr>
        <w:t>金融業者處理假處分票據應注意事項</w:t>
      </w:r>
      <w:r w:rsidRPr="00AB071B">
        <w:rPr>
          <w:rFonts w:ascii="標楷體" w:eastAsia="標楷體" w:hAnsi="標楷體" w:cs="Times New Roman" w:hint="eastAsia"/>
          <w:color w:val="000000"/>
          <w:szCs w:val="20"/>
        </w:rPr>
        <w:t>」規定</w:t>
      </w:r>
      <w:r w:rsidRPr="00AB071B">
        <w:rPr>
          <w:rFonts w:ascii="標楷體" w:eastAsia="標楷體" w:hAnsi="標楷體" w:cs="Times New Roman" w:hint="eastAsia"/>
          <w:szCs w:val="20"/>
        </w:rPr>
        <w:t>辦理。</w:t>
      </w:r>
    </w:p>
    <w:p w14:paraId="7AA5DC9E"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rPr>
      </w:pPr>
      <w:r w:rsidRPr="00AB071B">
        <w:rPr>
          <w:rFonts w:ascii="標楷體" w:eastAsia="標楷體" w:hAnsi="標楷體" w:cs="Times New Roman" w:hint="eastAsia"/>
          <w:color w:val="000000"/>
          <w:szCs w:val="25"/>
        </w:rPr>
        <w:t>五、</w:t>
      </w:r>
      <w:r w:rsidRPr="00AB071B">
        <w:rPr>
          <w:rFonts w:ascii="標楷體" w:eastAsia="標楷體" w:hAnsi="標楷體" w:cs="Times New Roman" w:hint="eastAsia"/>
          <w:color w:val="000000"/>
          <w:szCs w:val="28"/>
        </w:rPr>
        <w:t>追索權</w:t>
      </w:r>
    </w:p>
    <w:p w14:paraId="480D86CB" w14:textId="77777777" w:rsidR="00AB071B" w:rsidRPr="00AB071B" w:rsidRDefault="00AB071B" w:rsidP="007A48D5">
      <w:pPr>
        <w:autoSpaceDE w:val="0"/>
        <w:autoSpaceDN w:val="0"/>
        <w:adjustRightInd w:val="0"/>
        <w:snapToGrid w:val="0"/>
        <w:spacing w:line="360" w:lineRule="exact"/>
        <w:ind w:leftChars="1" w:left="2" w:firstLineChars="150" w:firstLine="360"/>
        <w:rPr>
          <w:rFonts w:ascii="標楷體" w:eastAsia="標楷體" w:hAnsi="標楷體" w:cs="Times New Roman"/>
          <w:color w:val="000000"/>
        </w:rPr>
      </w:pPr>
      <w:r w:rsidRPr="00AB071B">
        <w:rPr>
          <w:rFonts w:ascii="標楷體" w:eastAsia="標楷體" w:hAnsi="標楷體" w:cs="Times New Roman" w:hint="eastAsia"/>
          <w:color w:val="000000"/>
          <w:szCs w:val="20"/>
        </w:rPr>
        <w:t>(</w:t>
      </w:r>
      <w:proofErr w:type="gramStart"/>
      <w:r w:rsidRPr="00AB071B">
        <w:rPr>
          <w:rFonts w:ascii="標楷體" w:eastAsia="標楷體" w:hAnsi="標楷體" w:cs="Times New Roman" w:hint="eastAsia"/>
          <w:color w:val="000000"/>
          <w:szCs w:val="20"/>
        </w:rPr>
        <w:t>一</w:t>
      </w:r>
      <w:proofErr w:type="gramEnd"/>
      <w:r w:rsidRPr="00AB071B">
        <w:rPr>
          <w:rFonts w:ascii="標楷體" w:eastAsia="標楷體" w:hAnsi="標楷體" w:cs="Times New Roman" w:hint="eastAsia"/>
          <w:color w:val="000000"/>
          <w:szCs w:val="20"/>
        </w:rPr>
        <w:t>)意義</w:t>
      </w:r>
    </w:p>
    <w:p w14:paraId="49F8FB14" w14:textId="77777777" w:rsidR="00AB071B" w:rsidRPr="00AB071B" w:rsidRDefault="00AB071B" w:rsidP="007A48D5">
      <w:pPr>
        <w:autoSpaceDE w:val="0"/>
        <w:autoSpaceDN w:val="0"/>
        <w:adjustRightInd w:val="0"/>
        <w:snapToGrid w:val="0"/>
        <w:spacing w:line="360" w:lineRule="exact"/>
        <w:ind w:leftChars="331" w:left="794" w:firstLineChars="23" w:firstLine="55"/>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追索權</w:t>
      </w:r>
      <w:proofErr w:type="gramStart"/>
      <w:r w:rsidRPr="00AB071B">
        <w:rPr>
          <w:rFonts w:ascii="標楷體" w:eastAsia="標楷體" w:hAnsi="標楷體" w:cs="Times New Roman" w:hint="eastAsia"/>
          <w:color w:val="000000"/>
          <w:szCs w:val="20"/>
        </w:rPr>
        <w:t>乃執票</w:t>
      </w:r>
      <w:proofErr w:type="gramEnd"/>
      <w:r w:rsidRPr="00AB071B">
        <w:rPr>
          <w:rFonts w:ascii="標楷體" w:eastAsia="標楷體" w:hAnsi="標楷體" w:cs="Times New Roman" w:hint="eastAsia"/>
          <w:color w:val="000000"/>
          <w:szCs w:val="20"/>
        </w:rPr>
        <w:t>人於票據到期不獲付款，於行使或保全票據的權利行為後，對於前手得請求償還票據金額、利息及費用的一種票據上的權利。</w:t>
      </w:r>
    </w:p>
    <w:p w14:paraId="6FC5063B" w14:textId="77777777" w:rsidR="00AB071B" w:rsidRPr="00AB071B" w:rsidRDefault="00AB071B" w:rsidP="007A48D5">
      <w:pPr>
        <w:autoSpaceDE w:val="0"/>
        <w:autoSpaceDN w:val="0"/>
        <w:adjustRightInd w:val="0"/>
        <w:snapToGrid w:val="0"/>
        <w:spacing w:line="360" w:lineRule="exact"/>
        <w:ind w:firstLineChars="150" w:firstLine="360"/>
        <w:rPr>
          <w:rFonts w:ascii="標楷體" w:eastAsia="標楷體" w:hAnsi="標楷體" w:cs="Times New Roman"/>
          <w:color w:val="000000"/>
        </w:rPr>
      </w:pPr>
      <w:r w:rsidRPr="00AB071B">
        <w:rPr>
          <w:rFonts w:ascii="標楷體" w:eastAsia="標楷體" w:hAnsi="標楷體" w:cs="Times New Roman" w:hint="eastAsia"/>
          <w:color w:val="000000"/>
          <w:szCs w:val="20"/>
        </w:rPr>
        <w:t>(二)當事人</w:t>
      </w:r>
    </w:p>
    <w:p w14:paraId="748CE8B6" w14:textId="77777777" w:rsidR="00AB071B" w:rsidRPr="00AB071B" w:rsidRDefault="00AB071B" w:rsidP="007A48D5">
      <w:pPr>
        <w:autoSpaceDE w:val="0"/>
        <w:autoSpaceDN w:val="0"/>
        <w:adjustRightInd w:val="0"/>
        <w:snapToGrid w:val="0"/>
        <w:spacing w:line="360" w:lineRule="exact"/>
        <w:ind w:leftChars="334" w:left="2242" w:hangingChars="600" w:hanging="1440"/>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追索權利人</w:t>
      </w:r>
      <w:r w:rsidRPr="00AB071B">
        <w:rPr>
          <w:rFonts w:ascii="標楷體" w:eastAsia="標楷體" w:hAnsi="標楷體" w:cs="Times New Roman"/>
          <w:color w:val="000000"/>
          <w:szCs w:val="20"/>
        </w:rPr>
        <w:t>：</w:t>
      </w:r>
    </w:p>
    <w:p w14:paraId="5CC881E1" w14:textId="77777777" w:rsidR="00AB071B" w:rsidRPr="00AB071B" w:rsidRDefault="00AB071B" w:rsidP="007A48D5">
      <w:pPr>
        <w:autoSpaceDE w:val="0"/>
        <w:autoSpaceDN w:val="0"/>
        <w:adjustRightInd w:val="0"/>
        <w:snapToGrid w:val="0"/>
        <w:spacing w:line="360" w:lineRule="exact"/>
        <w:ind w:leftChars="296" w:left="801" w:hangingChars="38" w:hanging="91"/>
        <w:rPr>
          <w:rFonts w:ascii="標楷體" w:eastAsia="標楷體" w:hAnsi="標楷體" w:cs="Times New Roman"/>
          <w:color w:val="000000"/>
          <w:szCs w:val="20"/>
        </w:rPr>
      </w:pPr>
      <w:r w:rsidRPr="00AB071B">
        <w:rPr>
          <w:rFonts w:ascii="標楷體" w:eastAsia="標楷體" w:hAnsi="標楷體" w:cs="Times New Roman" w:hint="eastAsia"/>
          <w:color w:val="000000"/>
          <w:szCs w:val="20"/>
        </w:rPr>
        <w:t>追索權行使之權利人首為最後</w:t>
      </w:r>
      <w:proofErr w:type="gramStart"/>
      <w:r w:rsidRPr="00AB071B">
        <w:rPr>
          <w:rFonts w:ascii="標楷體" w:eastAsia="標楷體" w:hAnsi="標楷體" w:cs="Times New Roman" w:hint="eastAsia"/>
          <w:color w:val="000000"/>
          <w:szCs w:val="20"/>
        </w:rPr>
        <w:t>之執票人</w:t>
      </w:r>
      <w:proofErr w:type="gramEnd"/>
      <w:r w:rsidRPr="00AB071B">
        <w:rPr>
          <w:rFonts w:ascii="標楷體" w:eastAsia="標楷體" w:hAnsi="標楷體" w:cs="Times New Roman" w:hint="eastAsia"/>
          <w:color w:val="000000"/>
          <w:szCs w:val="20"/>
        </w:rPr>
        <w:t>，其他之票據債務人，因被追索已</w:t>
      </w:r>
      <w:r w:rsidRPr="00AB071B">
        <w:rPr>
          <w:rFonts w:ascii="標楷體" w:eastAsia="標楷體" w:hAnsi="標楷體" w:cs="Times New Roman" w:hint="eastAsia"/>
          <w:color w:val="000000"/>
          <w:szCs w:val="20"/>
        </w:rPr>
        <w:lastRenderedPageBreak/>
        <w:t>為清償時，</w:t>
      </w:r>
      <w:proofErr w:type="gramStart"/>
      <w:r w:rsidRPr="00AB071B">
        <w:rPr>
          <w:rFonts w:ascii="標楷體" w:eastAsia="標楷體" w:hAnsi="標楷體" w:cs="Times New Roman" w:hint="eastAsia"/>
          <w:color w:val="000000"/>
          <w:szCs w:val="20"/>
        </w:rPr>
        <w:t>與執票</w:t>
      </w:r>
      <w:proofErr w:type="gramEnd"/>
      <w:r w:rsidRPr="00AB071B">
        <w:rPr>
          <w:rFonts w:ascii="標楷體" w:eastAsia="標楷體" w:hAnsi="標楷體" w:cs="Times New Roman" w:hint="eastAsia"/>
          <w:color w:val="000000"/>
          <w:szCs w:val="20"/>
        </w:rPr>
        <w:t>人有同一權利。</w:t>
      </w:r>
    </w:p>
    <w:p w14:paraId="132B8702" w14:textId="77777777" w:rsidR="00AB071B" w:rsidRPr="00AB071B" w:rsidRDefault="00AB071B" w:rsidP="007A48D5">
      <w:pPr>
        <w:autoSpaceDE w:val="0"/>
        <w:autoSpaceDN w:val="0"/>
        <w:adjustRightInd w:val="0"/>
        <w:snapToGrid w:val="0"/>
        <w:spacing w:line="360" w:lineRule="exact"/>
        <w:ind w:leftChars="334" w:left="2242" w:hangingChars="600" w:hanging="14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償還義務人</w:t>
      </w:r>
      <w:r w:rsidRPr="00AB071B">
        <w:rPr>
          <w:rFonts w:ascii="標楷體" w:eastAsia="標楷體" w:hAnsi="標楷體" w:cs="Times New Roman"/>
          <w:color w:val="000000"/>
          <w:szCs w:val="19"/>
        </w:rPr>
        <w:t>：</w:t>
      </w:r>
    </w:p>
    <w:p w14:paraId="07E70B48" w14:textId="77777777" w:rsidR="00AB071B" w:rsidRPr="00AB071B" w:rsidRDefault="00AB071B" w:rsidP="007A48D5">
      <w:pPr>
        <w:autoSpaceDE w:val="0"/>
        <w:autoSpaceDN w:val="0"/>
        <w:adjustRightInd w:val="0"/>
        <w:snapToGrid w:val="0"/>
        <w:spacing w:line="360" w:lineRule="exact"/>
        <w:ind w:leftChars="354" w:left="850" w:firstLine="1"/>
        <w:rPr>
          <w:rFonts w:ascii="標楷體" w:eastAsia="標楷體" w:hAnsi="標楷體" w:cs="Times New Roman"/>
          <w:strike/>
          <w:color w:val="7030A0"/>
          <w:szCs w:val="19"/>
        </w:rPr>
      </w:pPr>
      <w:r w:rsidRPr="00AB071B">
        <w:rPr>
          <w:rFonts w:ascii="標楷體" w:eastAsia="標楷體" w:hAnsi="標楷體" w:cs="Times New Roman" w:hint="eastAsia"/>
          <w:color w:val="000000"/>
          <w:szCs w:val="19"/>
        </w:rPr>
        <w:t>追索權之義務人為發票人，背書人及其他票據債務人。</w:t>
      </w:r>
      <w:proofErr w:type="gramStart"/>
      <w:r w:rsidRPr="00AB071B">
        <w:rPr>
          <w:rFonts w:ascii="標楷體" w:eastAsia="標楷體" w:hAnsi="標楷體" w:cs="Times New Roman" w:hint="eastAsia"/>
          <w:color w:val="000000"/>
          <w:szCs w:val="19"/>
        </w:rPr>
        <w:t>但執票</w:t>
      </w:r>
      <w:proofErr w:type="gramEnd"/>
      <w:r w:rsidRPr="00AB071B">
        <w:rPr>
          <w:rFonts w:ascii="標楷體" w:eastAsia="標楷體" w:hAnsi="標楷體" w:cs="Times New Roman" w:hint="eastAsia"/>
          <w:color w:val="000000"/>
          <w:szCs w:val="19"/>
        </w:rPr>
        <w:t>人為發票人時，對於其前手無追索權</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票據法第九十九條第一項</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7030A0"/>
          <w:szCs w:val="19"/>
        </w:rPr>
        <w:t>；</w:t>
      </w:r>
      <w:proofErr w:type="gramStart"/>
      <w:r w:rsidRPr="00AB071B">
        <w:rPr>
          <w:rFonts w:ascii="標楷體" w:eastAsia="標楷體" w:hAnsi="標楷體" w:cs="Times New Roman" w:hint="eastAsia"/>
          <w:color w:val="000000"/>
          <w:szCs w:val="19"/>
        </w:rPr>
        <w:t>執票人為</w:t>
      </w:r>
      <w:proofErr w:type="gramEnd"/>
      <w:r w:rsidRPr="00AB071B">
        <w:rPr>
          <w:rFonts w:ascii="標楷體" w:eastAsia="標楷體" w:hAnsi="標楷體" w:cs="Times New Roman" w:hint="eastAsia"/>
          <w:color w:val="000000"/>
          <w:szCs w:val="19"/>
        </w:rPr>
        <w:t>背書人時，對於該背書之後手亦無追索權</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票據法第九十九條第二項</w:t>
      </w:r>
      <w:r w:rsidRPr="00AB071B">
        <w:rPr>
          <w:rFonts w:ascii="標楷體" w:eastAsia="標楷體" w:hAnsi="標楷體" w:cs="Times New Roman"/>
          <w:color w:val="000000"/>
          <w:szCs w:val="19"/>
        </w:rPr>
        <w:t>)</w:t>
      </w:r>
      <w:r w:rsidRPr="00AB071B">
        <w:rPr>
          <w:rFonts w:ascii="標楷體" w:eastAsia="標楷體" w:hAnsi="標楷體" w:cs="Times New Roman" w:hint="eastAsia"/>
          <w:szCs w:val="19"/>
        </w:rPr>
        <w:t>。</w:t>
      </w:r>
    </w:p>
    <w:p w14:paraId="45A87B6F" w14:textId="77777777" w:rsidR="00AB071B" w:rsidRPr="00AB071B" w:rsidRDefault="00AB071B" w:rsidP="007A48D5">
      <w:pPr>
        <w:autoSpaceDE w:val="0"/>
        <w:autoSpaceDN w:val="0"/>
        <w:adjustRightInd w:val="0"/>
        <w:snapToGrid w:val="0"/>
        <w:spacing w:line="360" w:lineRule="exact"/>
        <w:ind w:leftChars="354" w:left="850" w:firstLine="1"/>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另為禁止背書轉讓記載之背書人，對於該直接被背書人以外之後手，不負票據責任</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票據法第三十條第三項</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，凡此</w:t>
      </w:r>
      <w:proofErr w:type="gramStart"/>
      <w:r w:rsidRPr="00AB071B">
        <w:rPr>
          <w:rFonts w:ascii="標楷體" w:eastAsia="標楷體" w:hAnsi="標楷體" w:cs="Times New Roman" w:hint="eastAsia"/>
          <w:color w:val="000000"/>
          <w:szCs w:val="19"/>
        </w:rPr>
        <w:t>均非追</w:t>
      </w:r>
      <w:proofErr w:type="gramEnd"/>
      <w:r w:rsidRPr="00AB071B">
        <w:rPr>
          <w:rFonts w:ascii="標楷體" w:eastAsia="標楷體" w:hAnsi="標楷體" w:cs="Times New Roman" w:hint="eastAsia"/>
          <w:color w:val="000000"/>
          <w:szCs w:val="19"/>
        </w:rPr>
        <w:t>索權行使之對象，亦當然非償還義務人。</w:t>
      </w:r>
    </w:p>
    <w:p w14:paraId="6B942697" w14:textId="77777777" w:rsidR="00AB071B" w:rsidRPr="00AB071B" w:rsidRDefault="00AB071B" w:rsidP="007A48D5">
      <w:pPr>
        <w:autoSpaceDE w:val="0"/>
        <w:autoSpaceDN w:val="0"/>
        <w:adjustRightInd w:val="0"/>
        <w:snapToGrid w:val="0"/>
        <w:spacing w:line="360" w:lineRule="exact"/>
        <w:ind w:leftChars="1" w:left="2" w:firstLineChars="150" w:firstLine="36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(三)行使之要件</w:t>
      </w:r>
    </w:p>
    <w:p w14:paraId="2D9963D2" w14:textId="77777777" w:rsidR="00AB071B" w:rsidRPr="00AB071B" w:rsidRDefault="00AB071B" w:rsidP="007A48D5">
      <w:pPr>
        <w:autoSpaceDE w:val="0"/>
        <w:autoSpaceDN w:val="0"/>
        <w:adjustRightInd w:val="0"/>
        <w:snapToGrid w:val="0"/>
        <w:spacing w:line="360" w:lineRule="exact"/>
        <w:ind w:leftChars="1" w:left="2" w:firstLineChars="350" w:firstLine="840"/>
        <w:rPr>
          <w:rFonts w:ascii="標楷體" w:eastAsia="標楷體" w:hAnsi="標楷體" w:cs="Times New Roman"/>
          <w:color w:val="000000"/>
        </w:rPr>
      </w:pPr>
      <w:r w:rsidRPr="00AB071B">
        <w:rPr>
          <w:rFonts w:ascii="標楷體" w:eastAsia="標楷體" w:hAnsi="標楷體" w:cs="Times New Roman" w:hint="eastAsia"/>
          <w:color w:val="000000"/>
          <w:szCs w:val="19"/>
        </w:rPr>
        <w:t>1.實質要件</w:t>
      </w:r>
    </w:p>
    <w:p w14:paraId="70973798" w14:textId="77777777" w:rsidR="00AB071B" w:rsidRPr="00AB071B" w:rsidRDefault="00AB071B" w:rsidP="007A48D5">
      <w:pPr>
        <w:autoSpaceDE w:val="0"/>
        <w:autoSpaceDN w:val="0"/>
        <w:adjustRightInd w:val="0"/>
        <w:snapToGrid w:val="0"/>
        <w:spacing w:line="360" w:lineRule="exact"/>
        <w:ind w:leftChars="189" w:left="454" w:firstLineChars="250" w:firstLine="600"/>
        <w:rPr>
          <w:rFonts w:ascii="標楷體" w:eastAsia="標楷體" w:hAnsi="標楷體" w:cs="Times New Roman"/>
          <w:color w:val="000000"/>
        </w:rPr>
      </w:pPr>
      <w:r w:rsidRPr="00AB071B">
        <w:rPr>
          <w:rFonts w:ascii="標楷體" w:eastAsia="標楷體" w:hAnsi="標楷體" w:cs="Times New Roman" w:hint="eastAsia"/>
          <w:color w:val="000000"/>
          <w:szCs w:val="19"/>
        </w:rPr>
        <w:t>(</w:t>
      </w:r>
      <w:r w:rsidRPr="00AB071B">
        <w:rPr>
          <w:rFonts w:ascii="標楷體" w:eastAsia="標楷體" w:hAnsi="標楷體" w:cs="Times New Roman"/>
          <w:color w:val="000000"/>
          <w:szCs w:val="19"/>
        </w:rPr>
        <w:t>1</w:t>
      </w:r>
      <w:r w:rsidRPr="00AB071B">
        <w:rPr>
          <w:rFonts w:ascii="標楷體" w:eastAsia="標楷體" w:hAnsi="標楷體" w:cs="Times New Roman" w:hint="eastAsia"/>
          <w:color w:val="000000"/>
          <w:szCs w:val="19"/>
        </w:rPr>
        <w:t>)提示未獲付款</w:t>
      </w:r>
    </w:p>
    <w:p w14:paraId="743CA6EB" w14:textId="77777777" w:rsidR="00AB071B" w:rsidRPr="00AB071B" w:rsidRDefault="00AB071B" w:rsidP="007A48D5">
      <w:pPr>
        <w:autoSpaceDE w:val="0"/>
        <w:autoSpaceDN w:val="0"/>
        <w:adjustRightInd w:val="0"/>
        <w:snapToGrid w:val="0"/>
        <w:spacing w:line="360" w:lineRule="exact"/>
        <w:ind w:leftChars="567" w:left="1721" w:hangingChars="150" w:hanging="360"/>
        <w:rPr>
          <w:rFonts w:ascii="標楷體" w:eastAsia="標楷體" w:hAnsi="標楷體" w:cs="Times New Roman"/>
          <w:color w:val="000000"/>
        </w:rPr>
      </w:pPr>
      <w:r w:rsidRPr="00AB071B">
        <w:rPr>
          <w:rFonts w:ascii="新細明體" w:eastAsia="新細明體" w:hAnsi="新細明體" w:cs="Times New Roman" w:hint="eastAsia"/>
          <w:color w:val="000000"/>
          <w:szCs w:val="19"/>
        </w:rPr>
        <w:t>①</w:t>
      </w:r>
      <w:r w:rsidRPr="00AB071B">
        <w:rPr>
          <w:rFonts w:ascii="標楷體" w:eastAsia="標楷體" w:hAnsi="標楷體" w:cs="Times New Roman" w:hint="eastAsia"/>
          <w:color w:val="000000"/>
          <w:szCs w:val="19"/>
        </w:rPr>
        <w:t>執票人於票據法所定期限內為付款之提示而被拒絕時，對於前手得行使追索權。</w:t>
      </w:r>
    </w:p>
    <w:p w14:paraId="55DC8A5E" w14:textId="77777777" w:rsidR="00AB071B" w:rsidRPr="00AB071B" w:rsidRDefault="00AB071B" w:rsidP="007A48D5">
      <w:pPr>
        <w:autoSpaceDE w:val="0"/>
        <w:autoSpaceDN w:val="0"/>
        <w:adjustRightInd w:val="0"/>
        <w:snapToGrid w:val="0"/>
        <w:spacing w:line="360" w:lineRule="exact"/>
        <w:ind w:leftChars="573" w:left="1735" w:hangingChars="150" w:hanging="360"/>
        <w:rPr>
          <w:rFonts w:ascii="標楷體" w:eastAsia="標楷體" w:hAnsi="標楷體" w:cs="Times New Roman"/>
          <w:color w:val="000000"/>
        </w:rPr>
      </w:pPr>
      <w:r w:rsidRPr="00AB071B">
        <w:rPr>
          <w:rFonts w:ascii="新細明體" w:eastAsia="新細明體" w:hAnsi="新細明體" w:cs="Times New Roman" w:hint="eastAsia"/>
          <w:color w:val="000000"/>
          <w:szCs w:val="19"/>
        </w:rPr>
        <w:t>②</w:t>
      </w:r>
      <w:r w:rsidRPr="00AB071B">
        <w:rPr>
          <w:rFonts w:ascii="標楷體" w:eastAsia="標楷體" w:hAnsi="標楷體" w:cs="Times New Roman" w:hint="eastAsia"/>
          <w:color w:val="000000"/>
          <w:szCs w:val="19"/>
        </w:rPr>
        <w:t>執票人因不可抗力之事變，不能於所定期限內為付款之提示者，應將其事由迅速通知發票人及背書人，不可抗力之事變終止後，執票人應即對付款人提示。如事變延</w:t>
      </w:r>
      <w:proofErr w:type="gramStart"/>
      <w:r w:rsidRPr="00AB071B">
        <w:rPr>
          <w:rFonts w:ascii="標楷體" w:eastAsia="標楷體" w:hAnsi="標楷體" w:cs="Times New Roman" w:hint="eastAsia"/>
          <w:color w:val="000000"/>
          <w:szCs w:val="19"/>
        </w:rPr>
        <w:t>至執票</w:t>
      </w:r>
      <w:proofErr w:type="gramEnd"/>
      <w:r w:rsidRPr="00AB071B">
        <w:rPr>
          <w:rFonts w:ascii="標楷體" w:eastAsia="標楷體" w:hAnsi="標楷體" w:cs="Times New Roman" w:hint="eastAsia"/>
          <w:color w:val="000000"/>
          <w:szCs w:val="19"/>
        </w:rPr>
        <w:t>人通知前手之日後至30日以外時，</w:t>
      </w:r>
      <w:proofErr w:type="gramStart"/>
      <w:r w:rsidRPr="00AB071B">
        <w:rPr>
          <w:rFonts w:ascii="標楷體" w:eastAsia="標楷體" w:hAnsi="標楷體" w:cs="Times New Roman" w:hint="eastAsia"/>
          <w:color w:val="000000"/>
          <w:szCs w:val="19"/>
        </w:rPr>
        <w:t>執票人</w:t>
      </w:r>
      <w:proofErr w:type="gramEnd"/>
      <w:r w:rsidRPr="00AB071B">
        <w:rPr>
          <w:rFonts w:ascii="標楷體" w:eastAsia="標楷體" w:hAnsi="標楷體" w:cs="Times New Roman" w:hint="eastAsia"/>
          <w:color w:val="000000"/>
          <w:szCs w:val="19"/>
        </w:rPr>
        <w:t>得逕行使追索權，無須提示之。</w:t>
      </w:r>
    </w:p>
    <w:p w14:paraId="08B521E0" w14:textId="77777777" w:rsidR="00AB071B" w:rsidRPr="00AB071B" w:rsidRDefault="00AB071B" w:rsidP="007A48D5">
      <w:pPr>
        <w:autoSpaceDE w:val="0"/>
        <w:autoSpaceDN w:val="0"/>
        <w:adjustRightInd w:val="0"/>
        <w:snapToGrid w:val="0"/>
        <w:spacing w:line="360" w:lineRule="exact"/>
        <w:ind w:leftChars="82" w:left="197" w:firstLineChars="492" w:firstLine="1181"/>
        <w:rPr>
          <w:rFonts w:ascii="標楷體" w:eastAsia="標楷體" w:hAnsi="標楷體" w:cs="Times New Roman"/>
          <w:color w:val="000000"/>
          <w:szCs w:val="19"/>
        </w:rPr>
      </w:pPr>
      <w:r w:rsidRPr="00AB071B">
        <w:rPr>
          <w:rFonts w:ascii="新細明體" w:eastAsia="新細明體" w:hAnsi="新細明體" w:cs="Times New Roman" w:hint="eastAsia"/>
          <w:color w:val="000000"/>
          <w:szCs w:val="19"/>
        </w:rPr>
        <w:t>③</w:t>
      </w:r>
      <w:r w:rsidRPr="00AB071B">
        <w:rPr>
          <w:rFonts w:ascii="標楷體" w:eastAsia="標楷體" w:hAnsi="標楷體" w:cs="Times New Roman" w:hint="eastAsia"/>
          <w:color w:val="000000"/>
          <w:szCs w:val="19"/>
        </w:rPr>
        <w:t>付款人受破產宣告時，執票人得直接行使追索權。</w:t>
      </w:r>
    </w:p>
    <w:p w14:paraId="27E14D2B" w14:textId="77777777" w:rsidR="00AB071B" w:rsidRPr="00AB071B" w:rsidRDefault="00AB071B" w:rsidP="007A48D5">
      <w:pPr>
        <w:autoSpaceDE w:val="0"/>
        <w:autoSpaceDN w:val="0"/>
        <w:adjustRightInd w:val="0"/>
        <w:snapToGrid w:val="0"/>
        <w:spacing w:line="360" w:lineRule="exact"/>
        <w:ind w:firstLineChars="350" w:firstLine="840"/>
        <w:rPr>
          <w:rFonts w:ascii="標楷體" w:eastAsia="標楷體" w:hAnsi="標楷體" w:cs="Times New Roman"/>
          <w:color w:val="000000"/>
        </w:rPr>
      </w:pPr>
      <w:r w:rsidRPr="00AB071B">
        <w:rPr>
          <w:rFonts w:ascii="標楷體" w:eastAsia="標楷體" w:hAnsi="標楷體" w:cs="Times New Roman" w:hint="eastAsia"/>
          <w:color w:val="000000"/>
          <w:szCs w:val="19"/>
        </w:rPr>
        <w:t>2.形式要件</w:t>
      </w:r>
    </w:p>
    <w:p w14:paraId="095A2658" w14:textId="77777777" w:rsidR="00AB071B" w:rsidRPr="00AB071B" w:rsidRDefault="00AB071B" w:rsidP="007A48D5">
      <w:pPr>
        <w:autoSpaceDE w:val="0"/>
        <w:autoSpaceDN w:val="0"/>
        <w:adjustRightInd w:val="0"/>
        <w:snapToGrid w:val="0"/>
        <w:spacing w:line="360" w:lineRule="exact"/>
        <w:ind w:leftChars="189" w:left="454" w:firstLineChars="260" w:firstLine="624"/>
        <w:rPr>
          <w:rFonts w:ascii="標楷體" w:eastAsia="標楷體" w:hAnsi="標楷體" w:cs="Times New Roman"/>
          <w:color w:val="000000"/>
        </w:rPr>
      </w:pPr>
      <w:r w:rsidRPr="00AB071B">
        <w:rPr>
          <w:rFonts w:ascii="標楷體" w:eastAsia="標楷體" w:hAnsi="標楷體" w:cs="Times New Roman" w:hint="eastAsia"/>
          <w:color w:val="000000"/>
          <w:szCs w:val="19"/>
        </w:rPr>
        <w:t>(</w:t>
      </w:r>
      <w:r w:rsidRPr="00AB071B">
        <w:rPr>
          <w:rFonts w:ascii="標楷體" w:eastAsia="標楷體" w:hAnsi="標楷體" w:cs="Times New Roman"/>
          <w:color w:val="000000"/>
          <w:szCs w:val="19"/>
        </w:rPr>
        <w:t>1</w:t>
      </w:r>
      <w:r w:rsidRPr="00AB071B">
        <w:rPr>
          <w:rFonts w:ascii="標楷體" w:eastAsia="標楷體" w:hAnsi="標楷體" w:cs="Times New Roman" w:hint="eastAsia"/>
          <w:color w:val="000000"/>
          <w:szCs w:val="19"/>
        </w:rPr>
        <w:t>)請求作成拒絕證書</w:t>
      </w:r>
    </w:p>
    <w:p w14:paraId="627DA887" w14:textId="77777777" w:rsidR="00AB071B" w:rsidRPr="00AB071B" w:rsidRDefault="00AB071B" w:rsidP="007A48D5">
      <w:pPr>
        <w:autoSpaceDE w:val="0"/>
        <w:autoSpaceDN w:val="0"/>
        <w:adjustRightInd w:val="0"/>
        <w:snapToGrid w:val="0"/>
        <w:spacing w:line="360" w:lineRule="exact"/>
        <w:ind w:leftChars="598" w:left="1795" w:hangingChars="150" w:hanging="360"/>
        <w:rPr>
          <w:rFonts w:ascii="標楷體" w:eastAsia="標楷體" w:hAnsi="標楷體" w:cs="Times New Roman"/>
          <w:color w:val="000000"/>
        </w:rPr>
      </w:pPr>
      <w:r w:rsidRPr="00AB071B">
        <w:rPr>
          <w:rFonts w:ascii="新細明體" w:eastAsia="新細明體" w:hAnsi="新細明體" w:cs="Times New Roman" w:hint="eastAsia"/>
          <w:color w:val="000000"/>
          <w:szCs w:val="19"/>
        </w:rPr>
        <w:t>①</w:t>
      </w:r>
      <w:r w:rsidRPr="00AB071B">
        <w:rPr>
          <w:rFonts w:ascii="標楷體" w:eastAsia="標楷體" w:hAnsi="標楷體" w:cs="Times New Roman" w:hint="eastAsia"/>
          <w:color w:val="000000"/>
          <w:szCs w:val="19"/>
        </w:rPr>
        <w:t>執票人於付款之提示被拒絕，為對於前手行使追索權，應於拒絕付款日或其後5日內，請求作成拒絕證書，否則對於發票人以外之前手喪失追索權。</w:t>
      </w:r>
    </w:p>
    <w:p w14:paraId="09B7237B" w14:textId="77777777" w:rsidR="00AB071B" w:rsidRPr="00AB071B" w:rsidRDefault="00AB071B" w:rsidP="007A48D5">
      <w:pPr>
        <w:tabs>
          <w:tab w:val="left" w:pos="1440"/>
        </w:tabs>
        <w:autoSpaceDE w:val="0"/>
        <w:autoSpaceDN w:val="0"/>
        <w:adjustRightInd w:val="0"/>
        <w:snapToGrid w:val="0"/>
        <w:spacing w:line="360" w:lineRule="exact"/>
        <w:ind w:leftChars="600" w:left="1841" w:hangingChars="167" w:hanging="401"/>
        <w:rPr>
          <w:rFonts w:ascii="標楷體" w:eastAsia="標楷體" w:hAnsi="標楷體" w:cs="Times New Roman"/>
          <w:color w:val="000000"/>
        </w:rPr>
      </w:pPr>
      <w:r w:rsidRPr="00AB071B">
        <w:rPr>
          <w:rFonts w:ascii="新細明體" w:eastAsia="新細明體" w:hAnsi="新細明體" w:cs="Times New Roman" w:hint="eastAsia"/>
          <w:color w:val="000000"/>
          <w:szCs w:val="19"/>
        </w:rPr>
        <w:t>②</w:t>
      </w:r>
      <w:r w:rsidRPr="00AB071B">
        <w:rPr>
          <w:rFonts w:ascii="標楷體" w:eastAsia="標楷體" w:hAnsi="標楷體" w:cs="Times New Roman" w:hint="eastAsia"/>
          <w:color w:val="000000"/>
          <w:szCs w:val="19"/>
        </w:rPr>
        <w:t>拒絕證書由執票人請求拒絕地之法院公證處、商會、銀行公會作成之。</w:t>
      </w:r>
    </w:p>
    <w:p w14:paraId="51D8D064" w14:textId="77777777" w:rsidR="00AB071B" w:rsidRPr="00AB071B" w:rsidRDefault="00AB071B" w:rsidP="007A48D5">
      <w:pPr>
        <w:autoSpaceDE w:val="0"/>
        <w:autoSpaceDN w:val="0"/>
        <w:adjustRightInd w:val="0"/>
        <w:snapToGrid w:val="0"/>
        <w:spacing w:line="360" w:lineRule="exact"/>
        <w:ind w:leftChars="600" w:left="1860" w:hangingChars="175" w:hanging="420"/>
        <w:rPr>
          <w:rFonts w:ascii="標楷體" w:eastAsia="標楷體" w:hAnsi="標楷體" w:cs="Times New Roman"/>
          <w:color w:val="000000"/>
        </w:rPr>
      </w:pPr>
      <w:r w:rsidRPr="00AB071B">
        <w:rPr>
          <w:rFonts w:ascii="新細明體" w:eastAsia="新細明體" w:hAnsi="新細明體" w:cs="Times New Roman" w:hint="eastAsia"/>
          <w:color w:val="000000"/>
          <w:szCs w:val="19"/>
        </w:rPr>
        <w:t>③</w:t>
      </w:r>
      <w:r w:rsidRPr="00AB071B">
        <w:rPr>
          <w:rFonts w:ascii="標楷體" w:eastAsia="標楷體" w:hAnsi="標楷體" w:cs="Times New Roman" w:hint="eastAsia"/>
          <w:color w:val="000000"/>
          <w:szCs w:val="19"/>
        </w:rPr>
        <w:t>付款人於支票或黏單上記載拒絕文義及其年、月、日並簽名者，與作成拒絕證書有同一效力。</w:t>
      </w:r>
    </w:p>
    <w:p w14:paraId="05BF7AB4" w14:textId="77777777" w:rsidR="00AB071B" w:rsidRPr="00AB071B" w:rsidRDefault="00AB071B" w:rsidP="007A48D5">
      <w:pPr>
        <w:autoSpaceDE w:val="0"/>
        <w:autoSpaceDN w:val="0"/>
        <w:adjustRightInd w:val="0"/>
        <w:snapToGrid w:val="0"/>
        <w:spacing w:line="360" w:lineRule="exact"/>
        <w:ind w:leftChars="473" w:left="1512" w:hangingChars="157" w:hanging="377"/>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w:t>
      </w:r>
      <w:r w:rsidRPr="00AB071B">
        <w:rPr>
          <w:rFonts w:ascii="標楷體" w:eastAsia="標楷體" w:hAnsi="標楷體" w:cs="Times New Roman"/>
          <w:color w:val="000000"/>
          <w:szCs w:val="19"/>
        </w:rPr>
        <w:t>2</w:t>
      </w:r>
      <w:r w:rsidRPr="00AB071B">
        <w:rPr>
          <w:rFonts w:ascii="標楷體" w:eastAsia="標楷體" w:hAnsi="標楷體" w:cs="Times New Roman" w:hint="eastAsia"/>
          <w:color w:val="000000"/>
          <w:szCs w:val="19"/>
        </w:rPr>
        <w:t>)拒絕事由之通知</w:t>
      </w:r>
      <w:r w:rsidRPr="00AB071B">
        <w:rPr>
          <w:rFonts w:ascii="標楷體" w:eastAsia="標楷體" w:hAnsi="標楷體" w:cs="Times New Roman"/>
          <w:color w:val="000000"/>
          <w:szCs w:val="19"/>
        </w:rPr>
        <w:t>：</w:t>
      </w:r>
      <w:proofErr w:type="gramStart"/>
      <w:r w:rsidRPr="00AB071B">
        <w:rPr>
          <w:rFonts w:ascii="標楷體" w:eastAsia="標楷體" w:hAnsi="標楷體" w:cs="Times New Roman" w:hint="eastAsia"/>
          <w:color w:val="000000"/>
          <w:szCs w:val="19"/>
        </w:rPr>
        <w:t>執票人</w:t>
      </w:r>
      <w:proofErr w:type="gramEnd"/>
      <w:r w:rsidRPr="00AB071B">
        <w:rPr>
          <w:rFonts w:ascii="標楷體" w:eastAsia="標楷體" w:hAnsi="標楷體" w:cs="Times New Roman" w:hint="eastAsia"/>
          <w:color w:val="000000"/>
          <w:szCs w:val="19"/>
        </w:rPr>
        <w:t>應於拒絕證書作成後4日內，將拒絕事由通知發票人及其他票據債務人，如果</w:t>
      </w:r>
      <w:proofErr w:type="gramStart"/>
      <w:r w:rsidRPr="00AB071B">
        <w:rPr>
          <w:rFonts w:ascii="標楷體" w:eastAsia="標楷體" w:hAnsi="標楷體" w:cs="Times New Roman" w:hint="eastAsia"/>
          <w:color w:val="000000"/>
          <w:szCs w:val="19"/>
        </w:rPr>
        <w:t>怠</w:t>
      </w:r>
      <w:proofErr w:type="gramEnd"/>
      <w:r w:rsidRPr="00AB071B">
        <w:rPr>
          <w:rFonts w:ascii="標楷體" w:eastAsia="標楷體" w:hAnsi="標楷體" w:cs="Times New Roman" w:hint="eastAsia"/>
          <w:color w:val="000000"/>
          <w:szCs w:val="19"/>
        </w:rPr>
        <w:t>於通知時，雖仍得行使追索權，但對於票據債務人因此所生的損失應負賠償之責。</w:t>
      </w:r>
    </w:p>
    <w:p w14:paraId="1DD2EDDC" w14:textId="77777777" w:rsidR="00AB071B" w:rsidRPr="00AB071B" w:rsidRDefault="00AB071B" w:rsidP="007A48D5">
      <w:pPr>
        <w:autoSpaceDE w:val="0"/>
        <w:autoSpaceDN w:val="0"/>
        <w:adjustRightInd w:val="0"/>
        <w:snapToGrid w:val="0"/>
        <w:spacing w:line="360" w:lineRule="exact"/>
        <w:ind w:firstLineChars="150" w:firstLine="360"/>
        <w:jc w:val="both"/>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(四)效力</w:t>
      </w:r>
    </w:p>
    <w:p w14:paraId="3FFBD9AD" w14:textId="77777777" w:rsidR="00AB071B" w:rsidRPr="00AB071B" w:rsidRDefault="00AB071B" w:rsidP="007A48D5">
      <w:pPr>
        <w:autoSpaceDE w:val="0"/>
        <w:autoSpaceDN w:val="0"/>
        <w:adjustRightInd w:val="0"/>
        <w:snapToGrid w:val="0"/>
        <w:spacing w:line="360" w:lineRule="exact"/>
        <w:ind w:leftChars="90" w:left="216" w:firstLineChars="250" w:firstLine="600"/>
        <w:rPr>
          <w:rFonts w:ascii="標楷體" w:eastAsia="標楷體" w:hAnsi="標楷體" w:cs="Times New Roman"/>
          <w:color w:val="000000"/>
        </w:rPr>
      </w:pPr>
      <w:r w:rsidRPr="00AB071B">
        <w:rPr>
          <w:rFonts w:ascii="標楷體" w:eastAsia="標楷體" w:hAnsi="標楷體" w:cs="Times New Roman" w:hint="eastAsia"/>
          <w:color w:val="000000"/>
          <w:szCs w:val="19"/>
        </w:rPr>
        <w:t>1.</w:t>
      </w:r>
      <w:proofErr w:type="gramStart"/>
      <w:r w:rsidRPr="00AB071B">
        <w:rPr>
          <w:rFonts w:ascii="標楷體" w:eastAsia="標楷體" w:hAnsi="標楷體" w:cs="Times New Roman" w:hint="eastAsia"/>
          <w:color w:val="000000"/>
          <w:szCs w:val="19"/>
        </w:rPr>
        <w:t>執票人</w:t>
      </w:r>
      <w:proofErr w:type="gramEnd"/>
      <w:r w:rsidRPr="00AB071B">
        <w:rPr>
          <w:rFonts w:ascii="標楷體" w:eastAsia="標楷體" w:hAnsi="標楷體" w:cs="Times New Roman" w:hint="eastAsia"/>
          <w:color w:val="000000"/>
          <w:szCs w:val="19"/>
        </w:rPr>
        <w:t>之權利</w:t>
      </w:r>
    </w:p>
    <w:p w14:paraId="3BDAAA00" w14:textId="77777777" w:rsidR="00AB071B" w:rsidRPr="00AB071B" w:rsidRDefault="00AB071B" w:rsidP="007A48D5">
      <w:pPr>
        <w:numPr>
          <w:ilvl w:val="2"/>
          <w:numId w:val="8"/>
        </w:numPr>
        <w:autoSpaceDE w:val="0"/>
        <w:autoSpaceDN w:val="0"/>
        <w:adjustRightInd w:val="0"/>
        <w:snapToGrid w:val="0"/>
        <w:spacing w:line="360" w:lineRule="exact"/>
        <w:rPr>
          <w:rFonts w:ascii="標楷體" w:eastAsia="標楷體" w:hAnsi="標楷體" w:cs="Times New Roman"/>
          <w:color w:val="000000"/>
        </w:rPr>
      </w:pPr>
      <w:r w:rsidRPr="00AB071B">
        <w:rPr>
          <w:rFonts w:ascii="標楷體" w:eastAsia="標楷體" w:hAnsi="標楷體" w:cs="Times New Roman" w:hint="eastAsia"/>
          <w:color w:val="000000"/>
          <w:szCs w:val="19"/>
        </w:rPr>
        <w:t>選擇追索權</w:t>
      </w:r>
      <w:r w:rsidRPr="00AB071B">
        <w:rPr>
          <w:rFonts w:ascii="標楷體" w:eastAsia="標楷體" w:hAnsi="標楷體" w:cs="Times New Roman"/>
          <w:color w:val="000000"/>
          <w:szCs w:val="19"/>
        </w:rPr>
        <w:t>：</w:t>
      </w:r>
      <w:proofErr w:type="gramStart"/>
      <w:r w:rsidRPr="00AB071B">
        <w:rPr>
          <w:rFonts w:ascii="標楷體" w:eastAsia="標楷體" w:hAnsi="標楷體" w:cs="Times New Roman" w:hint="eastAsia"/>
          <w:color w:val="000000"/>
          <w:szCs w:val="19"/>
        </w:rPr>
        <w:t>執票人</w:t>
      </w:r>
      <w:proofErr w:type="gramEnd"/>
      <w:r w:rsidRPr="00AB071B">
        <w:rPr>
          <w:rFonts w:ascii="標楷體" w:eastAsia="標楷體" w:hAnsi="標楷體" w:cs="Times New Roman" w:hint="eastAsia"/>
          <w:color w:val="000000"/>
          <w:szCs w:val="19"/>
        </w:rPr>
        <w:t>得不依負擔債務之先後，對於票據債務人中之一人或數人或全體行使追索權。</w:t>
      </w:r>
    </w:p>
    <w:p w14:paraId="4EB887E8" w14:textId="77777777" w:rsidR="00AB071B" w:rsidRPr="00AB071B" w:rsidRDefault="00AB071B" w:rsidP="007A48D5">
      <w:pPr>
        <w:numPr>
          <w:ilvl w:val="2"/>
          <w:numId w:val="8"/>
        </w:numPr>
        <w:autoSpaceDE w:val="0"/>
        <w:autoSpaceDN w:val="0"/>
        <w:adjustRightInd w:val="0"/>
        <w:snapToGrid w:val="0"/>
        <w:spacing w:line="360" w:lineRule="exact"/>
        <w:rPr>
          <w:rFonts w:ascii="標楷體" w:eastAsia="標楷體" w:hAnsi="標楷體" w:cs="Times New Roman"/>
          <w:color w:val="000000"/>
        </w:rPr>
      </w:pPr>
      <w:r w:rsidRPr="00AB071B">
        <w:rPr>
          <w:rFonts w:ascii="標楷體" w:eastAsia="標楷體" w:hAnsi="標楷體" w:cs="Times New Roman" w:hint="eastAsia"/>
          <w:color w:val="000000"/>
          <w:szCs w:val="19"/>
        </w:rPr>
        <w:t>變更追索權</w:t>
      </w:r>
      <w:r w:rsidRPr="00AB071B">
        <w:rPr>
          <w:rFonts w:ascii="標楷體" w:eastAsia="標楷體" w:hAnsi="標楷體" w:cs="Times New Roman"/>
          <w:color w:val="000000"/>
          <w:szCs w:val="19"/>
        </w:rPr>
        <w:t>：</w:t>
      </w:r>
      <w:proofErr w:type="gramStart"/>
      <w:r w:rsidRPr="00AB071B">
        <w:rPr>
          <w:rFonts w:ascii="標楷體" w:eastAsia="標楷體" w:hAnsi="標楷體" w:cs="Times New Roman" w:hint="eastAsia"/>
          <w:color w:val="000000"/>
          <w:szCs w:val="19"/>
        </w:rPr>
        <w:t>執票人</w:t>
      </w:r>
      <w:proofErr w:type="gramEnd"/>
      <w:r w:rsidRPr="00AB071B">
        <w:rPr>
          <w:rFonts w:ascii="標楷體" w:eastAsia="標楷體" w:hAnsi="標楷體" w:cs="Times New Roman" w:hint="eastAsia"/>
          <w:color w:val="000000"/>
          <w:szCs w:val="19"/>
        </w:rPr>
        <w:t>對於票據債務中之一人或數人已為追索者，對於其他票據債務人，仍得行使追索權。</w:t>
      </w:r>
    </w:p>
    <w:p w14:paraId="1842BB2E" w14:textId="77777777" w:rsidR="00AB071B" w:rsidRPr="00AB071B" w:rsidRDefault="00AB071B" w:rsidP="007A48D5">
      <w:pPr>
        <w:autoSpaceDE w:val="0"/>
        <w:autoSpaceDN w:val="0"/>
        <w:adjustRightInd w:val="0"/>
        <w:snapToGrid w:val="0"/>
        <w:spacing w:line="360" w:lineRule="exact"/>
        <w:ind w:leftChars="400" w:left="1380" w:hangingChars="175" w:hanging="42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w:t>
      </w:r>
      <w:r w:rsidRPr="00AB071B">
        <w:rPr>
          <w:rFonts w:ascii="標楷體" w:eastAsia="標楷體" w:hAnsi="標楷體" w:cs="Times New Roman"/>
          <w:color w:val="000000"/>
          <w:szCs w:val="19"/>
        </w:rPr>
        <w:t>3</w:t>
      </w:r>
      <w:r w:rsidRPr="00AB071B">
        <w:rPr>
          <w:rFonts w:ascii="標楷體" w:eastAsia="標楷體" w:hAnsi="標楷體" w:cs="Times New Roman" w:hint="eastAsia"/>
          <w:color w:val="000000"/>
          <w:szCs w:val="19"/>
        </w:rPr>
        <w:t>)得追索之金額</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票據權利人對票據債務人得追索之金額包括被拒絕付款之票據金額，自付款提示日起之利息，作成拒絕證書與通知及其他必要費用。</w:t>
      </w:r>
    </w:p>
    <w:p w14:paraId="53139CC4" w14:textId="77777777" w:rsidR="00AB071B" w:rsidRPr="00AB071B" w:rsidRDefault="00AB071B" w:rsidP="007A48D5">
      <w:pPr>
        <w:autoSpaceDE w:val="0"/>
        <w:autoSpaceDN w:val="0"/>
        <w:adjustRightInd w:val="0"/>
        <w:snapToGrid w:val="0"/>
        <w:spacing w:line="360" w:lineRule="exact"/>
        <w:ind w:leftChars="91" w:left="218" w:firstLineChars="250" w:firstLine="600"/>
        <w:rPr>
          <w:rFonts w:ascii="標楷體" w:eastAsia="標楷體" w:hAnsi="標楷體" w:cs="Times New Roman"/>
          <w:color w:val="000000"/>
        </w:rPr>
      </w:pPr>
      <w:r w:rsidRPr="00AB071B">
        <w:rPr>
          <w:rFonts w:ascii="標楷體" w:eastAsia="標楷體" w:hAnsi="標楷體" w:cs="Times New Roman" w:hint="eastAsia"/>
          <w:color w:val="000000"/>
          <w:szCs w:val="19"/>
        </w:rPr>
        <w:t>2.票據債務人之權利</w:t>
      </w:r>
    </w:p>
    <w:p w14:paraId="3271E8DD" w14:textId="77777777" w:rsidR="00AB071B" w:rsidRPr="00AB071B" w:rsidRDefault="00AB071B" w:rsidP="007A48D5">
      <w:pPr>
        <w:autoSpaceDE w:val="0"/>
        <w:autoSpaceDN w:val="0"/>
        <w:adjustRightInd w:val="0"/>
        <w:snapToGrid w:val="0"/>
        <w:spacing w:line="360" w:lineRule="exact"/>
        <w:ind w:leftChars="91" w:left="218" w:firstLineChars="350" w:firstLine="840"/>
        <w:rPr>
          <w:rFonts w:ascii="標楷體" w:eastAsia="標楷體" w:hAnsi="標楷體" w:cs="Times New Roman"/>
          <w:color w:val="000000"/>
        </w:rPr>
      </w:pPr>
      <w:r w:rsidRPr="00AB071B">
        <w:rPr>
          <w:rFonts w:ascii="標楷體" w:eastAsia="標楷體" w:hAnsi="標楷體" w:cs="Times New Roman" w:hint="eastAsia"/>
          <w:color w:val="000000"/>
          <w:szCs w:val="19"/>
        </w:rPr>
        <w:t>(1)再追索權</w:t>
      </w:r>
      <w:r w:rsidRPr="00AB071B">
        <w:rPr>
          <w:rFonts w:ascii="標楷體" w:eastAsia="標楷體" w:hAnsi="標楷體" w:cs="Times New Roman"/>
          <w:color w:val="000000"/>
          <w:szCs w:val="19"/>
        </w:rPr>
        <w:t>：</w:t>
      </w:r>
      <w:r w:rsidRPr="00AB071B">
        <w:rPr>
          <w:rFonts w:ascii="標楷體" w:eastAsia="標楷體" w:hAnsi="標楷體" w:cs="Times New Roman" w:hint="eastAsia"/>
          <w:color w:val="000000"/>
          <w:szCs w:val="19"/>
        </w:rPr>
        <w:t>被追索者，已為清償時，</w:t>
      </w:r>
      <w:proofErr w:type="gramStart"/>
      <w:r w:rsidRPr="00AB071B">
        <w:rPr>
          <w:rFonts w:ascii="標楷體" w:eastAsia="標楷體" w:hAnsi="標楷體" w:cs="Times New Roman" w:hint="eastAsia"/>
          <w:color w:val="000000"/>
          <w:szCs w:val="19"/>
        </w:rPr>
        <w:t>與執票</w:t>
      </w:r>
      <w:proofErr w:type="gramEnd"/>
      <w:r w:rsidRPr="00AB071B">
        <w:rPr>
          <w:rFonts w:ascii="標楷體" w:eastAsia="標楷體" w:hAnsi="標楷體" w:cs="Times New Roman" w:hint="eastAsia"/>
          <w:color w:val="000000"/>
          <w:szCs w:val="19"/>
        </w:rPr>
        <w:t>人有同一權利。</w:t>
      </w:r>
    </w:p>
    <w:p w14:paraId="56FF4212" w14:textId="77777777" w:rsidR="00AB071B" w:rsidRPr="00AB071B" w:rsidRDefault="00AB071B" w:rsidP="007A48D5">
      <w:pPr>
        <w:autoSpaceDE w:val="0"/>
        <w:autoSpaceDN w:val="0"/>
        <w:adjustRightInd w:val="0"/>
        <w:snapToGrid w:val="0"/>
        <w:spacing w:line="360" w:lineRule="exact"/>
        <w:ind w:leftChars="590" w:left="1416" w:firstLineChars="1" w:firstLine="2"/>
        <w:rPr>
          <w:rFonts w:ascii="標楷體" w:eastAsia="標楷體" w:hAnsi="標楷體" w:cs="Times New Roman"/>
          <w:color w:val="000000"/>
        </w:rPr>
      </w:pPr>
      <w:r w:rsidRPr="00AB071B">
        <w:rPr>
          <w:rFonts w:ascii="標楷體" w:eastAsia="標楷體" w:hAnsi="標楷體" w:cs="Times New Roman" w:hint="eastAsia"/>
          <w:color w:val="000000"/>
          <w:szCs w:val="19"/>
        </w:rPr>
        <w:lastRenderedPageBreak/>
        <w:t>再追索之金額包括所支付之總金額、前項金額之利息及所支出之必要費用。</w:t>
      </w:r>
    </w:p>
    <w:p w14:paraId="199699F0" w14:textId="77777777" w:rsidR="00AB071B" w:rsidRPr="00AB071B" w:rsidRDefault="00AB071B" w:rsidP="007A48D5">
      <w:pPr>
        <w:autoSpaceDE w:val="0"/>
        <w:autoSpaceDN w:val="0"/>
        <w:adjustRightInd w:val="0"/>
        <w:snapToGrid w:val="0"/>
        <w:spacing w:line="360" w:lineRule="exact"/>
        <w:ind w:leftChars="449" w:left="1438" w:hangingChars="150" w:hanging="360"/>
        <w:rPr>
          <w:rFonts w:ascii="標楷體" w:eastAsia="標楷體" w:hAnsi="標楷體" w:cs="Times New Roman"/>
          <w:color w:val="000000"/>
        </w:rPr>
      </w:pPr>
      <w:r w:rsidRPr="00AB071B">
        <w:rPr>
          <w:rFonts w:ascii="標楷體" w:eastAsia="標楷體" w:hAnsi="標楷體" w:cs="Times New Roman" w:hint="eastAsia"/>
          <w:color w:val="000000"/>
          <w:szCs w:val="19"/>
        </w:rPr>
        <w:t>(</w:t>
      </w:r>
      <w:r w:rsidRPr="00AB071B">
        <w:rPr>
          <w:rFonts w:ascii="標楷體" w:eastAsia="標楷體" w:hAnsi="標楷體" w:cs="Times New Roman"/>
          <w:color w:val="000000"/>
          <w:szCs w:val="19"/>
        </w:rPr>
        <w:t>2</w:t>
      </w:r>
      <w:r w:rsidRPr="00AB071B">
        <w:rPr>
          <w:rFonts w:ascii="標楷體" w:eastAsia="標楷體" w:hAnsi="標楷體" w:cs="Times New Roman" w:hint="eastAsia"/>
          <w:color w:val="000000"/>
          <w:szCs w:val="19"/>
        </w:rPr>
        <w:t>)票據債務人為清償時，</w:t>
      </w:r>
      <w:proofErr w:type="gramStart"/>
      <w:r w:rsidRPr="00AB071B">
        <w:rPr>
          <w:rFonts w:ascii="標楷體" w:eastAsia="標楷體" w:hAnsi="標楷體" w:cs="Times New Roman" w:hint="eastAsia"/>
          <w:color w:val="000000"/>
          <w:szCs w:val="19"/>
        </w:rPr>
        <w:t>執票人</w:t>
      </w:r>
      <w:proofErr w:type="gramEnd"/>
      <w:r w:rsidRPr="00AB071B">
        <w:rPr>
          <w:rFonts w:ascii="標楷體" w:eastAsia="標楷體" w:hAnsi="標楷體" w:cs="Times New Roman" w:hint="eastAsia"/>
          <w:color w:val="000000"/>
          <w:szCs w:val="19"/>
        </w:rPr>
        <w:t>應交出票據，有拒絕證書時，應一併交出，</w:t>
      </w:r>
      <w:proofErr w:type="gramStart"/>
      <w:r w:rsidRPr="00AB071B">
        <w:rPr>
          <w:rFonts w:ascii="標楷體" w:eastAsia="標楷體" w:hAnsi="標楷體" w:cs="Times New Roman" w:hint="eastAsia"/>
          <w:color w:val="000000"/>
          <w:szCs w:val="19"/>
        </w:rPr>
        <w:t>俾</w:t>
      </w:r>
      <w:proofErr w:type="gramEnd"/>
      <w:r w:rsidRPr="00AB071B">
        <w:rPr>
          <w:rFonts w:ascii="標楷體" w:eastAsia="標楷體" w:hAnsi="標楷體" w:cs="Times New Roman" w:hint="eastAsia"/>
          <w:color w:val="000000"/>
          <w:szCs w:val="19"/>
        </w:rPr>
        <w:t>票據債務人能行使再追索權。</w:t>
      </w:r>
    </w:p>
    <w:p w14:paraId="419C4728" w14:textId="77777777" w:rsidR="00AB071B" w:rsidRPr="00AB071B" w:rsidRDefault="00AB071B" w:rsidP="007A48D5">
      <w:pPr>
        <w:autoSpaceDE w:val="0"/>
        <w:autoSpaceDN w:val="0"/>
        <w:adjustRightInd w:val="0"/>
        <w:snapToGrid w:val="0"/>
        <w:spacing w:line="360" w:lineRule="exact"/>
        <w:ind w:leftChars="225" w:left="540" w:firstLineChars="225" w:firstLine="540"/>
        <w:rPr>
          <w:rFonts w:ascii="標楷體" w:eastAsia="標楷體" w:hAnsi="標楷體" w:cs="Times New Roman"/>
          <w:color w:val="000000"/>
          <w:szCs w:val="19"/>
        </w:rPr>
      </w:pPr>
      <w:r w:rsidRPr="00AB071B">
        <w:rPr>
          <w:rFonts w:ascii="標楷體" w:eastAsia="標楷體" w:hAnsi="標楷體" w:cs="Times New Roman" w:hint="eastAsia"/>
          <w:color w:val="000000"/>
          <w:szCs w:val="19"/>
        </w:rPr>
        <w:t>(3)背書人為清償時，得塗銷自己及其後手之背書。</w:t>
      </w:r>
    </w:p>
    <w:p w14:paraId="2362A180"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rPr>
      </w:pPr>
      <w:r w:rsidRPr="00AB071B">
        <w:rPr>
          <w:rFonts w:ascii="標楷體" w:eastAsia="標楷體" w:hAnsi="標楷體" w:cs="Times New Roman" w:hint="eastAsia"/>
          <w:color w:val="000000"/>
        </w:rPr>
        <w:t>六、其他</w:t>
      </w:r>
    </w:p>
    <w:p w14:paraId="19DA686B" w14:textId="77777777" w:rsidR="00B03FFE" w:rsidRDefault="00AB071B" w:rsidP="007A48D5">
      <w:pPr>
        <w:autoSpaceDE w:val="0"/>
        <w:autoSpaceDN w:val="0"/>
        <w:adjustRightInd w:val="0"/>
        <w:snapToGrid w:val="0"/>
        <w:spacing w:line="360" w:lineRule="exact"/>
        <w:ind w:left="480" w:hangingChars="200" w:hanging="480"/>
        <w:rPr>
          <w:rFonts w:ascii="標楷體" w:eastAsia="標楷體" w:hAnsi="標楷體" w:cs="Times New Roman"/>
          <w:color w:val="000000"/>
          <w:sz w:val="20"/>
          <w:szCs w:val="20"/>
        </w:rPr>
      </w:pPr>
      <w:r w:rsidRPr="00AB071B">
        <w:rPr>
          <w:rFonts w:ascii="標楷體" w:eastAsia="標楷體" w:hAnsi="標楷體" w:cs="Times New Roman" w:hint="eastAsia"/>
          <w:color w:val="000000"/>
        </w:rPr>
        <w:t xml:space="preserve">    </w:t>
      </w:r>
      <w:r w:rsidR="00B03FFE">
        <w:rPr>
          <w:rFonts w:ascii="標楷體" w:eastAsia="標楷體" w:hAnsi="標楷體" w:cs="Times New Roman"/>
          <w:color w:val="000000"/>
        </w:rPr>
        <w:t xml:space="preserve">    </w:t>
      </w:r>
      <w:r w:rsidRPr="00AB071B">
        <w:rPr>
          <w:rFonts w:ascii="標楷體" w:eastAsia="標楷體" w:hAnsi="標楷體" w:cs="Times New Roman" w:hint="eastAsia"/>
          <w:color w:val="000000"/>
        </w:rPr>
        <w:t>債權人依強制</w:t>
      </w:r>
      <w:proofErr w:type="gramStart"/>
      <w:r w:rsidRPr="00AB071B">
        <w:rPr>
          <w:rFonts w:ascii="標楷體" w:eastAsia="標楷體" w:hAnsi="標楷體" w:cs="Times New Roman" w:hint="eastAsia"/>
          <w:color w:val="000000"/>
        </w:rPr>
        <w:t>執行法聲請假</w:t>
      </w:r>
      <w:proofErr w:type="gramEnd"/>
      <w:r w:rsidRPr="00AB071B">
        <w:rPr>
          <w:rFonts w:ascii="標楷體" w:eastAsia="標楷體" w:hAnsi="標楷體" w:cs="Times New Roman" w:hint="eastAsia"/>
          <w:color w:val="000000"/>
        </w:rPr>
        <w:t>處分、支票存款發票人撤銷付款委託</w:t>
      </w:r>
      <w:r w:rsidRPr="00AB071B">
        <w:rPr>
          <w:rFonts w:ascii="標楷體" w:eastAsia="標楷體" w:hAnsi="標楷體" w:cs="Times New Roman" w:hint="eastAsia"/>
          <w:color w:val="000000"/>
          <w:u w:val="single"/>
        </w:rPr>
        <w:t>、</w:t>
      </w:r>
      <w:r w:rsidRPr="00AB071B">
        <w:rPr>
          <w:rFonts w:ascii="標楷體" w:eastAsia="標楷體" w:hAnsi="標楷體" w:cs="Times New Roman" w:hint="eastAsia"/>
          <w:color w:val="000000"/>
        </w:rPr>
        <w:t>票據權利人申請掛失止付，為強制執行法及票據法所規定當事人得行使之權利，行政院金融監督管理委員會依據銀行法第四十五條之二授權訂定之「存款帳戶及其疑似不法或顯屬異常交易管理辦法」並未明文限制渠等權利之行使，</w:t>
      </w:r>
      <w:r w:rsidR="00CA4C2E" w:rsidRPr="004D36EA">
        <w:rPr>
          <w:rFonts w:ascii="標楷體" w:eastAsia="標楷體" w:hAnsi="標楷體" w:cs="Times New Roman" w:hint="eastAsia"/>
        </w:rPr>
        <w:t>金融機構</w:t>
      </w:r>
      <w:r w:rsidRPr="00AB071B">
        <w:rPr>
          <w:rFonts w:ascii="標楷體" w:eastAsia="標楷體" w:hAnsi="標楷體" w:cs="Times New Roman" w:hint="eastAsia"/>
          <w:color w:val="000000"/>
        </w:rPr>
        <w:t>仍應依票據法及強制執行法等相關法律規定辦理。</w:t>
      </w:r>
      <w:proofErr w:type="gramStart"/>
      <w:r w:rsidRPr="00B03FFE">
        <w:rPr>
          <w:rFonts w:ascii="標楷體" w:eastAsia="標楷體" w:hAnsi="標楷體" w:cs="Times New Roman" w:hint="eastAsia"/>
          <w:color w:val="000000"/>
          <w:sz w:val="20"/>
          <w:szCs w:val="20"/>
        </w:rPr>
        <w:t>（</w:t>
      </w:r>
      <w:proofErr w:type="gramEnd"/>
      <w:r w:rsidRPr="00B03FFE">
        <w:rPr>
          <w:rFonts w:ascii="標楷體" w:eastAsia="標楷體" w:hAnsi="標楷體" w:cs="Times New Roman" w:hint="eastAsia"/>
          <w:color w:val="000000"/>
          <w:sz w:val="20"/>
          <w:szCs w:val="20"/>
        </w:rPr>
        <w:t>行政院金融監督管理委員會銀行局100.2.8銀局</w:t>
      </w:r>
      <w:proofErr w:type="gramStart"/>
      <w:r w:rsidRPr="00B03FFE">
        <w:rPr>
          <w:rFonts w:ascii="標楷體" w:eastAsia="標楷體" w:hAnsi="標楷體" w:cs="Times New Roman" w:hint="eastAsia"/>
          <w:color w:val="000000"/>
          <w:sz w:val="20"/>
          <w:szCs w:val="20"/>
        </w:rPr>
        <w:t>（</w:t>
      </w:r>
      <w:proofErr w:type="gramEnd"/>
      <w:r w:rsidRPr="00B03FFE">
        <w:rPr>
          <w:rFonts w:ascii="標楷體" w:eastAsia="標楷體" w:hAnsi="標楷體" w:cs="Times New Roman" w:hint="eastAsia"/>
          <w:color w:val="000000"/>
          <w:sz w:val="20"/>
          <w:szCs w:val="20"/>
        </w:rPr>
        <w:t>法</w:t>
      </w:r>
      <w:proofErr w:type="gramStart"/>
      <w:r w:rsidRPr="00B03FFE">
        <w:rPr>
          <w:rFonts w:ascii="標楷體" w:eastAsia="標楷體" w:hAnsi="標楷體" w:cs="Times New Roman" w:hint="eastAsia"/>
          <w:color w:val="000000"/>
          <w:sz w:val="20"/>
          <w:szCs w:val="20"/>
        </w:rPr>
        <w:t>）</w:t>
      </w:r>
      <w:proofErr w:type="gramEnd"/>
      <w:r w:rsidRPr="00B03FFE">
        <w:rPr>
          <w:rFonts w:ascii="標楷體" w:eastAsia="標楷體" w:hAnsi="標楷體" w:cs="Times New Roman" w:hint="eastAsia"/>
          <w:color w:val="000000"/>
          <w:sz w:val="20"/>
          <w:szCs w:val="20"/>
        </w:rPr>
        <w:t>字第09900234480號函</w:t>
      </w:r>
      <w:proofErr w:type="gramStart"/>
      <w:r w:rsidRPr="00B03FFE">
        <w:rPr>
          <w:rFonts w:ascii="標楷體" w:eastAsia="標楷體" w:hAnsi="標楷體" w:cs="Times New Roman" w:hint="eastAsia"/>
          <w:color w:val="000000"/>
          <w:sz w:val="20"/>
          <w:szCs w:val="20"/>
        </w:rPr>
        <w:t>）</w:t>
      </w:r>
      <w:proofErr w:type="gramEnd"/>
    </w:p>
    <w:p w14:paraId="6AE49E32" w14:textId="77777777" w:rsidR="00B03FFE" w:rsidRDefault="00B03FFE" w:rsidP="007A48D5">
      <w:pPr>
        <w:widowControl/>
        <w:spacing w:line="360" w:lineRule="exact"/>
        <w:rPr>
          <w:rFonts w:ascii="標楷體" w:eastAsia="標楷體" w:hAnsi="標楷體" w:cs="Times New Roman"/>
          <w:color w:val="000000"/>
          <w:sz w:val="20"/>
          <w:szCs w:val="20"/>
        </w:rPr>
      </w:pPr>
      <w:r>
        <w:rPr>
          <w:rFonts w:ascii="標楷體" w:eastAsia="標楷體" w:hAnsi="標楷體" w:cs="Times New Roman"/>
          <w:color w:val="000000"/>
          <w:sz w:val="20"/>
          <w:szCs w:val="20"/>
        </w:rPr>
        <w:br w:type="page"/>
      </w:r>
    </w:p>
    <w:p w14:paraId="5F95CF63" w14:textId="77777777" w:rsidR="00AB071B" w:rsidRPr="00AB071B" w:rsidRDefault="00AB071B" w:rsidP="007A48D5">
      <w:pPr>
        <w:autoSpaceDE w:val="0"/>
        <w:autoSpaceDN w:val="0"/>
        <w:adjustRightInd w:val="0"/>
        <w:snapToGrid w:val="0"/>
        <w:spacing w:line="360" w:lineRule="exact"/>
        <w:jc w:val="center"/>
        <w:outlineLvl w:val="1"/>
        <w:rPr>
          <w:rFonts w:ascii="標楷體" w:eastAsia="標楷體" w:hAnsi="標楷體" w:cs="Times New Roman"/>
          <w:b/>
          <w:color w:val="000000"/>
          <w:sz w:val="28"/>
        </w:rPr>
      </w:pPr>
      <w:bookmarkStart w:id="32" w:name="_Toc136424205"/>
      <w:r w:rsidRPr="00AB071B">
        <w:rPr>
          <w:rFonts w:ascii="標楷體" w:eastAsia="標楷體" w:hAnsi="標楷體" w:cs="Times New Roman" w:hint="eastAsia"/>
          <w:b/>
          <w:color w:val="000000"/>
          <w:sz w:val="28"/>
        </w:rPr>
        <w:lastRenderedPageBreak/>
        <w:t>第八節   支票之保管及其他</w:t>
      </w:r>
      <w:bookmarkEnd w:id="32"/>
    </w:p>
    <w:p w14:paraId="1141E01C" w14:textId="77777777" w:rsidR="00AB071B" w:rsidRPr="00AB071B" w:rsidRDefault="00AB071B" w:rsidP="00141F81">
      <w:pPr>
        <w:autoSpaceDE w:val="0"/>
        <w:autoSpaceDN w:val="0"/>
        <w:adjustRightInd w:val="0"/>
        <w:snapToGrid w:val="0"/>
        <w:spacing w:beforeLines="50" w:before="180" w:line="360" w:lineRule="exact"/>
        <w:rPr>
          <w:rFonts w:ascii="標楷體" w:eastAsia="標楷體" w:hAnsi="標楷體" w:cs="Times New Roman"/>
          <w:color w:val="000000"/>
          <w:szCs w:val="24"/>
        </w:rPr>
      </w:pPr>
      <w:r w:rsidRPr="00AB071B">
        <w:rPr>
          <w:rFonts w:ascii="標楷體" w:eastAsia="標楷體" w:hAnsi="標楷體" w:cs="Times New Roman" w:hint="eastAsia"/>
          <w:color w:val="000000"/>
          <w:szCs w:val="24"/>
        </w:rPr>
        <w:t>一、保管</w:t>
      </w:r>
    </w:p>
    <w:p w14:paraId="273F4F2A" w14:textId="77777777" w:rsidR="00AB071B" w:rsidRPr="00AB071B" w:rsidRDefault="00AB071B" w:rsidP="007A48D5">
      <w:pPr>
        <w:autoSpaceDE w:val="0"/>
        <w:autoSpaceDN w:val="0"/>
        <w:adjustRightInd w:val="0"/>
        <w:snapToGrid w:val="0"/>
        <w:spacing w:line="360" w:lineRule="exact"/>
        <w:ind w:leftChars="12" w:left="29" w:firstLineChars="100" w:firstLine="240"/>
        <w:rPr>
          <w:rFonts w:ascii="標楷體" w:eastAsia="標楷體" w:hAnsi="標楷體" w:cs="Times New Roman"/>
          <w:color w:val="000000"/>
        </w:rPr>
      </w:pPr>
      <w:r w:rsidRPr="00AB071B">
        <w:rPr>
          <w:rFonts w:ascii="標楷體" w:eastAsia="標楷體" w:hAnsi="標楷體" w:cs="Times New Roman" w:hint="eastAsia"/>
          <w:color w:val="000000"/>
        </w:rPr>
        <w:t>(</w:t>
      </w:r>
      <w:proofErr w:type="gramStart"/>
      <w:r w:rsidRPr="00AB071B">
        <w:rPr>
          <w:rFonts w:ascii="標楷體" w:eastAsia="標楷體" w:hAnsi="標楷體" w:cs="Times New Roman" w:hint="eastAsia"/>
          <w:color w:val="000000"/>
        </w:rPr>
        <w:t>一</w:t>
      </w:r>
      <w:proofErr w:type="gramEnd"/>
      <w:r w:rsidRPr="00AB071B">
        <w:rPr>
          <w:rFonts w:ascii="標楷體" w:eastAsia="標楷體" w:hAnsi="標楷體" w:cs="Times New Roman" w:hint="eastAsia"/>
          <w:color w:val="000000"/>
        </w:rPr>
        <w:t>)空白支票之保管</w:t>
      </w:r>
    </w:p>
    <w:p w14:paraId="42CCD28D" w14:textId="77777777" w:rsidR="00AB071B" w:rsidRPr="00AB071B" w:rsidRDefault="00AB071B" w:rsidP="007A48D5">
      <w:pPr>
        <w:autoSpaceDE w:val="0"/>
        <w:autoSpaceDN w:val="0"/>
        <w:adjustRightInd w:val="0"/>
        <w:snapToGrid w:val="0"/>
        <w:spacing w:line="360" w:lineRule="exact"/>
        <w:ind w:leftChars="312" w:left="989"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1.空白支票（本票）印妥後，應設置「空白票據、存單及存摺</w:t>
      </w:r>
      <w:r w:rsidRPr="00AB071B">
        <w:rPr>
          <w:rFonts w:ascii="標楷體" w:eastAsia="標楷體" w:hAnsi="標楷體" w:cs="Times New Roman" w:hint="eastAsia"/>
        </w:rPr>
        <w:t>保管</w:t>
      </w:r>
      <w:r w:rsidRPr="00AB071B">
        <w:rPr>
          <w:rFonts w:ascii="標楷體" w:eastAsia="標楷體" w:hAnsi="標楷體" w:cs="Times New Roman" w:hint="eastAsia"/>
          <w:color w:val="000000"/>
        </w:rPr>
        <w:t>登記簿」，並指派專人保管，將空白支票</w:t>
      </w:r>
      <w:proofErr w:type="gramStart"/>
      <w:r w:rsidRPr="00AB071B">
        <w:rPr>
          <w:rFonts w:ascii="標楷體" w:eastAsia="標楷體" w:hAnsi="標楷體" w:cs="Times New Roman" w:hint="eastAsia"/>
          <w:color w:val="000000"/>
        </w:rPr>
        <w:t>起迄</w:t>
      </w:r>
      <w:proofErr w:type="gramEnd"/>
      <w:r w:rsidRPr="00AB071B">
        <w:rPr>
          <w:rFonts w:ascii="標楷體" w:eastAsia="標楷體" w:hAnsi="標楷體" w:cs="Times New Roman" w:hint="eastAsia"/>
          <w:color w:val="000000"/>
        </w:rPr>
        <w:t>號碼及數量順序登入，然後嚴密存庫保管，並定期盤點。</w:t>
      </w:r>
    </w:p>
    <w:p w14:paraId="46B65253" w14:textId="77777777" w:rsidR="00AB071B" w:rsidRPr="00AB071B" w:rsidRDefault="00AB071B" w:rsidP="007A48D5">
      <w:pPr>
        <w:autoSpaceDE w:val="0"/>
        <w:autoSpaceDN w:val="0"/>
        <w:adjustRightInd w:val="0"/>
        <w:snapToGrid w:val="0"/>
        <w:spacing w:line="360" w:lineRule="exact"/>
        <w:ind w:leftChars="312" w:left="989"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2.存款部門需用時，由部門主管向保管人員領取適量空白支票備用，領取時應逐一檢查有</w:t>
      </w:r>
      <w:proofErr w:type="gramStart"/>
      <w:r w:rsidRPr="00AB071B">
        <w:rPr>
          <w:rFonts w:ascii="標楷體" w:eastAsia="標楷體" w:hAnsi="標楷體" w:cs="Times New Roman" w:hint="eastAsia"/>
          <w:color w:val="000000"/>
        </w:rPr>
        <w:t>無欠頁</w:t>
      </w:r>
      <w:proofErr w:type="gramEnd"/>
      <w:r w:rsidRPr="00AB071B">
        <w:rPr>
          <w:rFonts w:ascii="標楷體" w:eastAsia="標楷體" w:hAnsi="標楷體" w:cs="Times New Roman" w:hint="eastAsia"/>
          <w:color w:val="000000"/>
        </w:rPr>
        <w:t>，並將所領取量及</w:t>
      </w:r>
      <w:proofErr w:type="gramStart"/>
      <w:r w:rsidRPr="00AB071B">
        <w:rPr>
          <w:rFonts w:ascii="標楷體" w:eastAsia="標楷體" w:hAnsi="標楷體" w:cs="Times New Roman" w:hint="eastAsia"/>
          <w:color w:val="000000"/>
        </w:rPr>
        <w:t>起迄號碼登簿備查</w:t>
      </w:r>
      <w:proofErr w:type="gramEnd"/>
      <w:r w:rsidRPr="00AB071B">
        <w:rPr>
          <w:rFonts w:ascii="標楷體" w:eastAsia="標楷體" w:hAnsi="標楷體" w:cs="Times New Roman" w:hint="eastAsia"/>
          <w:color w:val="7030A0"/>
        </w:rPr>
        <w:t>。</w:t>
      </w:r>
      <w:r w:rsidRPr="00AB071B">
        <w:rPr>
          <w:rFonts w:ascii="標楷體" w:eastAsia="標楷體" w:hAnsi="標楷體" w:cs="Times New Roman" w:hint="eastAsia"/>
          <w:color w:val="000000"/>
        </w:rPr>
        <w:t>發出空白支票時，</w:t>
      </w:r>
      <w:proofErr w:type="gramStart"/>
      <w:r w:rsidRPr="00AB071B">
        <w:rPr>
          <w:rFonts w:ascii="標楷體" w:eastAsia="標楷體" w:hAnsi="標楷體" w:cs="Times New Roman" w:hint="eastAsia"/>
          <w:color w:val="000000"/>
        </w:rPr>
        <w:t>應憑經核准</w:t>
      </w:r>
      <w:proofErr w:type="gramEnd"/>
      <w:r w:rsidRPr="00AB071B">
        <w:rPr>
          <w:rFonts w:ascii="標楷體" w:eastAsia="標楷體" w:hAnsi="標楷體" w:cs="Times New Roman" w:hint="eastAsia"/>
          <w:color w:val="000000"/>
        </w:rPr>
        <w:t>之支票領取證發給。</w:t>
      </w:r>
    </w:p>
    <w:p w14:paraId="5B811198" w14:textId="77777777" w:rsidR="00AB071B" w:rsidRPr="00AB071B" w:rsidRDefault="00AB071B" w:rsidP="007A48D5">
      <w:pPr>
        <w:autoSpaceDE w:val="0"/>
        <w:autoSpaceDN w:val="0"/>
        <w:adjustRightInd w:val="0"/>
        <w:snapToGrid w:val="0"/>
        <w:spacing w:line="360" w:lineRule="exact"/>
        <w:ind w:leftChars="12" w:left="29" w:firstLineChars="300" w:firstLine="720"/>
        <w:rPr>
          <w:rFonts w:ascii="標楷體" w:eastAsia="標楷體" w:hAnsi="標楷體" w:cs="Times New Roman"/>
          <w:color w:val="000000"/>
        </w:rPr>
      </w:pPr>
      <w:r w:rsidRPr="00AB071B">
        <w:rPr>
          <w:rFonts w:ascii="標楷體" w:eastAsia="標楷體" w:hAnsi="標楷體" w:cs="Times New Roman" w:hint="eastAsia"/>
          <w:color w:val="000000"/>
        </w:rPr>
        <w:t>3.存款經辦員不得保管空白支票。</w:t>
      </w:r>
    </w:p>
    <w:p w14:paraId="018CCD16" w14:textId="77777777" w:rsidR="00AB071B" w:rsidRPr="00AB071B" w:rsidRDefault="00AB071B" w:rsidP="007A48D5">
      <w:pPr>
        <w:autoSpaceDE w:val="0"/>
        <w:autoSpaceDN w:val="0"/>
        <w:adjustRightInd w:val="0"/>
        <w:snapToGrid w:val="0"/>
        <w:spacing w:line="360" w:lineRule="exact"/>
        <w:rPr>
          <w:rFonts w:ascii="標楷體" w:eastAsia="標楷體" w:hAnsi="標楷體" w:cs="Times New Roman"/>
          <w:color w:val="000000"/>
        </w:rPr>
      </w:pPr>
      <w:r w:rsidRPr="00AB071B">
        <w:rPr>
          <w:rFonts w:ascii="標楷體" w:eastAsia="標楷體" w:hAnsi="標楷體" w:cs="Times New Roman" w:hint="eastAsia"/>
          <w:color w:val="000000"/>
        </w:rPr>
        <w:t>二、存款憑單及對</w:t>
      </w:r>
      <w:proofErr w:type="gramStart"/>
      <w:r w:rsidRPr="00AB071B">
        <w:rPr>
          <w:rFonts w:ascii="標楷體" w:eastAsia="標楷體" w:hAnsi="標楷體" w:cs="Times New Roman" w:hint="eastAsia"/>
          <w:color w:val="000000"/>
        </w:rPr>
        <w:t>帳單</w:t>
      </w:r>
      <w:proofErr w:type="gramEnd"/>
      <w:r w:rsidRPr="00AB071B">
        <w:rPr>
          <w:rFonts w:ascii="標楷體" w:eastAsia="標楷體" w:hAnsi="標楷體" w:cs="Times New Roman" w:hint="eastAsia"/>
          <w:color w:val="000000"/>
        </w:rPr>
        <w:t>之處理</w:t>
      </w:r>
    </w:p>
    <w:p w14:paraId="11A488CE" w14:textId="77777777" w:rsidR="00AB071B" w:rsidRPr="00AB071B" w:rsidRDefault="00AB071B" w:rsidP="007A48D5">
      <w:pPr>
        <w:autoSpaceDE w:val="0"/>
        <w:autoSpaceDN w:val="0"/>
        <w:adjustRightInd w:val="0"/>
        <w:snapToGrid w:val="0"/>
        <w:spacing w:line="360" w:lineRule="exact"/>
        <w:ind w:firstLineChars="150" w:firstLine="360"/>
        <w:rPr>
          <w:rFonts w:ascii="標楷體" w:eastAsia="標楷體" w:hAnsi="標楷體" w:cs="Times New Roman"/>
          <w:color w:val="000000"/>
        </w:rPr>
      </w:pPr>
      <w:r w:rsidRPr="00AB071B">
        <w:rPr>
          <w:rFonts w:ascii="標楷體" w:eastAsia="標楷體" w:hAnsi="標楷體" w:cs="Times New Roman" w:hint="eastAsia"/>
          <w:color w:val="000000"/>
        </w:rPr>
        <w:t>(</w:t>
      </w:r>
      <w:proofErr w:type="gramStart"/>
      <w:r w:rsidRPr="00AB071B">
        <w:rPr>
          <w:rFonts w:ascii="標楷體" w:eastAsia="標楷體" w:hAnsi="標楷體" w:cs="Times New Roman" w:hint="eastAsia"/>
          <w:color w:val="000000"/>
        </w:rPr>
        <w:t>一</w:t>
      </w:r>
      <w:proofErr w:type="gramEnd"/>
      <w:r w:rsidRPr="00AB071B">
        <w:rPr>
          <w:rFonts w:ascii="標楷體" w:eastAsia="標楷體" w:hAnsi="標楷體" w:cs="Times New Roman" w:hint="eastAsia"/>
          <w:color w:val="000000"/>
        </w:rPr>
        <w:t>)存款憑單</w:t>
      </w:r>
    </w:p>
    <w:p w14:paraId="70210912" w14:textId="77777777" w:rsidR="00AB071B" w:rsidRPr="00AB071B" w:rsidRDefault="00AB071B" w:rsidP="007A48D5">
      <w:pPr>
        <w:autoSpaceDE w:val="0"/>
        <w:autoSpaceDN w:val="0"/>
        <w:adjustRightInd w:val="0"/>
        <w:snapToGrid w:val="0"/>
        <w:spacing w:line="360" w:lineRule="exact"/>
        <w:ind w:firstLineChars="350" w:firstLine="840"/>
        <w:rPr>
          <w:rFonts w:ascii="標楷體" w:eastAsia="標楷體" w:hAnsi="標楷體" w:cs="Times New Roman"/>
          <w:color w:val="000000"/>
        </w:rPr>
      </w:pPr>
      <w:r w:rsidRPr="00AB071B">
        <w:rPr>
          <w:rFonts w:ascii="標楷體" w:eastAsia="標楷體" w:hAnsi="標楷體" w:cs="Times New Roman" w:hint="eastAsia"/>
          <w:color w:val="000000"/>
        </w:rPr>
        <w:t>1.存戶存入款項時，應請使用本會印製之存款憑單。</w:t>
      </w:r>
    </w:p>
    <w:p w14:paraId="3E65F2C2"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2.存戶存入款項時，應</w:t>
      </w:r>
      <w:r w:rsidRPr="00AB071B">
        <w:rPr>
          <w:rFonts w:ascii="標楷體" w:eastAsia="標楷體" w:hAnsi="標楷體" w:cs="Times New Roman" w:hint="eastAsia"/>
        </w:rPr>
        <w:t>填寫存款憑單</w:t>
      </w:r>
      <w:r w:rsidRPr="00AB071B">
        <w:rPr>
          <w:rFonts w:ascii="標楷體" w:eastAsia="標楷體" w:hAnsi="標楷體" w:cs="Times New Roman" w:hint="eastAsia"/>
          <w:color w:val="000000"/>
        </w:rPr>
        <w:t>始得受理。</w:t>
      </w:r>
    </w:p>
    <w:p w14:paraId="681EDE68" w14:textId="77777777" w:rsidR="00AB071B" w:rsidRPr="00AB071B" w:rsidRDefault="00AB071B" w:rsidP="007A48D5">
      <w:pPr>
        <w:autoSpaceDE w:val="0"/>
        <w:autoSpaceDN w:val="0"/>
        <w:adjustRightInd w:val="0"/>
        <w:snapToGrid w:val="0"/>
        <w:spacing w:line="360" w:lineRule="exact"/>
        <w:ind w:leftChars="350" w:left="1133" w:hangingChars="122" w:hanging="293"/>
        <w:rPr>
          <w:rFonts w:ascii="標楷體" w:eastAsia="標楷體" w:hAnsi="標楷體" w:cs="Times New Roman"/>
          <w:color w:val="000000"/>
        </w:rPr>
      </w:pPr>
      <w:r w:rsidRPr="00AB071B">
        <w:rPr>
          <w:rFonts w:ascii="標楷體" w:eastAsia="標楷體" w:hAnsi="標楷體" w:cs="Times New Roman" w:hint="eastAsia"/>
          <w:color w:val="000000"/>
        </w:rPr>
        <w:t>3.存入之款項如有現金、本會票據或他行票據時，請存戶分開填製</w:t>
      </w:r>
      <w:r w:rsidRPr="00AB071B">
        <w:rPr>
          <w:rFonts w:ascii="標楷體" w:eastAsia="標楷體" w:hAnsi="標楷體" w:cs="Times New Roman" w:hint="eastAsia"/>
        </w:rPr>
        <w:t>存款憑單</w:t>
      </w:r>
      <w:r w:rsidRPr="00AB071B">
        <w:rPr>
          <w:rFonts w:ascii="標楷體" w:eastAsia="標楷體" w:hAnsi="標楷體" w:cs="Times New Roman" w:hint="eastAsia"/>
          <w:color w:val="7030A0"/>
        </w:rPr>
        <w:t>(</w:t>
      </w:r>
      <w:r w:rsidRPr="00AB071B">
        <w:rPr>
          <w:rFonts w:ascii="標楷體" w:eastAsia="標楷體" w:hAnsi="標楷體" w:cs="Times New Roman" w:hint="eastAsia"/>
          <w:color w:val="000000"/>
        </w:rPr>
        <w:t>傳票</w:t>
      </w:r>
      <w:r w:rsidRPr="00AB071B">
        <w:rPr>
          <w:rFonts w:ascii="標楷體" w:eastAsia="標楷體" w:hAnsi="標楷體" w:cs="Times New Roman" w:hint="eastAsia"/>
          <w:color w:val="7030A0"/>
        </w:rPr>
        <w:t>)</w:t>
      </w:r>
      <w:r w:rsidRPr="00AB071B">
        <w:rPr>
          <w:rFonts w:ascii="標楷體" w:eastAsia="標楷體" w:hAnsi="標楷體" w:cs="Times New Roman" w:hint="eastAsia"/>
          <w:color w:val="000000"/>
        </w:rPr>
        <w:t>。</w:t>
      </w:r>
    </w:p>
    <w:p w14:paraId="03472522" w14:textId="77777777" w:rsidR="00AB071B" w:rsidRPr="00AB071B" w:rsidRDefault="00AB071B" w:rsidP="007A48D5">
      <w:pPr>
        <w:autoSpaceDE w:val="0"/>
        <w:autoSpaceDN w:val="0"/>
        <w:adjustRightInd w:val="0"/>
        <w:snapToGrid w:val="0"/>
        <w:spacing w:line="360" w:lineRule="exact"/>
        <w:ind w:firstLineChars="350" w:firstLine="840"/>
        <w:rPr>
          <w:rFonts w:ascii="標楷體" w:eastAsia="標楷體" w:hAnsi="標楷體" w:cs="Times New Roman"/>
          <w:color w:val="000000"/>
        </w:rPr>
      </w:pPr>
      <w:r w:rsidRPr="00AB071B">
        <w:rPr>
          <w:rFonts w:ascii="標楷體" w:eastAsia="標楷體" w:hAnsi="標楷體" w:cs="Times New Roman" w:hint="eastAsia"/>
          <w:color w:val="000000"/>
        </w:rPr>
        <w:t>4.存款憑單所載金額不得更改，如有更改應洽客戶重新填製。</w:t>
      </w:r>
    </w:p>
    <w:p w14:paraId="5B684BA9" w14:textId="77777777" w:rsidR="00AB071B" w:rsidRPr="00AB071B" w:rsidRDefault="00AB071B" w:rsidP="007A48D5">
      <w:pPr>
        <w:autoSpaceDE w:val="0"/>
        <w:autoSpaceDN w:val="0"/>
        <w:adjustRightInd w:val="0"/>
        <w:snapToGrid w:val="0"/>
        <w:spacing w:line="360" w:lineRule="exact"/>
        <w:ind w:leftChars="350" w:left="1080"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5.存款憑單內容經收無誤後，櫃員即於其上加蓋收款章（或送會計轉帳蓋章）及私章，將存根聯交客戶收執。</w:t>
      </w:r>
    </w:p>
    <w:p w14:paraId="4B2B8915" w14:textId="77777777" w:rsidR="00AB071B" w:rsidRPr="00AB071B" w:rsidRDefault="00AB071B" w:rsidP="007A48D5">
      <w:pPr>
        <w:autoSpaceDE w:val="0"/>
        <w:autoSpaceDN w:val="0"/>
        <w:adjustRightInd w:val="0"/>
        <w:snapToGrid w:val="0"/>
        <w:spacing w:line="360" w:lineRule="exact"/>
        <w:ind w:firstLineChars="150" w:firstLine="360"/>
        <w:rPr>
          <w:rFonts w:ascii="標楷體" w:eastAsia="標楷體" w:hAnsi="標楷體" w:cs="Times New Roman"/>
          <w:color w:val="000000"/>
        </w:rPr>
      </w:pPr>
      <w:r w:rsidRPr="00AB071B">
        <w:rPr>
          <w:rFonts w:ascii="標楷體" w:eastAsia="標楷體" w:hAnsi="標楷體" w:cs="Times New Roman" w:hint="eastAsia"/>
          <w:color w:val="000000"/>
        </w:rPr>
        <w:t>(二)對</w:t>
      </w:r>
      <w:proofErr w:type="gramStart"/>
      <w:r w:rsidRPr="00AB071B">
        <w:rPr>
          <w:rFonts w:ascii="標楷體" w:eastAsia="標楷體" w:hAnsi="標楷體" w:cs="Times New Roman" w:hint="eastAsia"/>
          <w:color w:val="000000"/>
        </w:rPr>
        <w:t>帳單</w:t>
      </w:r>
      <w:proofErr w:type="gramEnd"/>
      <w:r w:rsidRPr="00AB071B">
        <w:rPr>
          <w:rFonts w:ascii="標楷體" w:eastAsia="標楷體" w:hAnsi="標楷體" w:cs="Times New Roman" w:hint="eastAsia"/>
          <w:color w:val="000000"/>
        </w:rPr>
        <w:t>之寄發</w:t>
      </w:r>
    </w:p>
    <w:p w14:paraId="6036D0AE" w14:textId="77777777" w:rsidR="00AB071B" w:rsidRPr="00AB071B" w:rsidRDefault="00AB071B" w:rsidP="007A48D5">
      <w:pPr>
        <w:autoSpaceDE w:val="0"/>
        <w:autoSpaceDN w:val="0"/>
        <w:adjustRightInd w:val="0"/>
        <w:snapToGrid w:val="0"/>
        <w:spacing w:line="360" w:lineRule="exact"/>
        <w:ind w:leftChars="376" w:left="1142" w:hangingChars="100" w:hanging="240"/>
        <w:rPr>
          <w:rFonts w:ascii="標楷體" w:eastAsia="標楷體" w:hAnsi="標楷體" w:cs="Times New Roman"/>
          <w:color w:val="000000"/>
        </w:rPr>
      </w:pPr>
      <w:r w:rsidRPr="00AB071B">
        <w:rPr>
          <w:rFonts w:ascii="標楷體" w:eastAsia="標楷體" w:hAnsi="標楷體" w:cs="Times New Roman" w:hint="eastAsia"/>
          <w:color w:val="000000"/>
        </w:rPr>
        <w:t>1.支票存款戶對</w:t>
      </w:r>
      <w:proofErr w:type="gramStart"/>
      <w:r w:rsidRPr="00AB071B">
        <w:rPr>
          <w:rFonts w:ascii="標楷體" w:eastAsia="標楷體" w:hAnsi="標楷體" w:cs="Times New Roman" w:hint="eastAsia"/>
          <w:color w:val="000000"/>
        </w:rPr>
        <w:t>帳單</w:t>
      </w:r>
      <w:proofErr w:type="gramEnd"/>
      <w:r w:rsidRPr="00AB071B">
        <w:rPr>
          <w:rFonts w:ascii="標楷體" w:eastAsia="標楷體" w:hAnsi="標楷體" w:cs="Times New Roman" w:hint="eastAsia"/>
          <w:color w:val="000000"/>
        </w:rPr>
        <w:t>之寄發，應設簿登記備查，記錄對</w:t>
      </w:r>
      <w:proofErr w:type="gramStart"/>
      <w:r w:rsidRPr="00AB071B">
        <w:rPr>
          <w:rFonts w:ascii="標楷體" w:eastAsia="標楷體" w:hAnsi="標楷體" w:cs="Times New Roman" w:hint="eastAsia"/>
          <w:color w:val="000000"/>
        </w:rPr>
        <w:t>帳單</w:t>
      </w:r>
      <w:proofErr w:type="gramEnd"/>
      <w:r w:rsidRPr="00AB071B">
        <w:rPr>
          <w:rFonts w:ascii="標楷體" w:eastAsia="標楷體" w:hAnsi="標楷體" w:cs="Times New Roman" w:hint="eastAsia"/>
          <w:color w:val="000000"/>
        </w:rPr>
        <w:t>之發送與收回情形，並應商請存戶盡量寄回對</w:t>
      </w:r>
      <w:proofErr w:type="gramStart"/>
      <w:r w:rsidRPr="00AB071B">
        <w:rPr>
          <w:rFonts w:ascii="標楷體" w:eastAsia="標楷體" w:hAnsi="標楷體" w:cs="Times New Roman" w:hint="eastAsia"/>
          <w:color w:val="000000"/>
        </w:rPr>
        <w:t>帳單</w:t>
      </w:r>
      <w:proofErr w:type="gramEnd"/>
      <w:r w:rsidRPr="00AB071B">
        <w:rPr>
          <w:rFonts w:ascii="標楷體" w:eastAsia="標楷體" w:hAnsi="標楷體" w:cs="Times New Roman" w:hint="eastAsia"/>
          <w:color w:val="000000"/>
        </w:rPr>
        <w:t>，以提高回收率。</w:t>
      </w:r>
    </w:p>
    <w:p w14:paraId="31F08C30" w14:textId="77777777" w:rsidR="00AB071B" w:rsidRPr="00AB071B" w:rsidRDefault="00AB071B" w:rsidP="007A48D5">
      <w:pPr>
        <w:autoSpaceDE w:val="0"/>
        <w:autoSpaceDN w:val="0"/>
        <w:adjustRightInd w:val="0"/>
        <w:snapToGrid w:val="0"/>
        <w:spacing w:line="360" w:lineRule="exact"/>
        <w:ind w:leftChars="375" w:left="1080" w:hangingChars="75" w:hanging="180"/>
        <w:rPr>
          <w:rFonts w:ascii="標楷體" w:eastAsia="標楷體" w:hAnsi="標楷體" w:cs="Times New Roman"/>
          <w:color w:val="000000"/>
        </w:rPr>
      </w:pPr>
      <w:r w:rsidRPr="00AB071B">
        <w:rPr>
          <w:rFonts w:ascii="標楷體" w:eastAsia="標楷體" w:hAnsi="標楷體" w:cs="Times New Roman" w:hint="eastAsia"/>
          <w:color w:val="000000"/>
        </w:rPr>
        <w:t>2.接到對</w:t>
      </w:r>
      <w:proofErr w:type="gramStart"/>
      <w:r w:rsidRPr="00AB071B">
        <w:rPr>
          <w:rFonts w:ascii="標楷體" w:eastAsia="標楷體" w:hAnsi="標楷體" w:cs="Times New Roman" w:hint="eastAsia"/>
          <w:color w:val="000000"/>
        </w:rPr>
        <w:t>帳單</w:t>
      </w:r>
      <w:proofErr w:type="gramEnd"/>
      <w:r w:rsidRPr="00AB071B">
        <w:rPr>
          <w:rFonts w:ascii="標楷體" w:eastAsia="標楷體" w:hAnsi="標楷體" w:cs="Times New Roman" w:hint="eastAsia"/>
          <w:color w:val="000000"/>
        </w:rPr>
        <w:t>回單時，由</w:t>
      </w:r>
      <w:r w:rsidRPr="00AB071B">
        <w:rPr>
          <w:rFonts w:ascii="標楷體" w:eastAsia="標楷體" w:hAnsi="標楷體" w:cs="Times New Roman" w:hint="eastAsia"/>
        </w:rPr>
        <w:t>非</w:t>
      </w:r>
      <w:r w:rsidRPr="00AB071B">
        <w:rPr>
          <w:rFonts w:ascii="標楷體" w:eastAsia="標楷體" w:hAnsi="標楷體" w:cs="Times New Roman" w:hint="eastAsia"/>
          <w:color w:val="000000"/>
        </w:rPr>
        <w:t>經辦人員</w:t>
      </w:r>
      <w:proofErr w:type="gramStart"/>
      <w:r w:rsidRPr="00AB071B">
        <w:rPr>
          <w:rFonts w:ascii="標楷體" w:eastAsia="標楷體" w:hAnsi="標楷體" w:cs="Times New Roman" w:hint="eastAsia"/>
          <w:color w:val="000000"/>
        </w:rPr>
        <w:t>驗</w:t>
      </w:r>
      <w:proofErr w:type="gramEnd"/>
      <w:r w:rsidRPr="00AB071B">
        <w:rPr>
          <w:rFonts w:ascii="標楷體" w:eastAsia="標楷體" w:hAnsi="標楷體" w:cs="Times New Roman" w:hint="eastAsia"/>
          <w:color w:val="000000"/>
        </w:rPr>
        <w:t>對其所蓋原留印鑑</w:t>
      </w:r>
      <w:r w:rsidRPr="00AB071B">
        <w:rPr>
          <w:rFonts w:ascii="標楷體" w:eastAsia="標楷體" w:hAnsi="標楷體" w:cs="Times New Roman" w:hint="eastAsia"/>
          <w:color w:val="7030A0"/>
        </w:rPr>
        <w:t>、</w:t>
      </w:r>
      <w:r w:rsidRPr="00AB071B">
        <w:rPr>
          <w:rFonts w:ascii="標楷體" w:eastAsia="標楷體" w:hAnsi="標楷體" w:cs="Times New Roman" w:hint="eastAsia"/>
        </w:rPr>
        <w:t>金額內容是否相符</w:t>
      </w:r>
      <w:r w:rsidRPr="00AB071B">
        <w:rPr>
          <w:rFonts w:ascii="標楷體" w:eastAsia="標楷體" w:hAnsi="標楷體" w:cs="Times New Roman" w:hint="eastAsia"/>
          <w:color w:val="7030A0"/>
        </w:rPr>
        <w:t>，</w:t>
      </w:r>
      <w:r w:rsidRPr="00AB071B">
        <w:rPr>
          <w:rFonts w:ascii="標楷體" w:eastAsia="標楷體" w:hAnsi="標楷體" w:cs="Times New Roman" w:hint="eastAsia"/>
          <w:color w:val="000000"/>
        </w:rPr>
        <w:t>並蓋章證明後交由指定人員妥善保管。</w:t>
      </w:r>
    </w:p>
    <w:p w14:paraId="743ED345" w14:textId="77777777" w:rsidR="00AB071B" w:rsidRPr="00AB071B" w:rsidRDefault="00AB071B" w:rsidP="007A48D5">
      <w:pPr>
        <w:spacing w:line="360" w:lineRule="exact"/>
        <w:rPr>
          <w:rFonts w:ascii="Calibri" w:eastAsia="新細明體" w:hAnsi="Calibri" w:cs="Times New Roman"/>
        </w:rPr>
      </w:pPr>
    </w:p>
    <w:p w14:paraId="293BE2FF" w14:textId="77777777" w:rsidR="00AB071B" w:rsidRPr="00AB071B" w:rsidRDefault="00AB071B" w:rsidP="007A48D5">
      <w:pPr>
        <w:widowControl/>
        <w:spacing w:line="360" w:lineRule="exact"/>
        <w:rPr>
          <w:rFonts w:ascii="Calibri" w:eastAsia="新細明體" w:hAnsi="Calibri" w:cs="Times New Roman"/>
        </w:rPr>
      </w:pPr>
      <w:r w:rsidRPr="00AB071B">
        <w:rPr>
          <w:rFonts w:ascii="Calibri" w:eastAsia="新細明體" w:hAnsi="Calibri" w:cs="Times New Roman"/>
        </w:rPr>
        <w:br w:type="page"/>
      </w:r>
    </w:p>
    <w:p w14:paraId="79801DE2" w14:textId="77777777" w:rsidR="00AB071B" w:rsidRPr="00AB071B" w:rsidRDefault="00AB071B" w:rsidP="007A48D5">
      <w:pPr>
        <w:autoSpaceDE w:val="0"/>
        <w:autoSpaceDN w:val="0"/>
        <w:adjustRightInd w:val="0"/>
        <w:spacing w:line="360" w:lineRule="exact"/>
        <w:jc w:val="center"/>
        <w:outlineLvl w:val="0"/>
        <w:rPr>
          <w:rFonts w:ascii="標楷體" w:eastAsia="標楷體" w:hAnsi="標楷體" w:cs="Times New Roman"/>
          <w:b/>
          <w:sz w:val="36"/>
          <w:szCs w:val="36"/>
        </w:rPr>
      </w:pPr>
      <w:bookmarkStart w:id="33" w:name="_Toc136424206"/>
      <w:r w:rsidRPr="00AB071B">
        <w:rPr>
          <w:rFonts w:ascii="標楷體" w:eastAsia="標楷體" w:hAnsi="標楷體" w:cs="Times New Roman" w:hint="eastAsia"/>
          <w:b/>
          <w:sz w:val="36"/>
          <w:szCs w:val="36"/>
        </w:rPr>
        <w:lastRenderedPageBreak/>
        <w:t>第三章  存摺存款實務</w:t>
      </w:r>
      <w:bookmarkEnd w:id="33"/>
    </w:p>
    <w:p w14:paraId="430771B8" w14:textId="77777777" w:rsidR="00AB071B" w:rsidRPr="00AB071B" w:rsidRDefault="00AB071B" w:rsidP="007A48D5">
      <w:pPr>
        <w:autoSpaceDE w:val="0"/>
        <w:autoSpaceDN w:val="0"/>
        <w:adjustRightInd w:val="0"/>
        <w:spacing w:line="360" w:lineRule="exact"/>
        <w:ind w:left="2"/>
        <w:jc w:val="center"/>
        <w:rPr>
          <w:rFonts w:ascii="標楷體" w:eastAsia="標楷體" w:hAnsi="標楷體" w:cs="Times New Roman"/>
          <w:sz w:val="36"/>
          <w:szCs w:val="36"/>
        </w:rPr>
      </w:pPr>
    </w:p>
    <w:p w14:paraId="0FA27B2F" w14:textId="77777777" w:rsidR="00AB071B" w:rsidRPr="00AB071B" w:rsidRDefault="00AB071B" w:rsidP="00141F81">
      <w:pPr>
        <w:widowControl/>
        <w:autoSpaceDE w:val="0"/>
        <w:autoSpaceDN w:val="0"/>
        <w:adjustRightInd w:val="0"/>
        <w:spacing w:line="360" w:lineRule="exact"/>
        <w:ind w:leftChars="1300" w:left="3361" w:hangingChars="86" w:hanging="241"/>
        <w:outlineLvl w:val="1"/>
        <w:rPr>
          <w:rFonts w:ascii="標楷體" w:eastAsia="標楷體" w:hAnsi="標楷體" w:cs="Times New Roman"/>
          <w:bCs/>
          <w:sz w:val="28"/>
          <w:szCs w:val="28"/>
        </w:rPr>
      </w:pPr>
      <w:bookmarkStart w:id="34" w:name="_Toc136424207"/>
      <w:r w:rsidRPr="00AB071B">
        <w:rPr>
          <w:rFonts w:ascii="標楷體" w:eastAsia="標楷體" w:hAnsi="標楷體" w:cs="Times New Roman" w:hint="eastAsia"/>
          <w:b/>
          <w:bCs/>
          <w:sz w:val="28"/>
          <w:szCs w:val="28"/>
        </w:rPr>
        <w:t>第一節   定義</w:t>
      </w:r>
      <w:bookmarkEnd w:id="34"/>
    </w:p>
    <w:p w14:paraId="675C7DA8" w14:textId="77777777" w:rsidR="00AB071B" w:rsidRPr="00AB071B" w:rsidRDefault="00AB071B" w:rsidP="00141F81">
      <w:pPr>
        <w:autoSpaceDE w:val="0"/>
        <w:autoSpaceDN w:val="0"/>
        <w:adjustRightInd w:val="0"/>
        <w:spacing w:beforeLines="50" w:before="180" w:line="360" w:lineRule="exact"/>
        <w:ind w:leftChars="7" w:left="17" w:firstLineChars="200" w:firstLine="480"/>
        <w:jc w:val="both"/>
        <w:rPr>
          <w:rFonts w:ascii="標楷體" w:eastAsia="標楷體" w:hAnsi="標楷體" w:cs="Times New Roman"/>
          <w:szCs w:val="24"/>
        </w:rPr>
      </w:pPr>
      <w:r w:rsidRPr="00AB071B">
        <w:rPr>
          <w:rFonts w:ascii="標楷體" w:eastAsia="標楷體" w:hAnsi="標楷體" w:cs="Times New Roman" w:hint="eastAsia"/>
          <w:szCs w:val="20"/>
        </w:rPr>
        <w:t>存摺存款係指存戶與金融機構約定，以金融機構所簽發之存摺作為記載存款帳戶收付之憑證，而得隨時辦理提存款項之活期性存款。銀行法第七條規定</w:t>
      </w:r>
      <w:r w:rsidRPr="00AB071B">
        <w:rPr>
          <w:rFonts w:ascii="標楷體" w:eastAsia="標楷體" w:hAnsi="標楷體" w:cs="Times New Roman"/>
          <w:szCs w:val="20"/>
        </w:rPr>
        <w:t>：</w:t>
      </w:r>
      <w:r w:rsidRPr="00AB071B">
        <w:rPr>
          <w:rFonts w:ascii="標楷體" w:eastAsia="標楷體" w:hAnsi="標楷體" w:cs="Times New Roman" w:hint="eastAsia"/>
          <w:szCs w:val="20"/>
        </w:rPr>
        <w:t>「</w:t>
      </w:r>
      <w:proofErr w:type="gramStart"/>
      <w:r w:rsidRPr="00AB071B">
        <w:rPr>
          <w:rFonts w:ascii="標楷體" w:eastAsia="標楷體" w:hAnsi="標楷體" w:cs="Times New Roman" w:hint="eastAsia"/>
          <w:szCs w:val="20"/>
        </w:rPr>
        <w:t>本法稱活期存款</w:t>
      </w:r>
      <w:proofErr w:type="gramEnd"/>
      <w:r w:rsidRPr="00AB071B">
        <w:rPr>
          <w:rFonts w:ascii="標楷體" w:eastAsia="標楷體" w:hAnsi="標楷體" w:cs="Times New Roman" w:hint="eastAsia"/>
          <w:szCs w:val="20"/>
        </w:rPr>
        <w:t>，謂存款人憑存摺或依約定方式隨時提取之存款」，活期存款與活期儲蓄存款之提取方式，大都以存摺為之，故一般統稱為存摺存款。</w:t>
      </w:r>
    </w:p>
    <w:p w14:paraId="624D9016" w14:textId="77777777" w:rsidR="00AB071B" w:rsidRPr="00AB071B" w:rsidRDefault="00AB071B" w:rsidP="007A48D5">
      <w:pPr>
        <w:autoSpaceDE w:val="0"/>
        <w:autoSpaceDN w:val="0"/>
        <w:adjustRightInd w:val="0"/>
        <w:snapToGrid w:val="0"/>
        <w:spacing w:line="360" w:lineRule="exact"/>
        <w:ind w:left="6" w:firstLineChars="200" w:firstLine="480"/>
        <w:jc w:val="both"/>
        <w:rPr>
          <w:rFonts w:ascii="標楷體" w:eastAsia="標楷體" w:hAnsi="標楷體" w:cs="Times New Roman"/>
          <w:szCs w:val="20"/>
        </w:rPr>
      </w:pPr>
      <w:r w:rsidRPr="00AB071B">
        <w:rPr>
          <w:rFonts w:ascii="標楷體" w:eastAsia="標楷體" w:hAnsi="標楷體" w:cs="Times New Roman" w:hint="eastAsia"/>
          <w:szCs w:val="20"/>
        </w:rPr>
        <w:t>存摺存款為可隨時存取之活期性存款，</w:t>
      </w:r>
      <w:proofErr w:type="gramStart"/>
      <w:r w:rsidRPr="00AB071B">
        <w:rPr>
          <w:rFonts w:ascii="標楷體" w:eastAsia="標楷體" w:hAnsi="標楷體" w:cs="Times New Roman" w:hint="eastAsia"/>
          <w:szCs w:val="20"/>
        </w:rPr>
        <w:t>迥</w:t>
      </w:r>
      <w:proofErr w:type="gramEnd"/>
      <w:r w:rsidRPr="00AB071B">
        <w:rPr>
          <w:rFonts w:ascii="標楷體" w:eastAsia="標楷體" w:hAnsi="標楷體" w:cs="Times New Roman" w:hint="eastAsia"/>
          <w:szCs w:val="20"/>
        </w:rPr>
        <w:t>異於存單存款有一定存期之限制。基於流動性之考量，其法定存款準備率較存單存款為高，其所適用之存款牌告利率自較存單存款為低。存摺存款之提取，除約定方式外，主要係以存摺為記載款項收付之憑證。近年來在金融業務競爭壓力下，為提高服務品質及擴大服務層面，各金融機構莫不透過企劃與行銷手法，以傳統存摺存款業務為基礎，相繼推出各種新種業務及作業，如綜合存款等，並在現有法令規範下，結合存單存款、基金、保險、證券、房貸等業務，推出所謂組合存款</w:t>
      </w:r>
      <w:r w:rsidRPr="00AB071B">
        <w:rPr>
          <w:rFonts w:ascii="標楷體" w:eastAsia="標楷體" w:hAnsi="標楷體" w:cs="Times New Roman"/>
          <w:szCs w:val="20"/>
        </w:rPr>
        <w:t>(</w:t>
      </w:r>
      <w:r w:rsidRPr="00AB071B">
        <w:rPr>
          <w:rFonts w:ascii="標楷體" w:eastAsia="標楷體" w:hAnsi="標楷體" w:cs="Times New Roman" w:hint="eastAsia"/>
          <w:szCs w:val="20"/>
        </w:rPr>
        <w:t>或稱套餐存款</w:t>
      </w:r>
      <w:r w:rsidRPr="00AB071B">
        <w:rPr>
          <w:rFonts w:ascii="標楷體" w:eastAsia="標楷體" w:hAnsi="標楷體" w:cs="Times New Roman"/>
          <w:szCs w:val="20"/>
        </w:rPr>
        <w:t>)</w:t>
      </w:r>
      <w:r w:rsidRPr="00AB071B">
        <w:rPr>
          <w:rFonts w:ascii="標楷體" w:eastAsia="標楷體" w:hAnsi="標楷體" w:cs="Times New Roman" w:hint="eastAsia"/>
          <w:szCs w:val="20"/>
        </w:rPr>
        <w:t>，期能以便利性及獲利性等特質吸引顧客，以增加市場占有率，不過欲開辦此項新金融商品必須檢具相關計畫、風險控管等資料，報請主管機關核准。</w:t>
      </w:r>
    </w:p>
    <w:p w14:paraId="549D9813" w14:textId="77777777" w:rsidR="00AB071B" w:rsidRPr="00AB071B" w:rsidRDefault="00AB071B" w:rsidP="007A48D5">
      <w:pPr>
        <w:adjustRightInd w:val="0"/>
        <w:snapToGrid w:val="0"/>
        <w:spacing w:line="360" w:lineRule="exact"/>
        <w:ind w:left="6" w:firstLineChars="200" w:firstLine="480"/>
        <w:textAlignment w:val="baseline"/>
        <w:rPr>
          <w:rFonts w:ascii="標楷體" w:eastAsia="標楷體" w:hAnsi="標楷體" w:cs="Times New Roman"/>
          <w:kern w:val="0"/>
          <w:szCs w:val="20"/>
        </w:rPr>
      </w:pPr>
      <w:r w:rsidRPr="00AB071B">
        <w:rPr>
          <w:rFonts w:ascii="標楷體" w:eastAsia="標楷體" w:hAnsi="標楷體" w:cs="Times New Roman" w:hint="eastAsia"/>
          <w:kern w:val="0"/>
          <w:szCs w:val="20"/>
        </w:rPr>
        <w:t>本章主要內容係以存摺存款為主題，故所敘述之內容係以目前農會漁會所經營之活期存款</w:t>
      </w:r>
      <w:r w:rsidRPr="00AB071B">
        <w:rPr>
          <w:rFonts w:ascii="Arial" w:eastAsia="標楷體" w:hAnsi="Arial" w:cs="Times New Roman" w:hint="eastAsia"/>
          <w:bCs/>
          <w:kern w:val="0"/>
          <w:szCs w:val="20"/>
        </w:rPr>
        <w:t>、活期儲蓄存款、員工儲蓄存款等為對象。由於上述各存款之有關規定不</w:t>
      </w:r>
      <w:r w:rsidRPr="00B03FFE">
        <w:rPr>
          <w:rFonts w:ascii="Arial" w:eastAsia="標楷體" w:hAnsi="Arial" w:cs="Times New Roman" w:hint="eastAsia"/>
          <w:bCs/>
          <w:color w:val="000000" w:themeColor="text1"/>
          <w:kern w:val="0"/>
          <w:szCs w:val="20"/>
        </w:rPr>
        <w:t>盡</w:t>
      </w:r>
      <w:r w:rsidRPr="00AB071B">
        <w:rPr>
          <w:rFonts w:ascii="Arial" w:eastAsia="標楷體" w:hAnsi="Arial" w:cs="Times New Roman" w:hint="eastAsia"/>
          <w:bCs/>
          <w:kern w:val="0"/>
          <w:szCs w:val="20"/>
        </w:rPr>
        <w:t>相同，</w:t>
      </w:r>
      <w:proofErr w:type="gramStart"/>
      <w:r w:rsidRPr="00AB071B">
        <w:rPr>
          <w:rFonts w:ascii="Arial" w:eastAsia="標楷體" w:hAnsi="Arial" w:cs="Times New Roman" w:hint="eastAsia"/>
          <w:bCs/>
          <w:kern w:val="0"/>
          <w:szCs w:val="20"/>
        </w:rPr>
        <w:t>於分節</w:t>
      </w:r>
      <w:proofErr w:type="gramEnd"/>
      <w:r w:rsidRPr="00AB071B">
        <w:rPr>
          <w:rFonts w:ascii="Arial" w:eastAsia="標楷體" w:hAnsi="Arial" w:cs="Times New Roman" w:hint="eastAsia"/>
          <w:bCs/>
          <w:kern w:val="0"/>
          <w:szCs w:val="20"/>
        </w:rPr>
        <w:t>敘述各類存款之有關規定及處理程序時，係以活期存款為主，其餘存款其規定或處理程序與活期存款相同之部分即予以省略。</w:t>
      </w:r>
    </w:p>
    <w:p w14:paraId="3CDFE2F3" w14:textId="77777777" w:rsidR="00141F81" w:rsidRDefault="00141F81">
      <w:pPr>
        <w:widowControl/>
        <w:rPr>
          <w:rFonts w:ascii="Times New Roman" w:eastAsia="新細明體" w:hAnsi="Times New Roman" w:cs="Times New Roman"/>
          <w:szCs w:val="24"/>
        </w:rPr>
      </w:pPr>
      <w:r>
        <w:rPr>
          <w:rFonts w:ascii="Times New Roman" w:eastAsia="新細明體" w:hAnsi="Times New Roman" w:cs="Times New Roman"/>
          <w:szCs w:val="24"/>
        </w:rPr>
        <w:br w:type="page"/>
      </w:r>
    </w:p>
    <w:p w14:paraId="74125A24" w14:textId="77777777" w:rsidR="00AB071B" w:rsidRPr="00AB071B" w:rsidRDefault="00AB071B" w:rsidP="00141F81">
      <w:pPr>
        <w:widowControl/>
        <w:spacing w:line="360" w:lineRule="exact"/>
        <w:ind w:left="-1389" w:firstLineChars="394" w:firstLine="1104"/>
        <w:jc w:val="center"/>
        <w:outlineLvl w:val="1"/>
        <w:rPr>
          <w:rFonts w:ascii="標楷體" w:eastAsia="標楷體" w:hAnsi="標楷體" w:cs="Times New Roman"/>
          <w:b/>
          <w:bCs/>
          <w:sz w:val="28"/>
          <w:szCs w:val="28"/>
        </w:rPr>
      </w:pPr>
      <w:bookmarkStart w:id="35" w:name="_Toc136424208"/>
      <w:r w:rsidRPr="00AB071B">
        <w:rPr>
          <w:rFonts w:ascii="標楷體" w:eastAsia="標楷體" w:hAnsi="標楷體" w:cs="Times New Roman" w:hint="eastAsia"/>
          <w:b/>
          <w:bCs/>
          <w:sz w:val="28"/>
          <w:szCs w:val="28"/>
        </w:rPr>
        <w:lastRenderedPageBreak/>
        <w:t>第二節　存摺存款的種類</w:t>
      </w:r>
      <w:bookmarkEnd w:id="35"/>
    </w:p>
    <w:p w14:paraId="7F191D6C" w14:textId="77777777" w:rsidR="00AB071B" w:rsidRPr="00AB071B" w:rsidRDefault="00AB071B" w:rsidP="00141F81">
      <w:pPr>
        <w:spacing w:beforeLines="50" w:before="180" w:line="360" w:lineRule="exact"/>
        <w:ind w:left="6"/>
        <w:rPr>
          <w:rFonts w:ascii="標楷體" w:eastAsia="標楷體" w:hAnsi="標楷體" w:cs="Times New Roman"/>
          <w:szCs w:val="24"/>
        </w:rPr>
      </w:pPr>
      <w:r w:rsidRPr="00AB071B">
        <w:rPr>
          <w:rFonts w:ascii="標楷體" w:eastAsia="標楷體" w:hAnsi="標楷體" w:cs="Times New Roman" w:hint="eastAsia"/>
          <w:szCs w:val="24"/>
        </w:rPr>
        <w:t>一、活期存款</w:t>
      </w:r>
    </w:p>
    <w:p w14:paraId="018AAC4D" w14:textId="77777777" w:rsidR="00AB071B" w:rsidRPr="00AB071B" w:rsidRDefault="00AB071B" w:rsidP="007A48D5">
      <w:pPr>
        <w:spacing w:line="360" w:lineRule="exact"/>
        <w:ind w:left="480" w:hangingChars="200" w:hanging="480"/>
        <w:rPr>
          <w:rFonts w:ascii="標楷體" w:eastAsia="標楷體" w:hAnsi="標楷體" w:cs="Times New Roman"/>
          <w:szCs w:val="24"/>
        </w:rPr>
      </w:pPr>
      <w:r w:rsidRPr="00AB071B">
        <w:rPr>
          <w:rFonts w:ascii="標楷體" w:eastAsia="標楷體" w:hAnsi="標楷體" w:cs="Times New Roman" w:hint="eastAsia"/>
          <w:szCs w:val="24"/>
        </w:rPr>
        <w:t xml:space="preserve">    </w:t>
      </w:r>
      <w:r w:rsidR="00B03FFE">
        <w:rPr>
          <w:rFonts w:ascii="標楷體" w:eastAsia="標楷體" w:hAnsi="標楷體" w:cs="Times New Roman" w:hint="eastAsia"/>
          <w:szCs w:val="24"/>
        </w:rPr>
        <w:t xml:space="preserve">    </w:t>
      </w:r>
      <w:r w:rsidRPr="00AB071B">
        <w:rPr>
          <w:rFonts w:ascii="標楷體" w:eastAsia="標楷體" w:hAnsi="標楷體" w:cs="Times New Roman" w:hint="eastAsia"/>
          <w:szCs w:val="24"/>
        </w:rPr>
        <w:t>本存款存入款項時，係由存戶填具「存款憑條」憑以辦理；提款時則須提示存摺，並填具「取款憑條」，簽蓋原留印鑑，憑以辦理。亦可依事先與存戶之書面約定，直接由其活期存款帳戶撥付，事後再透過存摺補登或對</w:t>
      </w:r>
      <w:proofErr w:type="gramStart"/>
      <w:r w:rsidRPr="00AB071B">
        <w:rPr>
          <w:rFonts w:ascii="標楷體" w:eastAsia="標楷體" w:hAnsi="標楷體" w:cs="Times New Roman" w:hint="eastAsia"/>
          <w:szCs w:val="24"/>
        </w:rPr>
        <w:t>帳單</w:t>
      </w:r>
      <w:proofErr w:type="gramEnd"/>
      <w:r w:rsidRPr="00AB071B">
        <w:rPr>
          <w:rFonts w:ascii="標楷體" w:eastAsia="標楷體" w:hAnsi="標楷體" w:cs="Times New Roman" w:hint="eastAsia"/>
          <w:szCs w:val="24"/>
        </w:rPr>
        <w:t>之寄送，以確認存款餘額。</w:t>
      </w:r>
    </w:p>
    <w:p w14:paraId="4000C763" w14:textId="77777777" w:rsidR="00AB071B" w:rsidRPr="00AB071B" w:rsidRDefault="00AB071B" w:rsidP="007A48D5">
      <w:pPr>
        <w:spacing w:line="360" w:lineRule="exact"/>
        <w:ind w:left="7" w:firstLineChars="100" w:firstLine="240"/>
        <w:rPr>
          <w:rFonts w:ascii="標楷體" w:eastAsia="標楷體" w:hAnsi="標楷體" w:cs="Times New Roman"/>
          <w:szCs w:val="24"/>
        </w:rPr>
      </w:pPr>
      <w:r w:rsidRPr="00AB071B">
        <w:rPr>
          <w:rFonts w:ascii="標楷體" w:eastAsia="標楷體" w:hAnsi="標楷體" w:cs="Times New Roman" w:hint="eastAsia"/>
          <w:szCs w:val="24"/>
        </w:rPr>
        <w:t>（一）開戶資格</w:t>
      </w:r>
    </w:p>
    <w:p w14:paraId="78EDEA65" w14:textId="77777777" w:rsidR="00AB071B" w:rsidRPr="00AB071B" w:rsidRDefault="00AB071B" w:rsidP="007A48D5">
      <w:pPr>
        <w:spacing w:line="360" w:lineRule="exact"/>
        <w:ind w:left="900" w:hangingChars="375" w:hanging="900"/>
        <w:rPr>
          <w:rFonts w:ascii="標楷體" w:eastAsia="標楷體" w:hAnsi="標楷體" w:cs="Times New Roman"/>
          <w:dstrike/>
          <w:color w:val="7030A0"/>
          <w:szCs w:val="24"/>
        </w:rPr>
      </w:pPr>
      <w:r w:rsidRPr="00AB071B">
        <w:rPr>
          <w:rFonts w:ascii="標楷體" w:eastAsia="標楷體" w:hAnsi="標楷體" w:cs="Times New Roman" w:hint="eastAsia"/>
          <w:szCs w:val="24"/>
        </w:rPr>
        <w:t xml:space="preserve">       </w:t>
      </w:r>
      <w:r w:rsidR="007D13F3">
        <w:rPr>
          <w:rFonts w:ascii="標楷體" w:eastAsia="標楷體" w:hAnsi="標楷體" w:cs="Times New Roman" w:hint="eastAsia"/>
          <w:szCs w:val="24"/>
        </w:rPr>
        <w:t xml:space="preserve"> </w:t>
      </w:r>
      <w:r w:rsidRPr="00AB071B">
        <w:rPr>
          <w:rFonts w:ascii="標楷體" w:eastAsia="標楷體" w:hAnsi="標楷體" w:cs="Times New Roman" w:hint="eastAsia"/>
          <w:szCs w:val="24"/>
        </w:rPr>
        <w:t>凡具備權利能力之自然人或法人，均得以其本名或法人名稱為戶名申請開戶。不具法人人格之團體，包括行號、事務所、診所等獨資或合夥之營業體，或諸如公寓大廈管理委員會等，如持有向主管機關備案或核備之文件，得以該組織體名義申請開立活期存款戶。遇該組織之負責人改選或變更時，參酌開戶時雙方之約定或該帳戶實質法律關係之歸屬</w:t>
      </w:r>
      <w:r w:rsidRPr="00AB071B">
        <w:rPr>
          <w:rFonts w:ascii="標楷體" w:eastAsia="標楷體" w:hAnsi="標楷體" w:cs="Times New Roman" w:hint="eastAsia"/>
          <w:color w:val="7030A0"/>
          <w:szCs w:val="24"/>
        </w:rPr>
        <w:t>，</w:t>
      </w:r>
      <w:r w:rsidRPr="00AB071B">
        <w:rPr>
          <w:rFonts w:ascii="標楷體" w:eastAsia="標楷體" w:hAnsi="標楷體" w:cs="Times New Roman" w:hint="eastAsia"/>
          <w:szCs w:val="19"/>
        </w:rPr>
        <w:t>將原帳戶</w:t>
      </w:r>
      <w:proofErr w:type="gramStart"/>
      <w:r w:rsidRPr="00AB071B">
        <w:rPr>
          <w:rFonts w:ascii="標楷體" w:eastAsia="標楷體" w:hAnsi="標楷體" w:cs="Times New Roman" w:hint="eastAsia"/>
          <w:szCs w:val="19"/>
        </w:rPr>
        <w:t>結清另開</w:t>
      </w:r>
      <w:proofErr w:type="gramEnd"/>
      <w:r w:rsidRPr="00AB071B">
        <w:rPr>
          <w:rFonts w:ascii="標楷體" w:eastAsia="標楷體" w:hAnsi="標楷體" w:cs="Times New Roman" w:hint="eastAsia"/>
          <w:szCs w:val="19"/>
        </w:rPr>
        <w:t>新存戶之方式</w:t>
      </w:r>
      <w:r w:rsidRPr="00AB071B">
        <w:rPr>
          <w:rFonts w:ascii="標楷體" w:eastAsia="標楷體" w:hAnsi="標楷體" w:cs="Times New Roman" w:hint="eastAsia"/>
          <w:szCs w:val="24"/>
        </w:rPr>
        <w:t>處理。</w:t>
      </w:r>
    </w:p>
    <w:p w14:paraId="5A460A4B" w14:textId="77777777" w:rsidR="00AB071B" w:rsidRPr="00AB071B" w:rsidRDefault="00AB071B" w:rsidP="007A48D5">
      <w:pPr>
        <w:spacing w:line="360" w:lineRule="exact"/>
        <w:ind w:left="7" w:firstLineChars="100" w:firstLine="240"/>
        <w:rPr>
          <w:rFonts w:ascii="標楷體" w:eastAsia="標楷體" w:hAnsi="標楷體" w:cs="Times New Roman"/>
          <w:color w:val="7030A0"/>
          <w:szCs w:val="24"/>
        </w:rPr>
      </w:pPr>
      <w:r w:rsidRPr="00AB071B">
        <w:rPr>
          <w:rFonts w:ascii="標楷體" w:eastAsia="標楷體" w:hAnsi="標楷體" w:cs="Times New Roman" w:hint="eastAsia"/>
          <w:szCs w:val="24"/>
        </w:rPr>
        <w:t>（二）存款約定事項</w:t>
      </w:r>
    </w:p>
    <w:p w14:paraId="4C05C4C6" w14:textId="77777777" w:rsidR="00AB071B" w:rsidRPr="00AB071B" w:rsidRDefault="00AB071B" w:rsidP="007A48D5">
      <w:pPr>
        <w:spacing w:line="360" w:lineRule="exact"/>
        <w:ind w:leftChars="-175" w:left="900" w:hangingChars="550" w:hanging="1320"/>
        <w:rPr>
          <w:rFonts w:ascii="標楷體" w:eastAsia="標楷體" w:hAnsi="標楷體" w:cs="Times New Roman"/>
          <w:szCs w:val="24"/>
        </w:rPr>
      </w:pPr>
      <w:r w:rsidRPr="00AB071B">
        <w:rPr>
          <w:rFonts w:ascii="標楷體" w:eastAsia="標楷體" w:hAnsi="標楷體" w:cs="Times New Roman" w:hint="eastAsia"/>
          <w:szCs w:val="24"/>
        </w:rPr>
        <w:t xml:space="preserve">           金融機構與存戶間之約定事項，其與活期儲蓄存款略有差異者，</w:t>
      </w:r>
      <w:proofErr w:type="gramStart"/>
      <w:r w:rsidRPr="00AB071B">
        <w:rPr>
          <w:rFonts w:ascii="標楷體" w:eastAsia="標楷體" w:hAnsi="標楷體" w:cs="Times New Roman" w:hint="eastAsia"/>
          <w:szCs w:val="24"/>
        </w:rPr>
        <w:t>係起息點</w:t>
      </w:r>
      <w:proofErr w:type="gramEnd"/>
      <w:r w:rsidRPr="00AB071B">
        <w:rPr>
          <w:rFonts w:ascii="標楷體" w:eastAsia="標楷體" w:hAnsi="標楷體" w:cs="Times New Roman" w:hint="eastAsia"/>
          <w:szCs w:val="24"/>
        </w:rPr>
        <w:t>與計息單位，實務上活期存款之計息</w:t>
      </w:r>
      <w:proofErr w:type="gramStart"/>
      <w:r w:rsidRPr="00AB071B">
        <w:rPr>
          <w:rFonts w:ascii="標楷體" w:eastAsia="標楷體" w:hAnsi="標楷體" w:cs="Times New Roman" w:hint="eastAsia"/>
          <w:szCs w:val="24"/>
        </w:rPr>
        <w:t>起點均較活期</w:t>
      </w:r>
      <w:proofErr w:type="gramEnd"/>
      <w:r w:rsidRPr="00AB071B">
        <w:rPr>
          <w:rFonts w:ascii="標楷體" w:eastAsia="標楷體" w:hAnsi="標楷體" w:cs="Times New Roman" w:hint="eastAsia"/>
          <w:szCs w:val="24"/>
        </w:rPr>
        <w:t>儲蓄存款為高，為節省結息手續，並減少所得稅扣繳憑單無法歸戶情形，</w:t>
      </w:r>
      <w:proofErr w:type="gramStart"/>
      <w:r w:rsidRPr="00AB071B">
        <w:rPr>
          <w:rFonts w:ascii="標楷體" w:eastAsia="標楷體" w:hAnsi="標楷體" w:cs="Times New Roman" w:hint="eastAsia"/>
          <w:szCs w:val="24"/>
        </w:rPr>
        <w:t>爰</w:t>
      </w:r>
      <w:proofErr w:type="gramEnd"/>
      <w:r w:rsidRPr="00AB071B">
        <w:rPr>
          <w:rFonts w:ascii="標楷體" w:eastAsia="標楷體" w:hAnsi="標楷體" w:cs="Times New Roman" w:hint="eastAsia"/>
          <w:szCs w:val="24"/>
        </w:rPr>
        <w:t>將活期存款計息起點提高為新臺幣1萬元以上，</w:t>
      </w:r>
      <w:r w:rsidRPr="00AB071B">
        <w:rPr>
          <w:rFonts w:ascii="標楷體" w:eastAsia="標楷體" w:hAnsi="標楷體" w:cs="Times New Roman" w:hint="eastAsia"/>
        </w:rPr>
        <w:t>活期儲蓄存款（含員工活期儲蓄存款）為新臺幣5仟元以上</w:t>
      </w:r>
      <w:r w:rsidRPr="00AB071B">
        <w:rPr>
          <w:rFonts w:ascii="標楷體" w:eastAsia="標楷體" w:hAnsi="標楷體" w:cs="Times New Roman" w:hint="eastAsia"/>
          <w:szCs w:val="24"/>
        </w:rPr>
        <w:t>（於開戶總約定書中由各金融機構農漁會自行訂定規定調整），計息單位仍照舊為新臺幣100元。</w:t>
      </w:r>
    </w:p>
    <w:p w14:paraId="145ABE7E" w14:textId="77777777" w:rsidR="00AB071B" w:rsidRPr="00AB071B" w:rsidRDefault="00AB071B" w:rsidP="007A48D5">
      <w:pPr>
        <w:spacing w:line="360" w:lineRule="exact"/>
        <w:ind w:left="7"/>
        <w:rPr>
          <w:rFonts w:ascii="標楷體" w:eastAsia="標楷體" w:hAnsi="標楷體" w:cs="Times New Roman"/>
          <w:szCs w:val="24"/>
        </w:rPr>
      </w:pPr>
      <w:r w:rsidRPr="00AB071B">
        <w:rPr>
          <w:rFonts w:ascii="標楷體" w:eastAsia="標楷體" w:hAnsi="標楷體" w:cs="Times New Roman" w:hint="eastAsia"/>
          <w:szCs w:val="24"/>
        </w:rPr>
        <w:t>二、活期儲蓄存款</w:t>
      </w:r>
    </w:p>
    <w:p w14:paraId="784AA416" w14:textId="77777777" w:rsidR="00AB071B" w:rsidRPr="00AB071B" w:rsidRDefault="00AB071B" w:rsidP="007A48D5">
      <w:pPr>
        <w:spacing w:line="360" w:lineRule="exact"/>
        <w:ind w:leftChars="200" w:left="480"/>
        <w:rPr>
          <w:rFonts w:ascii="標楷體" w:eastAsia="標楷體" w:hAnsi="標楷體" w:cs="Times New Roman"/>
          <w:szCs w:val="24"/>
        </w:rPr>
      </w:pPr>
      <w:r w:rsidRPr="00AB071B">
        <w:rPr>
          <w:rFonts w:ascii="標楷體" w:eastAsia="標楷體" w:hAnsi="標楷體" w:cs="Times New Roman" w:hint="eastAsia"/>
          <w:szCs w:val="24"/>
        </w:rPr>
        <w:t>活期儲蓄存款與活期存款之主要區別在於開戶對象限於個人及非營利法人，且因其係以鼓勵儲蓄，積蓄資金為目的，故通常以較活期存款為高之牌告利率為誘因。另因流動性亦相對較活期存款低，故其法定存款準備率亦低於活期存款。至於活期儲蓄存款之計息起點亦普遍較活期存款為低。</w:t>
      </w:r>
    </w:p>
    <w:p w14:paraId="6285E8A9" w14:textId="77777777" w:rsidR="00AB071B" w:rsidRPr="00AB071B" w:rsidRDefault="00AB071B" w:rsidP="007A48D5">
      <w:pPr>
        <w:spacing w:line="360" w:lineRule="exact"/>
        <w:ind w:left="7" w:firstLineChars="100" w:firstLine="240"/>
        <w:rPr>
          <w:rFonts w:ascii="標楷體" w:eastAsia="標楷體" w:hAnsi="標楷體" w:cs="Times New Roman"/>
          <w:szCs w:val="24"/>
        </w:rPr>
      </w:pPr>
      <w:r w:rsidRPr="00AB071B">
        <w:rPr>
          <w:rFonts w:ascii="標楷體" w:eastAsia="標楷體" w:hAnsi="標楷體" w:cs="Times New Roman" w:hint="eastAsia"/>
          <w:szCs w:val="24"/>
        </w:rPr>
        <w:t>（一）開戶資格</w:t>
      </w:r>
    </w:p>
    <w:p w14:paraId="463B8139" w14:textId="77777777" w:rsidR="00AB071B" w:rsidRPr="00AB071B" w:rsidRDefault="00AB071B" w:rsidP="007A48D5">
      <w:pPr>
        <w:spacing w:line="360" w:lineRule="exact"/>
        <w:ind w:left="991" w:hangingChars="413" w:hanging="991"/>
        <w:rPr>
          <w:rFonts w:ascii="標楷體" w:eastAsia="標楷體" w:hAnsi="標楷體" w:cs="Times New Roman"/>
          <w:szCs w:val="24"/>
        </w:rPr>
      </w:pPr>
      <w:r w:rsidRPr="00AB071B">
        <w:rPr>
          <w:rFonts w:ascii="標楷體" w:eastAsia="標楷體" w:hAnsi="標楷體" w:cs="Times New Roman" w:hint="eastAsia"/>
          <w:szCs w:val="24"/>
        </w:rPr>
        <w:t xml:space="preserve">        活期儲蓄存款之開戶對象僅限於個人及非營利法人，其中所稱「非營利法人」，係指不以營利為其事業目的之社團法人或財團法人；而所謂「非營利」，係指未將所獲取的經濟利益分配予其社(會)員或捐贈人或與捐贈人有關係之人。</w:t>
      </w:r>
    </w:p>
    <w:p w14:paraId="73D93BC6" w14:textId="77777777" w:rsidR="00AB071B" w:rsidRPr="00AB071B" w:rsidRDefault="00AB071B" w:rsidP="007A48D5">
      <w:pPr>
        <w:spacing w:line="360" w:lineRule="exact"/>
        <w:ind w:left="7"/>
        <w:rPr>
          <w:rFonts w:ascii="標楷體" w:eastAsia="標楷體" w:hAnsi="標楷體" w:cs="Times New Roman"/>
          <w:szCs w:val="24"/>
        </w:rPr>
      </w:pPr>
      <w:r w:rsidRPr="00AB071B">
        <w:rPr>
          <w:rFonts w:ascii="標楷體" w:eastAsia="標楷體" w:hAnsi="標楷體" w:cs="Times New Roman" w:hint="eastAsia"/>
          <w:szCs w:val="24"/>
        </w:rPr>
        <w:t xml:space="preserve">  （二）其他事項</w:t>
      </w:r>
    </w:p>
    <w:p w14:paraId="6FD7137D" w14:textId="77777777" w:rsidR="00AB071B" w:rsidRPr="00AB071B" w:rsidRDefault="00AB071B" w:rsidP="007A48D5">
      <w:pPr>
        <w:spacing w:line="360" w:lineRule="exact"/>
        <w:ind w:left="991" w:hangingChars="413" w:hanging="991"/>
        <w:rPr>
          <w:rFonts w:ascii="標楷體" w:eastAsia="標楷體" w:hAnsi="標楷體" w:cs="Times New Roman"/>
          <w:szCs w:val="24"/>
        </w:rPr>
      </w:pPr>
      <w:r w:rsidRPr="00AB071B">
        <w:rPr>
          <w:rFonts w:ascii="標楷體" w:eastAsia="標楷體" w:hAnsi="標楷體" w:cs="Times New Roman" w:hint="eastAsia"/>
          <w:szCs w:val="24"/>
        </w:rPr>
        <w:t xml:space="preserve">        不具法人人格之團體若欲開立儲蓄存款帳戶則必須以團體負責人之名義申請，但該團體名稱可</w:t>
      </w:r>
      <w:proofErr w:type="gramStart"/>
      <w:r w:rsidRPr="00AB071B">
        <w:rPr>
          <w:rFonts w:ascii="標楷體" w:eastAsia="標楷體" w:hAnsi="標楷體" w:cs="Times New Roman" w:hint="eastAsia"/>
          <w:szCs w:val="24"/>
        </w:rPr>
        <w:t>併</w:t>
      </w:r>
      <w:proofErr w:type="gramEnd"/>
      <w:r w:rsidRPr="00AB071B">
        <w:rPr>
          <w:rFonts w:ascii="標楷體" w:eastAsia="標楷體" w:hAnsi="標楷體" w:cs="Times New Roman" w:hint="eastAsia"/>
          <w:szCs w:val="24"/>
        </w:rPr>
        <w:t>列於戶名內。該等組織經取得主管機關編配之統一編號，其扣繳憑單之開立，所得</w:t>
      </w:r>
      <w:proofErr w:type="gramStart"/>
      <w:r w:rsidRPr="00AB071B">
        <w:rPr>
          <w:rFonts w:ascii="標楷體" w:eastAsia="標楷體" w:hAnsi="標楷體" w:cs="Times New Roman" w:hint="eastAsia"/>
          <w:szCs w:val="24"/>
        </w:rPr>
        <w:t>人宜填</w:t>
      </w:r>
      <w:proofErr w:type="gramEnd"/>
      <w:r w:rsidRPr="00AB071B">
        <w:rPr>
          <w:rFonts w:ascii="標楷體" w:eastAsia="標楷體" w:hAnsi="標楷體" w:cs="Times New Roman" w:hint="eastAsia"/>
          <w:szCs w:val="24"/>
        </w:rPr>
        <w:t>列該行號、團體等之名稱及統一編號。</w:t>
      </w:r>
    </w:p>
    <w:p w14:paraId="2913864B" w14:textId="77777777" w:rsidR="00AB071B" w:rsidRPr="00AB071B" w:rsidRDefault="00AB071B" w:rsidP="007A48D5">
      <w:pPr>
        <w:spacing w:line="360" w:lineRule="exact"/>
        <w:ind w:leftChars="400" w:left="960"/>
        <w:rPr>
          <w:rFonts w:ascii="標楷體" w:eastAsia="標楷體" w:hAnsi="標楷體" w:cs="Times New Roman"/>
          <w:szCs w:val="24"/>
        </w:rPr>
      </w:pPr>
      <w:r w:rsidRPr="00AB071B">
        <w:rPr>
          <w:rFonts w:ascii="標楷體" w:eastAsia="標楷體" w:hAnsi="標楷體" w:cs="Times New Roman" w:hint="eastAsia"/>
          <w:szCs w:val="24"/>
        </w:rPr>
        <w:t>該等組織之開戶，法律解釋上係屬該負責人之個人行為，故當負責人因故（如改選）變更時，因契約當事人更易，原帳戶應辦理結</w:t>
      </w:r>
      <w:proofErr w:type="gramStart"/>
      <w:r w:rsidRPr="00AB071B">
        <w:rPr>
          <w:rFonts w:ascii="標楷體" w:eastAsia="標楷體" w:hAnsi="標楷體" w:cs="Times New Roman" w:hint="eastAsia"/>
          <w:szCs w:val="24"/>
        </w:rPr>
        <w:t>清銷戶</w:t>
      </w:r>
      <w:proofErr w:type="gramEnd"/>
      <w:r w:rsidRPr="00AB071B">
        <w:rPr>
          <w:rFonts w:ascii="標楷體" w:eastAsia="標楷體" w:hAnsi="標楷體" w:cs="Times New Roman" w:hint="eastAsia"/>
          <w:szCs w:val="24"/>
        </w:rPr>
        <w:t>再重行開戶，或建議參酌開戶時金融機構與存戶雙方之約定或該帳戶實質法律關係之歸屬處理。</w:t>
      </w:r>
    </w:p>
    <w:p w14:paraId="6D13A3AA" w14:textId="77777777" w:rsidR="00AB071B" w:rsidRPr="00AB071B" w:rsidRDefault="00AB071B" w:rsidP="007A48D5">
      <w:pPr>
        <w:spacing w:line="360" w:lineRule="exact"/>
        <w:ind w:left="7"/>
        <w:rPr>
          <w:rFonts w:ascii="標楷體" w:eastAsia="標楷體" w:hAnsi="標楷體" w:cs="Times New Roman"/>
          <w:szCs w:val="24"/>
        </w:rPr>
      </w:pPr>
      <w:r w:rsidRPr="00AB071B">
        <w:rPr>
          <w:rFonts w:ascii="標楷體" w:eastAsia="標楷體" w:hAnsi="標楷體" w:cs="Times New Roman" w:hint="eastAsia"/>
          <w:szCs w:val="24"/>
        </w:rPr>
        <w:t>三、員工活期儲蓄存款</w:t>
      </w:r>
    </w:p>
    <w:p w14:paraId="257AA858" w14:textId="77777777" w:rsidR="00AB071B" w:rsidRPr="00AB071B" w:rsidRDefault="00AB071B" w:rsidP="007A48D5">
      <w:pPr>
        <w:spacing w:line="360" w:lineRule="exact"/>
        <w:ind w:left="480" w:hangingChars="200" w:hanging="480"/>
        <w:rPr>
          <w:rFonts w:ascii="標楷體" w:eastAsia="標楷體" w:hAnsi="標楷體" w:cs="Times New Roman"/>
          <w:szCs w:val="24"/>
        </w:rPr>
      </w:pPr>
      <w:r w:rsidRPr="00AB071B">
        <w:rPr>
          <w:rFonts w:ascii="標楷體" w:eastAsia="標楷體" w:hAnsi="標楷體" w:cs="Times New Roman" w:hint="eastAsia"/>
          <w:szCs w:val="24"/>
        </w:rPr>
        <w:lastRenderedPageBreak/>
        <w:t xml:space="preserve">    農漁會設有信用部之單位為鼓勵員工節約儲蓄，提升保障員工福利，以安定其家庭生活，而設立之優惠性質之存款。每</w:t>
      </w:r>
      <w:r w:rsidRPr="00AB071B">
        <w:rPr>
          <w:rFonts w:ascii="標楷體" w:eastAsia="標楷體" w:hAnsi="標楷體" w:cs="Times New Roman" w:hint="eastAsia"/>
          <w:color w:val="7030A0"/>
          <w:szCs w:val="24"/>
        </w:rPr>
        <w:t>一</w:t>
      </w:r>
      <w:r w:rsidRPr="00AB071B">
        <w:rPr>
          <w:rFonts w:ascii="標楷體" w:eastAsia="標楷體" w:hAnsi="標楷體" w:cs="Times New Roman" w:hint="eastAsia"/>
          <w:szCs w:val="24"/>
        </w:rPr>
        <w:t>編制員工以開立一戶為限。</w:t>
      </w:r>
    </w:p>
    <w:p w14:paraId="6D990DE9" w14:textId="77777777" w:rsidR="00AB071B" w:rsidRPr="00AB071B" w:rsidRDefault="00AB071B" w:rsidP="007A48D5">
      <w:pPr>
        <w:spacing w:line="360" w:lineRule="exact"/>
        <w:ind w:left="7" w:firstLineChars="100" w:firstLine="240"/>
        <w:rPr>
          <w:rFonts w:ascii="標楷體" w:eastAsia="標楷體" w:hAnsi="標楷體" w:cs="Times New Roman"/>
          <w:szCs w:val="24"/>
        </w:rPr>
      </w:pPr>
      <w:r w:rsidRPr="00AB071B">
        <w:rPr>
          <w:rFonts w:ascii="標楷體" w:eastAsia="標楷體" w:hAnsi="標楷體" w:cs="Times New Roman" w:hint="eastAsia"/>
          <w:szCs w:val="24"/>
        </w:rPr>
        <w:t>（一）適用對象與額度限制</w:t>
      </w:r>
    </w:p>
    <w:p w14:paraId="23B78A99" w14:textId="77777777" w:rsidR="00AB071B" w:rsidRPr="00AB071B" w:rsidRDefault="00AB071B" w:rsidP="007A48D5">
      <w:pPr>
        <w:spacing w:line="360" w:lineRule="exact"/>
        <w:ind w:leftChars="300" w:left="991" w:hangingChars="113" w:hanging="271"/>
        <w:rPr>
          <w:rFonts w:ascii="標楷體" w:eastAsia="標楷體" w:hAnsi="標楷體" w:cs="Times New Roman"/>
          <w:dstrike/>
          <w:szCs w:val="24"/>
        </w:rPr>
      </w:pPr>
      <w:r w:rsidRPr="00AB071B">
        <w:rPr>
          <w:rFonts w:ascii="標楷體" w:eastAsia="標楷體" w:hAnsi="標楷體" w:cs="Times New Roman" w:hint="eastAsia"/>
          <w:szCs w:val="24"/>
        </w:rPr>
        <w:t>1.現職選聘任員工(包括總幹事、理事、監事、農事小組組長或副組長及編制員工)</w:t>
      </w:r>
      <w:r w:rsidRPr="00AB071B">
        <w:rPr>
          <w:rFonts w:ascii="標楷體" w:eastAsia="標楷體" w:hAnsi="標楷體" w:cs="Times New Roman" w:hint="eastAsia"/>
          <w:color w:val="7030A0"/>
          <w:szCs w:val="24"/>
        </w:rPr>
        <w:t>，</w:t>
      </w:r>
      <w:r w:rsidRPr="00AB071B">
        <w:rPr>
          <w:rFonts w:ascii="標楷體" w:eastAsia="標楷體" w:hAnsi="標楷體" w:cs="Times New Roman" w:hint="eastAsia"/>
          <w:szCs w:val="24"/>
        </w:rPr>
        <w:t>聘任人員及理監事等其額度為新臺幣48</w:t>
      </w:r>
      <w:r w:rsidRPr="00AB071B">
        <w:rPr>
          <w:rFonts w:ascii="標楷體" w:eastAsia="標楷體" w:hAnsi="標楷體" w:cs="新細明體" w:hint="eastAsia"/>
          <w:szCs w:val="24"/>
        </w:rPr>
        <w:t>萬元，</w:t>
      </w:r>
      <w:r w:rsidRPr="00AB071B">
        <w:rPr>
          <w:rFonts w:ascii="標楷體" w:eastAsia="標楷體" w:hAnsi="標楷體" w:cs="Times New Roman" w:hint="eastAsia"/>
        </w:rPr>
        <w:t>超過限額部分按活期儲蓄存款利率計息(以下同)</w:t>
      </w:r>
      <w:r w:rsidRPr="00AB071B">
        <w:rPr>
          <w:rFonts w:ascii="標楷體" w:eastAsia="標楷體" w:hAnsi="標楷體" w:cs="Times New Roman" w:hint="eastAsia"/>
          <w:szCs w:val="24"/>
        </w:rPr>
        <w:t>；農漁會僱用之技工、工友為新臺幣28</w:t>
      </w:r>
      <w:r w:rsidRPr="00AB071B">
        <w:rPr>
          <w:rFonts w:ascii="標楷體" w:eastAsia="標楷體" w:hAnsi="標楷體" w:cs="新細明體" w:hint="eastAsia"/>
          <w:szCs w:val="24"/>
        </w:rPr>
        <w:t>萬元。</w:t>
      </w:r>
    </w:p>
    <w:p w14:paraId="534CD93C" w14:textId="77777777" w:rsidR="00AB071B" w:rsidRPr="00AB071B" w:rsidRDefault="00AB071B" w:rsidP="007A48D5">
      <w:pPr>
        <w:spacing w:line="360" w:lineRule="exact"/>
        <w:ind w:leftChars="400" w:left="991" w:hangingChars="13" w:hanging="31"/>
        <w:rPr>
          <w:rFonts w:ascii="標楷體" w:eastAsia="標楷體" w:hAnsi="標楷體" w:cs="Times New Roman"/>
          <w:szCs w:val="24"/>
        </w:rPr>
      </w:pPr>
      <w:r w:rsidRPr="00AB071B">
        <w:rPr>
          <w:rFonts w:ascii="標楷體" w:eastAsia="標楷體" w:hAnsi="標楷體" w:cs="Times New Roman" w:hint="eastAsia"/>
          <w:szCs w:val="24"/>
        </w:rPr>
        <w:t>農漁會</w:t>
      </w:r>
      <w:proofErr w:type="gramStart"/>
      <w:r w:rsidRPr="00AB071B">
        <w:rPr>
          <w:rFonts w:ascii="標楷體" w:eastAsia="標楷體" w:hAnsi="標楷體" w:cs="Times New Roman" w:hint="eastAsia"/>
          <w:szCs w:val="24"/>
        </w:rPr>
        <w:t>信用部應視</w:t>
      </w:r>
      <w:proofErr w:type="gramEnd"/>
      <w:r w:rsidRPr="00AB071B">
        <w:rPr>
          <w:rFonts w:ascii="標楷體" w:eastAsia="標楷體" w:hAnsi="標楷體" w:cs="Times New Roman" w:hint="eastAsia"/>
          <w:szCs w:val="24"/>
        </w:rPr>
        <w:t>其財務情形，在規定最高額度範圍內提經會員代表大會決議訂定辦理員工儲蓄存款之限額；</w:t>
      </w:r>
      <w:proofErr w:type="gramStart"/>
      <w:r w:rsidRPr="00AB071B">
        <w:rPr>
          <w:rFonts w:ascii="標楷體" w:eastAsia="標楷體" w:hAnsi="標楷體" w:cs="Times New Roman" w:hint="eastAsia"/>
          <w:szCs w:val="24"/>
        </w:rPr>
        <w:t>惟</w:t>
      </w:r>
      <w:proofErr w:type="gramEnd"/>
      <w:r w:rsidRPr="00AB071B">
        <w:rPr>
          <w:rFonts w:ascii="標楷體" w:eastAsia="標楷體" w:hAnsi="標楷體" w:cs="Times New Roman" w:hint="eastAsia"/>
          <w:szCs w:val="24"/>
        </w:rPr>
        <w:t>上年度有虧損及累積虧損之單位不得比照辦理。</w:t>
      </w:r>
    </w:p>
    <w:p w14:paraId="4636C1D7" w14:textId="77777777" w:rsidR="00AB071B" w:rsidRPr="00AB071B" w:rsidRDefault="00AB071B" w:rsidP="007A48D5">
      <w:pPr>
        <w:spacing w:line="360" w:lineRule="exact"/>
        <w:ind w:left="991" w:hangingChars="413" w:hanging="991"/>
        <w:rPr>
          <w:rFonts w:ascii="標楷體" w:eastAsia="標楷體" w:hAnsi="標楷體" w:cs="Times New Roman"/>
        </w:rPr>
      </w:pPr>
      <w:r w:rsidRPr="00AB071B">
        <w:rPr>
          <w:rFonts w:ascii="標楷體" w:eastAsia="標楷體" w:hAnsi="標楷體" w:cs="Times New Roman" w:hint="eastAsia"/>
          <w:szCs w:val="24"/>
        </w:rPr>
        <w:t xml:space="preserve">      2.退休編制員工：</w:t>
      </w:r>
      <w:r w:rsidRPr="00AB071B">
        <w:rPr>
          <w:rFonts w:ascii="標楷體" w:eastAsia="標楷體" w:hAnsi="標楷體" w:cs="Times New Roman" w:hint="eastAsia"/>
        </w:rPr>
        <w:t>符合農會人事管理辦法規定辦理退休者，得辦理員工(定期)儲蓄存款，其限額及適用範圍如下：</w:t>
      </w:r>
    </w:p>
    <w:p w14:paraId="3DB7364A" w14:textId="77777777" w:rsidR="00AB071B" w:rsidRPr="00AB071B" w:rsidRDefault="00AB071B" w:rsidP="007A48D5">
      <w:pPr>
        <w:spacing w:line="360" w:lineRule="exact"/>
        <w:ind w:leftChars="355" w:left="1133" w:hangingChars="117" w:hanging="281"/>
        <w:rPr>
          <w:rFonts w:ascii="標楷體" w:eastAsia="標楷體" w:hAnsi="標楷體" w:cs="Times New Roman"/>
        </w:rPr>
      </w:pPr>
      <w:r w:rsidRPr="00AB071B">
        <w:rPr>
          <w:rFonts w:ascii="標楷體" w:eastAsia="標楷體" w:hAnsi="標楷體" w:cs="Times New Roman" w:hint="eastAsia"/>
        </w:rPr>
        <w:t>(</w:t>
      </w:r>
      <w:r w:rsidRPr="00AB071B">
        <w:rPr>
          <w:rFonts w:ascii="標楷體" w:eastAsia="標楷體" w:hAnsi="標楷體" w:cs="Times New Roman"/>
        </w:rPr>
        <w:t>1)</w:t>
      </w:r>
      <w:r w:rsidRPr="00AB071B">
        <w:rPr>
          <w:rFonts w:ascii="標楷體" w:eastAsia="標楷體" w:hAnsi="標楷體" w:cs="Times New Roman" w:hint="eastAsia"/>
        </w:rPr>
        <w:t>舊制年資退休金：指編制員工適用勞動基準法(</w:t>
      </w:r>
      <w:r w:rsidRPr="00AB071B">
        <w:rPr>
          <w:rFonts w:ascii="標楷體" w:eastAsia="標楷體" w:hAnsi="標楷體" w:cs="Times New Roman"/>
        </w:rPr>
        <w:t>103年</w:t>
      </w:r>
      <w:r w:rsidRPr="00AB071B">
        <w:rPr>
          <w:rFonts w:ascii="標楷體" w:eastAsia="標楷體" w:hAnsi="標楷體" w:cs="Times New Roman" w:hint="eastAsia"/>
        </w:rPr>
        <w:t>1</w:t>
      </w:r>
      <w:r w:rsidRPr="00AB071B">
        <w:rPr>
          <w:rFonts w:ascii="標楷體" w:eastAsia="標楷體" w:hAnsi="標楷體" w:cs="Times New Roman"/>
        </w:rPr>
        <w:t>2月</w:t>
      </w:r>
      <w:r w:rsidRPr="00AB071B">
        <w:rPr>
          <w:rFonts w:ascii="標楷體" w:eastAsia="標楷體" w:hAnsi="標楷體" w:cs="Times New Roman" w:hint="eastAsia"/>
        </w:rPr>
        <w:t>3</w:t>
      </w:r>
      <w:r w:rsidRPr="00AB071B">
        <w:rPr>
          <w:rFonts w:ascii="標楷體" w:eastAsia="標楷體" w:hAnsi="標楷體" w:cs="Times New Roman"/>
        </w:rPr>
        <w:t>1日</w:t>
      </w:r>
      <w:r w:rsidRPr="00AB071B">
        <w:rPr>
          <w:rFonts w:ascii="標楷體" w:eastAsia="標楷體" w:hAnsi="標楷體" w:cs="Times New Roman" w:hint="eastAsia"/>
        </w:rPr>
        <w:t>)前之舊制年資結算金額，惟前項金額應於在職期間儲存於本會信用部，中途不得領出，一經領出，即不得再行納入員工(定期)儲蓄存款適用範圍，另退休前於在職</w:t>
      </w:r>
      <w:proofErr w:type="gramStart"/>
      <w:r w:rsidRPr="00AB071B">
        <w:rPr>
          <w:rFonts w:ascii="標楷體" w:eastAsia="標楷體" w:hAnsi="標楷體" w:cs="Times New Roman" w:hint="eastAsia"/>
        </w:rPr>
        <w:t>期間質</w:t>
      </w:r>
      <w:proofErr w:type="gramEnd"/>
      <w:r w:rsidRPr="00AB071B">
        <w:rPr>
          <w:rFonts w:ascii="標楷體" w:eastAsia="標楷體" w:hAnsi="標楷體" w:cs="Times New Roman" w:hint="eastAsia"/>
        </w:rPr>
        <w:t>借，尚未清償之金額，亦不得列入該筆員工(定期)儲蓄存款之適用範圍。</w:t>
      </w:r>
    </w:p>
    <w:p w14:paraId="38AA7EEA" w14:textId="77777777" w:rsidR="00AB071B" w:rsidRPr="00AB071B" w:rsidRDefault="00AB071B" w:rsidP="007A48D5">
      <w:pPr>
        <w:spacing w:line="360" w:lineRule="exact"/>
        <w:ind w:leftChars="354" w:left="1133" w:hangingChars="118" w:hanging="283"/>
        <w:rPr>
          <w:rFonts w:ascii="標楷體" w:eastAsia="標楷體" w:hAnsi="標楷體" w:cs="Times New Roman"/>
        </w:rPr>
      </w:pPr>
      <w:r w:rsidRPr="00AB071B">
        <w:rPr>
          <w:rFonts w:ascii="標楷體" w:eastAsia="標楷體" w:hAnsi="標楷體" w:cs="Times New Roman" w:hint="eastAsia"/>
          <w:szCs w:val="24"/>
        </w:rPr>
        <w:t>(</w:t>
      </w:r>
      <w:r w:rsidRPr="00AB071B">
        <w:rPr>
          <w:rFonts w:ascii="標楷體" w:eastAsia="標楷體" w:hAnsi="標楷體" w:cs="Times New Roman"/>
          <w:szCs w:val="24"/>
        </w:rPr>
        <w:t>2)</w:t>
      </w:r>
      <w:r w:rsidRPr="00AB071B">
        <w:rPr>
          <w:rFonts w:ascii="標楷體" w:eastAsia="標楷體" w:hAnsi="標楷體" w:cs="Times New Roman" w:hint="eastAsia"/>
        </w:rPr>
        <w:t>勞工退休金：編制員工於本會在職</w:t>
      </w:r>
      <w:proofErr w:type="gramStart"/>
      <w:r w:rsidRPr="00AB071B">
        <w:rPr>
          <w:rFonts w:ascii="標楷體" w:eastAsia="標楷體" w:hAnsi="標楷體" w:cs="Times New Roman" w:hint="eastAsia"/>
        </w:rPr>
        <w:t>期間，</w:t>
      </w:r>
      <w:proofErr w:type="gramEnd"/>
      <w:r w:rsidRPr="00AB071B">
        <w:rPr>
          <w:rFonts w:ascii="標楷體" w:eastAsia="標楷體" w:hAnsi="標楷體" w:cs="Times New Roman" w:hint="eastAsia"/>
        </w:rPr>
        <w:t>由雇主</w:t>
      </w:r>
      <w:r w:rsidRPr="00AB071B">
        <w:rPr>
          <w:rFonts w:ascii="標楷體" w:eastAsia="標楷體" w:hAnsi="標楷體" w:cs="Times New Roman"/>
        </w:rPr>
        <w:t>(</w:t>
      </w:r>
      <w:r w:rsidRPr="00AB071B">
        <w:rPr>
          <w:rFonts w:ascii="標楷體" w:eastAsia="標楷體" w:hAnsi="標楷體" w:cs="Times New Roman" w:hint="eastAsia"/>
        </w:rPr>
        <w:t>本會</w:t>
      </w:r>
      <w:r w:rsidRPr="00AB071B">
        <w:rPr>
          <w:rFonts w:ascii="標楷體" w:eastAsia="標楷體" w:hAnsi="標楷體" w:cs="Times New Roman"/>
        </w:rPr>
        <w:t>)</w:t>
      </w:r>
      <w:r w:rsidRPr="00AB071B">
        <w:rPr>
          <w:rFonts w:ascii="標楷體" w:eastAsia="標楷體" w:hAnsi="標楷體" w:cs="Times New Roman" w:hint="eastAsia"/>
        </w:rPr>
        <w:t>按月提繳至勞保局勞工退休金個人專戶之總額（不含收益及自提部分），於退休時，向勞保局一次請領方式給付之金額，得列入員工(定期)儲蓄存款之適用範圍。</w:t>
      </w:r>
    </w:p>
    <w:p w14:paraId="7FD39C2A" w14:textId="77777777" w:rsidR="00AB071B" w:rsidRPr="00AB071B" w:rsidRDefault="00AB071B" w:rsidP="007A48D5">
      <w:pPr>
        <w:spacing w:line="360" w:lineRule="exact"/>
        <w:ind w:leftChars="354" w:left="1131" w:hangingChars="117" w:hanging="281"/>
        <w:rPr>
          <w:rFonts w:ascii="標楷體" w:eastAsia="標楷體" w:hAnsi="標楷體" w:cs="Times New Roman"/>
        </w:rPr>
      </w:pPr>
      <w:r w:rsidRPr="00AB071B">
        <w:rPr>
          <w:rFonts w:ascii="標楷體" w:eastAsia="標楷體" w:hAnsi="標楷體" w:cs="Times New Roman" w:hint="eastAsia"/>
          <w:szCs w:val="24"/>
        </w:rPr>
        <w:t>(</w:t>
      </w:r>
      <w:r w:rsidRPr="00AB071B">
        <w:rPr>
          <w:rFonts w:ascii="標楷體" w:eastAsia="標楷體" w:hAnsi="標楷體" w:cs="Times New Roman"/>
          <w:szCs w:val="24"/>
        </w:rPr>
        <w:t>3)</w:t>
      </w:r>
      <w:r w:rsidRPr="00AB071B">
        <w:rPr>
          <w:rFonts w:ascii="標楷體" w:eastAsia="標楷體" w:hAnsi="標楷體" w:cs="Times New Roman" w:hint="eastAsia"/>
        </w:rPr>
        <w:t>勞工保險老年給付金：編制員工在本會服務滿</w:t>
      </w:r>
      <w:r w:rsidRPr="00AB071B">
        <w:rPr>
          <w:rFonts w:ascii="標楷體" w:eastAsia="標楷體" w:hAnsi="標楷體" w:cs="Times New Roman"/>
        </w:rPr>
        <w:t>20</w:t>
      </w:r>
      <w:r w:rsidRPr="00AB071B">
        <w:rPr>
          <w:rFonts w:ascii="標楷體" w:eastAsia="標楷體" w:hAnsi="標楷體" w:cs="Times New Roman" w:hint="eastAsia"/>
        </w:rPr>
        <w:t>年以上，於退休時，向勞保局一次請領之勞保老年給付，得列入員工(定期)儲蓄存款之適用範圍。</w:t>
      </w:r>
    </w:p>
    <w:p w14:paraId="741AEA32" w14:textId="77777777" w:rsidR="00AB071B" w:rsidRPr="00AB071B" w:rsidRDefault="00AB071B" w:rsidP="007A48D5">
      <w:pPr>
        <w:spacing w:line="360" w:lineRule="exact"/>
        <w:ind w:leftChars="354" w:left="1128" w:hangingChars="116" w:hanging="278"/>
        <w:rPr>
          <w:rFonts w:ascii="標楷體" w:eastAsia="標楷體" w:hAnsi="標楷體" w:cs="Times New Roman"/>
        </w:rPr>
      </w:pPr>
      <w:r w:rsidRPr="00AB071B">
        <w:rPr>
          <w:rFonts w:ascii="標楷體" w:eastAsia="標楷體" w:hAnsi="標楷體" w:cs="Times New Roman" w:hint="eastAsia"/>
        </w:rPr>
        <w:t>(</w:t>
      </w:r>
      <w:r w:rsidRPr="00AB071B">
        <w:rPr>
          <w:rFonts w:ascii="標楷體" w:eastAsia="標楷體" w:hAnsi="標楷體" w:cs="Times New Roman"/>
        </w:rPr>
        <w:t>4)退休編制員工存入之</w:t>
      </w:r>
      <w:r w:rsidRPr="00AB071B">
        <w:rPr>
          <w:rFonts w:ascii="標楷體" w:eastAsia="標楷體" w:hAnsi="標楷體" w:cs="Times New Roman" w:hint="eastAsia"/>
        </w:rPr>
        <w:t>員工(定期)儲蓄存款不得領出，一經領出</w:t>
      </w:r>
      <w:proofErr w:type="gramStart"/>
      <w:r w:rsidRPr="00AB071B">
        <w:rPr>
          <w:rFonts w:ascii="標楷體" w:eastAsia="標楷體" w:hAnsi="標楷體" w:cs="Times New Roman" w:hint="eastAsia"/>
        </w:rPr>
        <w:t>（</w:t>
      </w:r>
      <w:proofErr w:type="gramEnd"/>
      <w:r w:rsidRPr="00AB071B">
        <w:rPr>
          <w:rFonts w:ascii="標楷體" w:eastAsia="標楷體" w:hAnsi="標楷體" w:cs="Times New Roman" w:hint="eastAsia"/>
        </w:rPr>
        <w:t>如：中途解約、結清</w:t>
      </w:r>
      <w:proofErr w:type="gramStart"/>
      <w:r w:rsidRPr="00AB071B">
        <w:rPr>
          <w:rFonts w:ascii="標楷體" w:eastAsia="標楷體" w:hAnsi="標楷體" w:cs="Times New Roman" w:hint="eastAsia"/>
        </w:rPr>
        <w:t>）</w:t>
      </w:r>
      <w:proofErr w:type="gramEnd"/>
      <w:r w:rsidRPr="00AB071B">
        <w:rPr>
          <w:rFonts w:ascii="標楷體" w:eastAsia="標楷體" w:hAnsi="標楷體" w:cs="Times New Roman" w:hint="eastAsia"/>
        </w:rPr>
        <w:t>，即不得再行納入本項優惠存款之適用範圍。</w:t>
      </w:r>
    </w:p>
    <w:p w14:paraId="47977294"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（二）計息有關規定</w:t>
      </w:r>
    </w:p>
    <w:p w14:paraId="18137FB2" w14:textId="77777777" w:rsidR="00AB071B" w:rsidRPr="00AB071B" w:rsidRDefault="00AB071B" w:rsidP="007A48D5">
      <w:pPr>
        <w:spacing w:line="360" w:lineRule="exact"/>
        <w:ind w:left="991" w:hangingChars="413" w:hanging="991"/>
        <w:rPr>
          <w:rFonts w:ascii="標楷體" w:eastAsia="標楷體" w:hAnsi="標楷體" w:cs="Times New Roman"/>
          <w:szCs w:val="24"/>
        </w:rPr>
      </w:pPr>
      <w:r w:rsidRPr="00AB071B">
        <w:rPr>
          <w:rFonts w:ascii="標楷體" w:eastAsia="標楷體" w:hAnsi="標楷體" w:cs="Times New Roman" w:hint="eastAsia"/>
          <w:szCs w:val="24"/>
        </w:rPr>
        <w:t xml:space="preserve">      1.本項存款之利率，如其餘額在最高限額以內者，一律按照員工儲蓄存款利率計息，其超過最高限額之存款，則按活期儲蓄存款利率計息。</w:t>
      </w:r>
    </w:p>
    <w:p w14:paraId="3F1680AB" w14:textId="77777777" w:rsidR="00AB071B" w:rsidRPr="00AB071B" w:rsidRDefault="00AB071B" w:rsidP="007A48D5">
      <w:pPr>
        <w:spacing w:line="360" w:lineRule="exact"/>
        <w:ind w:left="991" w:hangingChars="413" w:hanging="991"/>
        <w:rPr>
          <w:rFonts w:ascii="標楷體" w:eastAsia="標楷體" w:hAnsi="標楷體" w:cs="Times New Roman"/>
          <w:szCs w:val="24"/>
        </w:rPr>
      </w:pPr>
      <w:r w:rsidRPr="00AB071B">
        <w:rPr>
          <w:rFonts w:ascii="標楷體" w:eastAsia="標楷體" w:hAnsi="標楷體" w:cs="Times New Roman" w:hint="eastAsia"/>
          <w:szCs w:val="24"/>
        </w:rPr>
        <w:t xml:space="preserve">      2.本存款於每月20日結息一次，利息滾入本金，其</w:t>
      </w:r>
      <w:proofErr w:type="gramStart"/>
      <w:r w:rsidRPr="00AB071B">
        <w:rPr>
          <w:rFonts w:ascii="標楷體" w:eastAsia="標楷體" w:hAnsi="標楷體" w:cs="Times New Roman" w:hint="eastAsia"/>
          <w:szCs w:val="24"/>
        </w:rPr>
        <w:t>起息點及</w:t>
      </w:r>
      <w:proofErr w:type="gramEnd"/>
      <w:r w:rsidRPr="00AB071B">
        <w:rPr>
          <w:rFonts w:ascii="標楷體" w:eastAsia="標楷體" w:hAnsi="標楷體" w:cs="Times New Roman" w:hint="eastAsia"/>
          <w:szCs w:val="24"/>
        </w:rPr>
        <w:t>計息單位原則上與活期儲蓄存款一致。</w:t>
      </w:r>
      <w:r w:rsidRPr="00AB071B">
        <w:rPr>
          <w:rFonts w:ascii="標楷體" w:eastAsia="標楷體" w:hAnsi="標楷體" w:cs="Times New Roman"/>
        </w:rPr>
        <w:t>退休編制員工之</w:t>
      </w:r>
      <w:r w:rsidRPr="00AB071B">
        <w:rPr>
          <w:rFonts w:ascii="標楷體" w:eastAsia="標楷體" w:hAnsi="標楷體" w:cs="Times New Roman" w:hint="eastAsia"/>
        </w:rPr>
        <w:t>員工(定期)儲蓄存款，按月孳息，</w:t>
      </w:r>
      <w:r w:rsidRPr="00AB071B">
        <w:rPr>
          <w:rFonts w:ascii="標楷體" w:eastAsia="標楷體" w:hAnsi="標楷體" w:cs="Times New Roman" w:hint="eastAsia"/>
          <w:szCs w:val="24"/>
        </w:rPr>
        <w:t>利息不得滾入本金。</w:t>
      </w:r>
    </w:p>
    <w:p w14:paraId="5D52F204" w14:textId="77777777" w:rsidR="00AB071B" w:rsidRPr="00AB071B" w:rsidRDefault="00AB071B" w:rsidP="007A48D5">
      <w:pPr>
        <w:spacing w:line="360" w:lineRule="exact"/>
        <w:ind w:leftChars="324" w:left="992" w:hangingChars="89" w:hanging="214"/>
        <w:rPr>
          <w:rFonts w:ascii="標楷體" w:eastAsia="標楷體" w:hAnsi="標楷體" w:cs="Times New Roman"/>
          <w:szCs w:val="24"/>
        </w:rPr>
      </w:pPr>
      <w:r w:rsidRPr="00AB071B">
        <w:rPr>
          <w:rFonts w:ascii="標楷體" w:eastAsia="標楷體" w:hAnsi="標楷體" w:cs="Times New Roman"/>
          <w:szCs w:val="24"/>
        </w:rPr>
        <w:t>3</w:t>
      </w:r>
      <w:r w:rsidRPr="00AB071B">
        <w:rPr>
          <w:rFonts w:ascii="標楷體" w:eastAsia="標楷體" w:hAnsi="標楷體" w:cs="Times New Roman" w:hint="eastAsia"/>
          <w:szCs w:val="24"/>
        </w:rPr>
        <w:t>.已退休之聘任人員於退休後當選農會漁會選任職員同時具備雙重身分，為維護農會漁會財務</w:t>
      </w:r>
      <w:proofErr w:type="gramStart"/>
      <w:r w:rsidRPr="00AB071B">
        <w:rPr>
          <w:rFonts w:ascii="標楷體" w:eastAsia="標楷體" w:hAnsi="標楷體" w:cs="Times New Roman" w:hint="eastAsia"/>
          <w:szCs w:val="24"/>
        </w:rPr>
        <w:t>健全，</w:t>
      </w:r>
      <w:proofErr w:type="gramEnd"/>
      <w:r w:rsidRPr="00AB071B">
        <w:rPr>
          <w:rFonts w:ascii="標楷體" w:eastAsia="標楷體" w:hAnsi="標楷體" w:cs="Times New Roman" w:hint="eastAsia"/>
          <w:szCs w:val="24"/>
        </w:rPr>
        <w:t>不宜重複享受優惠，</w:t>
      </w:r>
      <w:proofErr w:type="gramStart"/>
      <w:r w:rsidRPr="00AB071B">
        <w:rPr>
          <w:rFonts w:ascii="標楷體" w:eastAsia="標楷體" w:hAnsi="標楷體" w:cs="Times New Roman" w:hint="eastAsia"/>
          <w:szCs w:val="24"/>
        </w:rPr>
        <w:t>爰</w:t>
      </w:r>
      <w:proofErr w:type="gramEnd"/>
      <w:r w:rsidRPr="00AB071B">
        <w:rPr>
          <w:rFonts w:ascii="標楷體" w:eastAsia="標楷體" w:hAnsi="標楷體" w:cs="Times New Roman" w:hint="eastAsia"/>
          <w:szCs w:val="24"/>
        </w:rPr>
        <w:t>以開立</w:t>
      </w:r>
      <w:proofErr w:type="gramStart"/>
      <w:r w:rsidRPr="00AB071B">
        <w:rPr>
          <w:rFonts w:ascii="標楷體" w:eastAsia="標楷體" w:hAnsi="標楷體" w:cs="Times New Roman" w:hint="eastAsia"/>
          <w:szCs w:val="24"/>
        </w:rPr>
        <w:t>一</w:t>
      </w:r>
      <w:proofErr w:type="gramEnd"/>
      <w:r w:rsidRPr="00AB071B">
        <w:rPr>
          <w:rFonts w:ascii="標楷體" w:eastAsia="標楷體" w:hAnsi="標楷體" w:cs="Times New Roman" w:hint="eastAsia"/>
          <w:szCs w:val="24"/>
        </w:rPr>
        <w:t>帳戶為限。</w:t>
      </w:r>
      <w:r w:rsidRPr="004F20A3">
        <w:rPr>
          <w:rFonts w:ascii="標楷體" w:eastAsia="標楷體" w:hAnsi="標楷體" w:cs="Times New Roman" w:hint="eastAsia"/>
          <w:sz w:val="20"/>
          <w:szCs w:val="20"/>
        </w:rPr>
        <w:t>（</w:t>
      </w:r>
      <w:r w:rsidR="006C136A">
        <w:rPr>
          <w:rFonts w:ascii="標楷體" w:eastAsia="標楷體" w:hAnsi="標楷體" w:cs="Times New Roman" w:hint="eastAsia"/>
          <w:sz w:val="20"/>
          <w:szCs w:val="20"/>
        </w:rPr>
        <w:t>農業部農業金融署</w:t>
      </w:r>
      <w:r w:rsidRPr="004F20A3">
        <w:rPr>
          <w:rFonts w:ascii="標楷體" w:eastAsia="標楷體" w:hAnsi="標楷體" w:cs="Times New Roman" w:hint="eastAsia"/>
          <w:sz w:val="20"/>
          <w:szCs w:val="20"/>
        </w:rPr>
        <w:t>98年4月7日農金二字第0985011799號函）</w:t>
      </w:r>
    </w:p>
    <w:p w14:paraId="521B71BF"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4"/>
        </w:rPr>
      </w:pPr>
      <w:r w:rsidRPr="00AB071B">
        <w:rPr>
          <w:rFonts w:ascii="標楷體" w:eastAsia="標楷體" w:hAnsi="標楷體" w:cs="Times New Roman" w:hint="eastAsia"/>
          <w:szCs w:val="19"/>
        </w:rPr>
        <w:t>四、其他活期儲蓄存款</w:t>
      </w:r>
    </w:p>
    <w:p w14:paraId="01E7949E" w14:textId="77777777" w:rsidR="00AB071B" w:rsidRPr="00AB071B" w:rsidRDefault="00AB071B" w:rsidP="007A48D5">
      <w:pPr>
        <w:autoSpaceDE w:val="0"/>
        <w:autoSpaceDN w:val="0"/>
        <w:adjustRightInd w:val="0"/>
        <w:spacing w:line="360" w:lineRule="exact"/>
        <w:ind w:left="487"/>
        <w:jc w:val="both"/>
        <w:rPr>
          <w:rFonts w:ascii="標楷體" w:eastAsia="標楷體" w:hAnsi="標楷體" w:cs="Times New Roman"/>
          <w:szCs w:val="24"/>
        </w:rPr>
      </w:pPr>
      <w:r w:rsidRPr="00AB071B">
        <w:rPr>
          <w:rFonts w:ascii="標楷體" w:eastAsia="標楷體" w:hAnsi="標楷體" w:cs="Times New Roman" w:hint="eastAsia"/>
          <w:szCs w:val="19"/>
        </w:rPr>
        <w:t>近年來，金融機構為因應存款業務之競爭態勢，乃加強服務客戶，而推出依不同對象與提供經主管機關同意牌告之不同利率，以達吸收存款之目的，證券戶活期</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儲蓄</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存款及薪資轉帳活期儲蓄存款即為例證。</w:t>
      </w:r>
      <w:proofErr w:type="gramStart"/>
      <w:r w:rsidRPr="00AB071B">
        <w:rPr>
          <w:rFonts w:ascii="標楷體" w:eastAsia="標楷體" w:hAnsi="標楷體" w:cs="Times New Roman" w:hint="eastAsia"/>
          <w:szCs w:val="19"/>
        </w:rPr>
        <w:t>以下茲</w:t>
      </w:r>
      <w:proofErr w:type="gramEnd"/>
      <w:r w:rsidRPr="00AB071B">
        <w:rPr>
          <w:rFonts w:ascii="標楷體" w:eastAsia="標楷體" w:hAnsi="標楷體" w:cs="Times New Roman" w:hint="eastAsia"/>
          <w:szCs w:val="19"/>
        </w:rPr>
        <w:t>就證券戶活期</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儲蓄</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存款及薪資轉帳活期儲蓄存款說明之。</w:t>
      </w:r>
    </w:p>
    <w:p w14:paraId="2C3D17EA" w14:textId="77777777" w:rsidR="00AB071B" w:rsidRPr="00AB071B" w:rsidRDefault="00AB071B" w:rsidP="007A48D5">
      <w:pPr>
        <w:autoSpaceDE w:val="0"/>
        <w:autoSpaceDN w:val="0"/>
        <w:adjustRightInd w:val="0"/>
        <w:spacing w:line="360" w:lineRule="exact"/>
        <w:ind w:left="7" w:firstLineChars="100" w:firstLine="240"/>
        <w:jc w:val="both"/>
        <w:rPr>
          <w:rFonts w:ascii="標楷體" w:eastAsia="標楷體" w:hAnsi="標楷體" w:cs="Times New Roman"/>
          <w:szCs w:val="24"/>
        </w:rPr>
      </w:pPr>
      <w:r w:rsidRPr="00AB071B">
        <w:rPr>
          <w:rFonts w:ascii="標楷體" w:eastAsia="標楷體" w:hAnsi="標楷體" w:cs="Times New Roman" w:hint="eastAsia"/>
          <w:szCs w:val="19"/>
        </w:rPr>
        <w:t>（一）證券戶活期</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儲蓄</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存款</w:t>
      </w:r>
    </w:p>
    <w:p w14:paraId="3ECB2D6C" w14:textId="77777777" w:rsidR="00AB071B" w:rsidRPr="00AB071B" w:rsidRDefault="00AB071B" w:rsidP="007A48D5">
      <w:pPr>
        <w:autoSpaceDE w:val="0"/>
        <w:autoSpaceDN w:val="0"/>
        <w:adjustRightInd w:val="0"/>
        <w:spacing w:line="360" w:lineRule="exact"/>
        <w:ind w:leftChars="400" w:left="960"/>
        <w:jc w:val="both"/>
        <w:rPr>
          <w:rFonts w:ascii="標楷體" w:eastAsia="標楷體" w:hAnsi="標楷體" w:cs="Times New Roman"/>
          <w:szCs w:val="24"/>
        </w:rPr>
      </w:pPr>
      <w:r w:rsidRPr="00AB071B">
        <w:rPr>
          <w:rFonts w:ascii="標楷體" w:eastAsia="標楷體" w:hAnsi="標楷體" w:cs="Times New Roman" w:hint="eastAsia"/>
          <w:szCs w:val="19"/>
        </w:rPr>
        <w:lastRenderedPageBreak/>
        <w:t>證券戶活期</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儲蓄</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存款業務，主要係指由各金融機構派員赴證券商辦理收付款項業務，或證券商之客戶比照一般存戶於金融機構櫃檯開立帳戶，辦理交易款項之</w:t>
      </w:r>
      <w:proofErr w:type="gramStart"/>
      <w:r w:rsidRPr="00AB071B">
        <w:rPr>
          <w:rFonts w:ascii="標楷體" w:eastAsia="標楷體" w:hAnsi="標楷體" w:cs="Times New Roman" w:hint="eastAsia"/>
          <w:szCs w:val="19"/>
        </w:rPr>
        <w:t>收付等</w:t>
      </w:r>
      <w:proofErr w:type="gramEnd"/>
      <w:r w:rsidRPr="00AB071B">
        <w:rPr>
          <w:rFonts w:ascii="標楷體" w:eastAsia="標楷體" w:hAnsi="標楷體" w:cs="Times New Roman" w:hint="eastAsia"/>
          <w:szCs w:val="19"/>
        </w:rPr>
        <w:t>，所衍生適用於特定對象之活期</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儲蓄</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存款業務。本存款之業務範圍，僅限於證券商客戶交易款項之收付，並以活期存款</w:t>
      </w:r>
      <w:r w:rsidRPr="00175F65">
        <w:rPr>
          <w:rFonts w:ascii="標楷體" w:eastAsia="標楷體" w:hAnsi="標楷體" w:cs="Times New Roman" w:hint="eastAsia"/>
          <w:szCs w:val="19"/>
        </w:rPr>
        <w:t>或</w:t>
      </w:r>
      <w:r w:rsidRPr="00AB071B">
        <w:rPr>
          <w:rFonts w:ascii="標楷體" w:eastAsia="標楷體" w:hAnsi="標楷體" w:cs="Times New Roman" w:hint="eastAsia"/>
          <w:szCs w:val="19"/>
        </w:rPr>
        <w:t>活期儲蓄存款辦理。</w:t>
      </w:r>
    </w:p>
    <w:p w14:paraId="139A68AC" w14:textId="77777777" w:rsidR="00AB071B" w:rsidRPr="00AB071B" w:rsidRDefault="00AB071B" w:rsidP="007A48D5">
      <w:pPr>
        <w:autoSpaceDE w:val="0"/>
        <w:autoSpaceDN w:val="0"/>
        <w:adjustRightInd w:val="0"/>
        <w:spacing w:line="360" w:lineRule="exact"/>
        <w:ind w:leftChars="400" w:left="960"/>
        <w:jc w:val="both"/>
        <w:rPr>
          <w:rFonts w:ascii="標楷體" w:eastAsia="標楷體" w:hAnsi="標楷體" w:cs="Times New Roman"/>
          <w:szCs w:val="24"/>
        </w:rPr>
      </w:pPr>
      <w:r w:rsidRPr="00AB071B">
        <w:rPr>
          <w:rFonts w:ascii="標楷體" w:eastAsia="標楷體" w:hAnsi="標楷體" w:cs="Times New Roman" w:hint="eastAsia"/>
          <w:szCs w:val="19"/>
        </w:rPr>
        <w:t>本存款所收受資金適用之利率，得由各金融機構</w:t>
      </w:r>
      <w:proofErr w:type="gramStart"/>
      <w:r w:rsidRPr="00AB071B">
        <w:rPr>
          <w:rFonts w:ascii="標楷體" w:eastAsia="標楷體" w:hAnsi="標楷體" w:cs="Times New Roman" w:hint="eastAsia"/>
          <w:szCs w:val="19"/>
        </w:rPr>
        <w:t>自行增掛</w:t>
      </w:r>
      <w:proofErr w:type="gramEnd"/>
      <w:r w:rsidRPr="00AB071B">
        <w:rPr>
          <w:rFonts w:ascii="標楷體" w:eastAsia="標楷體" w:hAnsi="標楷體" w:cs="Times New Roman" w:hint="eastAsia"/>
          <w:szCs w:val="19"/>
        </w:rPr>
        <w:t>「證券戶活期</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儲蓄</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存款」牌告利率，以為依據。</w:t>
      </w:r>
    </w:p>
    <w:p w14:paraId="25AE3932" w14:textId="77777777" w:rsidR="00AB071B" w:rsidRPr="00AB071B" w:rsidRDefault="00AB071B" w:rsidP="007A48D5">
      <w:pPr>
        <w:autoSpaceDE w:val="0"/>
        <w:autoSpaceDN w:val="0"/>
        <w:adjustRightInd w:val="0"/>
        <w:spacing w:line="360" w:lineRule="exact"/>
        <w:ind w:left="7" w:firstLineChars="100" w:firstLine="240"/>
        <w:jc w:val="both"/>
        <w:rPr>
          <w:rFonts w:ascii="標楷體" w:eastAsia="標楷體" w:hAnsi="標楷體" w:cs="Times New Roman"/>
          <w:szCs w:val="24"/>
        </w:rPr>
      </w:pPr>
      <w:r w:rsidRPr="00AB071B">
        <w:rPr>
          <w:rFonts w:ascii="標楷體" w:eastAsia="標楷體" w:hAnsi="標楷體" w:cs="Times New Roman" w:hint="eastAsia"/>
          <w:szCs w:val="19"/>
        </w:rPr>
        <w:t>（二）薪資轉帳活期儲蓄存款</w:t>
      </w:r>
    </w:p>
    <w:p w14:paraId="27D4FB2C" w14:textId="77777777" w:rsidR="00AB071B" w:rsidRPr="00AB071B" w:rsidRDefault="00AB071B" w:rsidP="007A48D5">
      <w:pPr>
        <w:autoSpaceDE w:val="0"/>
        <w:autoSpaceDN w:val="0"/>
        <w:adjustRightInd w:val="0"/>
        <w:spacing w:line="360" w:lineRule="exact"/>
        <w:ind w:left="7" w:firstLineChars="400" w:firstLine="960"/>
        <w:jc w:val="both"/>
        <w:rPr>
          <w:rFonts w:ascii="標楷體" w:eastAsia="標楷體" w:hAnsi="標楷體" w:cs="Times New Roman"/>
          <w:szCs w:val="24"/>
        </w:rPr>
      </w:pPr>
      <w:r w:rsidRPr="00AB071B">
        <w:rPr>
          <w:rFonts w:ascii="標楷體" w:eastAsia="標楷體" w:hAnsi="標楷體" w:cs="Times New Roman"/>
          <w:szCs w:val="19"/>
        </w:rPr>
        <w:t>1</w:t>
      </w:r>
      <w:r w:rsidRPr="00AB071B">
        <w:rPr>
          <w:rFonts w:ascii="標楷體" w:eastAsia="標楷體" w:hAnsi="標楷體" w:cs="Times New Roman" w:hint="eastAsia"/>
          <w:szCs w:val="19"/>
        </w:rPr>
        <w:t>.適用對象</w:t>
      </w:r>
    </w:p>
    <w:p w14:paraId="30B48FD1" w14:textId="77777777" w:rsidR="00AB071B" w:rsidRPr="00AB071B" w:rsidRDefault="00AB071B" w:rsidP="007A48D5">
      <w:pPr>
        <w:autoSpaceDE w:val="0"/>
        <w:autoSpaceDN w:val="0"/>
        <w:adjustRightInd w:val="0"/>
        <w:spacing w:line="360" w:lineRule="exact"/>
        <w:ind w:leftChars="500" w:left="1200"/>
        <w:jc w:val="both"/>
        <w:rPr>
          <w:rFonts w:ascii="標楷體" w:eastAsia="標楷體" w:hAnsi="標楷體" w:cs="Times New Roman"/>
          <w:szCs w:val="19"/>
        </w:rPr>
      </w:pPr>
      <w:r w:rsidRPr="00AB071B">
        <w:rPr>
          <w:rFonts w:ascii="標楷體" w:eastAsia="標楷體" w:hAnsi="標楷體" w:cs="Times New Roman" w:hint="eastAsia"/>
          <w:szCs w:val="19"/>
        </w:rPr>
        <w:t>各公司、機關、團體、行號委託往來金融機構以其自備電腦媒體資料辦理員工薪資劃撥轉帳者，其員工均可申請開立本存款。</w:t>
      </w:r>
    </w:p>
    <w:p w14:paraId="19FE0DAF" w14:textId="77777777" w:rsidR="00AB071B" w:rsidRPr="00AB071B" w:rsidRDefault="00AB071B" w:rsidP="007A48D5">
      <w:pPr>
        <w:autoSpaceDE w:val="0"/>
        <w:autoSpaceDN w:val="0"/>
        <w:adjustRightInd w:val="0"/>
        <w:spacing w:line="360" w:lineRule="exact"/>
        <w:jc w:val="both"/>
        <w:rPr>
          <w:rFonts w:ascii="標楷體" w:eastAsia="標楷體" w:hAnsi="標楷體" w:cs="Times New Roman"/>
          <w:szCs w:val="19"/>
        </w:rPr>
      </w:pPr>
      <w:r w:rsidRPr="00AB071B">
        <w:rPr>
          <w:rFonts w:ascii="標楷體" w:eastAsia="標楷體" w:hAnsi="標楷體" w:cs="Times New Roman" w:hint="eastAsia"/>
          <w:szCs w:val="19"/>
        </w:rPr>
        <w:t xml:space="preserve">        2.開戶手續</w:t>
      </w:r>
    </w:p>
    <w:p w14:paraId="425FB45D" w14:textId="77777777" w:rsidR="00AB071B" w:rsidRPr="00AB071B" w:rsidRDefault="00AB071B" w:rsidP="007A48D5">
      <w:pPr>
        <w:autoSpaceDE w:val="0"/>
        <w:autoSpaceDN w:val="0"/>
        <w:adjustRightInd w:val="0"/>
        <w:spacing w:line="360" w:lineRule="exact"/>
        <w:ind w:left="1200" w:hangingChars="500" w:hanging="1200"/>
        <w:jc w:val="both"/>
        <w:rPr>
          <w:rFonts w:ascii="標楷體" w:eastAsia="標楷體" w:hAnsi="標楷體" w:cs="Times New Roman"/>
          <w:szCs w:val="24"/>
        </w:rPr>
      </w:pPr>
      <w:r w:rsidRPr="00AB071B">
        <w:rPr>
          <w:rFonts w:ascii="標楷體" w:eastAsia="標楷體" w:hAnsi="標楷體" w:cs="Times New Roman" w:hint="eastAsia"/>
          <w:szCs w:val="19"/>
        </w:rPr>
        <w:t xml:space="preserve">          依據各公司、機關、團體、行號等（以下簡稱委託單位）檢送之自備電腦媒體資料劃撥轉帳申請書上所列之員工，由其親自憑身分證件並填具有關資料後，依一般活期儲蓄存款辦理開戶手續。若於委託單位申請前已於該金融機構開戶者，得依據委託</w:t>
      </w:r>
      <w:proofErr w:type="gramStart"/>
      <w:r w:rsidRPr="00AB071B">
        <w:rPr>
          <w:rFonts w:ascii="標楷體" w:eastAsia="標楷體" w:hAnsi="標楷體" w:cs="Times New Roman" w:hint="eastAsia"/>
          <w:szCs w:val="19"/>
        </w:rPr>
        <w:t>單位所檢送</w:t>
      </w:r>
      <w:proofErr w:type="gramEnd"/>
      <w:r w:rsidRPr="00AB071B">
        <w:rPr>
          <w:rFonts w:ascii="標楷體" w:eastAsia="標楷體" w:hAnsi="標楷體" w:cs="Times New Roman" w:hint="eastAsia"/>
          <w:szCs w:val="19"/>
        </w:rPr>
        <w:t>之申請書，將其原開立之一般活期儲蓄存款帳戶變更為本存款帳戶。</w:t>
      </w:r>
    </w:p>
    <w:p w14:paraId="6C9719B1" w14:textId="77777777" w:rsidR="00AB071B" w:rsidRPr="00AB071B" w:rsidRDefault="00AB071B" w:rsidP="007A48D5">
      <w:pPr>
        <w:autoSpaceDE w:val="0"/>
        <w:autoSpaceDN w:val="0"/>
        <w:adjustRightInd w:val="0"/>
        <w:spacing w:line="360" w:lineRule="exact"/>
        <w:ind w:left="7" w:firstLineChars="400" w:firstLine="960"/>
        <w:jc w:val="both"/>
        <w:rPr>
          <w:rFonts w:ascii="標楷體" w:eastAsia="標楷體" w:hAnsi="標楷體" w:cs="Times New Roman"/>
          <w:szCs w:val="24"/>
        </w:rPr>
      </w:pPr>
      <w:r w:rsidRPr="00AB071B">
        <w:rPr>
          <w:rFonts w:ascii="標楷體" w:eastAsia="標楷體" w:hAnsi="標楷體" w:cs="Times New Roman" w:hint="eastAsia"/>
          <w:szCs w:val="19"/>
        </w:rPr>
        <w:t>3.適用利率與額度限制</w:t>
      </w:r>
    </w:p>
    <w:p w14:paraId="7BC18732" w14:textId="77777777" w:rsidR="00AB071B" w:rsidRPr="00AB071B" w:rsidRDefault="00AB071B" w:rsidP="007A48D5">
      <w:pPr>
        <w:autoSpaceDE w:val="0"/>
        <w:autoSpaceDN w:val="0"/>
        <w:adjustRightInd w:val="0"/>
        <w:spacing w:line="360" w:lineRule="exact"/>
        <w:ind w:leftChars="500" w:left="1200"/>
        <w:jc w:val="both"/>
        <w:rPr>
          <w:rFonts w:ascii="標楷體" w:eastAsia="標楷體" w:hAnsi="標楷體" w:cs="Times New Roman"/>
          <w:szCs w:val="19"/>
        </w:rPr>
      </w:pPr>
      <w:r w:rsidRPr="00AB071B">
        <w:rPr>
          <w:rFonts w:ascii="標楷體" w:eastAsia="標楷體" w:hAnsi="標楷體" w:cs="Times New Roman" w:hint="eastAsia"/>
          <w:szCs w:val="19"/>
        </w:rPr>
        <w:t>本存款之適用利率，依「金融機構利率牌告要點」第四點之規定，金融機構得對同類存款，按存款對象及性質牌告不同利率。</w:t>
      </w:r>
      <w:proofErr w:type="gramStart"/>
      <w:r w:rsidRPr="00AB071B">
        <w:rPr>
          <w:rFonts w:ascii="標楷體" w:eastAsia="標楷體" w:hAnsi="標楷體" w:cs="Times New Roman" w:hint="eastAsia"/>
          <w:szCs w:val="19"/>
        </w:rPr>
        <w:t>緣此</w:t>
      </w:r>
      <w:proofErr w:type="gramEnd"/>
      <w:r w:rsidRPr="00AB071B">
        <w:rPr>
          <w:rFonts w:ascii="標楷體" w:eastAsia="標楷體" w:hAnsi="標楷體" w:cs="Times New Roman" w:hint="eastAsia"/>
          <w:szCs w:val="19"/>
        </w:rPr>
        <w:t>，金融機構為全力推展存款業務，乃以較優惠利率作為本存款之牌告利率。惟另方面，金融機構多設定本存款適用此優惠牌告利率之最高限額，超過最高限額部分則仍比照活期儲蓄存款牌告利率計息。至於利息之結算，亦比照活期儲蓄存款辦理。</w:t>
      </w:r>
    </w:p>
    <w:p w14:paraId="4A6C7895" w14:textId="77777777" w:rsidR="00AB071B" w:rsidRDefault="00AB071B" w:rsidP="007A48D5">
      <w:pPr>
        <w:autoSpaceDE w:val="0"/>
        <w:autoSpaceDN w:val="0"/>
        <w:adjustRightInd w:val="0"/>
        <w:spacing w:line="360" w:lineRule="exact"/>
        <w:ind w:leftChars="500" w:left="1200"/>
        <w:jc w:val="both"/>
        <w:rPr>
          <w:rFonts w:ascii="標楷體" w:eastAsia="標楷體" w:hAnsi="標楷體" w:cs="Times New Roman"/>
          <w:szCs w:val="19"/>
        </w:rPr>
      </w:pPr>
      <w:r w:rsidRPr="00AB071B">
        <w:rPr>
          <w:rFonts w:ascii="標楷體" w:eastAsia="標楷體" w:hAnsi="標楷體" w:cs="Times New Roman" w:hint="eastAsia"/>
          <w:szCs w:val="19"/>
        </w:rPr>
        <w:t>由於本存款係依較優惠之牌告利率計息，故存戶若停職或離職，委託單位應於一定期間內通知存款金融機構。該金融機構應於接獲通知後即將該帳戶變更為一般活期儲蓄存款帳戶。若委託單位未於期限內通知存款金融機構，經查獲者，該金融機構得逕行終止委託及變更該帳戶為一般活期儲蓄存款戶，並得逕自該</w:t>
      </w:r>
      <w:proofErr w:type="gramStart"/>
      <w:r w:rsidRPr="00AB071B">
        <w:rPr>
          <w:rFonts w:ascii="標楷體" w:eastAsia="標楷體" w:hAnsi="標楷體" w:cs="Times New Roman" w:hint="eastAsia"/>
          <w:szCs w:val="19"/>
        </w:rPr>
        <w:t>帳戶扣回該</w:t>
      </w:r>
      <w:proofErr w:type="gramEnd"/>
      <w:r w:rsidRPr="00AB071B">
        <w:rPr>
          <w:rFonts w:ascii="標楷體" w:eastAsia="標楷體" w:hAnsi="標楷體" w:cs="Times New Roman" w:hint="eastAsia"/>
          <w:szCs w:val="19"/>
        </w:rPr>
        <w:t>存戶自離職日起至變更</w:t>
      </w:r>
      <w:proofErr w:type="gramStart"/>
      <w:r w:rsidRPr="00AB071B">
        <w:rPr>
          <w:rFonts w:ascii="標楷體" w:eastAsia="標楷體" w:hAnsi="標楷體" w:cs="Times New Roman" w:hint="eastAsia"/>
          <w:szCs w:val="19"/>
        </w:rPr>
        <w:t>日止所溢</w:t>
      </w:r>
      <w:proofErr w:type="gramEnd"/>
      <w:r w:rsidRPr="00AB071B">
        <w:rPr>
          <w:rFonts w:ascii="標楷體" w:eastAsia="標楷體" w:hAnsi="標楷體" w:cs="Times New Roman" w:hint="eastAsia"/>
          <w:szCs w:val="19"/>
        </w:rPr>
        <w:t>付之利息。</w:t>
      </w:r>
    </w:p>
    <w:p w14:paraId="3E5AC9DD" w14:textId="77777777" w:rsidR="00141F81" w:rsidRDefault="00141F81">
      <w:pPr>
        <w:widowControl/>
        <w:rPr>
          <w:rFonts w:ascii="標楷體" w:eastAsia="標楷體" w:hAnsi="標楷體" w:cs="Times New Roman"/>
          <w:szCs w:val="19"/>
        </w:rPr>
      </w:pPr>
      <w:r>
        <w:rPr>
          <w:rFonts w:ascii="標楷體" w:eastAsia="標楷體" w:hAnsi="標楷體" w:cs="Times New Roman"/>
          <w:szCs w:val="19"/>
        </w:rPr>
        <w:br w:type="page"/>
      </w:r>
    </w:p>
    <w:p w14:paraId="3BFF060B" w14:textId="77777777" w:rsidR="00AB071B" w:rsidRPr="00AB071B" w:rsidRDefault="007D0504" w:rsidP="007A48D5">
      <w:pPr>
        <w:widowControl/>
        <w:autoSpaceDE w:val="0"/>
        <w:autoSpaceDN w:val="0"/>
        <w:adjustRightInd w:val="0"/>
        <w:spacing w:line="360" w:lineRule="exact"/>
        <w:ind w:left="-1389"/>
        <w:jc w:val="center"/>
        <w:outlineLvl w:val="1"/>
        <w:rPr>
          <w:rFonts w:ascii="標楷體" w:eastAsia="標楷體" w:hAnsi="標楷體" w:cs="Times New Roman"/>
          <w:b/>
          <w:bCs/>
          <w:sz w:val="28"/>
          <w:szCs w:val="28"/>
        </w:rPr>
      </w:pPr>
      <w:bookmarkStart w:id="36" w:name="_Toc136424209"/>
      <w:r>
        <w:rPr>
          <w:rFonts w:ascii="標楷體" w:eastAsia="標楷體" w:hAnsi="標楷體" w:cs="Times New Roman" w:hint="eastAsia"/>
          <w:b/>
          <w:bCs/>
          <w:sz w:val="28"/>
          <w:szCs w:val="28"/>
        </w:rPr>
        <w:lastRenderedPageBreak/>
        <w:t xml:space="preserve"> </w:t>
      </w:r>
      <w:r>
        <w:rPr>
          <w:rFonts w:ascii="標楷體" w:eastAsia="標楷體" w:hAnsi="標楷體" w:cs="Times New Roman"/>
          <w:b/>
          <w:bCs/>
          <w:sz w:val="28"/>
          <w:szCs w:val="28"/>
        </w:rPr>
        <w:t xml:space="preserve">       </w:t>
      </w:r>
      <w:r w:rsidR="00AB071B" w:rsidRPr="00AB071B">
        <w:rPr>
          <w:rFonts w:ascii="標楷體" w:eastAsia="標楷體" w:hAnsi="標楷體" w:cs="Times New Roman" w:hint="eastAsia"/>
          <w:b/>
          <w:bCs/>
          <w:sz w:val="28"/>
          <w:szCs w:val="28"/>
        </w:rPr>
        <w:t>第三節　　綜合存款</w:t>
      </w:r>
      <w:bookmarkEnd w:id="36"/>
    </w:p>
    <w:p w14:paraId="419796E8" w14:textId="77777777" w:rsidR="00AB071B" w:rsidRPr="00AB071B" w:rsidRDefault="00AB071B" w:rsidP="00141F81">
      <w:pPr>
        <w:autoSpaceDE w:val="0"/>
        <w:autoSpaceDN w:val="0"/>
        <w:adjustRightInd w:val="0"/>
        <w:spacing w:beforeLines="50" w:before="180" w:line="360" w:lineRule="exact"/>
        <w:ind w:left="6"/>
        <w:jc w:val="both"/>
        <w:rPr>
          <w:rFonts w:ascii="標楷體" w:eastAsia="標楷體" w:hAnsi="標楷體" w:cs="Times New Roman"/>
          <w:szCs w:val="24"/>
        </w:rPr>
      </w:pPr>
      <w:r w:rsidRPr="00AB071B">
        <w:rPr>
          <w:rFonts w:ascii="標楷體" w:eastAsia="標楷體" w:hAnsi="標楷體" w:cs="Times New Roman" w:hint="eastAsia"/>
          <w:szCs w:val="19"/>
        </w:rPr>
        <w:t>一、特性</w:t>
      </w:r>
    </w:p>
    <w:p w14:paraId="6F8523FC" w14:textId="77777777" w:rsidR="00AB071B" w:rsidRPr="00AB071B" w:rsidRDefault="00AB071B" w:rsidP="007A48D5">
      <w:pPr>
        <w:autoSpaceDE w:val="0"/>
        <w:autoSpaceDN w:val="0"/>
        <w:adjustRightInd w:val="0"/>
        <w:spacing w:line="360" w:lineRule="exact"/>
        <w:ind w:leftChars="177" w:left="426" w:hanging="1"/>
        <w:jc w:val="both"/>
        <w:rPr>
          <w:rFonts w:ascii="標楷體" w:eastAsia="標楷體" w:hAnsi="標楷體" w:cs="Times New Roman"/>
          <w:szCs w:val="24"/>
        </w:rPr>
      </w:pPr>
      <w:r w:rsidRPr="00AB071B">
        <w:rPr>
          <w:rFonts w:ascii="標楷體" w:eastAsia="標楷體" w:hAnsi="標楷體" w:cs="Times New Roman" w:hint="eastAsia"/>
          <w:szCs w:val="19"/>
        </w:rPr>
        <w:t>本存款係將活期存款、定期存款及存單擔保放款等業務，抑或活期儲蓄存款、定期儲蓄存款與存單擔保放款等業務，納入同一本存摺內。存戶得憑存摺或依其他約定方式隨時存取款項，並得比照前述存摺存款所提供之各項轉帳或</w:t>
      </w:r>
      <w:proofErr w:type="gramStart"/>
      <w:r w:rsidRPr="00AB071B">
        <w:rPr>
          <w:rFonts w:ascii="標楷體" w:eastAsia="標楷體" w:hAnsi="標楷體" w:cs="Times New Roman" w:hint="eastAsia"/>
          <w:szCs w:val="19"/>
        </w:rPr>
        <w:t>聯部代收</w:t>
      </w:r>
      <w:proofErr w:type="gramEnd"/>
      <w:r w:rsidRPr="00AB071B">
        <w:rPr>
          <w:rFonts w:ascii="標楷體" w:eastAsia="標楷體" w:hAnsi="標楷體" w:cs="Times New Roman" w:hint="eastAsia"/>
          <w:szCs w:val="19"/>
        </w:rPr>
        <w:t>付款等服務。當活期</w:t>
      </w:r>
      <w:r w:rsidRPr="00AB071B">
        <w:rPr>
          <w:rFonts w:ascii="標楷體" w:eastAsia="標楷體" w:hAnsi="標楷體" w:cs="Times New Roman"/>
          <w:szCs w:val="19"/>
        </w:rPr>
        <w:t>(</w:t>
      </w:r>
      <w:r w:rsidRPr="00AB071B">
        <w:rPr>
          <w:rFonts w:ascii="標楷體" w:eastAsia="標楷體" w:hAnsi="標楷體" w:cs="Times New Roman" w:hint="eastAsia"/>
          <w:szCs w:val="19"/>
        </w:rPr>
        <w:t>儲蓄</w:t>
      </w:r>
      <w:r w:rsidRPr="00AB071B">
        <w:rPr>
          <w:rFonts w:ascii="標楷體" w:eastAsia="標楷體" w:hAnsi="標楷體" w:cs="Times New Roman"/>
          <w:szCs w:val="19"/>
        </w:rPr>
        <w:t>)</w:t>
      </w:r>
      <w:r w:rsidRPr="00AB071B">
        <w:rPr>
          <w:rFonts w:ascii="標楷體" w:eastAsia="標楷體" w:hAnsi="標楷體" w:cs="Times New Roman" w:hint="eastAsia"/>
          <w:szCs w:val="19"/>
        </w:rPr>
        <w:t>存款帳戶達一定金額時，除可轉存定期</w:t>
      </w:r>
      <w:r w:rsidRPr="00AB071B">
        <w:rPr>
          <w:rFonts w:ascii="標楷體" w:eastAsia="標楷體" w:hAnsi="標楷體" w:cs="Times New Roman"/>
          <w:szCs w:val="19"/>
        </w:rPr>
        <w:t>(</w:t>
      </w:r>
      <w:r w:rsidRPr="00AB071B">
        <w:rPr>
          <w:rFonts w:ascii="標楷體" w:eastAsia="標楷體" w:hAnsi="標楷體" w:cs="Times New Roman" w:hint="eastAsia"/>
          <w:szCs w:val="19"/>
        </w:rPr>
        <w:t>儲蓄</w:t>
      </w:r>
      <w:r w:rsidRPr="00AB071B">
        <w:rPr>
          <w:rFonts w:ascii="標楷體" w:eastAsia="標楷體" w:hAnsi="標楷體" w:cs="Times New Roman"/>
          <w:szCs w:val="19"/>
        </w:rPr>
        <w:t>)</w:t>
      </w:r>
      <w:r w:rsidRPr="00AB071B">
        <w:rPr>
          <w:rFonts w:ascii="標楷體" w:eastAsia="標楷體" w:hAnsi="標楷體" w:cs="Times New Roman" w:hint="eastAsia"/>
          <w:szCs w:val="19"/>
        </w:rPr>
        <w:t>存款外，亦得以定期</w:t>
      </w:r>
      <w:r w:rsidRPr="00AB071B">
        <w:rPr>
          <w:rFonts w:ascii="標楷體" w:eastAsia="標楷體" w:hAnsi="標楷體" w:cs="Times New Roman"/>
          <w:szCs w:val="19"/>
        </w:rPr>
        <w:t>(</w:t>
      </w:r>
      <w:r w:rsidRPr="00AB071B">
        <w:rPr>
          <w:rFonts w:ascii="標楷體" w:eastAsia="標楷體" w:hAnsi="標楷體" w:cs="Times New Roman" w:hint="eastAsia"/>
          <w:szCs w:val="19"/>
        </w:rPr>
        <w:t>儲蓄</w:t>
      </w:r>
      <w:r w:rsidRPr="00AB071B">
        <w:rPr>
          <w:rFonts w:ascii="標楷體" w:eastAsia="標楷體" w:hAnsi="標楷體" w:cs="Times New Roman"/>
          <w:szCs w:val="19"/>
        </w:rPr>
        <w:t>)</w:t>
      </w:r>
      <w:r w:rsidRPr="00AB071B">
        <w:rPr>
          <w:rFonts w:ascii="標楷體" w:eastAsia="標楷體" w:hAnsi="標楷體" w:cs="Times New Roman" w:hint="eastAsia"/>
          <w:szCs w:val="19"/>
        </w:rPr>
        <w:t>存款為質，於貸款額度內隨時支借款項。因此兼具下列三種功能</w:t>
      </w:r>
      <w:r w:rsidRPr="00AB071B">
        <w:rPr>
          <w:rFonts w:ascii="標楷體" w:eastAsia="標楷體" w:hAnsi="標楷體" w:cs="Times New Roman"/>
          <w:szCs w:val="19"/>
        </w:rPr>
        <w:t>：</w:t>
      </w:r>
    </w:p>
    <w:p w14:paraId="61C2755A" w14:textId="77777777" w:rsidR="00AB071B" w:rsidRPr="00AB071B" w:rsidRDefault="00AB071B" w:rsidP="007A48D5">
      <w:pPr>
        <w:autoSpaceDE w:val="0"/>
        <w:autoSpaceDN w:val="0"/>
        <w:adjustRightInd w:val="0"/>
        <w:spacing w:line="360" w:lineRule="exact"/>
        <w:ind w:left="7" w:firstLineChars="100" w:firstLine="240"/>
        <w:jc w:val="both"/>
        <w:rPr>
          <w:rFonts w:ascii="標楷體" w:eastAsia="標楷體" w:hAnsi="標楷體" w:cs="Times New Roman"/>
          <w:szCs w:val="24"/>
        </w:rPr>
      </w:pPr>
      <w:r w:rsidRPr="00AB071B">
        <w:rPr>
          <w:rFonts w:ascii="標楷體" w:eastAsia="標楷體" w:hAnsi="標楷體" w:cs="Times New Roman" w:hint="eastAsia"/>
          <w:szCs w:val="19"/>
        </w:rPr>
        <w:t>（一）有活期性存款的便利。</w:t>
      </w:r>
    </w:p>
    <w:p w14:paraId="7C1CF2CE" w14:textId="77777777" w:rsidR="00AB071B" w:rsidRPr="00AB071B" w:rsidRDefault="00AB071B" w:rsidP="007A48D5">
      <w:pPr>
        <w:autoSpaceDE w:val="0"/>
        <w:autoSpaceDN w:val="0"/>
        <w:adjustRightInd w:val="0"/>
        <w:spacing w:line="360" w:lineRule="exact"/>
        <w:ind w:left="7" w:firstLineChars="100" w:firstLine="240"/>
        <w:jc w:val="both"/>
        <w:rPr>
          <w:rFonts w:ascii="標楷體" w:eastAsia="標楷體" w:hAnsi="標楷體" w:cs="Times New Roman"/>
          <w:szCs w:val="24"/>
        </w:rPr>
      </w:pPr>
      <w:r w:rsidRPr="00AB071B">
        <w:rPr>
          <w:rFonts w:ascii="標楷體" w:eastAsia="標楷體" w:hAnsi="標楷體" w:cs="Times New Roman" w:hint="eastAsia"/>
          <w:szCs w:val="19"/>
        </w:rPr>
        <w:t>（二）有定期性存款的優利。</w:t>
      </w:r>
    </w:p>
    <w:p w14:paraId="7D9BC55D" w14:textId="77777777" w:rsidR="00AB071B" w:rsidRPr="00AB071B" w:rsidRDefault="00AB071B" w:rsidP="007A48D5">
      <w:pPr>
        <w:autoSpaceDE w:val="0"/>
        <w:autoSpaceDN w:val="0"/>
        <w:adjustRightInd w:val="0"/>
        <w:spacing w:line="360" w:lineRule="exact"/>
        <w:ind w:left="7" w:firstLineChars="100" w:firstLine="240"/>
        <w:jc w:val="both"/>
        <w:rPr>
          <w:rFonts w:ascii="標楷體" w:eastAsia="標楷體" w:hAnsi="標楷體" w:cs="Times New Roman"/>
          <w:szCs w:val="19"/>
        </w:rPr>
      </w:pPr>
      <w:r w:rsidRPr="00AB071B">
        <w:rPr>
          <w:rFonts w:ascii="標楷體" w:eastAsia="標楷體" w:hAnsi="標楷體" w:cs="Times New Roman" w:hint="eastAsia"/>
          <w:szCs w:val="19"/>
        </w:rPr>
        <w:t>（三）</w:t>
      </w:r>
      <w:proofErr w:type="gramStart"/>
      <w:r w:rsidRPr="00AB071B">
        <w:rPr>
          <w:rFonts w:ascii="標楷體" w:eastAsia="標楷體" w:hAnsi="標楷體" w:cs="Times New Roman" w:hint="eastAsia"/>
          <w:szCs w:val="19"/>
        </w:rPr>
        <w:t>隨存隨</w:t>
      </w:r>
      <w:proofErr w:type="gramEnd"/>
      <w:r w:rsidRPr="00AB071B">
        <w:rPr>
          <w:rFonts w:ascii="標楷體" w:eastAsia="標楷體" w:hAnsi="標楷體" w:cs="Times New Roman" w:hint="eastAsia"/>
          <w:szCs w:val="19"/>
        </w:rPr>
        <w:t>借，隨借隨還，自動轉帳，免覓保證人。</w:t>
      </w:r>
    </w:p>
    <w:p w14:paraId="5BEF7CCA"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4"/>
        </w:rPr>
      </w:pPr>
      <w:r w:rsidRPr="00AB071B">
        <w:rPr>
          <w:rFonts w:ascii="標楷體" w:eastAsia="標楷體" w:hAnsi="標楷體" w:cs="Times New Roman" w:hint="eastAsia"/>
          <w:szCs w:val="19"/>
        </w:rPr>
        <w:t>二、往來相關事項</w:t>
      </w:r>
    </w:p>
    <w:p w14:paraId="0D9342E7" w14:textId="77777777" w:rsidR="00AB071B" w:rsidRPr="00AB071B" w:rsidRDefault="00AB071B" w:rsidP="007A48D5">
      <w:pPr>
        <w:autoSpaceDE w:val="0"/>
        <w:autoSpaceDN w:val="0"/>
        <w:adjustRightInd w:val="0"/>
        <w:spacing w:line="360" w:lineRule="exact"/>
        <w:ind w:left="7" w:firstLineChars="100" w:firstLine="240"/>
        <w:jc w:val="both"/>
        <w:rPr>
          <w:rFonts w:ascii="標楷體" w:eastAsia="標楷體" w:hAnsi="標楷體" w:cs="Times New Roman"/>
          <w:szCs w:val="24"/>
        </w:rPr>
      </w:pPr>
      <w:r w:rsidRPr="00AB071B">
        <w:rPr>
          <w:rFonts w:ascii="標楷體" w:eastAsia="標楷體" w:hAnsi="標楷體" w:cs="Times New Roman" w:hint="eastAsia"/>
          <w:szCs w:val="19"/>
        </w:rPr>
        <w:t>（一）開戶及轉存定期性存款之限制</w:t>
      </w:r>
    </w:p>
    <w:p w14:paraId="657A5283" w14:textId="77777777" w:rsidR="00AB071B" w:rsidRPr="00AB071B" w:rsidRDefault="00AB071B" w:rsidP="007A48D5">
      <w:pPr>
        <w:autoSpaceDE w:val="0"/>
        <w:autoSpaceDN w:val="0"/>
        <w:adjustRightInd w:val="0"/>
        <w:spacing w:line="360" w:lineRule="exact"/>
        <w:ind w:leftChars="400" w:left="960" w:firstLineChars="13" w:firstLine="31"/>
        <w:jc w:val="both"/>
        <w:rPr>
          <w:rFonts w:ascii="標楷體" w:eastAsia="標楷體" w:hAnsi="標楷體" w:cs="Times New Roman"/>
          <w:szCs w:val="20"/>
        </w:rPr>
      </w:pPr>
      <w:r w:rsidRPr="00AB071B">
        <w:rPr>
          <w:rFonts w:ascii="標楷體" w:eastAsia="標楷體" w:hAnsi="標楷體" w:cs="Times New Roman" w:hint="eastAsia"/>
          <w:szCs w:val="19"/>
        </w:rPr>
        <w:t>本存款開戶時係依照一般存摺存款有關規定辦理，並應簽訂「開戶總約定書」二份，記帳員則依建檔登錄單及約定書之約定事項辦理新開戶建檔</w:t>
      </w:r>
      <w:r w:rsidRPr="00AB071B">
        <w:rPr>
          <w:rFonts w:ascii="標楷體" w:eastAsia="標楷體" w:hAnsi="標楷體" w:cs="Times New Roman" w:hint="eastAsia"/>
          <w:szCs w:val="20"/>
        </w:rPr>
        <w:t>手續。</w:t>
      </w:r>
      <w:proofErr w:type="gramStart"/>
      <w:r w:rsidRPr="00AB071B">
        <w:rPr>
          <w:rFonts w:ascii="標楷體" w:eastAsia="標楷體" w:hAnsi="標楷體" w:cs="Times New Roman" w:hint="eastAsia"/>
          <w:szCs w:val="20"/>
        </w:rPr>
        <w:t>凡開立</w:t>
      </w:r>
      <w:proofErr w:type="gramEnd"/>
      <w:r w:rsidRPr="00AB071B">
        <w:rPr>
          <w:rFonts w:ascii="標楷體" w:eastAsia="標楷體" w:hAnsi="標楷體" w:cs="Times New Roman" w:hint="eastAsia"/>
          <w:szCs w:val="20"/>
        </w:rPr>
        <w:t>活期存款者如非屬個人及非營利法人，以轉存定存為限</w:t>
      </w:r>
      <w:r w:rsidRPr="00AB071B">
        <w:rPr>
          <w:rFonts w:ascii="標楷體" w:eastAsia="標楷體" w:hAnsi="標楷體" w:cs="Times New Roman"/>
          <w:szCs w:val="20"/>
        </w:rPr>
        <w:t>；</w:t>
      </w:r>
      <w:r w:rsidRPr="00AB071B">
        <w:rPr>
          <w:rFonts w:ascii="標楷體" w:eastAsia="標楷體" w:hAnsi="標楷體" w:cs="Times New Roman" w:hint="eastAsia"/>
          <w:szCs w:val="20"/>
        </w:rPr>
        <w:t>開立活期儲蓄存款者，得轉存定期存款或定期儲蓄存款。</w:t>
      </w:r>
    </w:p>
    <w:p w14:paraId="20BC4714" w14:textId="77777777" w:rsidR="00AB071B" w:rsidRPr="00AB071B" w:rsidRDefault="00AB071B" w:rsidP="007A48D5">
      <w:pPr>
        <w:autoSpaceDE w:val="0"/>
        <w:autoSpaceDN w:val="0"/>
        <w:adjustRightInd w:val="0"/>
        <w:spacing w:line="360" w:lineRule="exact"/>
        <w:ind w:left="7" w:firstLineChars="100" w:firstLine="240"/>
        <w:jc w:val="both"/>
        <w:rPr>
          <w:rFonts w:ascii="標楷體" w:eastAsia="標楷體" w:hAnsi="標楷體" w:cs="Times New Roman"/>
          <w:szCs w:val="24"/>
        </w:rPr>
      </w:pPr>
      <w:r w:rsidRPr="00AB071B">
        <w:rPr>
          <w:rFonts w:ascii="標楷體" w:eastAsia="標楷體" w:hAnsi="標楷體" w:cs="Times New Roman" w:hint="eastAsia"/>
          <w:szCs w:val="20"/>
        </w:rPr>
        <w:t>（二）轉存方式</w:t>
      </w:r>
    </w:p>
    <w:p w14:paraId="71FF9BC9" w14:textId="77777777" w:rsidR="00AB071B" w:rsidRPr="00AB071B" w:rsidRDefault="00AB071B" w:rsidP="007A48D5">
      <w:pPr>
        <w:autoSpaceDE w:val="0"/>
        <w:autoSpaceDN w:val="0"/>
        <w:adjustRightInd w:val="0"/>
        <w:spacing w:line="360" w:lineRule="exact"/>
        <w:ind w:leftChars="400" w:left="960" w:firstLineChars="13" w:firstLine="31"/>
        <w:jc w:val="both"/>
        <w:rPr>
          <w:rFonts w:ascii="標楷體" w:eastAsia="標楷體" w:hAnsi="標楷體" w:cs="Times New Roman"/>
          <w:szCs w:val="24"/>
        </w:rPr>
      </w:pPr>
      <w:r w:rsidRPr="00AB071B">
        <w:rPr>
          <w:rFonts w:ascii="標楷體" w:eastAsia="標楷體" w:hAnsi="標楷體" w:cs="Times New Roman" w:hint="eastAsia"/>
          <w:szCs w:val="20"/>
        </w:rPr>
        <w:t>存戶申請開立本存款時，或於辦妥有關文件後，得先存入活期性存款，再直接轉存定期性存款，或依約定由活期性存款餘額達一定條件後轉存定期性存款。至於轉存方式，有下列二種</w:t>
      </w:r>
      <w:r w:rsidRPr="00AB071B">
        <w:rPr>
          <w:rFonts w:ascii="標楷體" w:eastAsia="標楷體" w:hAnsi="標楷體" w:cs="Times New Roman"/>
          <w:szCs w:val="20"/>
        </w:rPr>
        <w:t>：</w:t>
      </w:r>
    </w:p>
    <w:p w14:paraId="76085FD5" w14:textId="77777777" w:rsidR="00AB071B" w:rsidRPr="00AB071B" w:rsidRDefault="00AB071B" w:rsidP="007A48D5">
      <w:pPr>
        <w:autoSpaceDE w:val="0"/>
        <w:autoSpaceDN w:val="0"/>
        <w:adjustRightInd w:val="0"/>
        <w:spacing w:line="360" w:lineRule="exact"/>
        <w:ind w:leftChars="426" w:left="1262" w:hangingChars="100" w:hanging="240"/>
        <w:jc w:val="both"/>
        <w:rPr>
          <w:rFonts w:ascii="標楷體" w:eastAsia="標楷體" w:hAnsi="標楷體" w:cs="Times New Roman"/>
          <w:szCs w:val="24"/>
        </w:rPr>
      </w:pPr>
      <w:r w:rsidRPr="00AB071B">
        <w:rPr>
          <w:rFonts w:ascii="標楷體" w:eastAsia="標楷體" w:hAnsi="標楷體" w:cs="Times New Roman"/>
          <w:szCs w:val="20"/>
        </w:rPr>
        <w:t>1</w:t>
      </w:r>
      <w:r w:rsidRPr="00AB071B">
        <w:rPr>
          <w:rFonts w:ascii="標楷體" w:eastAsia="標楷體" w:hAnsi="標楷體" w:cs="Times New Roman" w:hint="eastAsia"/>
          <w:szCs w:val="20"/>
        </w:rPr>
        <w:t>.由存戶逐筆通知轉存定期性存款，惟金融機構多定有最低轉存之金額，一般至少為新臺幣1萬元以上。</w:t>
      </w:r>
    </w:p>
    <w:p w14:paraId="3A516B49" w14:textId="77777777" w:rsidR="00AB071B" w:rsidRPr="00AB071B" w:rsidRDefault="00AB071B" w:rsidP="007A48D5">
      <w:pPr>
        <w:autoSpaceDE w:val="0"/>
        <w:autoSpaceDN w:val="0"/>
        <w:adjustRightInd w:val="0"/>
        <w:spacing w:line="360" w:lineRule="exact"/>
        <w:ind w:leftChars="419" w:left="1246" w:hangingChars="100" w:hanging="240"/>
        <w:jc w:val="both"/>
        <w:rPr>
          <w:rFonts w:ascii="標楷體" w:eastAsia="標楷體" w:hAnsi="標楷體" w:cs="Times New Roman"/>
          <w:szCs w:val="20"/>
        </w:rPr>
      </w:pPr>
      <w:r w:rsidRPr="00AB071B">
        <w:rPr>
          <w:rFonts w:ascii="標楷體" w:eastAsia="標楷體" w:hAnsi="標楷體" w:cs="Times New Roman"/>
          <w:szCs w:val="20"/>
        </w:rPr>
        <w:t>2</w:t>
      </w:r>
      <w:r w:rsidRPr="00AB071B">
        <w:rPr>
          <w:rFonts w:ascii="標楷體" w:eastAsia="標楷體" w:hAnsi="標楷體" w:cs="Times New Roman" w:hint="eastAsia"/>
          <w:szCs w:val="20"/>
        </w:rPr>
        <w:t>.約定由存款金融機構以一定金額為單位或其倍數，例如新臺幣1萬元或其倍數，依原約定之存款</w:t>
      </w:r>
      <w:proofErr w:type="gramStart"/>
      <w:r w:rsidRPr="00AB071B">
        <w:rPr>
          <w:rFonts w:ascii="標楷體" w:eastAsia="標楷體" w:hAnsi="標楷體" w:cs="Times New Roman" w:hint="eastAsia"/>
          <w:szCs w:val="20"/>
        </w:rPr>
        <w:t>期間、</w:t>
      </w:r>
      <w:proofErr w:type="gramEnd"/>
      <w:r w:rsidRPr="00AB071B">
        <w:rPr>
          <w:rFonts w:ascii="標楷體" w:eastAsia="標楷體" w:hAnsi="標楷體" w:cs="Times New Roman" w:hint="eastAsia"/>
          <w:szCs w:val="20"/>
        </w:rPr>
        <w:t>利率條件等，自動轉存存單存款。存戶如欲變更轉存之方式、轉存存款之期間或種類、或轉存之金額等條件時，應重新辦理約</w:t>
      </w:r>
      <w:r w:rsidRPr="00DE75BD">
        <w:rPr>
          <w:rFonts w:ascii="標楷體" w:eastAsia="標楷體" w:hAnsi="標楷體" w:cs="Times New Roman" w:hint="eastAsia"/>
          <w:szCs w:val="20"/>
        </w:rPr>
        <w:t>定</w:t>
      </w:r>
      <w:r w:rsidRPr="00AB071B">
        <w:rPr>
          <w:rFonts w:ascii="標楷體" w:eastAsia="標楷體" w:hAnsi="標楷體" w:cs="Times New Roman" w:hint="eastAsia"/>
          <w:szCs w:val="20"/>
        </w:rPr>
        <w:t>手續，始得變更。若存戶之定期性存款金額未達約定轉存之金額時，亦得由其親自辦理活期性存款轉存定期性存款。</w:t>
      </w:r>
    </w:p>
    <w:p w14:paraId="608DA190" w14:textId="77777777" w:rsidR="00AB071B" w:rsidRPr="00AB071B" w:rsidRDefault="00AB071B" w:rsidP="007A48D5">
      <w:pPr>
        <w:autoSpaceDE w:val="0"/>
        <w:autoSpaceDN w:val="0"/>
        <w:adjustRightInd w:val="0"/>
        <w:spacing w:line="360" w:lineRule="exact"/>
        <w:ind w:left="7" w:firstLineChars="100" w:firstLine="240"/>
        <w:jc w:val="both"/>
        <w:rPr>
          <w:rFonts w:ascii="標楷體" w:eastAsia="標楷體" w:hAnsi="標楷體" w:cs="Times New Roman"/>
          <w:szCs w:val="24"/>
        </w:rPr>
      </w:pPr>
      <w:r w:rsidRPr="00AB071B">
        <w:rPr>
          <w:rFonts w:ascii="標楷體" w:eastAsia="標楷體" w:hAnsi="標楷體" w:cs="Times New Roman" w:hint="eastAsia"/>
          <w:szCs w:val="20"/>
        </w:rPr>
        <w:t>（三）定期性存款之設質</w:t>
      </w:r>
    </w:p>
    <w:p w14:paraId="347C0D8B" w14:textId="77777777" w:rsidR="00AB071B" w:rsidRPr="00AB071B" w:rsidRDefault="00AB071B" w:rsidP="007A48D5">
      <w:pPr>
        <w:autoSpaceDE w:val="0"/>
        <w:autoSpaceDN w:val="0"/>
        <w:adjustRightInd w:val="0"/>
        <w:spacing w:line="360" w:lineRule="exact"/>
        <w:ind w:leftChars="400" w:left="960" w:firstLineChars="13" w:firstLine="31"/>
        <w:jc w:val="both"/>
        <w:rPr>
          <w:rFonts w:ascii="標楷體" w:eastAsia="標楷體" w:hAnsi="標楷體" w:cs="Times New Roman"/>
          <w:szCs w:val="20"/>
        </w:rPr>
      </w:pPr>
      <w:r w:rsidRPr="00AB071B">
        <w:rPr>
          <w:rFonts w:ascii="標楷體" w:eastAsia="標楷體" w:hAnsi="標楷體" w:cs="Times New Roman" w:hint="eastAsia"/>
          <w:szCs w:val="20"/>
        </w:rPr>
        <w:t>本存款之定期性存款部分，得由存戶自行選擇設定或</w:t>
      </w:r>
      <w:proofErr w:type="gramStart"/>
      <w:r w:rsidRPr="00AB071B">
        <w:rPr>
          <w:rFonts w:ascii="標楷體" w:eastAsia="標楷體" w:hAnsi="標楷體" w:cs="Times New Roman" w:hint="eastAsia"/>
          <w:szCs w:val="20"/>
        </w:rPr>
        <w:t>不</w:t>
      </w:r>
      <w:proofErr w:type="gramEnd"/>
      <w:r w:rsidRPr="00AB071B">
        <w:rPr>
          <w:rFonts w:ascii="標楷體" w:eastAsia="標楷體" w:hAnsi="標楷體" w:cs="Times New Roman" w:hint="eastAsia"/>
          <w:szCs w:val="20"/>
        </w:rPr>
        <w:t>設定質權予存款金融機構，惟其設質部分可作為存戶借款及衍生之一切債務之擔保。本存款</w:t>
      </w:r>
      <w:proofErr w:type="gramStart"/>
      <w:r w:rsidRPr="00AB071B">
        <w:rPr>
          <w:rFonts w:ascii="標楷體" w:eastAsia="標楷體" w:hAnsi="標楷體" w:cs="Times New Roman" w:hint="eastAsia"/>
          <w:szCs w:val="20"/>
        </w:rPr>
        <w:t>不</w:t>
      </w:r>
      <w:proofErr w:type="gramEnd"/>
      <w:r w:rsidRPr="00AB071B">
        <w:rPr>
          <w:rFonts w:ascii="標楷體" w:eastAsia="標楷體" w:hAnsi="標楷體" w:cs="Times New Roman" w:hint="eastAsia"/>
          <w:szCs w:val="20"/>
        </w:rPr>
        <w:t>另行製發存單或其他憑證，因此不得以本存款中之定期性存款對外</w:t>
      </w:r>
      <w:proofErr w:type="gramStart"/>
      <w:r w:rsidRPr="00AB071B">
        <w:rPr>
          <w:rFonts w:ascii="標楷體" w:eastAsia="標楷體" w:hAnsi="標楷體" w:cs="Times New Roman" w:hint="eastAsia"/>
          <w:szCs w:val="20"/>
        </w:rPr>
        <w:t>質押或轉讓</w:t>
      </w:r>
      <w:proofErr w:type="gramEnd"/>
      <w:r w:rsidRPr="00AB071B">
        <w:rPr>
          <w:rFonts w:ascii="標楷體" w:eastAsia="標楷體" w:hAnsi="標楷體" w:cs="Times New Roman" w:hint="eastAsia"/>
          <w:szCs w:val="20"/>
        </w:rPr>
        <w:t>，或作其他保證之用。</w:t>
      </w:r>
    </w:p>
    <w:p w14:paraId="16206D7B" w14:textId="77777777" w:rsidR="00AB071B" w:rsidRPr="00AB071B" w:rsidRDefault="00AB071B" w:rsidP="007A48D5">
      <w:pPr>
        <w:autoSpaceDE w:val="0"/>
        <w:autoSpaceDN w:val="0"/>
        <w:adjustRightInd w:val="0"/>
        <w:snapToGrid w:val="0"/>
        <w:spacing w:line="360" w:lineRule="exact"/>
        <w:ind w:left="7" w:firstLineChars="100" w:firstLine="240"/>
        <w:jc w:val="both"/>
        <w:rPr>
          <w:rFonts w:ascii="標楷體" w:eastAsia="標楷體" w:hAnsi="標楷體" w:cs="Times New Roman"/>
          <w:szCs w:val="24"/>
        </w:rPr>
      </w:pPr>
      <w:r w:rsidRPr="00AB071B">
        <w:rPr>
          <w:rFonts w:ascii="標楷體" w:eastAsia="標楷體" w:hAnsi="標楷體" w:cs="Times New Roman" w:hint="eastAsia"/>
          <w:szCs w:val="20"/>
        </w:rPr>
        <w:t>（四）借款額度、期限與償還</w:t>
      </w:r>
    </w:p>
    <w:p w14:paraId="7514D54E" w14:textId="77777777" w:rsidR="00AB071B" w:rsidRPr="00AB071B" w:rsidRDefault="00AB071B" w:rsidP="007A48D5">
      <w:pPr>
        <w:autoSpaceDE w:val="0"/>
        <w:autoSpaceDN w:val="0"/>
        <w:adjustRightInd w:val="0"/>
        <w:snapToGrid w:val="0"/>
        <w:spacing w:line="360" w:lineRule="exact"/>
        <w:ind w:leftChars="400" w:left="960" w:firstLineChars="13" w:firstLine="31"/>
        <w:jc w:val="both"/>
        <w:rPr>
          <w:rFonts w:ascii="標楷體" w:eastAsia="標楷體" w:hAnsi="標楷體" w:cs="Times New Roman"/>
          <w:szCs w:val="24"/>
        </w:rPr>
      </w:pPr>
      <w:r w:rsidRPr="00AB071B">
        <w:rPr>
          <w:rFonts w:ascii="標楷體" w:eastAsia="標楷體" w:hAnsi="標楷體" w:cs="Times New Roman" w:hint="eastAsia"/>
          <w:szCs w:val="20"/>
        </w:rPr>
        <w:t>本存款戶得隨時在其定期性存款額度內辦理借款，額度</w:t>
      </w:r>
      <w:r w:rsidRPr="00AB071B">
        <w:rPr>
          <w:rFonts w:ascii="標楷體" w:eastAsia="標楷體" w:hAnsi="標楷體" w:cs="Times New Roman" w:hint="eastAsia"/>
          <w:kern w:val="0"/>
          <w:szCs w:val="20"/>
        </w:rPr>
        <w:t>由各農會漁會自行訂定</w:t>
      </w:r>
      <w:r w:rsidRPr="00AB071B">
        <w:rPr>
          <w:rFonts w:ascii="標楷體" w:eastAsia="標楷體" w:hAnsi="標楷體" w:cs="Times New Roman"/>
          <w:szCs w:val="20"/>
        </w:rPr>
        <w:t>(</w:t>
      </w:r>
      <w:r w:rsidRPr="00AB071B">
        <w:rPr>
          <w:rFonts w:ascii="標楷體" w:eastAsia="標楷體" w:hAnsi="標楷體" w:cs="Times New Roman" w:hint="eastAsia"/>
          <w:szCs w:val="20"/>
        </w:rPr>
        <w:t>一般最高為九成</w:t>
      </w:r>
      <w:r w:rsidRPr="00AB071B">
        <w:rPr>
          <w:rFonts w:ascii="標楷體" w:eastAsia="標楷體" w:hAnsi="標楷體" w:cs="Times New Roman"/>
          <w:szCs w:val="20"/>
        </w:rPr>
        <w:t>)</w:t>
      </w:r>
      <w:r w:rsidRPr="00AB071B">
        <w:rPr>
          <w:rFonts w:ascii="標楷體" w:eastAsia="標楷體" w:hAnsi="標楷體" w:cs="Times New Roman" w:hint="eastAsia"/>
          <w:szCs w:val="20"/>
        </w:rPr>
        <w:t>，其期限原則上不得超過借款當時本存款項下各筆定期性存款之「最後到期日」。惟每筆到期之定期性存款，應優先償還借款。至於借款額度之償還方式、償還順序及借款利率之適用，因各金融機構作法不一，故仍應依具各別規定辦理。</w:t>
      </w:r>
      <w:proofErr w:type="gramStart"/>
      <w:r w:rsidRPr="00AB071B">
        <w:rPr>
          <w:rFonts w:ascii="標楷體" w:eastAsia="標楷體" w:hAnsi="標楷體" w:cs="Times New Roman" w:hint="eastAsia"/>
          <w:szCs w:val="20"/>
        </w:rPr>
        <w:t>惟</w:t>
      </w:r>
      <w:proofErr w:type="gramEnd"/>
      <w:r w:rsidRPr="00AB071B">
        <w:rPr>
          <w:rFonts w:ascii="標楷體" w:eastAsia="標楷體" w:hAnsi="標楷體" w:cs="Times New Roman" w:hint="eastAsia"/>
          <w:szCs w:val="20"/>
        </w:rPr>
        <w:t>借款如有超過質借限額，而存戶於書面通知一定</w:t>
      </w:r>
      <w:proofErr w:type="gramStart"/>
      <w:r w:rsidRPr="00AB071B">
        <w:rPr>
          <w:rFonts w:ascii="標楷體" w:eastAsia="標楷體" w:hAnsi="標楷體" w:cs="Times New Roman" w:hint="eastAsia"/>
          <w:szCs w:val="20"/>
        </w:rPr>
        <w:t>期間</w:t>
      </w:r>
      <w:r w:rsidRPr="00AB071B">
        <w:rPr>
          <w:rFonts w:ascii="標楷體" w:eastAsia="標楷體" w:hAnsi="標楷體" w:cs="Times New Roman"/>
          <w:szCs w:val="20"/>
        </w:rPr>
        <w:t>(</w:t>
      </w:r>
      <w:proofErr w:type="gramEnd"/>
      <w:r w:rsidRPr="00AB071B">
        <w:rPr>
          <w:rFonts w:ascii="標楷體" w:eastAsia="標楷體" w:hAnsi="標楷體" w:cs="Times New Roman" w:hint="eastAsia"/>
          <w:szCs w:val="20"/>
        </w:rPr>
        <w:t>如一</w:t>
      </w:r>
      <w:proofErr w:type="gramStart"/>
      <w:r w:rsidRPr="00AB071B">
        <w:rPr>
          <w:rFonts w:ascii="標楷體" w:eastAsia="標楷體" w:hAnsi="標楷體" w:cs="Times New Roman" w:hint="eastAsia"/>
          <w:szCs w:val="20"/>
        </w:rPr>
        <w:t>個</w:t>
      </w:r>
      <w:proofErr w:type="gramEnd"/>
      <w:r w:rsidRPr="00AB071B">
        <w:rPr>
          <w:rFonts w:ascii="標楷體" w:eastAsia="標楷體" w:hAnsi="標楷體" w:cs="Times New Roman" w:hint="eastAsia"/>
          <w:szCs w:val="20"/>
        </w:rPr>
        <w:t>月</w:t>
      </w:r>
      <w:r w:rsidRPr="00AB071B">
        <w:rPr>
          <w:rFonts w:ascii="標楷體" w:eastAsia="標楷體" w:hAnsi="標楷體" w:cs="Times New Roman"/>
          <w:szCs w:val="20"/>
        </w:rPr>
        <w:t>)</w:t>
      </w:r>
      <w:r w:rsidRPr="00AB071B">
        <w:rPr>
          <w:rFonts w:ascii="標楷體" w:eastAsia="標楷體" w:hAnsi="標楷體" w:cs="Times New Roman" w:hint="eastAsia"/>
          <w:szCs w:val="20"/>
        </w:rPr>
        <w:t>內未清償者，存款金融機構得依約自動將其</w:t>
      </w:r>
      <w:r w:rsidRPr="00AB071B">
        <w:rPr>
          <w:rFonts w:ascii="標楷體" w:eastAsia="標楷體" w:hAnsi="標楷體" w:cs="Times New Roman" w:hint="eastAsia"/>
          <w:szCs w:val="20"/>
        </w:rPr>
        <w:lastRenderedPageBreak/>
        <w:t>定期性存款解約，以清償其借款本息。</w:t>
      </w:r>
    </w:p>
    <w:p w14:paraId="3B48186F" w14:textId="77777777" w:rsidR="00AB071B" w:rsidRPr="00AB071B" w:rsidRDefault="00AB071B" w:rsidP="007A48D5">
      <w:pPr>
        <w:autoSpaceDE w:val="0"/>
        <w:autoSpaceDN w:val="0"/>
        <w:adjustRightInd w:val="0"/>
        <w:snapToGrid w:val="0"/>
        <w:spacing w:line="360" w:lineRule="exact"/>
        <w:ind w:left="7" w:firstLineChars="100" w:firstLine="240"/>
        <w:jc w:val="both"/>
        <w:rPr>
          <w:rFonts w:ascii="標楷體" w:eastAsia="標楷體" w:hAnsi="標楷體" w:cs="Times New Roman"/>
          <w:szCs w:val="24"/>
        </w:rPr>
      </w:pPr>
      <w:r w:rsidRPr="00AB071B">
        <w:rPr>
          <w:rFonts w:ascii="標楷體" w:eastAsia="標楷體" w:hAnsi="標楷體" w:cs="Times New Roman" w:hint="eastAsia"/>
          <w:szCs w:val="19"/>
        </w:rPr>
        <w:t>（五）計息方式</w:t>
      </w:r>
    </w:p>
    <w:p w14:paraId="57DE20FB" w14:textId="77777777" w:rsidR="00AB071B" w:rsidRPr="00AB071B" w:rsidRDefault="00AB071B" w:rsidP="007A48D5">
      <w:pPr>
        <w:autoSpaceDE w:val="0"/>
        <w:autoSpaceDN w:val="0"/>
        <w:adjustRightInd w:val="0"/>
        <w:snapToGrid w:val="0"/>
        <w:spacing w:line="360" w:lineRule="exact"/>
        <w:ind w:leftChars="400" w:left="960" w:firstLineChars="13" w:firstLine="31"/>
        <w:jc w:val="both"/>
        <w:rPr>
          <w:rFonts w:ascii="標楷體" w:eastAsia="標楷體" w:hAnsi="標楷體" w:cs="Times New Roman"/>
          <w:szCs w:val="24"/>
        </w:rPr>
      </w:pPr>
      <w:r w:rsidRPr="00AB071B">
        <w:rPr>
          <w:rFonts w:ascii="標楷體" w:eastAsia="標楷體" w:hAnsi="標楷體" w:cs="Times New Roman" w:hint="eastAsia"/>
          <w:szCs w:val="19"/>
        </w:rPr>
        <w:t>本存款之活期性存款及定期性存款其適用利率，</w:t>
      </w:r>
      <w:proofErr w:type="gramStart"/>
      <w:r w:rsidRPr="00AB071B">
        <w:rPr>
          <w:rFonts w:ascii="標楷體" w:eastAsia="標楷體" w:hAnsi="標楷體" w:cs="Times New Roman" w:hint="eastAsia"/>
          <w:szCs w:val="19"/>
        </w:rPr>
        <w:t>均按存款</w:t>
      </w:r>
      <w:proofErr w:type="gramEnd"/>
      <w:r w:rsidRPr="00AB071B">
        <w:rPr>
          <w:rFonts w:ascii="標楷體" w:eastAsia="標楷體" w:hAnsi="標楷體" w:cs="Times New Roman" w:hint="eastAsia"/>
          <w:szCs w:val="19"/>
        </w:rPr>
        <w:t>金融機構之牌告利率計息，且定期性存款亦可約定為機動或固定方式計息。至於定期性存款質借部分，則依照存單質借利率計息。有關存款利息及質借之利息，</w:t>
      </w:r>
      <w:proofErr w:type="gramStart"/>
      <w:r w:rsidRPr="00AB071B">
        <w:rPr>
          <w:rFonts w:ascii="標楷體" w:eastAsia="標楷體" w:hAnsi="標楷體" w:cs="Times New Roman" w:hint="eastAsia"/>
          <w:szCs w:val="19"/>
        </w:rPr>
        <w:t>均由存款</w:t>
      </w:r>
      <w:proofErr w:type="gramEnd"/>
      <w:r w:rsidRPr="00AB071B">
        <w:rPr>
          <w:rFonts w:ascii="標楷體" w:eastAsia="標楷體" w:hAnsi="標楷體" w:cs="Times New Roman" w:hint="eastAsia"/>
          <w:szCs w:val="19"/>
        </w:rPr>
        <w:t>金融機構於規定之</w:t>
      </w:r>
      <w:proofErr w:type="gramStart"/>
      <w:r w:rsidRPr="00AB071B">
        <w:rPr>
          <w:rFonts w:ascii="標楷體" w:eastAsia="標楷體" w:hAnsi="標楷體" w:cs="Times New Roman" w:hint="eastAsia"/>
          <w:szCs w:val="19"/>
        </w:rPr>
        <w:t>計息期日</w:t>
      </w:r>
      <w:proofErr w:type="gramEnd"/>
      <w:r w:rsidRPr="00AB071B">
        <w:rPr>
          <w:rFonts w:ascii="標楷體" w:eastAsia="標楷體" w:hAnsi="標楷體" w:cs="Times New Roman" w:hint="eastAsia"/>
          <w:szCs w:val="19"/>
        </w:rPr>
        <w:t>，以自動轉帳方式透過存戶之存摺存款帳戶辦理，其存款利息可</w:t>
      </w:r>
      <w:proofErr w:type="gramStart"/>
      <w:r w:rsidRPr="00AB071B">
        <w:rPr>
          <w:rFonts w:ascii="標楷體" w:eastAsia="標楷體" w:hAnsi="標楷體" w:cs="Times New Roman" w:hint="eastAsia"/>
          <w:szCs w:val="19"/>
        </w:rPr>
        <w:t>直接沖還借款</w:t>
      </w:r>
      <w:proofErr w:type="gramEnd"/>
      <w:r w:rsidRPr="00AB071B">
        <w:rPr>
          <w:rFonts w:ascii="標楷體" w:eastAsia="標楷體" w:hAnsi="標楷體" w:cs="Times New Roman" w:hint="eastAsia"/>
          <w:szCs w:val="19"/>
        </w:rPr>
        <w:t>額，借款</w:t>
      </w:r>
      <w:proofErr w:type="gramStart"/>
      <w:r w:rsidRPr="00AB071B">
        <w:rPr>
          <w:rFonts w:ascii="標楷體" w:eastAsia="標楷體" w:hAnsi="標楷體" w:cs="Times New Roman" w:hint="eastAsia"/>
          <w:szCs w:val="19"/>
        </w:rPr>
        <w:t>利息可滾入</w:t>
      </w:r>
      <w:proofErr w:type="gramEnd"/>
      <w:r w:rsidRPr="00AB071B">
        <w:rPr>
          <w:rFonts w:ascii="標楷體" w:eastAsia="標楷體" w:hAnsi="標楷體" w:cs="Times New Roman" w:hint="eastAsia"/>
          <w:szCs w:val="19"/>
        </w:rPr>
        <w:t>原借款額。</w:t>
      </w:r>
    </w:p>
    <w:p w14:paraId="7FA42209" w14:textId="77777777" w:rsidR="00AB071B" w:rsidRPr="00AB071B" w:rsidRDefault="00AB071B" w:rsidP="007A48D5">
      <w:pPr>
        <w:autoSpaceDE w:val="0"/>
        <w:autoSpaceDN w:val="0"/>
        <w:adjustRightInd w:val="0"/>
        <w:snapToGrid w:val="0"/>
        <w:spacing w:line="360" w:lineRule="exact"/>
        <w:ind w:left="7" w:firstLineChars="100" w:firstLine="240"/>
        <w:jc w:val="both"/>
        <w:rPr>
          <w:rFonts w:ascii="標楷體" w:eastAsia="標楷體" w:hAnsi="標楷體" w:cs="Times New Roman"/>
          <w:szCs w:val="24"/>
        </w:rPr>
      </w:pPr>
      <w:r w:rsidRPr="00AB071B">
        <w:rPr>
          <w:rFonts w:ascii="標楷體" w:eastAsia="標楷體" w:hAnsi="標楷體" w:cs="Times New Roman" w:hint="eastAsia"/>
          <w:szCs w:val="19"/>
        </w:rPr>
        <w:t>（六）定期性存款到期處理與中途解約</w:t>
      </w:r>
    </w:p>
    <w:p w14:paraId="56BA9FD7" w14:textId="77777777" w:rsidR="00AB071B" w:rsidRPr="00AB071B" w:rsidRDefault="00AB071B" w:rsidP="007A48D5">
      <w:pPr>
        <w:autoSpaceDE w:val="0"/>
        <w:autoSpaceDN w:val="0"/>
        <w:adjustRightInd w:val="0"/>
        <w:spacing w:line="360" w:lineRule="exact"/>
        <w:ind w:leftChars="400" w:left="960" w:firstLineChars="13" w:firstLine="31"/>
        <w:jc w:val="both"/>
        <w:rPr>
          <w:rFonts w:ascii="標楷體" w:eastAsia="標楷體" w:hAnsi="標楷體" w:cs="Times New Roman"/>
          <w:szCs w:val="24"/>
        </w:rPr>
      </w:pPr>
      <w:r w:rsidRPr="00AB071B">
        <w:rPr>
          <w:rFonts w:ascii="標楷體" w:eastAsia="標楷體" w:hAnsi="標楷體" w:cs="Times New Roman" w:hint="eastAsia"/>
          <w:szCs w:val="19"/>
        </w:rPr>
        <w:t>本存款之定期性存款部分，</w:t>
      </w:r>
      <w:proofErr w:type="gramStart"/>
      <w:r w:rsidRPr="00AB071B">
        <w:rPr>
          <w:rFonts w:ascii="標楷體" w:eastAsia="標楷體" w:hAnsi="標楷體" w:cs="Times New Roman" w:hint="eastAsia"/>
          <w:szCs w:val="19"/>
        </w:rPr>
        <w:t>一般均由存款</w:t>
      </w:r>
      <w:proofErr w:type="gramEnd"/>
      <w:r w:rsidRPr="00AB071B">
        <w:rPr>
          <w:rFonts w:ascii="標楷體" w:eastAsia="標楷體" w:hAnsi="標楷體" w:cs="Times New Roman" w:hint="eastAsia"/>
          <w:szCs w:val="19"/>
        </w:rPr>
        <w:t>金融機構辦理</w:t>
      </w:r>
      <w:proofErr w:type="gramStart"/>
      <w:r w:rsidRPr="00AB071B">
        <w:rPr>
          <w:rFonts w:ascii="標楷體" w:eastAsia="標楷體" w:hAnsi="標楷體" w:cs="Times New Roman" w:hint="eastAsia"/>
          <w:szCs w:val="19"/>
        </w:rPr>
        <w:t>自動轉期手續</w:t>
      </w:r>
      <w:proofErr w:type="gramEnd"/>
      <w:r w:rsidRPr="00AB071B">
        <w:rPr>
          <w:rFonts w:ascii="標楷體" w:eastAsia="標楷體" w:hAnsi="標楷體" w:cs="Times New Roman" w:hint="eastAsia"/>
          <w:szCs w:val="19"/>
        </w:rPr>
        <w:t>。亦即該定期性存款到期時，將依照原約定之存期、金額、利率及種類自動</w:t>
      </w:r>
      <w:proofErr w:type="gramStart"/>
      <w:r w:rsidRPr="00AB071B">
        <w:rPr>
          <w:rFonts w:ascii="標楷體" w:eastAsia="標楷體" w:hAnsi="標楷體" w:cs="Times New Roman" w:hint="eastAsia"/>
          <w:szCs w:val="19"/>
        </w:rPr>
        <w:t>轉期續</w:t>
      </w:r>
      <w:proofErr w:type="gramEnd"/>
      <w:r w:rsidRPr="00AB071B">
        <w:rPr>
          <w:rFonts w:ascii="標楷體" w:eastAsia="標楷體" w:hAnsi="標楷體" w:cs="Times New Roman" w:hint="eastAsia"/>
          <w:szCs w:val="19"/>
        </w:rPr>
        <w:t>存。存戶如不欲</w:t>
      </w:r>
      <w:proofErr w:type="gramStart"/>
      <w:r w:rsidRPr="00AB071B">
        <w:rPr>
          <w:rFonts w:ascii="標楷體" w:eastAsia="標楷體" w:hAnsi="標楷體" w:cs="Times New Roman" w:hint="eastAsia"/>
          <w:szCs w:val="19"/>
        </w:rPr>
        <w:t>轉期續</w:t>
      </w:r>
      <w:proofErr w:type="gramEnd"/>
      <w:r w:rsidRPr="00AB071B">
        <w:rPr>
          <w:rFonts w:ascii="標楷體" w:eastAsia="標楷體" w:hAnsi="標楷體" w:cs="Times New Roman" w:hint="eastAsia"/>
          <w:szCs w:val="19"/>
        </w:rPr>
        <w:t>存，或到期欲轉存其他期限或種類之存款時，應於到期前告知存款金融機構，終止</w:t>
      </w:r>
      <w:proofErr w:type="gramStart"/>
      <w:r w:rsidRPr="00AB071B">
        <w:rPr>
          <w:rFonts w:ascii="標楷體" w:eastAsia="標楷體" w:hAnsi="標楷體" w:cs="Times New Roman" w:hint="eastAsia"/>
          <w:szCs w:val="19"/>
        </w:rPr>
        <w:t>自動轉期約定</w:t>
      </w:r>
      <w:proofErr w:type="gramEnd"/>
      <w:r w:rsidRPr="00AB071B">
        <w:rPr>
          <w:rFonts w:ascii="標楷體" w:eastAsia="標楷體" w:hAnsi="標楷體" w:cs="Times New Roman" w:hint="eastAsia"/>
          <w:szCs w:val="19"/>
        </w:rPr>
        <w:t>，或於到期</w:t>
      </w:r>
      <w:proofErr w:type="gramStart"/>
      <w:r w:rsidRPr="00AB071B">
        <w:rPr>
          <w:rFonts w:ascii="標楷體" w:eastAsia="標楷體" w:hAnsi="標楷體" w:cs="Times New Roman" w:hint="eastAsia"/>
          <w:szCs w:val="19"/>
        </w:rPr>
        <w:t>自動轉期後</w:t>
      </w:r>
      <w:proofErr w:type="gramEnd"/>
      <w:r w:rsidRPr="00AB071B">
        <w:rPr>
          <w:rFonts w:ascii="標楷體" w:eastAsia="標楷體" w:hAnsi="標楷體" w:cs="Times New Roman" w:hint="eastAsia"/>
          <w:szCs w:val="19"/>
        </w:rPr>
        <w:t>，將原存款解約，再依新存入手續辦理。</w:t>
      </w:r>
    </w:p>
    <w:p w14:paraId="5092DC96" w14:textId="77777777" w:rsidR="00AB071B" w:rsidRPr="00AB071B" w:rsidRDefault="00AB071B" w:rsidP="007A48D5">
      <w:pPr>
        <w:autoSpaceDE w:val="0"/>
        <w:autoSpaceDN w:val="0"/>
        <w:adjustRightInd w:val="0"/>
        <w:spacing w:line="360" w:lineRule="exact"/>
        <w:ind w:leftChars="400" w:left="960" w:firstLineChars="13" w:firstLine="31"/>
        <w:jc w:val="both"/>
        <w:rPr>
          <w:rFonts w:ascii="標楷體" w:eastAsia="標楷體" w:hAnsi="標楷體" w:cs="Times New Roman"/>
          <w:szCs w:val="19"/>
        </w:rPr>
      </w:pPr>
      <w:r w:rsidRPr="00AB071B">
        <w:rPr>
          <w:rFonts w:ascii="標楷體" w:eastAsia="標楷體" w:hAnsi="標楷體" w:cs="Times New Roman" w:hint="eastAsia"/>
          <w:szCs w:val="19"/>
        </w:rPr>
        <w:t>若存戶欲於本存款之定期性存款到期時解約或中途解約，應先行轉入其存摺存款帳戶，如有借款則應先抵償借款。</w:t>
      </w:r>
    </w:p>
    <w:p w14:paraId="2D254C65"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4"/>
        </w:rPr>
      </w:pPr>
      <w:r w:rsidRPr="00AB071B">
        <w:rPr>
          <w:rFonts w:ascii="標楷體" w:eastAsia="標楷體" w:hAnsi="標楷體" w:cs="Times New Roman" w:hint="eastAsia"/>
          <w:szCs w:val="19"/>
        </w:rPr>
        <w:t>三、帳</w:t>
      </w:r>
      <w:proofErr w:type="gramStart"/>
      <w:r w:rsidRPr="00AB071B">
        <w:rPr>
          <w:rFonts w:ascii="標楷體" w:eastAsia="標楷體" w:hAnsi="標楷體" w:cs="Times New Roman" w:hint="eastAsia"/>
          <w:szCs w:val="19"/>
        </w:rPr>
        <w:t>務</w:t>
      </w:r>
      <w:proofErr w:type="gramEnd"/>
      <w:r w:rsidRPr="00AB071B">
        <w:rPr>
          <w:rFonts w:ascii="標楷體" w:eastAsia="標楷體" w:hAnsi="標楷體" w:cs="Times New Roman" w:hint="eastAsia"/>
          <w:szCs w:val="19"/>
        </w:rPr>
        <w:t>處理</w:t>
      </w:r>
    </w:p>
    <w:p w14:paraId="0AF099BC" w14:textId="77777777" w:rsidR="00AB071B" w:rsidRPr="00AB071B" w:rsidRDefault="00AB071B" w:rsidP="007A48D5">
      <w:pPr>
        <w:autoSpaceDE w:val="0"/>
        <w:autoSpaceDN w:val="0"/>
        <w:adjustRightInd w:val="0"/>
        <w:spacing w:line="360" w:lineRule="exact"/>
        <w:ind w:leftChars="177" w:left="426" w:hanging="1"/>
        <w:jc w:val="both"/>
        <w:rPr>
          <w:rFonts w:ascii="標楷體" w:eastAsia="標楷體" w:hAnsi="標楷體" w:cs="Times New Roman"/>
          <w:b/>
          <w:i/>
          <w:color w:val="7030A0"/>
          <w:szCs w:val="19"/>
        </w:rPr>
      </w:pPr>
      <w:r w:rsidRPr="00AB071B">
        <w:rPr>
          <w:rFonts w:ascii="標楷體" w:eastAsia="標楷體" w:hAnsi="標楷體" w:cs="Times New Roman" w:hint="eastAsia"/>
          <w:szCs w:val="19"/>
        </w:rPr>
        <w:t>有關本存款之帳</w:t>
      </w:r>
      <w:proofErr w:type="gramStart"/>
      <w:r w:rsidRPr="00AB071B">
        <w:rPr>
          <w:rFonts w:ascii="標楷體" w:eastAsia="標楷體" w:hAnsi="標楷體" w:cs="Times New Roman" w:hint="eastAsia"/>
          <w:szCs w:val="19"/>
        </w:rPr>
        <w:t>務</w:t>
      </w:r>
      <w:proofErr w:type="gramEnd"/>
      <w:r w:rsidRPr="00AB071B">
        <w:rPr>
          <w:rFonts w:ascii="標楷體" w:eastAsia="標楷體" w:hAnsi="標楷體" w:cs="Times New Roman" w:hint="eastAsia"/>
          <w:szCs w:val="19"/>
        </w:rPr>
        <w:t>處理，並不設專用科目，而係視其性質，分別以活期</w:t>
      </w:r>
      <w:r w:rsidRPr="00AB071B">
        <w:rPr>
          <w:rFonts w:ascii="標楷體" w:eastAsia="標楷體" w:hAnsi="標楷體" w:cs="Times New Roman"/>
          <w:szCs w:val="19"/>
        </w:rPr>
        <w:t>(</w:t>
      </w:r>
      <w:r w:rsidRPr="00AB071B">
        <w:rPr>
          <w:rFonts w:ascii="標楷體" w:eastAsia="標楷體" w:hAnsi="標楷體" w:cs="Times New Roman" w:hint="eastAsia"/>
          <w:szCs w:val="19"/>
        </w:rPr>
        <w:t>儲蓄</w:t>
      </w:r>
      <w:r w:rsidRPr="00AB071B">
        <w:rPr>
          <w:rFonts w:ascii="標楷體" w:eastAsia="標楷體" w:hAnsi="標楷體" w:cs="Times New Roman"/>
          <w:szCs w:val="19"/>
        </w:rPr>
        <w:t>)</w:t>
      </w:r>
      <w:r w:rsidRPr="00AB071B">
        <w:rPr>
          <w:rFonts w:ascii="標楷體" w:eastAsia="標楷體" w:hAnsi="標楷體" w:cs="Times New Roman" w:hint="eastAsia"/>
          <w:szCs w:val="19"/>
        </w:rPr>
        <w:t>存款或定期</w:t>
      </w:r>
      <w:r w:rsidRPr="00AB071B">
        <w:rPr>
          <w:rFonts w:ascii="標楷體" w:eastAsia="標楷體" w:hAnsi="標楷體" w:cs="Times New Roman"/>
          <w:szCs w:val="19"/>
        </w:rPr>
        <w:t>(</w:t>
      </w:r>
      <w:r w:rsidRPr="00AB071B">
        <w:rPr>
          <w:rFonts w:ascii="標楷體" w:eastAsia="標楷體" w:hAnsi="標楷體" w:cs="Times New Roman" w:hint="eastAsia"/>
          <w:szCs w:val="19"/>
        </w:rPr>
        <w:t>儲蓄</w:t>
      </w:r>
      <w:r w:rsidRPr="00AB071B">
        <w:rPr>
          <w:rFonts w:ascii="標楷體" w:eastAsia="標楷體" w:hAnsi="標楷體" w:cs="Times New Roman"/>
          <w:szCs w:val="19"/>
        </w:rPr>
        <w:t>)</w:t>
      </w:r>
      <w:r w:rsidRPr="00AB071B">
        <w:rPr>
          <w:rFonts w:ascii="標楷體" w:eastAsia="標楷體" w:hAnsi="標楷體" w:cs="Times New Roman" w:hint="eastAsia"/>
          <w:szCs w:val="19"/>
        </w:rPr>
        <w:t>存款科目處理。至於存單質借部分，則視其期間之長短，以中期或短期擔保放款科目處理。</w:t>
      </w:r>
    </w:p>
    <w:p w14:paraId="4B466902" w14:textId="77777777" w:rsidR="004F20A3" w:rsidRDefault="004F20A3" w:rsidP="007A48D5">
      <w:pPr>
        <w:widowControl/>
        <w:spacing w:line="360" w:lineRule="exact"/>
        <w:rPr>
          <w:rFonts w:ascii="標楷體" w:eastAsia="標楷體" w:hAnsi="標楷體" w:cs="Times New Roman"/>
          <w:szCs w:val="19"/>
        </w:rPr>
      </w:pPr>
      <w:r>
        <w:rPr>
          <w:rFonts w:ascii="標楷體" w:eastAsia="標楷體" w:hAnsi="標楷體" w:cs="Times New Roman"/>
          <w:szCs w:val="19"/>
        </w:rPr>
        <w:br w:type="page"/>
      </w:r>
    </w:p>
    <w:p w14:paraId="673755E7" w14:textId="77777777" w:rsidR="00AB071B" w:rsidRPr="00AB071B" w:rsidRDefault="00AB071B" w:rsidP="007A48D5">
      <w:pPr>
        <w:spacing w:line="360" w:lineRule="exact"/>
        <w:ind w:left="6"/>
        <w:jc w:val="center"/>
        <w:outlineLvl w:val="1"/>
        <w:rPr>
          <w:rFonts w:ascii="標楷體" w:eastAsia="標楷體" w:hAnsi="標楷體" w:cs="Times New Roman"/>
          <w:b/>
          <w:bCs/>
          <w:sz w:val="28"/>
          <w:szCs w:val="28"/>
        </w:rPr>
      </w:pPr>
      <w:bookmarkStart w:id="37" w:name="_Toc136424210"/>
      <w:r w:rsidRPr="00AB071B">
        <w:rPr>
          <w:rFonts w:ascii="標楷體" w:eastAsia="標楷體" w:hAnsi="標楷體" w:cs="Times New Roman" w:hint="eastAsia"/>
          <w:b/>
          <w:bCs/>
          <w:sz w:val="28"/>
          <w:szCs w:val="28"/>
        </w:rPr>
        <w:lastRenderedPageBreak/>
        <w:t>第四節   存款契約之訂定</w:t>
      </w:r>
      <w:bookmarkEnd w:id="37"/>
    </w:p>
    <w:p w14:paraId="50E77980" w14:textId="77777777" w:rsidR="00AB071B" w:rsidRPr="00AB071B" w:rsidRDefault="00AB071B" w:rsidP="00141F81">
      <w:pPr>
        <w:spacing w:beforeLines="50" w:before="180" w:line="360" w:lineRule="exact"/>
        <w:ind w:leftChars="3" w:left="7" w:firstLineChars="200" w:firstLine="480"/>
        <w:rPr>
          <w:rFonts w:ascii="標楷體" w:eastAsia="標楷體" w:hAnsi="標楷體" w:cs="Times New Roman"/>
          <w:szCs w:val="24"/>
        </w:rPr>
      </w:pPr>
      <w:r w:rsidRPr="00AB071B">
        <w:rPr>
          <w:rFonts w:ascii="標楷體" w:eastAsia="標楷體" w:hAnsi="標楷體" w:cs="Times New Roman" w:hint="eastAsia"/>
          <w:szCs w:val="24"/>
        </w:rPr>
        <w:t>存戶於申請開立存摺存款戶時，須填具約定書</w:t>
      </w:r>
      <w:r w:rsidRPr="00AB071B">
        <w:rPr>
          <w:rFonts w:ascii="標楷體" w:eastAsia="標楷體" w:hAnsi="標楷體" w:cs="Times New Roman" w:hint="eastAsia"/>
          <w:color w:val="7030A0"/>
          <w:szCs w:val="24"/>
        </w:rPr>
        <w:t>；</w:t>
      </w:r>
      <w:r w:rsidRPr="00AB071B">
        <w:rPr>
          <w:rFonts w:ascii="標楷體" w:eastAsia="標楷體" w:hAnsi="標楷體" w:cs="Times New Roman" w:hint="eastAsia"/>
          <w:szCs w:val="24"/>
        </w:rPr>
        <w:t>所謂「開戶總約定書或活期（儲蓄）存款契約書」，乃指存戶於開立存摺存款帳戶時，與金融機構就相關約定事項所簽訂之定型化契約，憑以辦理開戶事宜，並作為雙方日後往來權利義務之依據。約定書之條款內容，可區分為基本約定事項(共通條款)，以及金融機構所提供多元之服務性業務約定事項，通常指轉帳或提領方式之約定，例如（晶片）金融卡、</w:t>
      </w:r>
      <w:proofErr w:type="gramStart"/>
      <w:r w:rsidRPr="00AB071B">
        <w:rPr>
          <w:rFonts w:ascii="標楷體" w:eastAsia="標楷體" w:hAnsi="標楷體" w:cs="Times New Roman" w:hint="eastAsia"/>
          <w:szCs w:val="24"/>
        </w:rPr>
        <w:t>聯部代收</w:t>
      </w:r>
      <w:proofErr w:type="gramEnd"/>
      <w:r w:rsidRPr="00AB071B">
        <w:rPr>
          <w:rFonts w:ascii="標楷體" w:eastAsia="標楷體" w:hAnsi="標楷體" w:cs="Times New Roman" w:hint="eastAsia"/>
          <w:szCs w:val="24"/>
        </w:rPr>
        <w:t>付款、電話語音服務系統及網路銀行(含手機A</w:t>
      </w:r>
      <w:r w:rsidRPr="00AB071B">
        <w:rPr>
          <w:rFonts w:ascii="標楷體" w:eastAsia="標楷體" w:hAnsi="標楷體" w:cs="Times New Roman"/>
          <w:szCs w:val="24"/>
        </w:rPr>
        <w:t>PP)</w:t>
      </w:r>
      <w:r w:rsidRPr="00AB071B">
        <w:rPr>
          <w:rFonts w:ascii="標楷體" w:eastAsia="標楷體" w:hAnsi="標楷體" w:cs="Times New Roman" w:hint="eastAsia"/>
          <w:szCs w:val="24"/>
        </w:rPr>
        <w:t>之轉帳等業務項目。</w:t>
      </w:r>
    </w:p>
    <w:p w14:paraId="5B2D03A2" w14:textId="77777777" w:rsidR="00AB071B" w:rsidRPr="00AB071B" w:rsidRDefault="00AB071B" w:rsidP="007A48D5">
      <w:pPr>
        <w:spacing w:line="360" w:lineRule="exact"/>
        <w:ind w:left="7"/>
        <w:rPr>
          <w:rFonts w:ascii="標楷體" w:eastAsia="標楷體" w:hAnsi="標楷體" w:cs="Times New Roman"/>
          <w:szCs w:val="24"/>
        </w:rPr>
      </w:pPr>
      <w:r w:rsidRPr="00AB071B">
        <w:rPr>
          <w:rFonts w:ascii="標楷體" w:eastAsia="標楷體" w:hAnsi="標楷體" w:cs="Times New Roman" w:hint="eastAsia"/>
          <w:szCs w:val="24"/>
        </w:rPr>
        <w:t>一、基本事項之約定</w:t>
      </w:r>
    </w:p>
    <w:p w14:paraId="68F13969" w14:textId="77777777" w:rsidR="00AB071B" w:rsidRPr="00AB071B" w:rsidRDefault="00AB071B" w:rsidP="007A48D5">
      <w:pPr>
        <w:spacing w:line="360" w:lineRule="exact"/>
        <w:ind w:left="7"/>
        <w:rPr>
          <w:rFonts w:ascii="標楷體" w:eastAsia="標楷體" w:hAnsi="標楷體" w:cs="Times New Roman"/>
          <w:szCs w:val="24"/>
        </w:rPr>
      </w:pPr>
      <w:r w:rsidRPr="00AB071B">
        <w:rPr>
          <w:rFonts w:ascii="標楷體" w:eastAsia="標楷體" w:hAnsi="標楷體" w:cs="Times New Roman" w:hint="eastAsia"/>
          <w:szCs w:val="24"/>
        </w:rPr>
        <w:t xml:space="preserve">    (</w:t>
      </w:r>
      <w:proofErr w:type="gramStart"/>
      <w:r w:rsidRPr="00AB071B">
        <w:rPr>
          <w:rFonts w:ascii="標楷體" w:eastAsia="標楷體" w:hAnsi="標楷體" w:cs="Times New Roman" w:hint="eastAsia"/>
          <w:szCs w:val="24"/>
        </w:rPr>
        <w:t>一</w:t>
      </w:r>
      <w:proofErr w:type="gramEnd"/>
      <w:r w:rsidRPr="00AB071B">
        <w:rPr>
          <w:rFonts w:ascii="標楷體" w:eastAsia="標楷體" w:hAnsi="標楷體" w:cs="Times New Roman" w:hint="eastAsia"/>
          <w:szCs w:val="24"/>
        </w:rPr>
        <w:t>)開戶與存提款之約定</w:t>
      </w:r>
    </w:p>
    <w:p w14:paraId="09347000" w14:textId="77777777" w:rsidR="00AB071B" w:rsidRPr="00AB071B" w:rsidRDefault="00AB071B" w:rsidP="007A48D5">
      <w:pPr>
        <w:spacing w:line="360" w:lineRule="exact"/>
        <w:ind w:left="960" w:hangingChars="400" w:hanging="960"/>
        <w:rPr>
          <w:rFonts w:ascii="標楷體" w:eastAsia="標楷體" w:hAnsi="標楷體" w:cs="Times New Roman"/>
          <w:szCs w:val="24"/>
        </w:rPr>
      </w:pPr>
      <w:r w:rsidRPr="00AB071B">
        <w:rPr>
          <w:rFonts w:ascii="標楷體" w:eastAsia="標楷體" w:hAnsi="標楷體" w:cs="Times New Roman" w:hint="eastAsia"/>
          <w:szCs w:val="24"/>
        </w:rPr>
        <w:t xml:space="preserve">        </w:t>
      </w:r>
      <w:r w:rsidR="004F20A3">
        <w:rPr>
          <w:rFonts w:ascii="標楷體" w:eastAsia="標楷體" w:hAnsi="標楷體" w:cs="Times New Roman"/>
          <w:szCs w:val="24"/>
        </w:rPr>
        <w:t xml:space="preserve">    </w:t>
      </w:r>
      <w:r w:rsidRPr="00AB071B">
        <w:rPr>
          <w:rFonts w:ascii="標楷體" w:eastAsia="標楷體" w:hAnsi="標楷體" w:cs="Times New Roman" w:hint="eastAsia"/>
          <w:szCs w:val="24"/>
        </w:rPr>
        <w:t>開戶之資格條件與應提示之身分證件，以及有關本約定書各存款帳戶之存、提款及其他相關約定事項，除存戶另有指示外，</w:t>
      </w:r>
      <w:proofErr w:type="gramStart"/>
      <w:r w:rsidRPr="00AB071B">
        <w:rPr>
          <w:rFonts w:ascii="標楷體" w:eastAsia="標楷體" w:hAnsi="標楷體" w:cs="Times New Roman" w:hint="eastAsia"/>
          <w:szCs w:val="24"/>
        </w:rPr>
        <w:t>均以印鑑</w:t>
      </w:r>
      <w:proofErr w:type="gramEnd"/>
      <w:r w:rsidRPr="00AB071B">
        <w:rPr>
          <w:rFonts w:ascii="標楷體" w:eastAsia="標楷體" w:hAnsi="標楷體" w:cs="Times New Roman" w:hint="eastAsia"/>
          <w:szCs w:val="24"/>
        </w:rPr>
        <w:t>卡上之留存印鑑為</w:t>
      </w:r>
      <w:proofErr w:type="gramStart"/>
      <w:r w:rsidRPr="00AB071B">
        <w:rPr>
          <w:rFonts w:ascii="標楷體" w:eastAsia="標楷體" w:hAnsi="標楷體" w:cs="Times New Roman" w:hint="eastAsia"/>
          <w:szCs w:val="24"/>
        </w:rPr>
        <w:t>憑</w:t>
      </w:r>
      <w:proofErr w:type="gramEnd"/>
      <w:r w:rsidRPr="00AB071B">
        <w:rPr>
          <w:rFonts w:ascii="標楷體" w:eastAsia="標楷體" w:hAnsi="標楷體" w:cs="Times New Roman" w:hint="eastAsia"/>
          <w:szCs w:val="24"/>
        </w:rPr>
        <w:t>。約定存、提款時應憑存摺及存、取款憑條辦理；存戶存入託收票據時，須</w:t>
      </w:r>
      <w:proofErr w:type="gramStart"/>
      <w:r w:rsidRPr="00AB071B">
        <w:rPr>
          <w:rFonts w:ascii="標楷體" w:eastAsia="標楷體" w:hAnsi="標楷體" w:cs="Times New Roman" w:hint="eastAsia"/>
          <w:szCs w:val="24"/>
        </w:rPr>
        <w:t>俟款項收妥後</w:t>
      </w:r>
      <w:proofErr w:type="gramEnd"/>
      <w:r w:rsidRPr="00AB071B">
        <w:rPr>
          <w:rFonts w:ascii="標楷體" w:eastAsia="標楷體" w:hAnsi="標楷體" w:cs="Times New Roman" w:hint="eastAsia"/>
          <w:szCs w:val="24"/>
        </w:rPr>
        <w:t>始可動用，以及該票據一旦遭退票後之處理原則。</w:t>
      </w:r>
    </w:p>
    <w:p w14:paraId="3BB97755" w14:textId="77777777" w:rsidR="00AB071B" w:rsidRPr="00AB071B" w:rsidRDefault="00AB071B" w:rsidP="007A48D5">
      <w:pPr>
        <w:spacing w:line="360" w:lineRule="exact"/>
        <w:ind w:left="7"/>
        <w:rPr>
          <w:rFonts w:ascii="標楷體" w:eastAsia="標楷體" w:hAnsi="標楷體" w:cs="Times New Roman"/>
          <w:szCs w:val="24"/>
        </w:rPr>
      </w:pPr>
      <w:r w:rsidRPr="00AB071B">
        <w:rPr>
          <w:rFonts w:ascii="標楷體" w:eastAsia="標楷體" w:hAnsi="標楷體" w:cs="Times New Roman" w:hint="eastAsia"/>
          <w:szCs w:val="24"/>
        </w:rPr>
        <w:t xml:space="preserve">    (二)利息給付之約定</w:t>
      </w:r>
    </w:p>
    <w:p w14:paraId="5523CEB8" w14:textId="77777777" w:rsidR="00AB071B" w:rsidRPr="00AB071B" w:rsidRDefault="00AB071B" w:rsidP="007A48D5">
      <w:pPr>
        <w:spacing w:line="360" w:lineRule="exact"/>
        <w:ind w:left="960" w:hangingChars="400" w:hanging="960"/>
        <w:rPr>
          <w:rFonts w:ascii="標楷體" w:eastAsia="標楷體" w:hAnsi="標楷體" w:cs="Times New Roman"/>
          <w:szCs w:val="24"/>
        </w:rPr>
      </w:pPr>
      <w:r w:rsidRPr="00AB071B">
        <w:rPr>
          <w:rFonts w:ascii="標楷體" w:eastAsia="標楷體" w:hAnsi="標楷體" w:cs="Times New Roman" w:hint="eastAsia"/>
          <w:szCs w:val="24"/>
        </w:rPr>
        <w:t xml:space="preserve">        </w:t>
      </w:r>
      <w:r w:rsidR="004F20A3">
        <w:rPr>
          <w:rFonts w:ascii="標楷體" w:eastAsia="標楷體" w:hAnsi="標楷體" w:cs="Times New Roman"/>
          <w:szCs w:val="24"/>
        </w:rPr>
        <w:t xml:space="preserve">    </w:t>
      </w:r>
      <w:r w:rsidRPr="00AB071B">
        <w:rPr>
          <w:rFonts w:ascii="標楷體" w:eastAsia="標楷體" w:hAnsi="標楷體" w:cs="Times New Roman" w:hint="eastAsia"/>
          <w:szCs w:val="24"/>
        </w:rPr>
        <w:t>存摺存款之利息給付，係依各該存款牌告利率機動按日計息，每半年(6月20日及12月20日)結算付息一次，並於次</w:t>
      </w:r>
      <w:proofErr w:type="gramStart"/>
      <w:r w:rsidRPr="00AB071B">
        <w:rPr>
          <w:rFonts w:ascii="標楷體" w:eastAsia="標楷體" w:hAnsi="標楷體" w:cs="Times New Roman" w:hint="eastAsia"/>
          <w:szCs w:val="24"/>
        </w:rPr>
        <w:t>營業日滾入</w:t>
      </w:r>
      <w:proofErr w:type="gramEnd"/>
      <w:r w:rsidRPr="00AB071B">
        <w:rPr>
          <w:rFonts w:ascii="標楷體" w:eastAsia="標楷體" w:hAnsi="標楷體" w:cs="Times New Roman" w:hint="eastAsia"/>
          <w:szCs w:val="24"/>
        </w:rPr>
        <w:t>本金。</w:t>
      </w:r>
      <w:proofErr w:type="gramStart"/>
      <w:r w:rsidRPr="00AB071B">
        <w:rPr>
          <w:rFonts w:ascii="標楷體" w:eastAsia="標楷體" w:hAnsi="標楷體" w:cs="Times New Roman" w:hint="eastAsia"/>
          <w:szCs w:val="24"/>
        </w:rPr>
        <w:t>惟</w:t>
      </w:r>
      <w:proofErr w:type="gramEnd"/>
      <w:r w:rsidRPr="00AB071B">
        <w:rPr>
          <w:rFonts w:ascii="標楷體" w:eastAsia="標楷體" w:hAnsi="標楷體" w:cs="Times New Roman" w:hint="eastAsia"/>
          <w:szCs w:val="24"/>
        </w:rPr>
        <w:t>存戶如中途結</w:t>
      </w:r>
      <w:proofErr w:type="gramStart"/>
      <w:r w:rsidRPr="00AB071B">
        <w:rPr>
          <w:rFonts w:ascii="標楷體" w:eastAsia="標楷體" w:hAnsi="標楷體" w:cs="Times New Roman" w:hint="eastAsia"/>
          <w:szCs w:val="24"/>
        </w:rPr>
        <w:t>清銷戶者</w:t>
      </w:r>
      <w:proofErr w:type="gramEnd"/>
      <w:r w:rsidRPr="00AB071B">
        <w:rPr>
          <w:rFonts w:ascii="標楷體" w:eastAsia="標楷體" w:hAnsi="標楷體" w:cs="Times New Roman" w:hint="eastAsia"/>
          <w:szCs w:val="24"/>
        </w:rPr>
        <w:t>，應自上次結息日之次日起</w:t>
      </w:r>
      <w:proofErr w:type="gramStart"/>
      <w:r w:rsidRPr="00AB071B">
        <w:rPr>
          <w:rFonts w:ascii="標楷體" w:eastAsia="標楷體" w:hAnsi="標楷體" w:cs="Times New Roman" w:hint="eastAsia"/>
          <w:szCs w:val="24"/>
        </w:rPr>
        <w:t>至銷戶前一</w:t>
      </w:r>
      <w:proofErr w:type="gramEnd"/>
      <w:r w:rsidRPr="00AB071B">
        <w:rPr>
          <w:rFonts w:ascii="標楷體" w:eastAsia="標楷體" w:hAnsi="標楷體" w:cs="Times New Roman" w:hint="eastAsia"/>
          <w:szCs w:val="24"/>
        </w:rPr>
        <w:t>日止之利息，予以計付。</w:t>
      </w:r>
    </w:p>
    <w:p w14:paraId="59BE56B0" w14:textId="77777777" w:rsidR="00AB071B" w:rsidRPr="00AB071B" w:rsidRDefault="00AB071B" w:rsidP="007A48D5">
      <w:pPr>
        <w:spacing w:line="360" w:lineRule="exact"/>
        <w:ind w:leftChars="400" w:left="960" w:firstLineChars="200" w:firstLine="480"/>
        <w:rPr>
          <w:rFonts w:ascii="標楷體" w:eastAsia="標楷體" w:hAnsi="標楷體" w:cs="Times New Roman"/>
          <w:szCs w:val="24"/>
        </w:rPr>
      </w:pPr>
      <w:proofErr w:type="gramStart"/>
      <w:r w:rsidRPr="00AB071B">
        <w:rPr>
          <w:rFonts w:ascii="標楷體" w:eastAsia="標楷體" w:hAnsi="標楷體" w:cs="Times New Roman" w:hint="eastAsia"/>
          <w:szCs w:val="24"/>
        </w:rPr>
        <w:t>起息點與</w:t>
      </w:r>
      <w:proofErr w:type="gramEnd"/>
      <w:r w:rsidRPr="00AB071B">
        <w:rPr>
          <w:rFonts w:ascii="標楷體" w:eastAsia="標楷體" w:hAnsi="標楷體" w:cs="Times New Roman" w:hint="eastAsia"/>
          <w:szCs w:val="24"/>
        </w:rPr>
        <w:t>計息單位，實務上由金融機構統一與存戶約定，例如目前一般金融機構活期存款之</w:t>
      </w:r>
      <w:proofErr w:type="gramStart"/>
      <w:r w:rsidRPr="00AB071B">
        <w:rPr>
          <w:rFonts w:ascii="標楷體" w:eastAsia="標楷體" w:hAnsi="標楷體" w:cs="Times New Roman" w:hint="eastAsia"/>
          <w:szCs w:val="24"/>
        </w:rPr>
        <w:t>起息點多</w:t>
      </w:r>
      <w:proofErr w:type="gramEnd"/>
      <w:r w:rsidRPr="00AB071B">
        <w:rPr>
          <w:rFonts w:ascii="標楷體" w:eastAsia="標楷體" w:hAnsi="標楷體" w:cs="Times New Roman" w:hint="eastAsia"/>
          <w:szCs w:val="24"/>
        </w:rPr>
        <w:t>為新臺幣10,000元整，而活期儲蓄存款、員工儲蓄存款等之</w:t>
      </w:r>
      <w:proofErr w:type="gramStart"/>
      <w:r w:rsidRPr="00AB071B">
        <w:rPr>
          <w:rFonts w:ascii="標楷體" w:eastAsia="標楷體" w:hAnsi="標楷體" w:cs="Times New Roman" w:hint="eastAsia"/>
          <w:szCs w:val="24"/>
        </w:rPr>
        <w:t>起息點則</w:t>
      </w:r>
      <w:proofErr w:type="gramEnd"/>
      <w:r w:rsidRPr="00AB071B">
        <w:rPr>
          <w:rFonts w:ascii="標楷體" w:eastAsia="標楷體" w:hAnsi="標楷體" w:cs="Times New Roman" w:hint="eastAsia"/>
          <w:szCs w:val="24"/>
        </w:rPr>
        <w:t>為新臺幣5,000元整，即表示未</w:t>
      </w:r>
      <w:proofErr w:type="gramStart"/>
      <w:r w:rsidRPr="00AB071B">
        <w:rPr>
          <w:rFonts w:ascii="標楷體" w:eastAsia="標楷體" w:hAnsi="標楷體" w:cs="Times New Roman" w:hint="eastAsia"/>
          <w:szCs w:val="24"/>
        </w:rPr>
        <w:t>達起息點</w:t>
      </w:r>
      <w:proofErr w:type="gramEnd"/>
      <w:r w:rsidRPr="00AB071B">
        <w:rPr>
          <w:rFonts w:ascii="標楷體" w:eastAsia="標楷體" w:hAnsi="標楷體" w:cs="Times New Roman" w:hint="eastAsia"/>
          <w:szCs w:val="24"/>
        </w:rPr>
        <w:t>之存款餘額，不予計算積數。</w:t>
      </w:r>
    </w:p>
    <w:p w14:paraId="761082B7" w14:textId="77777777" w:rsidR="00AB071B" w:rsidRPr="00AB071B" w:rsidRDefault="00AB071B" w:rsidP="007A48D5">
      <w:pPr>
        <w:spacing w:line="360" w:lineRule="exact"/>
        <w:ind w:left="7"/>
        <w:rPr>
          <w:rFonts w:ascii="標楷體" w:eastAsia="標楷體" w:hAnsi="標楷體" w:cs="Times New Roman"/>
          <w:szCs w:val="24"/>
        </w:rPr>
      </w:pPr>
      <w:r w:rsidRPr="00AB071B">
        <w:rPr>
          <w:rFonts w:ascii="標楷體" w:eastAsia="標楷體" w:hAnsi="標楷體" w:cs="Times New Roman" w:hint="eastAsia"/>
          <w:szCs w:val="24"/>
        </w:rPr>
        <w:t>二、服務項目之約定</w:t>
      </w:r>
    </w:p>
    <w:p w14:paraId="72738C15" w14:textId="77777777" w:rsidR="00AB071B" w:rsidRPr="00AB071B" w:rsidRDefault="00AB071B" w:rsidP="007A48D5">
      <w:pPr>
        <w:autoSpaceDE w:val="0"/>
        <w:autoSpaceDN w:val="0"/>
        <w:adjustRightInd w:val="0"/>
        <w:spacing w:line="360" w:lineRule="exact"/>
        <w:ind w:leftChars="87" w:left="449" w:hangingChars="100" w:hanging="240"/>
        <w:jc w:val="both"/>
        <w:rPr>
          <w:rFonts w:ascii="標楷體" w:eastAsia="標楷體" w:hAnsi="標楷體" w:cs="Times New Roman"/>
          <w:szCs w:val="20"/>
        </w:rPr>
      </w:pPr>
      <w:r w:rsidRPr="00AB071B">
        <w:rPr>
          <w:rFonts w:ascii="標楷體" w:eastAsia="標楷體" w:hAnsi="標楷體" w:cs="Times New Roman" w:hint="eastAsia"/>
          <w:szCs w:val="24"/>
        </w:rPr>
        <w:t xml:space="preserve">  </w:t>
      </w:r>
      <w:r w:rsidR="004F20A3">
        <w:rPr>
          <w:rFonts w:ascii="標楷體" w:eastAsia="標楷體" w:hAnsi="標楷體" w:cs="Times New Roman"/>
          <w:szCs w:val="24"/>
        </w:rPr>
        <w:t xml:space="preserve">    </w:t>
      </w:r>
      <w:r w:rsidRPr="00AB071B">
        <w:rPr>
          <w:rFonts w:ascii="標楷體" w:eastAsia="標楷體" w:hAnsi="標楷體" w:cs="Times New Roman" w:hint="eastAsia"/>
          <w:szCs w:val="24"/>
        </w:rPr>
        <w:t>存戶於開戶申請時，除上述基本事項之約定外，得視個人需要就金融</w:t>
      </w:r>
      <w:r w:rsidRPr="00AB071B">
        <w:rPr>
          <w:rFonts w:ascii="標楷體" w:eastAsia="標楷體" w:hAnsi="標楷體" w:cs="Times New Roman" w:hint="eastAsia"/>
          <w:szCs w:val="20"/>
        </w:rPr>
        <w:t>機構所提供各項服務性業務項目，填具相關之約定書或授權書</w:t>
      </w:r>
      <w:r w:rsidRPr="00AB071B">
        <w:rPr>
          <w:rFonts w:ascii="標楷體" w:eastAsia="標楷體" w:hAnsi="標楷體" w:cs="Times New Roman"/>
          <w:szCs w:val="20"/>
        </w:rPr>
        <w:t>(</w:t>
      </w:r>
      <w:r w:rsidRPr="00AB071B">
        <w:rPr>
          <w:rFonts w:ascii="標楷體" w:eastAsia="標楷體" w:hAnsi="標楷體" w:cs="Times New Roman" w:hint="eastAsia"/>
          <w:szCs w:val="20"/>
        </w:rPr>
        <w:t>委託書</w:t>
      </w:r>
      <w:r w:rsidRPr="00AB071B">
        <w:rPr>
          <w:rFonts w:ascii="標楷體" w:eastAsia="標楷體" w:hAnsi="標楷體" w:cs="Times New Roman"/>
          <w:szCs w:val="20"/>
        </w:rPr>
        <w:t>)</w:t>
      </w:r>
      <w:r w:rsidRPr="00AB071B">
        <w:rPr>
          <w:rFonts w:ascii="標楷體" w:eastAsia="標楷體" w:hAnsi="標楷體" w:cs="Times New Roman" w:hint="eastAsia"/>
          <w:szCs w:val="20"/>
        </w:rPr>
        <w:t>，據以約定。茲就現行實務上，較常見之存摺存款相關服務性業務項目，說明如下</w:t>
      </w:r>
      <w:r w:rsidRPr="00AB071B">
        <w:rPr>
          <w:rFonts w:ascii="標楷體" w:eastAsia="標楷體" w:hAnsi="標楷體" w:cs="Times New Roman"/>
          <w:szCs w:val="20"/>
        </w:rPr>
        <w:t>：</w:t>
      </w:r>
    </w:p>
    <w:p w14:paraId="55D1E728" w14:textId="77777777" w:rsidR="00AB071B" w:rsidRPr="00AB071B" w:rsidRDefault="00AB071B" w:rsidP="007A48D5">
      <w:pPr>
        <w:autoSpaceDE w:val="0"/>
        <w:autoSpaceDN w:val="0"/>
        <w:adjustRightInd w:val="0"/>
        <w:spacing w:line="360" w:lineRule="exact"/>
        <w:ind w:left="7" w:firstLine="480"/>
        <w:jc w:val="both"/>
        <w:rPr>
          <w:rFonts w:ascii="標楷體" w:eastAsia="標楷體" w:hAnsi="標楷體" w:cs="Times New Roman"/>
          <w:szCs w:val="24"/>
        </w:rPr>
      </w:pPr>
      <w:r w:rsidRPr="00AB071B">
        <w:rPr>
          <w:rFonts w:ascii="標楷體" w:eastAsia="標楷體" w:hAnsi="標楷體" w:cs="Times New Roman" w:hint="eastAsia"/>
          <w:szCs w:val="20"/>
        </w:rPr>
        <w:t>(</w:t>
      </w:r>
      <w:proofErr w:type="gramStart"/>
      <w:r w:rsidRPr="00AB071B">
        <w:rPr>
          <w:rFonts w:ascii="標楷體" w:eastAsia="標楷體" w:hAnsi="標楷體" w:cs="Times New Roman" w:hint="eastAsia"/>
          <w:szCs w:val="20"/>
        </w:rPr>
        <w:t>一</w:t>
      </w:r>
      <w:proofErr w:type="gramEnd"/>
      <w:r w:rsidRPr="00AB071B">
        <w:rPr>
          <w:rFonts w:ascii="標楷體" w:eastAsia="標楷體" w:hAnsi="標楷體" w:cs="Times New Roman" w:hint="eastAsia"/>
          <w:szCs w:val="20"/>
        </w:rPr>
        <w:t>)聯部代理收付款</w:t>
      </w:r>
    </w:p>
    <w:p w14:paraId="709DC82A" w14:textId="77777777" w:rsidR="00AB071B" w:rsidRPr="00AB071B" w:rsidRDefault="00AB071B" w:rsidP="007A48D5">
      <w:pPr>
        <w:autoSpaceDE w:val="0"/>
        <w:autoSpaceDN w:val="0"/>
        <w:adjustRightInd w:val="0"/>
        <w:spacing w:line="360" w:lineRule="exact"/>
        <w:ind w:leftChars="403" w:left="967" w:firstLineChars="200" w:firstLine="480"/>
        <w:jc w:val="both"/>
        <w:rPr>
          <w:rFonts w:ascii="標楷體" w:eastAsia="標楷體" w:hAnsi="標楷體" w:cs="Times New Roman"/>
          <w:szCs w:val="20"/>
        </w:rPr>
      </w:pPr>
      <w:r w:rsidRPr="00AB071B">
        <w:rPr>
          <w:rFonts w:ascii="標楷體" w:eastAsia="標楷體" w:hAnsi="標楷體" w:cs="Times New Roman" w:hint="eastAsia"/>
          <w:szCs w:val="20"/>
        </w:rPr>
        <w:t>申請聯部代理收付款之存戶，除原開戶單位外，亦可持存摺，憑原留印鑑及提款密碼，直接至聯部單位提款。</w:t>
      </w:r>
    </w:p>
    <w:p w14:paraId="7014DCE7" w14:textId="77777777" w:rsidR="00AB071B" w:rsidRPr="00AB071B" w:rsidRDefault="00AB071B" w:rsidP="007A48D5">
      <w:pPr>
        <w:autoSpaceDE w:val="0"/>
        <w:autoSpaceDN w:val="0"/>
        <w:adjustRightInd w:val="0"/>
        <w:spacing w:line="360" w:lineRule="exact"/>
        <w:ind w:left="7" w:firstLine="480"/>
        <w:jc w:val="both"/>
        <w:rPr>
          <w:rFonts w:ascii="標楷體" w:eastAsia="標楷體" w:hAnsi="標楷體" w:cs="Times New Roman"/>
          <w:szCs w:val="24"/>
        </w:rPr>
      </w:pPr>
      <w:r w:rsidRPr="00AB071B">
        <w:rPr>
          <w:rFonts w:ascii="標楷體" w:eastAsia="標楷體" w:hAnsi="標楷體" w:cs="Times New Roman" w:hint="eastAsia"/>
          <w:szCs w:val="20"/>
        </w:rPr>
        <w:t>(二)憑（晶片）金融卡於自動櫃員機取款與轉帳</w:t>
      </w:r>
    </w:p>
    <w:p w14:paraId="6B6B8E9D" w14:textId="77777777" w:rsidR="00AB071B" w:rsidRPr="00AB071B" w:rsidRDefault="00AB071B" w:rsidP="007A48D5">
      <w:pPr>
        <w:autoSpaceDE w:val="0"/>
        <w:autoSpaceDN w:val="0"/>
        <w:adjustRightInd w:val="0"/>
        <w:spacing w:line="360" w:lineRule="exact"/>
        <w:ind w:leftChars="405" w:left="972" w:firstLineChars="200" w:firstLine="480"/>
        <w:jc w:val="both"/>
        <w:rPr>
          <w:rFonts w:ascii="標楷體" w:eastAsia="標楷體" w:hAnsi="標楷體" w:cs="Times New Roman"/>
          <w:szCs w:val="20"/>
        </w:rPr>
      </w:pPr>
      <w:r w:rsidRPr="00AB071B">
        <w:rPr>
          <w:rFonts w:ascii="標楷體" w:eastAsia="標楷體" w:hAnsi="標楷體" w:cs="Times New Roman" w:hint="eastAsia"/>
          <w:szCs w:val="20"/>
        </w:rPr>
        <w:t>隨著自動櫃員機之普遍設置，目前（晶片）金融卡（以下泛稱金融卡）已成為存摺存款最主要提領方式之</w:t>
      </w:r>
      <w:proofErr w:type="gramStart"/>
      <w:r w:rsidRPr="00AB071B">
        <w:rPr>
          <w:rFonts w:ascii="標楷體" w:eastAsia="標楷體" w:hAnsi="標楷體" w:cs="Times New Roman" w:hint="eastAsia"/>
          <w:szCs w:val="20"/>
        </w:rPr>
        <w:t>一</w:t>
      </w:r>
      <w:proofErr w:type="gramEnd"/>
      <w:r w:rsidRPr="00AB071B">
        <w:rPr>
          <w:rFonts w:ascii="標楷體" w:eastAsia="標楷體" w:hAnsi="標楷體" w:cs="Times New Roman" w:hint="eastAsia"/>
          <w:szCs w:val="20"/>
        </w:rPr>
        <w:t>。存戶憑金融卡與輸入所設定之密碼，可於原開戶機構或同為金融資訊系統跨行連線金融機構設置之自動櫃員機上，逕行提款、轉帳或查詢存款餘額等。為配合行政院反詐騙措施，</w:t>
      </w:r>
      <w:r w:rsidRPr="00AB071B">
        <w:rPr>
          <w:rFonts w:ascii="標楷體" w:eastAsia="標楷體" w:hAnsi="標楷體" w:cs="Times New Roman" w:hint="eastAsia"/>
          <w:szCs w:val="19"/>
        </w:rPr>
        <w:t>金融卡非約定帳戶轉帳</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單日限額為新臺幣3萬元整。</w:t>
      </w:r>
      <w:r w:rsidRPr="00AB071B">
        <w:rPr>
          <w:rFonts w:ascii="標楷體" w:eastAsia="標楷體" w:hAnsi="標楷體" w:cs="Times New Roman" w:hint="eastAsia"/>
          <w:szCs w:val="20"/>
        </w:rPr>
        <w:t>存戶得視自身需求與金融機構約定所申請金融卡之種類與功能。</w:t>
      </w:r>
    </w:p>
    <w:p w14:paraId="184B1140" w14:textId="77777777" w:rsidR="00AB071B" w:rsidRPr="00AB071B" w:rsidRDefault="00AB071B" w:rsidP="007A48D5">
      <w:pPr>
        <w:autoSpaceDE w:val="0"/>
        <w:autoSpaceDN w:val="0"/>
        <w:adjustRightInd w:val="0"/>
        <w:spacing w:line="360" w:lineRule="exact"/>
        <w:ind w:left="7" w:firstLine="480"/>
        <w:jc w:val="both"/>
        <w:rPr>
          <w:rFonts w:ascii="標楷體" w:eastAsia="標楷體" w:hAnsi="標楷體" w:cs="Times New Roman"/>
          <w:szCs w:val="24"/>
        </w:rPr>
      </w:pPr>
      <w:r w:rsidRPr="00AB071B">
        <w:rPr>
          <w:rFonts w:ascii="標楷體" w:eastAsia="標楷體" w:hAnsi="標楷體" w:cs="Times New Roman" w:hint="eastAsia"/>
          <w:szCs w:val="20"/>
        </w:rPr>
        <w:t>(三)依約定方式繳交各項費用</w:t>
      </w:r>
    </w:p>
    <w:p w14:paraId="12E1939A" w14:textId="77777777" w:rsidR="00AB071B" w:rsidRPr="00AB071B" w:rsidRDefault="00D64CC3" w:rsidP="007A48D5">
      <w:pPr>
        <w:autoSpaceDE w:val="0"/>
        <w:autoSpaceDN w:val="0"/>
        <w:adjustRightInd w:val="0"/>
        <w:spacing w:line="360" w:lineRule="exact"/>
        <w:ind w:leftChars="417" w:left="1001"/>
        <w:jc w:val="both"/>
        <w:rPr>
          <w:rFonts w:ascii="標楷體" w:eastAsia="標楷體" w:hAnsi="標楷體" w:cs="Times New Roman"/>
          <w:szCs w:val="20"/>
        </w:rPr>
      </w:pPr>
      <w:r>
        <w:rPr>
          <w:rFonts w:ascii="標楷體" w:eastAsia="標楷體" w:hAnsi="標楷體" w:cs="Times New Roman" w:hint="eastAsia"/>
          <w:szCs w:val="20"/>
        </w:rPr>
        <w:t xml:space="preserve">    </w:t>
      </w:r>
      <w:r w:rsidR="00AB071B" w:rsidRPr="00AB071B">
        <w:rPr>
          <w:rFonts w:ascii="標楷體" w:eastAsia="標楷體" w:hAnsi="標楷體" w:cs="Times New Roman" w:hint="eastAsia"/>
          <w:szCs w:val="20"/>
        </w:rPr>
        <w:t>存摺存款戶得以授權書、申請書、通知書、委託書或借據等書面方式</w:t>
      </w:r>
      <w:r w:rsidR="00AB071B" w:rsidRPr="00AB071B">
        <w:rPr>
          <w:rFonts w:ascii="標楷體" w:eastAsia="標楷體" w:hAnsi="標楷體" w:cs="Times New Roman" w:hint="eastAsia"/>
          <w:szCs w:val="20"/>
        </w:rPr>
        <w:lastRenderedPageBreak/>
        <w:t>約定，委託金融機構就其存款帳戶自動撥款繳納支付公用事業費用、稅款、借款利息或攤還之本息等，或因金融機構本身提供服務所衍生各種款項之繳交。</w:t>
      </w:r>
    </w:p>
    <w:p w14:paraId="72E83C21" w14:textId="77777777" w:rsidR="00AB071B" w:rsidRPr="00AB071B" w:rsidRDefault="00AB071B" w:rsidP="007A48D5">
      <w:pPr>
        <w:autoSpaceDE w:val="0"/>
        <w:autoSpaceDN w:val="0"/>
        <w:adjustRightInd w:val="0"/>
        <w:spacing w:line="360" w:lineRule="exact"/>
        <w:ind w:left="7" w:firstLine="480"/>
        <w:jc w:val="both"/>
        <w:rPr>
          <w:rFonts w:ascii="標楷體" w:eastAsia="標楷體" w:hAnsi="標楷體" w:cs="Times New Roman"/>
          <w:szCs w:val="24"/>
        </w:rPr>
      </w:pPr>
      <w:r w:rsidRPr="00AB071B">
        <w:rPr>
          <w:rFonts w:ascii="標楷體" w:eastAsia="標楷體" w:hAnsi="標楷體" w:cs="Times New Roman" w:hint="eastAsia"/>
          <w:szCs w:val="20"/>
        </w:rPr>
        <w:t>(四)透過電話語音服務系統或網路銀行逐次指示轉帳</w:t>
      </w:r>
    </w:p>
    <w:p w14:paraId="5257BF3D" w14:textId="77777777" w:rsidR="00AB071B" w:rsidRPr="00AB071B" w:rsidRDefault="00D64CC3" w:rsidP="007A48D5">
      <w:pPr>
        <w:autoSpaceDE w:val="0"/>
        <w:autoSpaceDN w:val="0"/>
        <w:adjustRightInd w:val="0"/>
        <w:spacing w:line="360" w:lineRule="exact"/>
        <w:ind w:leftChars="420" w:left="1008"/>
        <w:jc w:val="both"/>
        <w:rPr>
          <w:rFonts w:ascii="標楷體" w:eastAsia="標楷體" w:hAnsi="標楷體" w:cs="Times New Roman"/>
          <w:szCs w:val="24"/>
        </w:rPr>
      </w:pPr>
      <w:r>
        <w:rPr>
          <w:rFonts w:ascii="標楷體" w:eastAsia="標楷體" w:hAnsi="標楷體" w:cs="Times New Roman" w:hint="eastAsia"/>
          <w:szCs w:val="20"/>
        </w:rPr>
        <w:t xml:space="preserve">    </w:t>
      </w:r>
      <w:r w:rsidR="00AB071B" w:rsidRPr="00AB071B">
        <w:rPr>
          <w:rFonts w:ascii="標楷體" w:eastAsia="標楷體" w:hAnsi="標楷體" w:cs="Times New Roman" w:hint="eastAsia"/>
          <w:szCs w:val="20"/>
        </w:rPr>
        <w:t>金融機構辦理依客戶識別密碼以電話指示轉帳業務，得由客戶之活期性存款或綜合存款之定期性存款帳戶</w:t>
      </w:r>
      <w:r w:rsidR="00AB071B" w:rsidRPr="00AB071B">
        <w:rPr>
          <w:rFonts w:ascii="標楷體" w:eastAsia="標楷體" w:hAnsi="標楷體" w:cs="Times New Roman"/>
          <w:szCs w:val="20"/>
        </w:rPr>
        <w:t>(</w:t>
      </w:r>
      <w:r w:rsidR="00AB071B" w:rsidRPr="00AB071B">
        <w:rPr>
          <w:rFonts w:ascii="標楷體" w:eastAsia="標楷體" w:hAnsi="標楷體" w:cs="Times New Roman" w:hint="eastAsia"/>
          <w:szCs w:val="20"/>
        </w:rPr>
        <w:t>含支票存款</w:t>
      </w:r>
      <w:r w:rsidR="00AB071B" w:rsidRPr="00AB071B">
        <w:rPr>
          <w:rFonts w:ascii="標楷體" w:eastAsia="標楷體" w:hAnsi="標楷體" w:cs="Times New Roman"/>
          <w:szCs w:val="20"/>
        </w:rPr>
        <w:t>)</w:t>
      </w:r>
      <w:r w:rsidR="00AB071B" w:rsidRPr="00AB071B">
        <w:rPr>
          <w:rFonts w:ascii="標楷體" w:eastAsia="標楷體" w:hAnsi="標楷體" w:cs="Times New Roman" w:hint="eastAsia"/>
          <w:szCs w:val="20"/>
        </w:rPr>
        <w:t>轉入同一存戶之其他帳戶或事先以書面約定之第三人特定帳戶</w:t>
      </w:r>
      <w:r w:rsidR="00AB071B" w:rsidRPr="00AB071B">
        <w:rPr>
          <w:rFonts w:ascii="標楷體" w:eastAsia="標楷體" w:hAnsi="標楷體" w:cs="Times New Roman"/>
          <w:szCs w:val="20"/>
        </w:rPr>
        <w:t>(</w:t>
      </w:r>
      <w:proofErr w:type="gramStart"/>
      <w:r w:rsidR="00AB071B" w:rsidRPr="00AB071B">
        <w:rPr>
          <w:rFonts w:ascii="標楷體" w:eastAsia="標楷體" w:hAnsi="標楷體" w:cs="Times New Roman" w:hint="eastAsia"/>
          <w:szCs w:val="20"/>
        </w:rPr>
        <w:t>均含其他</w:t>
      </w:r>
      <w:proofErr w:type="gramEnd"/>
      <w:r w:rsidR="00AB071B" w:rsidRPr="00AB071B">
        <w:rPr>
          <w:rFonts w:ascii="標楷體" w:eastAsia="標楷體" w:hAnsi="標楷體" w:cs="Times New Roman" w:hint="eastAsia"/>
          <w:szCs w:val="20"/>
        </w:rPr>
        <w:t>金融機構</w:t>
      </w:r>
      <w:r w:rsidR="00AB071B" w:rsidRPr="00AB071B">
        <w:rPr>
          <w:rFonts w:ascii="標楷體" w:eastAsia="標楷體" w:hAnsi="標楷體" w:cs="Times New Roman"/>
          <w:szCs w:val="20"/>
        </w:rPr>
        <w:t>)</w:t>
      </w:r>
      <w:r w:rsidR="00AB071B" w:rsidRPr="00AB071B">
        <w:rPr>
          <w:rFonts w:ascii="標楷體" w:eastAsia="標楷體" w:hAnsi="標楷體" w:cs="Times New Roman" w:hint="eastAsia"/>
          <w:szCs w:val="20"/>
        </w:rPr>
        <w:t>。或依客戶識別密碼，透過網路銀行之指示，由支票存款或活期性存款帳戶轉帳匯入約定帳戶。此即目前實務上逐漸普遍之電話語音服務系統或網路銀行業務，此等業務除轉帳功能外，一般尚包括各項金融資訊之提供與個人交易情況之查詢等。</w:t>
      </w:r>
    </w:p>
    <w:p w14:paraId="0B506DBE" w14:textId="77777777" w:rsidR="00AB071B" w:rsidRPr="00AB071B" w:rsidRDefault="00D64CC3" w:rsidP="007A48D5">
      <w:pPr>
        <w:autoSpaceDE w:val="0"/>
        <w:autoSpaceDN w:val="0"/>
        <w:adjustRightInd w:val="0"/>
        <w:spacing w:line="360" w:lineRule="exact"/>
        <w:ind w:leftChars="438" w:left="1051"/>
        <w:jc w:val="both"/>
        <w:rPr>
          <w:rFonts w:ascii="標楷體" w:eastAsia="標楷體" w:hAnsi="標楷體" w:cs="Times New Roman"/>
          <w:strike/>
          <w:color w:val="7030A0"/>
          <w:szCs w:val="19"/>
        </w:rPr>
      </w:pPr>
      <w:r>
        <w:rPr>
          <w:rFonts w:ascii="標楷體" w:eastAsia="標楷體" w:hAnsi="標楷體" w:cs="Times New Roman" w:hint="eastAsia"/>
          <w:szCs w:val="20"/>
        </w:rPr>
        <w:t xml:space="preserve">    </w:t>
      </w:r>
      <w:r w:rsidR="00AB071B" w:rsidRPr="00AB071B">
        <w:rPr>
          <w:rFonts w:ascii="標楷體" w:eastAsia="標楷體" w:hAnsi="標楷體" w:cs="Times New Roman" w:hint="eastAsia"/>
          <w:szCs w:val="20"/>
        </w:rPr>
        <w:t>惟為保障交易安全及客戶權益，金融主管機關強調，金融機構於辦理此類轉帳業務時，應於訂約前告知客戶契約內容，交易完成後，應立即與客戶確認或發送對</w:t>
      </w:r>
      <w:proofErr w:type="gramStart"/>
      <w:r w:rsidR="00AB071B" w:rsidRPr="00AB071B">
        <w:rPr>
          <w:rFonts w:ascii="標楷體" w:eastAsia="標楷體" w:hAnsi="標楷體" w:cs="Times New Roman" w:hint="eastAsia"/>
          <w:szCs w:val="20"/>
        </w:rPr>
        <w:t>帳單</w:t>
      </w:r>
      <w:proofErr w:type="gramEnd"/>
      <w:r w:rsidR="00AB071B" w:rsidRPr="00AB071B">
        <w:rPr>
          <w:rFonts w:ascii="標楷體" w:eastAsia="標楷體" w:hAnsi="標楷體" w:cs="Times New Roman" w:hint="eastAsia"/>
          <w:szCs w:val="20"/>
        </w:rPr>
        <w:t>，所稱之「交易完成後立即發送對</w:t>
      </w:r>
      <w:proofErr w:type="gramStart"/>
      <w:r w:rsidR="00AB071B" w:rsidRPr="00AB071B">
        <w:rPr>
          <w:rFonts w:ascii="標楷體" w:eastAsia="標楷體" w:hAnsi="標楷體" w:cs="Times New Roman" w:hint="eastAsia"/>
          <w:szCs w:val="20"/>
        </w:rPr>
        <w:t>帳單</w:t>
      </w:r>
      <w:proofErr w:type="gramEnd"/>
      <w:r w:rsidR="00AB071B" w:rsidRPr="00AB071B">
        <w:rPr>
          <w:rFonts w:ascii="標楷體" w:eastAsia="標楷體" w:hAnsi="標楷體" w:cs="Times New Roman" w:hint="eastAsia"/>
          <w:szCs w:val="20"/>
        </w:rPr>
        <w:t>」得於訂妥內部控制制度，及風險控管制度以保障客戶交易安全及權益下，於特定日寄出當月之</w:t>
      </w:r>
      <w:r w:rsidR="00AB071B" w:rsidRPr="00AB071B">
        <w:rPr>
          <w:rFonts w:ascii="標楷體" w:eastAsia="標楷體" w:hAnsi="標楷體" w:cs="Times New Roman" w:hint="eastAsia"/>
          <w:szCs w:val="19"/>
        </w:rPr>
        <w:t>所有交易明細對</w:t>
      </w:r>
      <w:proofErr w:type="gramStart"/>
      <w:r w:rsidR="00AB071B" w:rsidRPr="00AB071B">
        <w:rPr>
          <w:rFonts w:ascii="標楷體" w:eastAsia="標楷體" w:hAnsi="標楷體" w:cs="Times New Roman" w:hint="eastAsia"/>
          <w:szCs w:val="19"/>
        </w:rPr>
        <w:t>帳單</w:t>
      </w:r>
      <w:proofErr w:type="gramEnd"/>
      <w:r w:rsidR="00AB071B" w:rsidRPr="00AB071B">
        <w:rPr>
          <w:rFonts w:ascii="標楷體" w:eastAsia="標楷體" w:hAnsi="標楷體" w:cs="Times New Roman" w:hint="eastAsia"/>
          <w:szCs w:val="19"/>
        </w:rPr>
        <w:t>方式辦理。</w:t>
      </w:r>
    </w:p>
    <w:p w14:paraId="278EB8B0" w14:textId="77777777" w:rsidR="00AB071B" w:rsidRPr="00AB071B" w:rsidRDefault="00AB071B" w:rsidP="007A48D5">
      <w:pPr>
        <w:autoSpaceDE w:val="0"/>
        <w:autoSpaceDN w:val="0"/>
        <w:adjustRightInd w:val="0"/>
        <w:spacing w:line="360" w:lineRule="exact"/>
        <w:ind w:left="7" w:firstLine="480"/>
        <w:jc w:val="both"/>
        <w:rPr>
          <w:rFonts w:ascii="標楷體" w:eastAsia="標楷體" w:hAnsi="標楷體" w:cs="Times New Roman"/>
          <w:szCs w:val="24"/>
        </w:rPr>
      </w:pPr>
      <w:r w:rsidRPr="00AB071B">
        <w:rPr>
          <w:rFonts w:ascii="標楷體" w:eastAsia="標楷體" w:hAnsi="標楷體" w:cs="Times New Roman" w:hint="eastAsia"/>
          <w:szCs w:val="19"/>
        </w:rPr>
        <w:t>(五)支票或本票背面為轉帳指示</w:t>
      </w:r>
    </w:p>
    <w:p w14:paraId="2950074A" w14:textId="77777777" w:rsidR="00AB071B" w:rsidRPr="00AB071B" w:rsidRDefault="00D64CC3" w:rsidP="007A48D5">
      <w:pPr>
        <w:autoSpaceDE w:val="0"/>
        <w:autoSpaceDN w:val="0"/>
        <w:adjustRightInd w:val="0"/>
        <w:spacing w:line="360" w:lineRule="exact"/>
        <w:ind w:left="967"/>
        <w:jc w:val="both"/>
        <w:rPr>
          <w:rFonts w:ascii="標楷體" w:eastAsia="標楷體" w:hAnsi="標楷體" w:cs="Times New Roman"/>
          <w:szCs w:val="19"/>
        </w:rPr>
      </w:pPr>
      <w:r>
        <w:rPr>
          <w:rFonts w:ascii="標楷體" w:eastAsia="標楷體" w:hAnsi="標楷體" w:cs="Times New Roman" w:hint="eastAsia"/>
          <w:szCs w:val="19"/>
        </w:rPr>
        <w:t xml:space="preserve">    </w:t>
      </w:r>
      <w:r w:rsidR="00AB071B" w:rsidRPr="00AB071B">
        <w:rPr>
          <w:rFonts w:ascii="標楷體" w:eastAsia="標楷體" w:hAnsi="標楷體" w:cs="Times New Roman" w:hint="eastAsia"/>
          <w:szCs w:val="19"/>
        </w:rPr>
        <w:t>金融機構接受支票存款戶於支票或於其所簽發並委託金融業者為擔當付款人之本票背面為轉帳指示，將其本人之活期存款或活期儲蓄存款或綜合存款帳戶中之活期存款或活期儲蓄存款或定期性存款質借限額轉入其支票存款帳戶，應依下列規定辦理：</w:t>
      </w:r>
    </w:p>
    <w:p w14:paraId="7E346311" w14:textId="77777777" w:rsidR="00AB071B" w:rsidRPr="00AB071B" w:rsidRDefault="00AB071B" w:rsidP="007A48D5">
      <w:pPr>
        <w:autoSpaceDE w:val="0"/>
        <w:autoSpaceDN w:val="0"/>
        <w:adjustRightInd w:val="0"/>
        <w:spacing w:line="360" w:lineRule="exact"/>
        <w:ind w:left="1207" w:hanging="240"/>
        <w:jc w:val="both"/>
        <w:rPr>
          <w:rFonts w:ascii="標楷體" w:eastAsia="標楷體" w:hAnsi="標楷體" w:cs="Times New Roman"/>
          <w:szCs w:val="19"/>
        </w:rPr>
      </w:pPr>
      <w:r w:rsidRPr="00AB071B">
        <w:rPr>
          <w:rFonts w:ascii="標楷體" w:eastAsia="標楷體" w:hAnsi="標楷體" w:cs="Times New Roman" w:hint="eastAsia"/>
          <w:szCs w:val="19"/>
        </w:rPr>
        <w:t>1.授權轉帳指示之支票存款戶不以個人帳戶為限，該等轉帳指示應以書面方式約定，所轉入帳戶應以存戶本人在該金融機構之支票存款帳戶為限，存戶應逐筆指示並不得以概括授權方式為之。</w:t>
      </w:r>
    </w:p>
    <w:p w14:paraId="3AC9846D" w14:textId="77777777" w:rsidR="00AB071B" w:rsidRPr="00AB071B" w:rsidRDefault="00AB071B" w:rsidP="007A48D5">
      <w:pPr>
        <w:autoSpaceDE w:val="0"/>
        <w:autoSpaceDN w:val="0"/>
        <w:adjustRightInd w:val="0"/>
        <w:spacing w:line="360" w:lineRule="exact"/>
        <w:ind w:left="1207" w:hanging="240"/>
        <w:jc w:val="both"/>
        <w:rPr>
          <w:rFonts w:ascii="標楷體" w:eastAsia="標楷體" w:hAnsi="標楷體" w:cs="Times New Roman"/>
          <w:szCs w:val="19"/>
        </w:rPr>
      </w:pPr>
      <w:r w:rsidRPr="00AB071B">
        <w:rPr>
          <w:rFonts w:ascii="標楷體" w:eastAsia="標楷體" w:hAnsi="標楷體" w:cs="Times New Roman" w:hint="eastAsia"/>
          <w:szCs w:val="19"/>
        </w:rPr>
        <w:t>2.金融機構於支票或本票背面供存戶為轉帳指示之簽章設計，須與支票或本票所為之背書加以明確區分，不得因此發生票據法上背書不連續或回頭背書之情事。</w:t>
      </w:r>
    </w:p>
    <w:p w14:paraId="5FEA302C" w14:textId="77777777" w:rsidR="00AB071B" w:rsidRPr="00AB071B" w:rsidRDefault="00AB071B" w:rsidP="007A48D5">
      <w:pPr>
        <w:autoSpaceDE w:val="0"/>
        <w:autoSpaceDN w:val="0"/>
        <w:adjustRightInd w:val="0"/>
        <w:spacing w:line="360" w:lineRule="exact"/>
        <w:ind w:leftChars="203" w:left="967" w:hangingChars="200" w:hanging="480"/>
        <w:jc w:val="both"/>
        <w:rPr>
          <w:rFonts w:ascii="標楷體" w:eastAsia="標楷體" w:hAnsi="標楷體" w:cs="Times New Roman"/>
          <w:szCs w:val="19"/>
        </w:rPr>
      </w:pPr>
      <w:r w:rsidRPr="00AB071B">
        <w:rPr>
          <w:rFonts w:ascii="標楷體" w:eastAsia="標楷體" w:hAnsi="標楷體" w:cs="Times New Roman" w:hint="eastAsia"/>
          <w:szCs w:val="19"/>
        </w:rPr>
        <w:t>(六)財政部89年2月8日台財融第89703121號函同意金融機構辦理客戶事先約定由其活期存款帳戶，以定期定額方式轉帳至同行本人或同行第三人之活期存款帳戶或新臺幣支票存款帳戶。</w:t>
      </w:r>
    </w:p>
    <w:p w14:paraId="3646FB60" w14:textId="77777777" w:rsidR="00AB071B" w:rsidRPr="00AB071B" w:rsidRDefault="00AB071B" w:rsidP="007A48D5">
      <w:pPr>
        <w:autoSpaceDE w:val="0"/>
        <w:autoSpaceDN w:val="0"/>
        <w:adjustRightInd w:val="0"/>
        <w:spacing w:line="360" w:lineRule="exact"/>
        <w:ind w:left="7" w:firstLine="480"/>
        <w:jc w:val="both"/>
        <w:rPr>
          <w:rFonts w:ascii="標楷體" w:eastAsia="標楷體" w:hAnsi="標楷體" w:cs="Times New Roman"/>
          <w:szCs w:val="24"/>
        </w:rPr>
      </w:pPr>
      <w:r w:rsidRPr="00AB071B">
        <w:rPr>
          <w:rFonts w:ascii="標楷體" w:eastAsia="標楷體" w:hAnsi="標楷體" w:cs="Times New Roman" w:hint="eastAsia"/>
          <w:szCs w:val="19"/>
        </w:rPr>
        <w:t>(</w:t>
      </w:r>
      <w:r w:rsidRPr="00AB071B">
        <w:rPr>
          <w:rFonts w:ascii="標楷體" w:eastAsia="標楷體" w:hAnsi="標楷體" w:cs="Times New Roman" w:hint="eastAsia"/>
          <w:szCs w:val="24"/>
        </w:rPr>
        <w:t>七</w:t>
      </w:r>
      <w:r w:rsidRPr="00AB071B">
        <w:rPr>
          <w:rFonts w:ascii="標楷體" w:eastAsia="標楷體" w:hAnsi="標楷體" w:cs="Times New Roman" w:hint="eastAsia"/>
          <w:szCs w:val="19"/>
        </w:rPr>
        <w:t>)以對</w:t>
      </w:r>
      <w:proofErr w:type="gramStart"/>
      <w:r w:rsidRPr="00AB071B">
        <w:rPr>
          <w:rFonts w:ascii="標楷體" w:eastAsia="標楷體" w:hAnsi="標楷體" w:cs="Times New Roman" w:hint="eastAsia"/>
          <w:szCs w:val="19"/>
        </w:rPr>
        <w:t>帳單</w:t>
      </w:r>
      <w:proofErr w:type="gramEnd"/>
      <w:r w:rsidRPr="00AB071B">
        <w:rPr>
          <w:rFonts w:ascii="標楷體" w:eastAsia="標楷體" w:hAnsi="標楷體" w:cs="Times New Roman" w:hint="eastAsia"/>
          <w:szCs w:val="19"/>
        </w:rPr>
        <w:t>代替存摺以確認存款餘額</w:t>
      </w:r>
    </w:p>
    <w:p w14:paraId="5C266139" w14:textId="77777777" w:rsidR="00AB071B" w:rsidRPr="00AB071B" w:rsidRDefault="00D64CC3" w:rsidP="007A48D5">
      <w:pPr>
        <w:autoSpaceDE w:val="0"/>
        <w:autoSpaceDN w:val="0"/>
        <w:adjustRightInd w:val="0"/>
        <w:spacing w:line="360" w:lineRule="exact"/>
        <w:ind w:left="967"/>
        <w:jc w:val="both"/>
        <w:rPr>
          <w:rFonts w:ascii="標楷體" w:eastAsia="標楷體" w:hAnsi="標楷體" w:cs="Times New Roman"/>
          <w:szCs w:val="19"/>
        </w:rPr>
      </w:pPr>
      <w:r>
        <w:rPr>
          <w:rFonts w:ascii="標楷體" w:eastAsia="標楷體" w:hAnsi="標楷體" w:cs="Times New Roman" w:hint="eastAsia"/>
          <w:szCs w:val="19"/>
        </w:rPr>
        <w:t xml:space="preserve">    </w:t>
      </w:r>
      <w:r w:rsidR="00AB071B" w:rsidRPr="00AB071B">
        <w:rPr>
          <w:rFonts w:ascii="標楷體" w:eastAsia="標楷體" w:hAnsi="標楷體" w:cs="Times New Roman" w:hint="eastAsia"/>
          <w:szCs w:val="19"/>
        </w:rPr>
        <w:t>存摺存款相關服務性業務之日趨普遍與多元化，使得</w:t>
      </w:r>
      <w:proofErr w:type="gramStart"/>
      <w:r w:rsidR="00AB071B" w:rsidRPr="00AB071B">
        <w:rPr>
          <w:rFonts w:ascii="標楷體" w:eastAsia="標楷體" w:hAnsi="標楷體" w:cs="Times New Roman" w:hint="eastAsia"/>
          <w:szCs w:val="19"/>
        </w:rPr>
        <w:t>非臨櫃存</w:t>
      </w:r>
      <w:proofErr w:type="gramEnd"/>
      <w:r w:rsidR="00AB071B" w:rsidRPr="00AB071B">
        <w:rPr>
          <w:rFonts w:ascii="標楷體" w:eastAsia="標楷體" w:hAnsi="標楷體" w:cs="Times New Roman" w:hint="eastAsia"/>
          <w:szCs w:val="19"/>
        </w:rPr>
        <w:t>提款或轉帳業務之比重日增，存摺不再是存戶存提款項之主要憑證，為便於交易紀錄與存款餘額之確認，金融機構經與存戶約定，得以對</w:t>
      </w:r>
      <w:proofErr w:type="gramStart"/>
      <w:r w:rsidR="00AB071B" w:rsidRPr="00AB071B">
        <w:rPr>
          <w:rFonts w:ascii="標楷體" w:eastAsia="標楷體" w:hAnsi="標楷體" w:cs="Times New Roman" w:hint="eastAsia"/>
          <w:szCs w:val="19"/>
        </w:rPr>
        <w:t>帳單</w:t>
      </w:r>
      <w:proofErr w:type="gramEnd"/>
      <w:r w:rsidR="00AB071B" w:rsidRPr="00AB071B">
        <w:rPr>
          <w:rFonts w:ascii="標楷體" w:eastAsia="標楷體" w:hAnsi="標楷體" w:cs="Times New Roman" w:hint="eastAsia"/>
          <w:szCs w:val="19"/>
        </w:rPr>
        <w:t>代替存摺以確認存款餘額</w:t>
      </w:r>
      <w:r w:rsidR="00AB071B" w:rsidRPr="00AB071B">
        <w:rPr>
          <w:rFonts w:ascii="標楷體" w:eastAsia="標楷體" w:hAnsi="標楷體" w:cs="Times New Roman" w:hint="eastAsia"/>
          <w:color w:val="7030A0"/>
          <w:szCs w:val="19"/>
        </w:rPr>
        <w:t>。</w:t>
      </w:r>
    </w:p>
    <w:p w14:paraId="476CAF42" w14:textId="77777777" w:rsidR="00AB071B" w:rsidRPr="00AB071B" w:rsidRDefault="00AB071B" w:rsidP="007A48D5">
      <w:pPr>
        <w:autoSpaceDE w:val="0"/>
        <w:autoSpaceDN w:val="0"/>
        <w:adjustRightInd w:val="0"/>
        <w:spacing w:line="360" w:lineRule="exact"/>
        <w:ind w:firstLineChars="200" w:firstLine="480"/>
        <w:jc w:val="both"/>
        <w:rPr>
          <w:rFonts w:ascii="標楷體" w:eastAsia="標楷體" w:hAnsi="標楷體" w:cs="Times New Roman"/>
          <w:szCs w:val="24"/>
        </w:rPr>
      </w:pPr>
      <w:r w:rsidRPr="00AB071B">
        <w:rPr>
          <w:rFonts w:ascii="標楷體" w:eastAsia="標楷體" w:hAnsi="標楷體" w:cs="Times New Roman" w:hint="eastAsia"/>
          <w:szCs w:val="19"/>
        </w:rPr>
        <w:t xml:space="preserve"> (八)約定密碼之查詢與變更</w:t>
      </w:r>
    </w:p>
    <w:p w14:paraId="2F8C51DE" w14:textId="77777777" w:rsidR="00AB071B" w:rsidRPr="00AB071B" w:rsidRDefault="00D64CC3" w:rsidP="007A48D5">
      <w:pPr>
        <w:autoSpaceDE w:val="0"/>
        <w:autoSpaceDN w:val="0"/>
        <w:adjustRightInd w:val="0"/>
        <w:spacing w:line="360" w:lineRule="exact"/>
        <w:ind w:left="967"/>
        <w:jc w:val="both"/>
        <w:rPr>
          <w:rFonts w:ascii="標楷體" w:eastAsia="標楷體" w:hAnsi="標楷體" w:cs="Times New Roman"/>
          <w:szCs w:val="19"/>
        </w:rPr>
      </w:pPr>
      <w:r>
        <w:rPr>
          <w:rFonts w:ascii="標楷體" w:eastAsia="標楷體" w:hAnsi="標楷體" w:cs="Times New Roman" w:hint="eastAsia"/>
          <w:szCs w:val="19"/>
        </w:rPr>
        <w:t xml:space="preserve">    </w:t>
      </w:r>
      <w:r w:rsidR="00AB071B" w:rsidRPr="00AB071B">
        <w:rPr>
          <w:rFonts w:ascii="標楷體" w:eastAsia="標楷體" w:hAnsi="標楷體" w:cs="Times New Roman" w:hint="eastAsia"/>
          <w:szCs w:val="19"/>
        </w:rPr>
        <w:t>存戶除親至</w:t>
      </w:r>
      <w:proofErr w:type="gramStart"/>
      <w:r w:rsidR="00AB071B" w:rsidRPr="00AB071B">
        <w:rPr>
          <w:rFonts w:ascii="標楷體" w:eastAsia="標楷體" w:hAnsi="標楷體" w:cs="Times New Roman" w:hint="eastAsia"/>
          <w:szCs w:val="19"/>
        </w:rPr>
        <w:t>原存行辦理</w:t>
      </w:r>
      <w:proofErr w:type="gramEnd"/>
      <w:r w:rsidR="00AB071B" w:rsidRPr="00AB071B">
        <w:rPr>
          <w:rFonts w:ascii="標楷體" w:eastAsia="標楷體" w:hAnsi="標楷體" w:cs="Times New Roman" w:hint="eastAsia"/>
          <w:szCs w:val="19"/>
        </w:rPr>
        <w:t>臨櫃提款業務外，其他諸如聯部提款、自動櫃</w:t>
      </w:r>
      <w:proofErr w:type="gramStart"/>
      <w:r w:rsidR="00AB071B" w:rsidRPr="00AB071B">
        <w:rPr>
          <w:rFonts w:ascii="標楷體" w:eastAsia="標楷體" w:hAnsi="標楷體" w:cs="Times New Roman" w:hint="eastAsia"/>
          <w:szCs w:val="19"/>
        </w:rPr>
        <w:t>員機存提款</w:t>
      </w:r>
      <w:proofErr w:type="gramEnd"/>
      <w:r w:rsidR="00AB071B" w:rsidRPr="00AB071B">
        <w:rPr>
          <w:rFonts w:ascii="標楷體" w:eastAsia="標楷體" w:hAnsi="標楷體" w:cs="Times New Roman" w:hint="eastAsia"/>
          <w:color w:val="7030A0"/>
          <w:szCs w:val="19"/>
        </w:rPr>
        <w:t xml:space="preserve"> (</w:t>
      </w:r>
      <w:r w:rsidR="00AB071B" w:rsidRPr="00AB071B">
        <w:rPr>
          <w:rFonts w:ascii="標楷體" w:eastAsia="標楷體" w:hAnsi="標楷體" w:cs="Times New Roman" w:hint="eastAsia"/>
          <w:szCs w:val="19"/>
        </w:rPr>
        <w:t>轉帳</w:t>
      </w:r>
      <w:r w:rsidR="00AB071B" w:rsidRPr="00AB071B">
        <w:rPr>
          <w:rFonts w:ascii="標楷體" w:eastAsia="標楷體" w:hAnsi="標楷體" w:cs="Times New Roman" w:hint="eastAsia"/>
          <w:color w:val="7030A0"/>
          <w:szCs w:val="19"/>
        </w:rPr>
        <w:t>)</w:t>
      </w:r>
      <w:r w:rsidR="00AB071B" w:rsidRPr="00AB071B">
        <w:rPr>
          <w:rFonts w:ascii="標楷體" w:eastAsia="標楷體" w:hAnsi="標楷體" w:cs="Times New Roman" w:hint="eastAsia"/>
          <w:szCs w:val="19"/>
        </w:rPr>
        <w:t>、或透過電話語音服務系統</w:t>
      </w:r>
      <w:r w:rsidR="00AB071B" w:rsidRPr="00AB071B">
        <w:rPr>
          <w:rFonts w:ascii="標楷體" w:eastAsia="標楷體" w:hAnsi="標楷體" w:cs="Times New Roman" w:hint="eastAsia"/>
          <w:color w:val="7030A0"/>
          <w:szCs w:val="19"/>
        </w:rPr>
        <w:t>、</w:t>
      </w:r>
      <w:r w:rsidR="00AB071B" w:rsidRPr="00AB071B">
        <w:rPr>
          <w:rFonts w:ascii="標楷體" w:eastAsia="標楷體" w:hAnsi="標楷體" w:cs="Times New Roman" w:hint="eastAsia"/>
          <w:szCs w:val="19"/>
        </w:rPr>
        <w:t>網路銀行交易等，皆須事先約定交易密碼，始得為之。由此可知，密碼之約定對於存摺存款業務，極具關鍵性，而對於存戶查詢或變更密碼之申請，應審慎為之。其中就密碼之變更而言，除聯部</w:t>
      </w:r>
      <w:proofErr w:type="gramStart"/>
      <w:r w:rsidR="00AB071B" w:rsidRPr="00AB071B">
        <w:rPr>
          <w:rFonts w:ascii="標楷體" w:eastAsia="標楷體" w:hAnsi="標楷體" w:cs="Times New Roman" w:hint="eastAsia"/>
          <w:szCs w:val="19"/>
        </w:rPr>
        <w:t>提款須臨櫃</w:t>
      </w:r>
      <w:proofErr w:type="gramEnd"/>
      <w:r w:rsidR="00AB071B" w:rsidRPr="00AB071B">
        <w:rPr>
          <w:rFonts w:ascii="標楷體" w:eastAsia="標楷體" w:hAnsi="標楷體" w:cs="Times New Roman" w:hint="eastAsia"/>
          <w:szCs w:val="19"/>
        </w:rPr>
        <w:t>約定提款密碼外，其餘如金融卡</w:t>
      </w:r>
      <w:r w:rsidR="00AB071B" w:rsidRPr="00AB071B">
        <w:rPr>
          <w:rFonts w:ascii="標楷體" w:eastAsia="標楷體" w:hAnsi="標楷體" w:cs="Times New Roman" w:hint="eastAsia"/>
          <w:color w:val="7030A0"/>
          <w:szCs w:val="19"/>
        </w:rPr>
        <w:t>、</w:t>
      </w:r>
      <w:r w:rsidR="00AB071B" w:rsidRPr="00AB071B">
        <w:rPr>
          <w:rFonts w:ascii="標楷體" w:eastAsia="標楷體" w:hAnsi="標楷體" w:cs="Times New Roman" w:hint="eastAsia"/>
          <w:szCs w:val="19"/>
        </w:rPr>
        <w:t>網路</w:t>
      </w:r>
      <w:r w:rsidR="00AB071B" w:rsidRPr="00AB071B">
        <w:rPr>
          <w:rFonts w:ascii="標楷體" w:eastAsia="標楷體" w:hAnsi="標楷體" w:cs="Times New Roman" w:hint="eastAsia"/>
          <w:szCs w:val="19"/>
        </w:rPr>
        <w:lastRenderedPageBreak/>
        <w:t>銀行與電話語音服務系統之密碼，存戶皆可透過自動櫃員機</w:t>
      </w:r>
      <w:r w:rsidR="00AB071B" w:rsidRPr="00AB071B">
        <w:rPr>
          <w:rFonts w:ascii="標楷體" w:eastAsia="標楷體" w:hAnsi="標楷體" w:cs="Times New Roman" w:hint="eastAsia"/>
          <w:color w:val="7030A0"/>
          <w:szCs w:val="19"/>
        </w:rPr>
        <w:t>、</w:t>
      </w:r>
      <w:r w:rsidR="00AB071B" w:rsidRPr="00AB071B">
        <w:rPr>
          <w:rFonts w:ascii="標楷體" w:eastAsia="標楷體" w:hAnsi="標楷體" w:cs="Times New Roman" w:hint="eastAsia"/>
          <w:szCs w:val="19"/>
        </w:rPr>
        <w:t>網路銀行或電話語音服務系統本身，直接依存戶之需要自行操作更改。至於密碼之查詢則須由存戶親自至原開戶單位，提示身分證件、存摺及原留印鑑，並填具「提款密碼查詢(異動或註銷)申請書」，憑以辦理</w:t>
      </w:r>
      <w:r w:rsidR="00AB071B" w:rsidRPr="00AB071B">
        <w:rPr>
          <w:rFonts w:ascii="標楷體" w:eastAsia="標楷體" w:hAnsi="標楷體" w:cs="Times New Roman" w:hint="eastAsia"/>
          <w:color w:val="7030A0"/>
          <w:szCs w:val="19"/>
        </w:rPr>
        <w:t>。</w:t>
      </w:r>
    </w:p>
    <w:p w14:paraId="352D71CA" w14:textId="77777777" w:rsidR="00AB071B" w:rsidRPr="00AB071B" w:rsidRDefault="00AB071B" w:rsidP="007A48D5">
      <w:pPr>
        <w:autoSpaceDE w:val="0"/>
        <w:autoSpaceDN w:val="0"/>
        <w:adjustRightInd w:val="0"/>
        <w:spacing w:line="360" w:lineRule="exact"/>
        <w:ind w:left="967" w:hanging="480"/>
        <w:jc w:val="both"/>
        <w:rPr>
          <w:rFonts w:ascii="標楷體" w:eastAsia="標楷體" w:hAnsi="標楷體" w:cs="Times New Roman"/>
          <w:szCs w:val="19"/>
        </w:rPr>
      </w:pPr>
      <w:r w:rsidRPr="00AB071B">
        <w:rPr>
          <w:rFonts w:ascii="標楷體" w:eastAsia="標楷體" w:hAnsi="標楷體" w:cs="Times New Roman" w:hint="eastAsia"/>
          <w:szCs w:val="19"/>
        </w:rPr>
        <w:t>(九)如經研判帳戶有疑似不當使用金融卡、語音轉帳、網路轉帳等之情事時，農漁會得依約定逕自終止客戶使用提款卡、語音轉帳、網路轉帳及其他電子支付之交易功能，提款卡並得收回作廢。</w:t>
      </w:r>
    </w:p>
    <w:p w14:paraId="2B731871" w14:textId="77777777" w:rsidR="00AB071B" w:rsidRPr="00AB071B" w:rsidRDefault="00AB071B" w:rsidP="007A48D5">
      <w:pPr>
        <w:autoSpaceDE w:val="0"/>
        <w:autoSpaceDN w:val="0"/>
        <w:adjustRightInd w:val="0"/>
        <w:spacing w:line="360" w:lineRule="exact"/>
        <w:ind w:left="967" w:hanging="480"/>
        <w:jc w:val="both"/>
        <w:rPr>
          <w:rFonts w:ascii="標楷體" w:eastAsia="標楷體" w:hAnsi="標楷體" w:cs="Times New Roman"/>
          <w:szCs w:val="19"/>
        </w:rPr>
      </w:pPr>
      <w:r w:rsidRPr="00AB071B">
        <w:rPr>
          <w:rFonts w:ascii="標楷體" w:eastAsia="標楷體" w:hAnsi="標楷體" w:cs="Times New Roman" w:hint="eastAsia"/>
          <w:szCs w:val="19"/>
        </w:rPr>
        <w:t>(十)農漁會辦理有關客戶申辦金融服務所必須提供之基本物件（包括存摺、存單、金融卡、信用卡、密碼單、為辦理塗銷抵押權設定之債務清償證明、依主管機關規定應提供予客戶之對</w:t>
      </w:r>
      <w:proofErr w:type="gramStart"/>
      <w:r w:rsidRPr="00AB071B">
        <w:rPr>
          <w:rFonts w:ascii="標楷體" w:eastAsia="標楷體" w:hAnsi="標楷體" w:cs="Times New Roman" w:hint="eastAsia"/>
          <w:szCs w:val="19"/>
        </w:rPr>
        <w:t>帳單</w:t>
      </w:r>
      <w:proofErr w:type="gramEnd"/>
      <w:r w:rsidRPr="00AB071B">
        <w:rPr>
          <w:rFonts w:ascii="標楷體" w:eastAsia="標楷體" w:hAnsi="標楷體" w:cs="Times New Roman" w:hint="eastAsia"/>
          <w:szCs w:val="19"/>
        </w:rPr>
        <w:t>）等項目不得收費外，如因客戶個人保存不當</w:t>
      </w:r>
      <w:proofErr w:type="gramStart"/>
      <w:r w:rsidRPr="00AB071B">
        <w:rPr>
          <w:rFonts w:ascii="標楷體" w:eastAsia="標楷體" w:hAnsi="標楷體" w:cs="Times New Roman" w:hint="eastAsia"/>
          <w:szCs w:val="19"/>
        </w:rPr>
        <w:t>（</w:t>
      </w:r>
      <w:proofErr w:type="gramEnd"/>
      <w:r w:rsidRPr="00AB071B">
        <w:rPr>
          <w:rFonts w:ascii="標楷體" w:eastAsia="標楷體" w:hAnsi="標楷體" w:cs="Times New Roman" w:hint="eastAsia"/>
          <w:szCs w:val="19"/>
        </w:rPr>
        <w:t>如：遺失、遭竊、毀損、滅失等</w:t>
      </w:r>
      <w:proofErr w:type="gramStart"/>
      <w:r w:rsidRPr="00AB071B">
        <w:rPr>
          <w:rFonts w:ascii="標楷體" w:eastAsia="標楷體" w:hAnsi="標楷體" w:cs="Times New Roman" w:hint="eastAsia"/>
          <w:szCs w:val="19"/>
        </w:rPr>
        <w:t>）</w:t>
      </w:r>
      <w:proofErr w:type="gramEnd"/>
      <w:r w:rsidRPr="00AB071B">
        <w:rPr>
          <w:rFonts w:ascii="標楷體" w:eastAsia="標楷體" w:hAnsi="標楷體" w:cs="Times New Roman" w:hint="eastAsia"/>
          <w:szCs w:val="19"/>
        </w:rPr>
        <w:t>，或有個別需要而另行提出申請而需收費者，其相關收費本會應於營業場所公開揭示及網站公告後生效。（收費項目及收費金額各農漁會自訂</w:t>
      </w:r>
      <w:r w:rsidRPr="00AB071B">
        <w:rPr>
          <w:rFonts w:ascii="標楷體" w:eastAsia="標楷體" w:hAnsi="標楷體" w:cs="Times New Roman"/>
          <w:szCs w:val="19"/>
        </w:rPr>
        <w:t>）</w:t>
      </w:r>
    </w:p>
    <w:p w14:paraId="797D7A85" w14:textId="77777777" w:rsidR="00AB071B" w:rsidRPr="00AB071B" w:rsidRDefault="00AB071B" w:rsidP="007A48D5">
      <w:pPr>
        <w:autoSpaceDE w:val="0"/>
        <w:autoSpaceDN w:val="0"/>
        <w:adjustRightInd w:val="0"/>
        <w:spacing w:line="360" w:lineRule="exact"/>
        <w:jc w:val="both"/>
        <w:rPr>
          <w:rFonts w:ascii="標楷體" w:eastAsia="標楷體" w:hAnsi="標楷體" w:cs="Times New Roman"/>
          <w:szCs w:val="19"/>
        </w:rPr>
      </w:pPr>
      <w:r w:rsidRPr="00AB071B">
        <w:rPr>
          <w:rFonts w:ascii="標楷體" w:eastAsia="標楷體" w:hAnsi="標楷體" w:cs="Times New Roman" w:hint="eastAsia"/>
          <w:szCs w:val="19"/>
        </w:rPr>
        <w:t>三、存款計息方式</w:t>
      </w:r>
    </w:p>
    <w:p w14:paraId="5DD2277E" w14:textId="77777777" w:rsidR="00AB071B" w:rsidRPr="00AB071B" w:rsidRDefault="00AB071B" w:rsidP="007A48D5">
      <w:pPr>
        <w:autoSpaceDE w:val="0"/>
        <w:autoSpaceDN w:val="0"/>
        <w:adjustRightInd w:val="0"/>
        <w:spacing w:line="360" w:lineRule="exact"/>
        <w:ind w:leftChars="100" w:left="720" w:hangingChars="200" w:hanging="480"/>
        <w:jc w:val="both"/>
        <w:rPr>
          <w:rFonts w:ascii="標楷體" w:eastAsia="標楷體" w:hAnsi="標楷體" w:cs="Times New Roman"/>
          <w:szCs w:val="20"/>
        </w:rPr>
      </w:pPr>
      <w:r w:rsidRPr="00AB071B">
        <w:rPr>
          <w:rFonts w:ascii="標楷體" w:eastAsia="標楷體" w:hAnsi="標楷體" w:cs="Times New Roman" w:hint="eastAsia"/>
          <w:szCs w:val="20"/>
        </w:rPr>
        <w:t>(</w:t>
      </w:r>
      <w:proofErr w:type="gramStart"/>
      <w:r w:rsidRPr="00AB071B">
        <w:rPr>
          <w:rFonts w:ascii="標楷體" w:eastAsia="標楷體" w:hAnsi="標楷體" w:cs="Times New Roman" w:hint="eastAsia"/>
          <w:szCs w:val="20"/>
        </w:rPr>
        <w:t>一</w:t>
      </w:r>
      <w:proofErr w:type="gramEnd"/>
      <w:r w:rsidRPr="00AB071B">
        <w:rPr>
          <w:rFonts w:ascii="標楷體" w:eastAsia="標楷體" w:hAnsi="標楷體" w:cs="Times New Roman" w:hint="eastAsia"/>
          <w:szCs w:val="20"/>
        </w:rPr>
        <w:t>)按日計息。每日存款餘額之和（即總積數）先乘其年利率，再除以365即得利息額。</w:t>
      </w:r>
    </w:p>
    <w:p w14:paraId="6241EB42" w14:textId="77777777" w:rsidR="00AB071B" w:rsidRPr="00AB071B" w:rsidRDefault="00AB071B" w:rsidP="007A48D5">
      <w:pPr>
        <w:autoSpaceDE w:val="0"/>
        <w:autoSpaceDN w:val="0"/>
        <w:adjustRightInd w:val="0"/>
        <w:spacing w:line="360" w:lineRule="exact"/>
        <w:ind w:left="708" w:hangingChars="295" w:hanging="708"/>
        <w:jc w:val="both"/>
        <w:rPr>
          <w:rFonts w:ascii="標楷體" w:eastAsia="標楷體" w:hAnsi="標楷體" w:cs="Times New Roman"/>
          <w:szCs w:val="20"/>
        </w:rPr>
      </w:pPr>
      <w:r w:rsidRPr="00AB071B">
        <w:rPr>
          <w:rFonts w:ascii="標楷體" w:eastAsia="標楷體" w:hAnsi="標楷體" w:cs="Times New Roman" w:hint="eastAsia"/>
          <w:szCs w:val="20"/>
        </w:rPr>
        <w:t xml:space="preserve">  (二)以自動化設備（ATM）或網路銀行等方式於營業時間外（含假日）辦理現金、轉帳及匯款存入之活期性存款，皆應於存入當日開始計息，各農會</w:t>
      </w:r>
      <w:proofErr w:type="gramStart"/>
      <w:r w:rsidRPr="00AB071B">
        <w:rPr>
          <w:rFonts w:ascii="標楷體" w:eastAsia="標楷體" w:hAnsi="標楷體" w:cs="Times New Roman" w:hint="eastAsia"/>
          <w:szCs w:val="20"/>
        </w:rPr>
        <w:t>漁會均以共用</w:t>
      </w:r>
      <w:proofErr w:type="gramEnd"/>
      <w:r w:rsidRPr="00AB071B">
        <w:rPr>
          <w:rFonts w:ascii="標楷體" w:eastAsia="標楷體" w:hAnsi="標楷體" w:cs="Times New Roman" w:hint="eastAsia"/>
          <w:szCs w:val="20"/>
        </w:rPr>
        <w:t>中心所定之切換點為基礎。</w:t>
      </w:r>
    </w:p>
    <w:p w14:paraId="15EB1EB1" w14:textId="77777777" w:rsidR="00AB071B" w:rsidRDefault="00AB071B" w:rsidP="007A48D5">
      <w:pPr>
        <w:autoSpaceDE w:val="0"/>
        <w:autoSpaceDN w:val="0"/>
        <w:adjustRightInd w:val="0"/>
        <w:spacing w:line="360" w:lineRule="exact"/>
        <w:ind w:leftChars="100" w:left="720" w:hangingChars="200" w:hanging="480"/>
        <w:jc w:val="both"/>
        <w:rPr>
          <w:rFonts w:ascii="標楷體" w:eastAsia="標楷體" w:hAnsi="標楷體" w:cs="Times New Roman"/>
          <w:sz w:val="20"/>
          <w:szCs w:val="20"/>
        </w:rPr>
      </w:pPr>
      <w:r w:rsidRPr="00AB071B">
        <w:rPr>
          <w:rFonts w:ascii="標楷體" w:eastAsia="標楷體" w:hAnsi="標楷體" w:cs="Times New Roman" w:hint="eastAsia"/>
          <w:szCs w:val="20"/>
        </w:rPr>
        <w:t>(三)農會漁會應於網站揭露</w:t>
      </w:r>
      <w:r w:rsidRPr="00AB071B">
        <w:rPr>
          <w:rFonts w:ascii="標楷體" w:eastAsia="標楷體" w:hAnsi="標楷體" w:cs="Times New Roman" w:hint="eastAsia"/>
          <w:szCs w:val="19"/>
        </w:rPr>
        <w:t>「新臺幣存放款計息方式」，並於存款契約載明「新臺幣存放款計息方式」，以利客戶清楚了解相關資訊。</w:t>
      </w:r>
      <w:r w:rsidR="004762CB" w:rsidRPr="004762CB">
        <w:rPr>
          <w:rFonts w:ascii="標楷體" w:eastAsia="標楷體" w:hAnsi="標楷體" w:cs="Times New Roman" w:hint="eastAsia"/>
          <w:sz w:val="20"/>
          <w:szCs w:val="20"/>
        </w:rPr>
        <w:t>(</w:t>
      </w:r>
      <w:r w:rsidRPr="004762CB">
        <w:rPr>
          <w:rFonts w:ascii="標楷體" w:eastAsia="標楷體" w:hAnsi="標楷體" w:cs="Times New Roman" w:hint="eastAsia"/>
          <w:sz w:val="20"/>
          <w:szCs w:val="20"/>
        </w:rPr>
        <w:t>金融監督管理委員會101年7月10日金</w:t>
      </w:r>
      <w:proofErr w:type="gramStart"/>
      <w:r w:rsidRPr="004762CB">
        <w:rPr>
          <w:rFonts w:ascii="標楷體" w:eastAsia="標楷體" w:hAnsi="標楷體" w:cs="Times New Roman" w:hint="eastAsia"/>
          <w:sz w:val="20"/>
          <w:szCs w:val="20"/>
        </w:rPr>
        <w:t>管銀法字</w:t>
      </w:r>
      <w:proofErr w:type="gramEnd"/>
      <w:r w:rsidRPr="004762CB">
        <w:rPr>
          <w:rFonts w:ascii="標楷體" w:eastAsia="標楷體" w:hAnsi="標楷體" w:cs="Times New Roman" w:hint="eastAsia"/>
          <w:sz w:val="20"/>
          <w:szCs w:val="20"/>
        </w:rPr>
        <w:t>第10100215940號函核定之「中華民國銀行公會會員辦理新臺幣存放款計息方式」</w:t>
      </w:r>
      <w:proofErr w:type="gramStart"/>
      <w:r w:rsidRPr="004762CB">
        <w:rPr>
          <w:rFonts w:ascii="標楷體" w:eastAsia="標楷體" w:hAnsi="標楷體" w:cs="Times New Roman" w:hint="eastAsia"/>
          <w:sz w:val="20"/>
          <w:szCs w:val="20"/>
        </w:rPr>
        <w:t>）</w:t>
      </w:r>
      <w:proofErr w:type="gramEnd"/>
    </w:p>
    <w:p w14:paraId="78052C5D" w14:textId="77777777" w:rsidR="00141F81" w:rsidRDefault="00141F81">
      <w:pPr>
        <w:widowControl/>
        <w:rPr>
          <w:rFonts w:ascii="標楷體" w:eastAsia="標楷體" w:hAnsi="標楷體" w:cs="Times New Roman"/>
          <w:sz w:val="20"/>
          <w:szCs w:val="20"/>
        </w:rPr>
      </w:pPr>
      <w:r>
        <w:rPr>
          <w:rFonts w:ascii="標楷體" w:eastAsia="標楷體" w:hAnsi="標楷體" w:cs="Times New Roman"/>
          <w:sz w:val="20"/>
          <w:szCs w:val="20"/>
        </w:rPr>
        <w:br w:type="page"/>
      </w:r>
    </w:p>
    <w:p w14:paraId="7983D13C" w14:textId="77777777" w:rsidR="00AB071B" w:rsidRPr="00AB071B" w:rsidRDefault="00AB071B" w:rsidP="007A48D5">
      <w:pPr>
        <w:autoSpaceDE w:val="0"/>
        <w:autoSpaceDN w:val="0"/>
        <w:adjustRightInd w:val="0"/>
        <w:spacing w:line="360" w:lineRule="exact"/>
        <w:ind w:left="6"/>
        <w:jc w:val="center"/>
        <w:outlineLvl w:val="1"/>
        <w:rPr>
          <w:rFonts w:ascii="標楷體" w:eastAsia="標楷體" w:hAnsi="標楷體" w:cs="Times New Roman"/>
          <w:b/>
          <w:bCs/>
          <w:sz w:val="28"/>
          <w:szCs w:val="28"/>
        </w:rPr>
      </w:pPr>
      <w:bookmarkStart w:id="38" w:name="_Toc136424211"/>
      <w:r w:rsidRPr="00AB071B">
        <w:rPr>
          <w:rFonts w:ascii="標楷體" w:eastAsia="標楷體" w:hAnsi="標楷體" w:cs="Times New Roman" w:hint="eastAsia"/>
          <w:b/>
          <w:bCs/>
          <w:sz w:val="28"/>
          <w:szCs w:val="28"/>
        </w:rPr>
        <w:lastRenderedPageBreak/>
        <w:t>第五節  存提款手續及帳</w:t>
      </w:r>
      <w:proofErr w:type="gramStart"/>
      <w:r w:rsidRPr="00AB071B">
        <w:rPr>
          <w:rFonts w:ascii="標楷體" w:eastAsia="標楷體" w:hAnsi="標楷體" w:cs="Times New Roman" w:hint="eastAsia"/>
          <w:b/>
          <w:bCs/>
          <w:sz w:val="28"/>
          <w:szCs w:val="28"/>
        </w:rPr>
        <w:t>務</w:t>
      </w:r>
      <w:proofErr w:type="gramEnd"/>
      <w:r w:rsidRPr="00AB071B">
        <w:rPr>
          <w:rFonts w:ascii="標楷體" w:eastAsia="標楷體" w:hAnsi="標楷體" w:cs="Times New Roman" w:hint="eastAsia"/>
          <w:b/>
          <w:bCs/>
          <w:sz w:val="28"/>
          <w:szCs w:val="28"/>
        </w:rPr>
        <w:t>處理</w:t>
      </w:r>
      <w:bookmarkEnd w:id="38"/>
    </w:p>
    <w:p w14:paraId="50FEE8E7" w14:textId="77777777" w:rsidR="00AB071B" w:rsidRPr="00AB071B" w:rsidRDefault="00AB071B" w:rsidP="00141F81">
      <w:pPr>
        <w:autoSpaceDE w:val="0"/>
        <w:autoSpaceDN w:val="0"/>
        <w:adjustRightInd w:val="0"/>
        <w:spacing w:beforeLines="50" w:before="180" w:line="360" w:lineRule="exact"/>
        <w:ind w:left="6" w:firstLineChars="200" w:firstLine="480"/>
        <w:jc w:val="both"/>
        <w:rPr>
          <w:rFonts w:ascii="標楷體" w:eastAsia="標楷體" w:hAnsi="標楷體" w:cs="Times New Roman"/>
          <w:szCs w:val="19"/>
        </w:rPr>
      </w:pPr>
      <w:r w:rsidRPr="00AB071B">
        <w:rPr>
          <w:rFonts w:ascii="標楷體" w:eastAsia="標楷體" w:hAnsi="標楷體" w:cs="Times New Roman" w:hint="eastAsia"/>
          <w:szCs w:val="19"/>
        </w:rPr>
        <w:t>存摺存款之存入與提領，</w:t>
      </w:r>
      <w:proofErr w:type="gramStart"/>
      <w:r w:rsidRPr="00AB071B">
        <w:rPr>
          <w:rFonts w:ascii="標楷體" w:eastAsia="標楷體" w:hAnsi="標楷體" w:cs="Times New Roman" w:hint="eastAsia"/>
          <w:szCs w:val="19"/>
        </w:rPr>
        <w:t>應憑農漁會</w:t>
      </w:r>
      <w:proofErr w:type="gramEnd"/>
      <w:r w:rsidRPr="00AB071B">
        <w:rPr>
          <w:rFonts w:ascii="標楷體" w:eastAsia="標楷體" w:hAnsi="標楷體" w:cs="Times New Roman" w:hint="eastAsia"/>
          <w:szCs w:val="19"/>
        </w:rPr>
        <w:t>所製簽發之存摺為之，且存摺應由存戶自行保管，經辦員依規定不得代客戶存、提款或保管印鑑、存摺或已蓋妥印鑑之取款憑條等</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以防弊端。提款須至原開戶單位辦理以便核對原留印鑑，惟若存戶於開戶時已辦妥「</w:t>
      </w:r>
      <w:proofErr w:type="gramStart"/>
      <w:r w:rsidRPr="00AB071B">
        <w:rPr>
          <w:rFonts w:ascii="標楷體" w:eastAsia="標楷體" w:hAnsi="標楷體" w:cs="Times New Roman" w:hint="eastAsia"/>
          <w:szCs w:val="19"/>
        </w:rPr>
        <w:t>聯部代付款</w:t>
      </w:r>
      <w:proofErr w:type="gramEnd"/>
      <w:r w:rsidRPr="00AB071B">
        <w:rPr>
          <w:rFonts w:ascii="標楷體" w:eastAsia="標楷體" w:hAnsi="標楷體" w:cs="Times New Roman" w:hint="eastAsia"/>
          <w:szCs w:val="19"/>
        </w:rPr>
        <w:t>」手續，則亦可憑存摺</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印鑑及提款密碼至其他聯部辦理臨櫃提款手續。存款只須確認存入帳戶及戶名無誤，即可在各聯部單位辦理。以下即分別說明經辦員於臨櫃辦理存、提款之相關事宜。</w:t>
      </w:r>
    </w:p>
    <w:p w14:paraId="5E39B45E"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4"/>
        </w:rPr>
      </w:pPr>
      <w:r w:rsidRPr="00AB071B">
        <w:rPr>
          <w:rFonts w:ascii="標楷體" w:eastAsia="標楷體" w:hAnsi="標楷體" w:cs="Times New Roman" w:hint="eastAsia"/>
          <w:szCs w:val="19"/>
        </w:rPr>
        <w:t>一、存款手續</w:t>
      </w:r>
    </w:p>
    <w:p w14:paraId="66C95ACE" w14:textId="77777777" w:rsidR="00AB071B" w:rsidRPr="00AB071B" w:rsidRDefault="00AB071B" w:rsidP="007A48D5">
      <w:pPr>
        <w:autoSpaceDE w:val="0"/>
        <w:autoSpaceDN w:val="0"/>
        <w:adjustRightInd w:val="0"/>
        <w:spacing w:line="360" w:lineRule="exact"/>
        <w:ind w:leftChars="236" w:left="988" w:hangingChars="176" w:hanging="422"/>
        <w:jc w:val="both"/>
        <w:rPr>
          <w:rFonts w:ascii="標楷體" w:eastAsia="標楷體" w:hAnsi="標楷體" w:cs="Times New Roman"/>
          <w:szCs w:val="24"/>
        </w:rPr>
      </w:pPr>
      <w:r w:rsidRPr="00AB071B">
        <w:rPr>
          <w:rFonts w:ascii="標楷體" w:eastAsia="標楷體" w:hAnsi="標楷體" w:cs="Times New Roman" w:hint="eastAsia"/>
          <w:szCs w:val="19"/>
        </w:rPr>
        <w:t>(</w:t>
      </w:r>
      <w:proofErr w:type="gramStart"/>
      <w:r w:rsidRPr="00AB071B">
        <w:rPr>
          <w:rFonts w:ascii="標楷體" w:eastAsia="標楷體" w:hAnsi="標楷體" w:cs="Times New Roman" w:hint="eastAsia"/>
          <w:szCs w:val="19"/>
        </w:rPr>
        <w:t>一</w:t>
      </w:r>
      <w:proofErr w:type="gramEnd"/>
      <w:r w:rsidRPr="00AB071B">
        <w:rPr>
          <w:rFonts w:ascii="標楷體" w:eastAsia="標楷體" w:hAnsi="標楷體" w:cs="Times New Roman" w:hint="eastAsia"/>
          <w:szCs w:val="19"/>
        </w:rPr>
        <w:t>)請存戶</w:t>
      </w:r>
      <w:proofErr w:type="gramStart"/>
      <w:r w:rsidRPr="00AB071B">
        <w:rPr>
          <w:rFonts w:ascii="標楷體" w:eastAsia="標楷體" w:hAnsi="標楷體" w:cs="Times New Roman" w:hint="eastAsia"/>
          <w:szCs w:val="19"/>
        </w:rPr>
        <w:t>出具填妥</w:t>
      </w:r>
      <w:proofErr w:type="gramEnd"/>
      <w:r w:rsidRPr="00AB071B">
        <w:rPr>
          <w:rFonts w:ascii="標楷體" w:eastAsia="標楷體" w:hAnsi="標楷體" w:cs="Times New Roman" w:hint="eastAsia"/>
          <w:szCs w:val="19"/>
        </w:rPr>
        <w:t>日期、帳號、戶名及金額之存款憑條，連同存摺及現金或票據，憑以辦理存款手續，若屬無</w:t>
      </w:r>
      <w:proofErr w:type="gramStart"/>
      <w:r w:rsidRPr="00AB071B">
        <w:rPr>
          <w:rFonts w:ascii="標楷體" w:eastAsia="標楷體" w:hAnsi="標楷體" w:cs="Times New Roman" w:hint="eastAsia"/>
          <w:szCs w:val="19"/>
        </w:rPr>
        <w:t>摺存款悉照</w:t>
      </w:r>
      <w:proofErr w:type="gramEnd"/>
      <w:r w:rsidRPr="00AB071B">
        <w:rPr>
          <w:rFonts w:ascii="標楷體" w:eastAsia="標楷體" w:hAnsi="標楷體" w:cs="Times New Roman" w:hint="eastAsia"/>
          <w:szCs w:val="19"/>
        </w:rPr>
        <w:t>「金融機構辦理國內匯款及無</w:t>
      </w:r>
      <w:proofErr w:type="gramStart"/>
      <w:r w:rsidRPr="00AB071B">
        <w:rPr>
          <w:rFonts w:ascii="標楷體" w:eastAsia="標楷體" w:hAnsi="標楷體" w:cs="Times New Roman" w:hint="eastAsia"/>
          <w:szCs w:val="19"/>
        </w:rPr>
        <w:t>摺</w:t>
      </w:r>
      <w:proofErr w:type="gramEnd"/>
      <w:r w:rsidRPr="00AB071B">
        <w:rPr>
          <w:rFonts w:ascii="標楷體" w:eastAsia="標楷體" w:hAnsi="標楷體" w:cs="Times New Roman" w:hint="eastAsia"/>
          <w:szCs w:val="19"/>
        </w:rPr>
        <w:t>存款作業確認客戶身分原則」規定辦理。每筆</w:t>
      </w:r>
      <w:proofErr w:type="gramStart"/>
      <w:r w:rsidRPr="00AB071B">
        <w:rPr>
          <w:rFonts w:ascii="標楷體" w:eastAsia="標楷體" w:hAnsi="標楷體" w:cs="Times New Roman" w:hint="eastAsia"/>
          <w:szCs w:val="19"/>
        </w:rPr>
        <w:t>交易均應在</w:t>
      </w:r>
      <w:proofErr w:type="gramEnd"/>
      <w:r w:rsidRPr="00AB071B">
        <w:rPr>
          <w:rFonts w:ascii="標楷體" w:eastAsia="標楷體" w:hAnsi="標楷體" w:cs="Times New Roman" w:hint="eastAsia"/>
          <w:szCs w:val="19"/>
        </w:rPr>
        <w:t>櫃台面對存戶辦理，當面點收鈔</w:t>
      </w:r>
      <w:proofErr w:type="gramStart"/>
      <w:r w:rsidRPr="00AB071B">
        <w:rPr>
          <w:rFonts w:ascii="標楷體" w:eastAsia="標楷體" w:hAnsi="標楷體" w:cs="Times New Roman" w:hint="eastAsia"/>
          <w:szCs w:val="19"/>
        </w:rPr>
        <w:t>券</w:t>
      </w:r>
      <w:proofErr w:type="gramEnd"/>
      <w:r w:rsidRPr="00AB071B">
        <w:rPr>
          <w:rFonts w:ascii="標楷體" w:eastAsia="標楷體" w:hAnsi="標楷體" w:cs="Times New Roman" w:hint="eastAsia"/>
          <w:szCs w:val="19"/>
        </w:rPr>
        <w:t>。特殊情形，必須在櫃台以外之場所辦理者，應經主管人員之許可。</w:t>
      </w:r>
    </w:p>
    <w:p w14:paraId="55AD76D0" w14:textId="77777777" w:rsidR="00AB071B" w:rsidRPr="00AB071B" w:rsidRDefault="00AB071B" w:rsidP="007A48D5">
      <w:pPr>
        <w:autoSpaceDE w:val="0"/>
        <w:autoSpaceDN w:val="0"/>
        <w:adjustRightInd w:val="0"/>
        <w:spacing w:line="360" w:lineRule="exact"/>
        <w:ind w:leftChars="236" w:left="988" w:hangingChars="176" w:hanging="422"/>
        <w:jc w:val="both"/>
        <w:rPr>
          <w:rFonts w:ascii="標楷體" w:eastAsia="標楷體" w:hAnsi="標楷體" w:cs="Times New Roman"/>
          <w:szCs w:val="20"/>
        </w:rPr>
      </w:pPr>
      <w:r w:rsidRPr="00AB071B">
        <w:rPr>
          <w:rFonts w:ascii="標楷體" w:eastAsia="標楷體" w:hAnsi="標楷體" w:cs="Times New Roman" w:hint="eastAsia"/>
          <w:szCs w:val="19"/>
        </w:rPr>
        <w:t>(二)審查存款憑條之帳號、戶名及金額等是否填寫清楚且齊全妥善。核對存入款項金額與存款憑條金額是否相符，發現有多或少於存款憑條所填載金額時，應即退還存戶或請其重新填寫存款憑條，不得以更</w:t>
      </w:r>
      <w:r w:rsidRPr="00AB071B">
        <w:rPr>
          <w:rFonts w:ascii="標楷體" w:eastAsia="標楷體" w:hAnsi="標楷體" w:cs="Times New Roman" w:hint="eastAsia"/>
          <w:szCs w:val="20"/>
        </w:rPr>
        <w:t>正方式處理。</w:t>
      </w:r>
    </w:p>
    <w:p w14:paraId="7AB3EB91" w14:textId="77777777" w:rsidR="00AB071B" w:rsidRPr="00AB071B" w:rsidRDefault="00AB071B" w:rsidP="007A48D5">
      <w:pPr>
        <w:autoSpaceDE w:val="0"/>
        <w:autoSpaceDN w:val="0"/>
        <w:adjustRightInd w:val="0"/>
        <w:spacing w:line="360" w:lineRule="exact"/>
        <w:ind w:leftChars="237" w:left="991" w:hangingChars="176" w:hanging="422"/>
        <w:jc w:val="both"/>
        <w:rPr>
          <w:rFonts w:ascii="標楷體" w:eastAsia="標楷體" w:hAnsi="標楷體" w:cs="Times New Roman"/>
          <w:szCs w:val="24"/>
        </w:rPr>
      </w:pPr>
      <w:r w:rsidRPr="00AB071B">
        <w:rPr>
          <w:rFonts w:ascii="標楷體" w:eastAsia="標楷體" w:hAnsi="標楷體" w:cs="Times New Roman" w:hint="eastAsia"/>
          <w:szCs w:val="19"/>
        </w:rPr>
        <w:t>(三)</w:t>
      </w:r>
      <w:r w:rsidRPr="00AB071B">
        <w:rPr>
          <w:rFonts w:ascii="標楷體" w:eastAsia="標楷體" w:hAnsi="標楷體" w:cs="Times New Roman" w:hint="eastAsia"/>
          <w:szCs w:val="20"/>
        </w:rPr>
        <w:t>收受現金或票據之點收或審核注意事項，應參照出納、票據交換實務辦理。</w:t>
      </w:r>
    </w:p>
    <w:p w14:paraId="636109FE" w14:textId="77777777" w:rsidR="00AB071B" w:rsidRPr="00AB071B" w:rsidRDefault="00AB071B" w:rsidP="007A48D5">
      <w:pPr>
        <w:autoSpaceDE w:val="0"/>
        <w:autoSpaceDN w:val="0"/>
        <w:adjustRightInd w:val="0"/>
        <w:spacing w:line="360" w:lineRule="exact"/>
        <w:ind w:leftChars="236" w:left="991" w:hangingChars="177" w:hanging="425"/>
        <w:jc w:val="both"/>
        <w:rPr>
          <w:rFonts w:ascii="標楷體" w:eastAsia="標楷體" w:hAnsi="標楷體" w:cs="Times New Roman"/>
          <w:szCs w:val="20"/>
        </w:rPr>
      </w:pPr>
      <w:r w:rsidRPr="00AB071B">
        <w:rPr>
          <w:rFonts w:ascii="標楷體" w:eastAsia="標楷體" w:hAnsi="標楷體" w:cs="Times New Roman" w:hint="eastAsia"/>
          <w:szCs w:val="19"/>
        </w:rPr>
        <w:t>(四)</w:t>
      </w:r>
      <w:r w:rsidRPr="00AB071B">
        <w:rPr>
          <w:rFonts w:ascii="標楷體" w:eastAsia="標楷體" w:hAnsi="標楷體" w:cs="Times New Roman" w:hint="eastAsia"/>
          <w:szCs w:val="20"/>
        </w:rPr>
        <w:t>確定金額無誤後，將其明細填入收款清單，並在收款清單及存款憑條加蓋收款章及私章。存款憑條及收款清單上應依序編列序號，以資查對並防遺失。存入金額登入存摺並作傳票驗證後，在存款憑條記帳欄加蓋私章。登帳後將存款憑條送交有權簽章人員核章，同時將存摺交存戶收執。</w:t>
      </w:r>
    </w:p>
    <w:p w14:paraId="1CC939E8" w14:textId="77777777" w:rsidR="00AB071B" w:rsidRPr="00AB071B" w:rsidRDefault="00AB071B" w:rsidP="007A48D5">
      <w:pPr>
        <w:autoSpaceDE w:val="0"/>
        <w:autoSpaceDN w:val="0"/>
        <w:adjustRightInd w:val="0"/>
        <w:spacing w:line="360" w:lineRule="exact"/>
        <w:ind w:leftChars="236" w:left="991" w:hangingChars="177" w:hanging="425"/>
        <w:jc w:val="both"/>
        <w:rPr>
          <w:rFonts w:ascii="標楷體" w:eastAsia="標楷體" w:hAnsi="標楷體" w:cs="Times New Roman"/>
          <w:szCs w:val="20"/>
        </w:rPr>
      </w:pPr>
      <w:r w:rsidRPr="00AB071B">
        <w:rPr>
          <w:rFonts w:ascii="標楷體" w:eastAsia="標楷體" w:hAnsi="標楷體" w:cs="Times New Roman" w:hint="eastAsia"/>
          <w:szCs w:val="19"/>
        </w:rPr>
        <w:t>(五)</w:t>
      </w:r>
      <w:r w:rsidRPr="00AB071B">
        <w:rPr>
          <w:rFonts w:ascii="標楷體" w:eastAsia="標楷體" w:hAnsi="標楷體" w:cs="Times New Roman" w:hint="eastAsia"/>
          <w:szCs w:val="20"/>
        </w:rPr>
        <w:t>現金、票據、章戳</w:t>
      </w:r>
      <w:r w:rsidRPr="00AB071B">
        <w:rPr>
          <w:rFonts w:ascii="標楷體" w:eastAsia="標楷體" w:hAnsi="標楷體" w:cs="Times New Roman"/>
          <w:szCs w:val="20"/>
        </w:rPr>
        <w:t>(</w:t>
      </w:r>
      <w:r w:rsidRPr="00AB071B">
        <w:rPr>
          <w:rFonts w:ascii="標楷體" w:eastAsia="標楷體" w:hAnsi="標楷體" w:cs="Times New Roman" w:hint="eastAsia"/>
          <w:szCs w:val="20"/>
        </w:rPr>
        <w:t>現金收款章、私章</w:t>
      </w:r>
      <w:r w:rsidRPr="00AB071B">
        <w:rPr>
          <w:rFonts w:ascii="標楷體" w:eastAsia="標楷體" w:hAnsi="標楷體" w:cs="Times New Roman"/>
          <w:szCs w:val="20"/>
        </w:rPr>
        <w:t>)</w:t>
      </w:r>
      <w:r w:rsidRPr="00AB071B">
        <w:rPr>
          <w:rFonts w:ascii="標楷體" w:eastAsia="標楷體" w:hAnsi="標楷體" w:cs="Times New Roman" w:hint="eastAsia"/>
          <w:szCs w:val="20"/>
        </w:rPr>
        <w:t>等，</w:t>
      </w:r>
      <w:proofErr w:type="gramStart"/>
      <w:r w:rsidRPr="00AB071B">
        <w:rPr>
          <w:rFonts w:ascii="標楷體" w:eastAsia="標楷體" w:hAnsi="標楷體" w:cs="Times New Roman" w:hint="eastAsia"/>
          <w:szCs w:val="20"/>
        </w:rPr>
        <w:t>均應妥</w:t>
      </w:r>
      <w:proofErr w:type="gramEnd"/>
      <w:r w:rsidRPr="00AB071B">
        <w:rPr>
          <w:rFonts w:ascii="標楷體" w:eastAsia="標楷體" w:hAnsi="標楷體" w:cs="Times New Roman" w:hint="eastAsia"/>
          <w:szCs w:val="20"/>
        </w:rPr>
        <w:t>慎保管，不得任意留置櫃台上或辦公桌上，以免遭遺失</w:t>
      </w:r>
      <w:proofErr w:type="gramStart"/>
      <w:r w:rsidRPr="00AB071B">
        <w:rPr>
          <w:rFonts w:ascii="標楷體" w:eastAsia="標楷體" w:hAnsi="標楷體" w:cs="Times New Roman" w:hint="eastAsia"/>
          <w:szCs w:val="20"/>
        </w:rPr>
        <w:t>或竊蓋</w:t>
      </w:r>
      <w:proofErr w:type="gramEnd"/>
      <w:r w:rsidRPr="00AB071B">
        <w:rPr>
          <w:rFonts w:ascii="標楷體" w:eastAsia="標楷體" w:hAnsi="標楷體" w:cs="Times New Roman" w:hint="eastAsia"/>
          <w:szCs w:val="20"/>
        </w:rPr>
        <w:t>。</w:t>
      </w:r>
    </w:p>
    <w:p w14:paraId="6EBF2A95" w14:textId="77777777" w:rsidR="00AB071B" w:rsidRPr="00AB071B" w:rsidRDefault="00AB071B" w:rsidP="007A48D5">
      <w:pPr>
        <w:autoSpaceDE w:val="0"/>
        <w:autoSpaceDN w:val="0"/>
        <w:adjustRightInd w:val="0"/>
        <w:spacing w:line="360" w:lineRule="exact"/>
        <w:ind w:leftChars="236" w:left="991" w:hangingChars="177" w:hanging="425"/>
        <w:jc w:val="both"/>
        <w:rPr>
          <w:rFonts w:ascii="標楷體" w:eastAsia="標楷體" w:hAnsi="標楷體" w:cs="Times New Roman"/>
          <w:szCs w:val="20"/>
        </w:rPr>
      </w:pPr>
      <w:r w:rsidRPr="00AB071B">
        <w:rPr>
          <w:rFonts w:ascii="標楷體" w:eastAsia="標楷體" w:hAnsi="標楷體" w:cs="Times New Roman" w:hint="eastAsia"/>
          <w:szCs w:val="19"/>
        </w:rPr>
        <w:t>(六)</w:t>
      </w:r>
      <w:r w:rsidRPr="00AB071B">
        <w:rPr>
          <w:rFonts w:ascii="標楷體" w:eastAsia="標楷體" w:hAnsi="標楷體" w:cs="Times New Roman" w:hint="eastAsia"/>
          <w:szCs w:val="20"/>
        </w:rPr>
        <w:t>凡已經受理存入之款項，非經依照付款規定辦理付款手續，不得因存戶任何理由之要求逕自退還其全部或部分款項，以免日後發生糾紛。</w:t>
      </w:r>
    </w:p>
    <w:p w14:paraId="36D183E6" w14:textId="77777777" w:rsidR="00AB071B" w:rsidRPr="00AB071B" w:rsidRDefault="00AB071B" w:rsidP="007A48D5">
      <w:pPr>
        <w:autoSpaceDE w:val="0"/>
        <w:autoSpaceDN w:val="0"/>
        <w:adjustRightInd w:val="0"/>
        <w:spacing w:line="360" w:lineRule="exact"/>
        <w:ind w:leftChars="236" w:left="991" w:hangingChars="177" w:hanging="425"/>
        <w:jc w:val="both"/>
        <w:rPr>
          <w:rFonts w:ascii="標楷體" w:eastAsia="標楷體" w:hAnsi="標楷體" w:cs="Times New Roman"/>
          <w:szCs w:val="20"/>
        </w:rPr>
      </w:pPr>
      <w:r w:rsidRPr="00AB071B">
        <w:rPr>
          <w:rFonts w:ascii="標楷體" w:eastAsia="標楷體" w:hAnsi="標楷體" w:cs="Times New Roman" w:hint="eastAsia"/>
          <w:szCs w:val="19"/>
        </w:rPr>
        <w:t>(七)</w:t>
      </w:r>
      <w:r w:rsidRPr="00AB071B">
        <w:rPr>
          <w:rFonts w:ascii="標楷體" w:eastAsia="標楷體" w:hAnsi="標楷體" w:cs="Times New Roman" w:hint="eastAsia"/>
          <w:szCs w:val="20"/>
        </w:rPr>
        <w:t>存入本單位付款之票據、取款憑條、支付憑證或匯款存入時，應先辦理付款手續並經會計轉帳後，始可辦理貸方科目之登帳。</w:t>
      </w:r>
    </w:p>
    <w:p w14:paraId="1EBDEC71"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4"/>
        </w:rPr>
      </w:pPr>
      <w:r w:rsidRPr="00AB071B">
        <w:rPr>
          <w:rFonts w:ascii="標楷體" w:eastAsia="標楷體" w:hAnsi="標楷體" w:cs="Times New Roman" w:hint="eastAsia"/>
          <w:szCs w:val="20"/>
        </w:rPr>
        <w:t>二、提款手續</w:t>
      </w:r>
    </w:p>
    <w:p w14:paraId="77247560" w14:textId="77777777" w:rsidR="00AB071B" w:rsidRPr="00AB071B" w:rsidRDefault="00AB071B" w:rsidP="007A48D5">
      <w:pPr>
        <w:autoSpaceDE w:val="0"/>
        <w:autoSpaceDN w:val="0"/>
        <w:adjustRightInd w:val="0"/>
        <w:spacing w:line="360" w:lineRule="exact"/>
        <w:ind w:left="487" w:firstLineChars="200" w:firstLine="480"/>
        <w:jc w:val="both"/>
        <w:rPr>
          <w:rFonts w:ascii="標楷體" w:eastAsia="標楷體" w:hAnsi="標楷體" w:cs="Times New Roman"/>
          <w:szCs w:val="20"/>
        </w:rPr>
      </w:pPr>
      <w:r w:rsidRPr="00AB071B">
        <w:rPr>
          <w:rFonts w:ascii="標楷體" w:eastAsia="標楷體" w:hAnsi="標楷體" w:cs="Times New Roman" w:hint="eastAsia"/>
          <w:szCs w:val="20"/>
        </w:rPr>
        <w:t>受理存戶提取款項時，請存戶填具取款憑條，填妥帳號、戶名、取款日期及金額，並簽蓋原留印鑑，連同存摺憑以辦理提款手續。收受存戶之存摺及取款憑條後，依下列原則審核取款憑條</w:t>
      </w:r>
      <w:r w:rsidRPr="00AB071B">
        <w:rPr>
          <w:rFonts w:ascii="標楷體" w:eastAsia="標楷體" w:hAnsi="標楷體" w:cs="Times New Roman"/>
          <w:szCs w:val="20"/>
        </w:rPr>
        <w:t>：</w:t>
      </w:r>
    </w:p>
    <w:p w14:paraId="4CB7EB45" w14:textId="77777777" w:rsidR="00AB071B" w:rsidRPr="00AB071B" w:rsidRDefault="00AB071B" w:rsidP="007A48D5">
      <w:pPr>
        <w:tabs>
          <w:tab w:val="left" w:pos="960"/>
        </w:tabs>
        <w:autoSpaceDE w:val="0"/>
        <w:autoSpaceDN w:val="0"/>
        <w:adjustRightInd w:val="0"/>
        <w:spacing w:line="360" w:lineRule="exact"/>
        <w:ind w:left="967" w:hanging="480"/>
        <w:jc w:val="both"/>
        <w:rPr>
          <w:rFonts w:ascii="標楷體" w:eastAsia="標楷體" w:hAnsi="標楷體" w:cs="Times New Roman"/>
          <w:szCs w:val="20"/>
        </w:rPr>
      </w:pPr>
      <w:r w:rsidRPr="00AB071B">
        <w:rPr>
          <w:rFonts w:ascii="標楷體" w:eastAsia="標楷體" w:hAnsi="標楷體" w:cs="Times New Roman" w:hint="eastAsia"/>
          <w:szCs w:val="20"/>
        </w:rPr>
        <w:t>(</w:t>
      </w:r>
      <w:proofErr w:type="gramStart"/>
      <w:r w:rsidRPr="00AB071B">
        <w:rPr>
          <w:rFonts w:ascii="標楷體" w:eastAsia="標楷體" w:hAnsi="標楷體" w:cs="Times New Roman" w:hint="eastAsia"/>
          <w:szCs w:val="20"/>
        </w:rPr>
        <w:t>一</w:t>
      </w:r>
      <w:proofErr w:type="gramEnd"/>
      <w:r w:rsidRPr="00AB071B">
        <w:rPr>
          <w:rFonts w:ascii="標楷體" w:eastAsia="標楷體" w:hAnsi="標楷體" w:cs="Times New Roman" w:hint="eastAsia"/>
          <w:szCs w:val="20"/>
        </w:rPr>
        <w:t>)核對取款憑條之帳號及戶名與存摺是否相符，如有塗改應請存戶在塗改處加蓋原留印鑑。</w:t>
      </w:r>
    </w:p>
    <w:p w14:paraId="46C99899" w14:textId="77777777" w:rsidR="00AB071B" w:rsidRPr="00AB071B" w:rsidRDefault="00AB071B" w:rsidP="007A48D5">
      <w:pPr>
        <w:autoSpaceDE w:val="0"/>
        <w:autoSpaceDN w:val="0"/>
        <w:adjustRightInd w:val="0"/>
        <w:spacing w:line="360" w:lineRule="exact"/>
        <w:ind w:leftChars="200" w:left="960" w:hangingChars="200" w:hanging="480"/>
        <w:jc w:val="both"/>
        <w:rPr>
          <w:rFonts w:ascii="標楷體" w:eastAsia="標楷體" w:hAnsi="標楷體" w:cs="Times New Roman"/>
          <w:szCs w:val="24"/>
        </w:rPr>
      </w:pPr>
      <w:r w:rsidRPr="00AB071B">
        <w:rPr>
          <w:rFonts w:ascii="標楷體" w:eastAsia="標楷體" w:hAnsi="標楷體" w:cs="Times New Roman" w:hint="eastAsia"/>
          <w:szCs w:val="20"/>
        </w:rPr>
        <w:t>(二)檢查大寫金額是否正確，有無塗改情形，如有誤寫或修改時，即請存戶將此張取款憑條作廢，另開具正確數字之取款憑條。</w:t>
      </w:r>
    </w:p>
    <w:p w14:paraId="3EEFF9F4" w14:textId="77777777" w:rsidR="00AB071B" w:rsidRDefault="00AB071B" w:rsidP="007A48D5">
      <w:pPr>
        <w:autoSpaceDE w:val="0"/>
        <w:autoSpaceDN w:val="0"/>
        <w:adjustRightInd w:val="0"/>
        <w:spacing w:line="360" w:lineRule="exact"/>
        <w:ind w:leftChars="200" w:left="960" w:hangingChars="200" w:hanging="480"/>
        <w:jc w:val="both"/>
        <w:rPr>
          <w:rFonts w:ascii="標楷體" w:eastAsia="標楷體" w:hAnsi="標楷體" w:cs="Times New Roman"/>
          <w:szCs w:val="20"/>
        </w:rPr>
      </w:pPr>
      <w:r w:rsidRPr="00AB071B">
        <w:rPr>
          <w:rFonts w:ascii="標楷體" w:eastAsia="標楷體" w:hAnsi="標楷體" w:cs="Times New Roman" w:hint="eastAsia"/>
          <w:szCs w:val="20"/>
        </w:rPr>
        <w:t>(三)取款憑條日期是否為領款日當天，如所填日期在領款日期前7天內</w:t>
      </w:r>
      <w:proofErr w:type="gramStart"/>
      <w:r w:rsidRPr="00AB071B">
        <w:rPr>
          <w:rFonts w:ascii="標楷體" w:eastAsia="標楷體" w:hAnsi="標楷體" w:cs="Times New Roman" w:hint="eastAsia"/>
          <w:szCs w:val="20"/>
        </w:rPr>
        <w:t>可以照付</w:t>
      </w:r>
      <w:proofErr w:type="gramEnd"/>
      <w:r w:rsidRPr="00AB071B">
        <w:rPr>
          <w:rFonts w:ascii="標楷體" w:eastAsia="標楷體" w:hAnsi="標楷體" w:cs="Times New Roman" w:hint="eastAsia"/>
          <w:szCs w:val="20"/>
        </w:rPr>
        <w:t>，超過7天以上或所填日期在領款日期以後者，應請存戶更正，並加蓋原留印鑑。</w:t>
      </w:r>
    </w:p>
    <w:p w14:paraId="1754CD5A" w14:textId="77777777" w:rsidR="00C015B7" w:rsidRPr="00C213FA" w:rsidRDefault="00C015B7" w:rsidP="007A48D5">
      <w:pPr>
        <w:autoSpaceDE w:val="0"/>
        <w:autoSpaceDN w:val="0"/>
        <w:adjustRightInd w:val="0"/>
        <w:spacing w:line="360" w:lineRule="exact"/>
        <w:ind w:leftChars="200" w:left="960" w:hangingChars="200" w:hanging="480"/>
        <w:jc w:val="both"/>
        <w:rPr>
          <w:rFonts w:ascii="標楷體" w:eastAsia="標楷體" w:hAnsi="標楷體" w:cs="Times New Roman"/>
          <w:szCs w:val="24"/>
        </w:rPr>
      </w:pPr>
      <w:r w:rsidRPr="00C213FA">
        <w:rPr>
          <w:rFonts w:ascii="標楷體" w:eastAsia="標楷體" w:hAnsi="標楷體" w:cs="Times New Roman" w:hint="eastAsia"/>
          <w:szCs w:val="20"/>
        </w:rPr>
        <w:t>(四)</w:t>
      </w:r>
      <w:r w:rsidRPr="00C213FA">
        <w:rPr>
          <w:rFonts w:ascii="標楷體" w:eastAsia="標楷體" w:hAnsi="標楷體" w:hint="eastAsia"/>
          <w:szCs w:val="24"/>
        </w:rPr>
        <w:t>存戶臨櫃辦理提領、轉帳或匯出匯款等交易時，如系統顯示為違反洗錢防制法</w:t>
      </w:r>
      <w:r w:rsidRPr="00203222">
        <w:rPr>
          <w:rFonts w:ascii="標楷體" w:eastAsia="標楷體" w:hAnsi="標楷體" w:hint="eastAsia"/>
          <w:szCs w:val="24"/>
        </w:rPr>
        <w:t>第</w:t>
      </w:r>
      <w:r w:rsidR="00E235AC" w:rsidRPr="00203222">
        <w:rPr>
          <w:rFonts w:ascii="標楷體" w:eastAsia="標楷體" w:hAnsi="標楷體" w:hint="eastAsia"/>
          <w:szCs w:val="24"/>
        </w:rPr>
        <w:t>二十二條</w:t>
      </w:r>
      <w:r w:rsidRPr="00203222">
        <w:rPr>
          <w:rFonts w:ascii="標楷體" w:eastAsia="標楷體" w:hAnsi="標楷體" w:hint="eastAsia"/>
          <w:szCs w:val="24"/>
        </w:rPr>
        <w:t>規定，經直轄市</w:t>
      </w:r>
      <w:r w:rsidRPr="00C213FA">
        <w:rPr>
          <w:rFonts w:ascii="標楷體" w:eastAsia="標楷體" w:hAnsi="標楷體" w:hint="eastAsia"/>
          <w:szCs w:val="24"/>
        </w:rPr>
        <w:t>、縣</w:t>
      </w:r>
      <w:r w:rsidRPr="00C213FA">
        <w:rPr>
          <w:rFonts w:ascii="標楷體" w:eastAsia="標楷體" w:hAnsi="標楷體"/>
          <w:szCs w:val="24"/>
        </w:rPr>
        <w:t>(</w:t>
      </w:r>
      <w:r w:rsidRPr="00C213FA">
        <w:rPr>
          <w:rFonts w:ascii="標楷體" w:eastAsia="標楷體" w:hAnsi="標楷體" w:hint="eastAsia"/>
          <w:szCs w:val="24"/>
        </w:rPr>
        <w:t>市</w:t>
      </w:r>
      <w:r w:rsidRPr="00C213FA">
        <w:rPr>
          <w:rFonts w:ascii="標楷體" w:eastAsia="標楷體" w:hAnsi="標楷體"/>
          <w:szCs w:val="24"/>
        </w:rPr>
        <w:t>)</w:t>
      </w:r>
      <w:r w:rsidRPr="00C213FA">
        <w:rPr>
          <w:rFonts w:ascii="標楷體" w:eastAsia="標楷體" w:hAnsi="標楷體" w:hint="eastAsia"/>
          <w:szCs w:val="24"/>
        </w:rPr>
        <w:t>政府警察機關裁處告誡之人，營</w:t>
      </w:r>
      <w:r w:rsidRPr="00C213FA">
        <w:rPr>
          <w:rFonts w:ascii="標楷體" w:eastAsia="標楷體" w:hAnsi="標楷體" w:hint="eastAsia"/>
          <w:szCs w:val="24"/>
        </w:rPr>
        <w:lastRenderedPageBreak/>
        <w:t>業單位為執行加強身分確認或持續審查措施，得要求其提供交易相關資料，證明交易之合理性，敍明研判理由並留存查證紀錄，陳核營業單位有權簽章人員核可後始能辦理，如存戶無法提出合理說明時，營業單位得拒絕其交易。上述紀錄及其相關資訊至少應保存五年，以備提供主管機關、有關單位及內部稽核單位查核調</w:t>
      </w:r>
      <w:proofErr w:type="gramStart"/>
      <w:r w:rsidRPr="00C213FA">
        <w:rPr>
          <w:rFonts w:ascii="標楷體" w:eastAsia="標楷體" w:hAnsi="標楷體" w:hint="eastAsia"/>
          <w:szCs w:val="24"/>
        </w:rPr>
        <w:t>閱</w:t>
      </w:r>
      <w:proofErr w:type="gramEnd"/>
      <w:r w:rsidRPr="00C213FA">
        <w:rPr>
          <w:rFonts w:ascii="標楷體" w:eastAsia="標楷體" w:hAnsi="標楷體" w:hint="eastAsia"/>
          <w:szCs w:val="24"/>
        </w:rPr>
        <w:t>。</w:t>
      </w:r>
    </w:p>
    <w:p w14:paraId="2B56A2A7" w14:textId="77777777" w:rsidR="00AB071B" w:rsidRPr="00AB071B" w:rsidRDefault="00AB071B" w:rsidP="007A48D5">
      <w:pPr>
        <w:autoSpaceDE w:val="0"/>
        <w:autoSpaceDN w:val="0"/>
        <w:adjustRightInd w:val="0"/>
        <w:spacing w:line="360" w:lineRule="exact"/>
        <w:ind w:leftChars="177" w:left="425" w:firstLineChars="236" w:firstLine="566"/>
        <w:jc w:val="both"/>
        <w:rPr>
          <w:rFonts w:ascii="標楷體" w:eastAsia="標楷體" w:hAnsi="標楷體" w:cs="Times New Roman"/>
          <w:szCs w:val="20"/>
        </w:rPr>
      </w:pPr>
      <w:r w:rsidRPr="00AB071B">
        <w:rPr>
          <w:rFonts w:ascii="標楷體" w:eastAsia="標楷體" w:hAnsi="標楷體" w:cs="Times New Roman" w:hint="eastAsia"/>
          <w:szCs w:val="20"/>
        </w:rPr>
        <w:t>審核取款憑條無誤後，核對印鑑並於取款憑</w:t>
      </w:r>
      <w:proofErr w:type="gramStart"/>
      <w:r w:rsidRPr="00AB071B">
        <w:rPr>
          <w:rFonts w:ascii="標楷體" w:eastAsia="標楷體" w:hAnsi="標楷體" w:cs="Times New Roman" w:hint="eastAsia"/>
          <w:szCs w:val="20"/>
        </w:rPr>
        <w:t>條上驗印</w:t>
      </w:r>
      <w:proofErr w:type="gramEnd"/>
      <w:r w:rsidRPr="00AB071B">
        <w:rPr>
          <w:rFonts w:ascii="標楷體" w:eastAsia="標楷體" w:hAnsi="標楷體" w:cs="Times New Roman" w:hint="eastAsia"/>
          <w:szCs w:val="20"/>
        </w:rPr>
        <w:t>。依照最高法院判決</w:t>
      </w:r>
      <w:r w:rsidRPr="00AB071B">
        <w:rPr>
          <w:rFonts w:ascii="標楷體" w:eastAsia="標楷體" w:hAnsi="標楷體" w:cs="Times New Roman"/>
          <w:szCs w:val="20"/>
        </w:rPr>
        <w:t>：</w:t>
      </w:r>
      <w:r w:rsidRPr="00AB071B">
        <w:rPr>
          <w:rFonts w:ascii="標楷體" w:eastAsia="標楷體" w:hAnsi="標楷體" w:cs="Times New Roman" w:hint="eastAsia"/>
          <w:szCs w:val="20"/>
        </w:rPr>
        <w:t>『活期存款戶之存款因印鑑偽造而被冒領者，不論偽造技術是否能以肉眼辨別，付款</w:t>
      </w:r>
      <w:proofErr w:type="gramStart"/>
      <w:r w:rsidRPr="00AB071B">
        <w:rPr>
          <w:rFonts w:ascii="標楷體" w:eastAsia="標楷體" w:hAnsi="標楷體" w:cs="Times New Roman" w:hint="eastAsia"/>
          <w:szCs w:val="20"/>
        </w:rPr>
        <w:t>行庫均應負</w:t>
      </w:r>
      <w:proofErr w:type="gramEnd"/>
      <w:r w:rsidRPr="00AB071B">
        <w:rPr>
          <w:rFonts w:ascii="標楷體" w:eastAsia="標楷體" w:hAnsi="標楷體" w:cs="Times New Roman" w:hint="eastAsia"/>
          <w:szCs w:val="20"/>
        </w:rPr>
        <w:t>損害賠償責任，因其係消費寄託契約關係，活期存款戶不因行庫遭歹徒詐騙而受到影響』。因此經辦員在辦理付款時，對於存戶印鑑之核對應審慎處理，付款人員如不能確定取款憑條上所蓋印</w:t>
      </w:r>
      <w:proofErr w:type="gramStart"/>
      <w:r w:rsidRPr="00AB071B">
        <w:rPr>
          <w:rFonts w:ascii="標楷體" w:eastAsia="標楷體" w:hAnsi="標楷體" w:cs="Times New Roman" w:hint="eastAsia"/>
          <w:szCs w:val="20"/>
        </w:rPr>
        <w:t>鑑</w:t>
      </w:r>
      <w:proofErr w:type="gramEnd"/>
      <w:r w:rsidRPr="00AB071B">
        <w:rPr>
          <w:rFonts w:ascii="標楷體" w:eastAsia="標楷體" w:hAnsi="標楷體" w:cs="Times New Roman" w:hint="eastAsia"/>
          <w:szCs w:val="20"/>
        </w:rPr>
        <w:t>與存戶原留印鑑是否相符情況</w:t>
      </w:r>
      <w:r w:rsidRPr="00AB071B">
        <w:rPr>
          <w:rFonts w:ascii="標楷體" w:eastAsia="標楷體" w:hAnsi="標楷體" w:cs="Times New Roman" w:hint="eastAsia"/>
          <w:color w:val="7030A0"/>
          <w:szCs w:val="20"/>
        </w:rPr>
        <w:t>，</w:t>
      </w:r>
      <w:r w:rsidRPr="00AB071B">
        <w:rPr>
          <w:rFonts w:ascii="標楷體" w:eastAsia="標楷體" w:hAnsi="標楷體" w:cs="Times New Roman" w:hint="eastAsia"/>
          <w:szCs w:val="20"/>
        </w:rPr>
        <w:t>其領款人亦非存戶本人時，宜先以電話洽詢存戶有無委託第三者前來領款。以防止印鑑偽造而被冒領。對於久未</w:t>
      </w:r>
      <w:proofErr w:type="gramStart"/>
      <w:r w:rsidRPr="00AB071B">
        <w:rPr>
          <w:rFonts w:ascii="標楷體" w:eastAsia="標楷體" w:hAnsi="標楷體" w:cs="Times New Roman" w:hint="eastAsia"/>
          <w:szCs w:val="20"/>
        </w:rPr>
        <w:t>往來或突有</w:t>
      </w:r>
      <w:proofErr w:type="gramEnd"/>
      <w:r w:rsidRPr="00AB071B">
        <w:rPr>
          <w:rFonts w:ascii="標楷體" w:eastAsia="標楷體" w:hAnsi="標楷體" w:cs="Times New Roman" w:hint="eastAsia"/>
          <w:szCs w:val="20"/>
        </w:rPr>
        <w:t>大額提款之存戶，經辦員應詳加核對及確認</w:t>
      </w:r>
      <m:oMath>
        <m:r>
          <m:rPr>
            <m:sty m:val="p"/>
          </m:rPr>
          <w:rPr>
            <w:rFonts w:ascii="Cambria Math" w:eastAsia="標楷體" w:hAnsi="Cambria Math" w:cs="Times New Roman" w:hint="eastAsia"/>
            <w:szCs w:val="20"/>
          </w:rPr>
          <m:t>。</m:t>
        </m:r>
      </m:oMath>
    </w:p>
    <w:p w14:paraId="35AAB9E9" w14:textId="77777777" w:rsidR="00AB071B" w:rsidRPr="00AB071B" w:rsidRDefault="00AB071B" w:rsidP="007A48D5">
      <w:pPr>
        <w:autoSpaceDE w:val="0"/>
        <w:autoSpaceDN w:val="0"/>
        <w:adjustRightInd w:val="0"/>
        <w:spacing w:line="360" w:lineRule="exact"/>
        <w:ind w:leftChars="177" w:left="425" w:firstLineChars="177" w:firstLine="425"/>
        <w:jc w:val="both"/>
        <w:rPr>
          <w:rFonts w:ascii="標楷體" w:eastAsia="標楷體" w:hAnsi="標楷體" w:cs="Times New Roman"/>
          <w:strike/>
          <w:szCs w:val="20"/>
        </w:rPr>
      </w:pPr>
      <w:proofErr w:type="gramStart"/>
      <w:r w:rsidRPr="00AB071B">
        <w:rPr>
          <w:rFonts w:ascii="標楷體" w:eastAsia="標楷體" w:hAnsi="標楷體" w:cs="Times New Roman" w:hint="eastAsia"/>
          <w:szCs w:val="20"/>
        </w:rPr>
        <w:t>印鑑驗對無誤</w:t>
      </w:r>
      <w:proofErr w:type="gramEnd"/>
      <w:r w:rsidRPr="00AB071B">
        <w:rPr>
          <w:rFonts w:ascii="標楷體" w:eastAsia="標楷體" w:hAnsi="標楷體" w:cs="Times New Roman" w:hint="eastAsia"/>
          <w:szCs w:val="20"/>
        </w:rPr>
        <w:t>後，即依據取款憑條及存摺辦理</w:t>
      </w:r>
      <w:proofErr w:type="gramStart"/>
      <w:r w:rsidRPr="00AB071B">
        <w:rPr>
          <w:rFonts w:ascii="標楷體" w:eastAsia="標楷體" w:hAnsi="標楷體" w:cs="Times New Roman" w:hint="eastAsia"/>
          <w:szCs w:val="20"/>
        </w:rPr>
        <w:t>登帳並作</w:t>
      </w:r>
      <w:proofErr w:type="gramEnd"/>
      <w:r w:rsidRPr="00AB071B">
        <w:rPr>
          <w:rFonts w:ascii="標楷體" w:eastAsia="標楷體" w:hAnsi="標楷體" w:cs="Times New Roman" w:hint="eastAsia"/>
          <w:szCs w:val="20"/>
        </w:rPr>
        <w:t>傳票驗證，在取款憑條加蓋付款章及私章。授權限額外之大額提款應送交有權簽章人員核章後，始得付款。</w:t>
      </w:r>
    </w:p>
    <w:p w14:paraId="71AADFEE" w14:textId="77777777" w:rsidR="00AB071B" w:rsidRPr="00C213FA" w:rsidRDefault="00AB071B" w:rsidP="007A48D5">
      <w:pPr>
        <w:autoSpaceDE w:val="0"/>
        <w:autoSpaceDN w:val="0"/>
        <w:adjustRightInd w:val="0"/>
        <w:spacing w:line="360" w:lineRule="exact"/>
        <w:ind w:left="480" w:hangingChars="200" w:hanging="480"/>
        <w:jc w:val="both"/>
        <w:rPr>
          <w:rFonts w:ascii="標楷體" w:eastAsia="標楷體" w:hAnsi="標楷體" w:cs="Arial"/>
        </w:rPr>
      </w:pPr>
      <w:r w:rsidRPr="00AB071B">
        <w:rPr>
          <w:rFonts w:ascii="標楷體" w:eastAsia="標楷體" w:hAnsi="標楷體" w:cs="Times New Roman" w:hint="eastAsia"/>
          <w:szCs w:val="20"/>
        </w:rPr>
        <w:t>三、農會漁會信用部辦理存、提款及匯款等作業，應</w:t>
      </w:r>
      <w:r w:rsidRPr="00AB071B">
        <w:rPr>
          <w:rFonts w:ascii="標楷體" w:eastAsia="標楷體" w:hAnsi="標楷體" w:cs="Arial" w:hint="eastAsia"/>
        </w:rPr>
        <w:t>依「洗錢防制法」、「</w:t>
      </w:r>
      <w:proofErr w:type="gramStart"/>
      <w:r w:rsidRPr="00AB071B">
        <w:rPr>
          <w:rFonts w:ascii="標楷體" w:eastAsia="標楷體" w:hAnsi="標楷體" w:cs="Arial" w:hint="eastAsia"/>
        </w:rPr>
        <w:t>資恐防</w:t>
      </w:r>
      <w:proofErr w:type="gramEnd"/>
      <w:r w:rsidRPr="00AB071B">
        <w:rPr>
          <w:rFonts w:ascii="標楷體" w:eastAsia="標楷體" w:hAnsi="標楷體" w:cs="Arial" w:hint="eastAsia"/>
        </w:rPr>
        <w:t>制法」、「農業金融機構防制洗錢辦法」、「農業金融機構防制洗錢與打擊</w:t>
      </w:r>
      <w:proofErr w:type="gramStart"/>
      <w:r w:rsidRPr="00AB071B">
        <w:rPr>
          <w:rFonts w:ascii="標楷體" w:eastAsia="標楷體" w:hAnsi="標楷體" w:cs="Arial" w:hint="eastAsia"/>
        </w:rPr>
        <w:t>資恐內部</w:t>
      </w:r>
      <w:proofErr w:type="gramEnd"/>
      <w:r w:rsidRPr="00AB071B">
        <w:rPr>
          <w:rFonts w:ascii="標楷體" w:eastAsia="標楷體" w:hAnsi="標楷體" w:cs="Arial" w:hint="eastAsia"/>
        </w:rPr>
        <w:t>控制及稽</w:t>
      </w:r>
      <w:r w:rsidRPr="00C213FA">
        <w:rPr>
          <w:rFonts w:ascii="標楷體" w:eastAsia="標楷體" w:hAnsi="標楷體" w:cs="Arial" w:hint="eastAsia"/>
        </w:rPr>
        <w:t>核制度實施辦法」</w:t>
      </w:r>
      <w:r w:rsidRPr="00C213FA">
        <w:rPr>
          <w:rFonts w:ascii="標楷體" w:eastAsia="標楷體" w:hAnsi="標楷體" w:cs="Times New Roman" w:hint="eastAsia"/>
          <w:szCs w:val="20"/>
        </w:rPr>
        <w:t>、「</w:t>
      </w:r>
      <w:r w:rsidR="00141F81" w:rsidRPr="00C213FA">
        <w:rPr>
          <w:rFonts w:ascii="標楷體" w:eastAsia="標楷體" w:hAnsi="標楷體" w:cs="Times New Roman" w:hint="eastAsia"/>
          <w:szCs w:val="20"/>
        </w:rPr>
        <w:t>農會漁會</w:t>
      </w:r>
      <w:proofErr w:type="gramStart"/>
      <w:r w:rsidRPr="00C213FA">
        <w:rPr>
          <w:rFonts w:ascii="標楷體" w:eastAsia="標楷體" w:hAnsi="標楷體" w:cs="Times New Roman" w:hint="eastAsia"/>
          <w:szCs w:val="20"/>
        </w:rPr>
        <w:t>信用部防制</w:t>
      </w:r>
      <w:proofErr w:type="gramEnd"/>
      <w:r w:rsidRPr="00C213FA">
        <w:rPr>
          <w:rFonts w:ascii="標楷體" w:eastAsia="標楷體" w:hAnsi="標楷體" w:cs="Times New Roman" w:hint="eastAsia"/>
          <w:szCs w:val="20"/>
        </w:rPr>
        <w:t>洗錢及</w:t>
      </w:r>
      <w:proofErr w:type="gramStart"/>
      <w:r w:rsidRPr="00C213FA">
        <w:rPr>
          <w:rFonts w:ascii="標楷體" w:eastAsia="標楷體" w:hAnsi="標楷體" w:cs="Times New Roman" w:hint="eastAsia"/>
          <w:szCs w:val="20"/>
        </w:rPr>
        <w:t>打擊資恐注意事項</w:t>
      </w:r>
      <w:proofErr w:type="gramEnd"/>
      <w:r w:rsidRPr="00C213FA">
        <w:rPr>
          <w:rFonts w:ascii="標楷體" w:eastAsia="標楷體" w:hAnsi="標楷體" w:cs="Times New Roman" w:hint="eastAsia"/>
          <w:szCs w:val="20"/>
        </w:rPr>
        <w:t>」、</w:t>
      </w:r>
      <w:r w:rsidRPr="00C213FA">
        <w:rPr>
          <w:rFonts w:ascii="標楷體" w:eastAsia="標楷體" w:hAnsi="標楷體" w:cs="Arial" w:hint="eastAsia"/>
        </w:rPr>
        <w:t>「存款帳戶及其疑似不法或顯屬異常交易管理辦法」及「金融機構辦理國內匯款及無</w:t>
      </w:r>
      <w:proofErr w:type="gramStart"/>
      <w:r w:rsidRPr="00C213FA">
        <w:rPr>
          <w:rFonts w:ascii="標楷體" w:eastAsia="標楷體" w:hAnsi="標楷體" w:cs="Arial" w:hint="eastAsia"/>
        </w:rPr>
        <w:t>摺</w:t>
      </w:r>
      <w:proofErr w:type="gramEnd"/>
      <w:r w:rsidRPr="00C213FA">
        <w:rPr>
          <w:rFonts w:ascii="標楷體" w:eastAsia="標楷體" w:hAnsi="標楷體" w:cs="Arial" w:hint="eastAsia"/>
        </w:rPr>
        <w:t>存款作業確認客戶身分原則」等規定辦理。</w:t>
      </w:r>
    </w:p>
    <w:p w14:paraId="435DA7D2" w14:textId="77777777" w:rsidR="00AB071B" w:rsidRPr="00C213FA" w:rsidRDefault="00AB071B" w:rsidP="007A48D5">
      <w:pPr>
        <w:spacing w:line="360" w:lineRule="exact"/>
        <w:ind w:left="511" w:hangingChars="213" w:hanging="511"/>
        <w:rPr>
          <w:rFonts w:ascii="標楷體" w:eastAsia="標楷體" w:hAnsi="標楷體" w:cs="Times New Roman"/>
          <w:bCs/>
        </w:rPr>
      </w:pPr>
      <w:r w:rsidRPr="00C213FA">
        <w:rPr>
          <w:rFonts w:ascii="標楷體" w:eastAsia="標楷體" w:hAnsi="標楷體" w:cs="Arial" w:hint="eastAsia"/>
        </w:rPr>
        <w:t>四、農會漁會辦理臨櫃業務，</w:t>
      </w:r>
      <w:r w:rsidRPr="00C213FA">
        <w:rPr>
          <w:rFonts w:ascii="標楷體" w:eastAsia="標楷體" w:hAnsi="標楷體" w:cs="Times New Roman" w:hint="eastAsia"/>
          <w:bCs/>
        </w:rPr>
        <w:t>有關客戶關懷提問之對象及目的：</w:t>
      </w:r>
    </w:p>
    <w:p w14:paraId="299070F2" w14:textId="77777777" w:rsidR="003175A3" w:rsidRDefault="00AB071B" w:rsidP="007A48D5">
      <w:pPr>
        <w:spacing w:line="360" w:lineRule="exact"/>
        <w:ind w:leftChars="150" w:left="900" w:hangingChars="225" w:hanging="540"/>
        <w:rPr>
          <w:rFonts w:ascii="標楷體" w:eastAsia="標楷體" w:hAnsi="標楷體" w:cs="Times New Roman"/>
          <w:bCs/>
        </w:rPr>
      </w:pPr>
      <w:r w:rsidRPr="00C213FA">
        <w:rPr>
          <w:rFonts w:ascii="標楷體" w:eastAsia="標楷體" w:hAnsi="標楷體" w:cs="Times New Roman" w:hint="eastAsia"/>
          <w:bCs/>
        </w:rPr>
        <w:t>(</w:t>
      </w:r>
      <w:proofErr w:type="gramStart"/>
      <w:r w:rsidRPr="00C213FA">
        <w:rPr>
          <w:rFonts w:ascii="標楷體" w:eastAsia="標楷體" w:hAnsi="標楷體" w:cs="Times New Roman" w:hint="eastAsia"/>
          <w:bCs/>
        </w:rPr>
        <w:t>一</w:t>
      </w:r>
      <w:proofErr w:type="gramEnd"/>
      <w:r w:rsidRPr="00C213FA">
        <w:rPr>
          <w:rFonts w:ascii="標楷體" w:eastAsia="標楷體" w:hAnsi="標楷體" w:cs="Times New Roman" w:hint="eastAsia"/>
          <w:bCs/>
        </w:rPr>
        <w:t>)對象；</w:t>
      </w:r>
    </w:p>
    <w:p w14:paraId="7AFBEE97" w14:textId="76563F04" w:rsidR="00AB071B" w:rsidRDefault="003175A3" w:rsidP="007A48D5">
      <w:pPr>
        <w:spacing w:line="360" w:lineRule="exact"/>
        <w:ind w:leftChars="150" w:left="900" w:hangingChars="225" w:hanging="540"/>
        <w:rPr>
          <w:rFonts w:ascii="標楷體" w:eastAsia="標楷體" w:hAnsi="標楷體" w:cs="Times New Roman"/>
          <w:sz w:val="22"/>
        </w:rPr>
      </w:pPr>
      <w:r>
        <w:rPr>
          <w:rFonts w:ascii="標楷體" w:eastAsia="標楷體" w:hAnsi="標楷體" w:cs="Times New Roman" w:hint="eastAsia"/>
          <w:bCs/>
        </w:rPr>
        <w:t xml:space="preserve">  1.</w:t>
      </w:r>
      <w:r w:rsidR="00AB071B" w:rsidRPr="00C213FA">
        <w:rPr>
          <w:rFonts w:ascii="標楷體" w:eastAsia="標楷體" w:hAnsi="標楷體" w:cs="Times New Roman" w:hint="eastAsia"/>
          <w:bCs/>
        </w:rPr>
        <w:t>申請人為個人戶，包括：匯款/無</w:t>
      </w:r>
      <w:proofErr w:type="gramStart"/>
      <w:r w:rsidR="00AB071B" w:rsidRPr="00C213FA">
        <w:rPr>
          <w:rFonts w:ascii="標楷體" w:eastAsia="標楷體" w:hAnsi="標楷體" w:cs="Times New Roman" w:hint="eastAsia"/>
          <w:bCs/>
        </w:rPr>
        <w:t>摺</w:t>
      </w:r>
      <w:proofErr w:type="gramEnd"/>
      <w:r w:rsidR="00AB071B" w:rsidRPr="00C213FA">
        <w:rPr>
          <w:rFonts w:ascii="標楷體" w:eastAsia="標楷體" w:hAnsi="標楷體" w:cs="Times New Roman" w:hint="eastAsia"/>
          <w:bCs/>
        </w:rPr>
        <w:t>存入非本人個人存摺存款帳戶/年長者臨櫃提領現金等交易金額達新台幣3萬元(含)以上者/申請約定帳戶轉帳功能者。</w:t>
      </w:r>
      <w:proofErr w:type="gramStart"/>
      <w:r w:rsidR="00AB071B" w:rsidRPr="00C213FA">
        <w:rPr>
          <w:rFonts w:ascii="標楷體" w:eastAsia="標楷體" w:hAnsi="標楷體" w:cs="Times New Roman" w:hint="eastAsia"/>
          <w:sz w:val="22"/>
        </w:rPr>
        <w:t>惟整批</w:t>
      </w:r>
      <w:proofErr w:type="gramEnd"/>
      <w:r w:rsidR="00AB071B" w:rsidRPr="00C213FA">
        <w:rPr>
          <w:rFonts w:ascii="標楷體" w:eastAsia="標楷體" w:hAnsi="標楷體" w:cs="Times New Roman" w:hint="eastAsia"/>
          <w:sz w:val="22"/>
        </w:rPr>
        <w:t>匯款/匯款或申請約定轉入至與本人同戶名之帳戶/客戶週期性匯款至曾匯款相同戶名之帳戶者除外。</w:t>
      </w:r>
    </w:p>
    <w:p w14:paraId="2C1C3FB2" w14:textId="217F5A5C" w:rsidR="00813322" w:rsidRPr="00954EBA" w:rsidRDefault="00813322" w:rsidP="00954EBA">
      <w:pPr>
        <w:spacing w:line="360" w:lineRule="exact"/>
        <w:ind w:leftChars="150" w:left="855" w:hangingChars="225" w:hanging="495"/>
        <w:rPr>
          <w:rFonts w:ascii="標楷體" w:eastAsia="標楷體" w:hAnsi="標楷體" w:cs="Times New Roman"/>
          <w:color w:val="FF0000"/>
          <w:sz w:val="22"/>
          <w:u w:val="single"/>
        </w:rPr>
      </w:pPr>
      <w:r w:rsidRPr="00954EBA">
        <w:rPr>
          <w:rFonts w:ascii="標楷體" w:eastAsia="標楷體" w:hAnsi="標楷體" w:cs="Times New Roman" w:hint="eastAsia"/>
          <w:sz w:val="22"/>
          <w:u w:val="single"/>
        </w:rPr>
        <w:t xml:space="preserve">  </w:t>
      </w:r>
      <w:r w:rsidRPr="00954EBA">
        <w:rPr>
          <w:rFonts w:ascii="標楷體" w:eastAsia="標楷體" w:hAnsi="標楷體" w:cs="Times New Roman" w:hint="eastAsia"/>
          <w:color w:val="FF0000"/>
          <w:sz w:val="22"/>
          <w:u w:val="single"/>
        </w:rPr>
        <w:t>2.</w:t>
      </w:r>
      <w:r w:rsidR="00954EBA" w:rsidRPr="00DC69A2">
        <w:rPr>
          <w:rFonts w:ascii="標楷體" w:eastAsia="標楷體" w:hAnsi="標楷體" w:cs="Times New Roman" w:hint="eastAsia"/>
          <w:color w:val="FF0000"/>
          <w:szCs w:val="24"/>
          <w:u w:val="single"/>
        </w:rPr>
        <w:t>依</w:t>
      </w:r>
      <w:r w:rsidR="003E1798">
        <w:rPr>
          <w:rFonts w:ascii="標楷體" w:eastAsia="標楷體" w:hAnsi="標楷體" w:cs="Times New Roman" w:hint="eastAsia"/>
          <w:color w:val="FF0000"/>
          <w:szCs w:val="24"/>
          <w:u w:val="single"/>
        </w:rPr>
        <w:t>「</w:t>
      </w:r>
      <w:r w:rsidR="00954EBA" w:rsidRPr="00DC69A2">
        <w:rPr>
          <w:rFonts w:ascii="標楷體" w:eastAsia="標楷體" w:hAnsi="標楷體" w:cs="Times New Roman"/>
          <w:color w:val="FF0000"/>
          <w:szCs w:val="24"/>
          <w:u w:val="single"/>
        </w:rPr>
        <w:t>詐欺犯罪危害防制條例</w:t>
      </w:r>
      <w:r w:rsidR="003E1798">
        <w:rPr>
          <w:rFonts w:ascii="標楷體" w:eastAsia="標楷體" w:hAnsi="標楷體" w:cs="Times New Roman" w:hint="eastAsia"/>
          <w:color w:val="FF0000"/>
          <w:szCs w:val="24"/>
          <w:u w:val="single"/>
        </w:rPr>
        <w:t>」</w:t>
      </w:r>
      <w:r w:rsidR="00954EBA" w:rsidRPr="00DC69A2">
        <w:rPr>
          <w:rFonts w:ascii="標楷體" w:eastAsia="標楷體" w:hAnsi="標楷體" w:cs="Times New Roman"/>
          <w:color w:val="FF0000"/>
          <w:szCs w:val="24"/>
          <w:u w:val="single"/>
        </w:rPr>
        <w:t>第7</w:t>
      </w:r>
      <w:r w:rsidR="00954EBA" w:rsidRPr="00DC69A2">
        <w:rPr>
          <w:rFonts w:ascii="標楷體" w:eastAsia="標楷體" w:hAnsi="標楷體" w:cs="Times New Roman" w:hint="eastAsia"/>
          <w:color w:val="FF0000"/>
          <w:szCs w:val="24"/>
          <w:u w:val="single"/>
        </w:rPr>
        <w:t>條第</w:t>
      </w:r>
      <w:r w:rsidR="00954EBA" w:rsidRPr="00DC69A2">
        <w:rPr>
          <w:rFonts w:ascii="標楷體" w:eastAsia="標楷體" w:hAnsi="標楷體" w:cs="Times New Roman"/>
          <w:color w:val="FF0000"/>
          <w:szCs w:val="24"/>
          <w:u w:val="single"/>
        </w:rPr>
        <w:t>2</w:t>
      </w:r>
      <w:r w:rsidR="00954EBA" w:rsidRPr="00DC69A2">
        <w:rPr>
          <w:rFonts w:ascii="標楷體" w:eastAsia="標楷體" w:hAnsi="標楷體" w:cs="Times New Roman" w:hint="eastAsia"/>
          <w:color w:val="FF0000"/>
          <w:szCs w:val="24"/>
          <w:u w:val="single"/>
        </w:rPr>
        <w:t>項</w:t>
      </w:r>
      <w:r w:rsidRPr="00DC69A2">
        <w:rPr>
          <w:rFonts w:ascii="標楷體" w:eastAsia="標楷體" w:hAnsi="標楷體" w:cs="Times New Roman" w:hint="eastAsia"/>
          <w:color w:val="FF0000"/>
          <w:szCs w:val="24"/>
          <w:u w:val="single"/>
        </w:rPr>
        <w:t>對</w:t>
      </w:r>
      <w:r w:rsidR="00954EBA" w:rsidRPr="00DC69A2">
        <w:rPr>
          <w:rFonts w:ascii="標楷體" w:eastAsia="標楷體" w:hAnsi="標楷體" w:cs="Times New Roman" w:hint="eastAsia"/>
          <w:color w:val="FF0000"/>
          <w:szCs w:val="24"/>
          <w:u w:val="single"/>
        </w:rPr>
        <w:t>內政部警政署提供「</w:t>
      </w:r>
      <w:r w:rsidRPr="00DC69A2">
        <w:rPr>
          <w:rFonts w:ascii="標楷體" w:eastAsia="標楷體" w:hAnsi="標楷體" w:cs="Times New Roman" w:hint="eastAsia"/>
          <w:color w:val="FF0000"/>
          <w:szCs w:val="24"/>
          <w:u w:val="single"/>
        </w:rPr>
        <w:t>疑似詐欺犯罪被害人</w:t>
      </w:r>
      <w:r w:rsidR="00954EBA" w:rsidRPr="00DC69A2">
        <w:rPr>
          <w:rFonts w:ascii="標楷體" w:eastAsia="標楷體" w:hAnsi="標楷體" w:cs="Times New Roman" w:hint="eastAsia"/>
          <w:color w:val="FF0000"/>
          <w:szCs w:val="24"/>
          <w:u w:val="single"/>
        </w:rPr>
        <w:t>名冊」(潛在被害人)，落實對</w:t>
      </w:r>
      <w:r w:rsidR="00954EBA" w:rsidRPr="00DC69A2">
        <w:rPr>
          <w:rFonts w:ascii="標楷體" w:eastAsia="標楷體" w:hAnsi="標楷體" w:cs="Times New Roman"/>
          <w:color w:val="FF0000"/>
          <w:szCs w:val="24"/>
          <w:u w:val="single"/>
        </w:rPr>
        <w:t>疑似詐欺犯罪被害人進行關懷、勸導或通知司法警察機關到場</w:t>
      </w:r>
      <w:proofErr w:type="gramStart"/>
      <w:r w:rsidR="00954EBA" w:rsidRPr="00DC69A2">
        <w:rPr>
          <w:rFonts w:ascii="標楷體" w:eastAsia="標楷體" w:hAnsi="標楷體" w:cs="Times New Roman" w:hint="eastAsia"/>
          <w:color w:val="FF0000"/>
          <w:szCs w:val="24"/>
          <w:u w:val="single"/>
        </w:rPr>
        <w:t>場</w:t>
      </w:r>
      <w:proofErr w:type="gramEnd"/>
      <w:r w:rsidR="00954EBA" w:rsidRPr="00DC69A2">
        <w:rPr>
          <w:rFonts w:ascii="標楷體" w:eastAsia="標楷體" w:hAnsi="標楷體" w:cs="Times New Roman" w:hint="eastAsia"/>
          <w:color w:val="FF0000"/>
          <w:szCs w:val="24"/>
          <w:u w:val="single"/>
        </w:rPr>
        <w:t>協處</w:t>
      </w:r>
      <w:r w:rsidR="00954EBA" w:rsidRPr="00DC69A2">
        <w:rPr>
          <w:rFonts w:ascii="標楷體" w:eastAsia="標楷體" w:hAnsi="標楷體" w:cs="Times New Roman"/>
          <w:color w:val="FF0000"/>
          <w:szCs w:val="24"/>
          <w:u w:val="single"/>
        </w:rPr>
        <w:t>。</w:t>
      </w:r>
      <w:r w:rsidR="00954EBA">
        <w:rPr>
          <w:rFonts w:ascii="標楷體" w:eastAsia="標楷體" w:hAnsi="標楷體" w:cs="Times New Roman" w:hint="eastAsia"/>
          <w:color w:val="FF0000"/>
          <w:sz w:val="22"/>
          <w:u w:val="single"/>
        </w:rPr>
        <w:t>(依農業部農業金融署115年3月16日農金二字第1157421389號函辦理)</w:t>
      </w:r>
    </w:p>
    <w:p w14:paraId="2DFD05C0" w14:textId="77777777" w:rsidR="00AB071B" w:rsidRPr="00C213FA" w:rsidRDefault="00AB071B" w:rsidP="007A48D5">
      <w:pPr>
        <w:spacing w:line="360" w:lineRule="exact"/>
        <w:ind w:leftChars="150" w:left="900" w:hangingChars="225" w:hanging="540"/>
        <w:rPr>
          <w:rFonts w:ascii="標楷體" w:eastAsia="標楷體" w:hAnsi="標楷體" w:cs="Times New Roman"/>
          <w:szCs w:val="20"/>
        </w:rPr>
      </w:pPr>
      <w:r w:rsidRPr="00C213FA">
        <w:rPr>
          <w:rFonts w:ascii="標楷體" w:eastAsia="標楷體" w:hAnsi="標楷體" w:cs="Times New Roman" w:hint="eastAsia"/>
          <w:szCs w:val="20"/>
        </w:rPr>
        <w:t>(二)目的：主動關懷提醒客戶，特別是客戶於交易過程中有異常狀態者，透過經辦人員之警覺，判斷客戶是否有受詐騙之虞，以預防、避免客戶受騙。</w:t>
      </w:r>
    </w:p>
    <w:p w14:paraId="5ED269FE" w14:textId="77777777" w:rsidR="00AB071B" w:rsidRPr="002E5B03" w:rsidRDefault="002E5B03" w:rsidP="007A48D5">
      <w:pPr>
        <w:autoSpaceDE w:val="0"/>
        <w:autoSpaceDN w:val="0"/>
        <w:adjustRightInd w:val="0"/>
        <w:spacing w:line="360" w:lineRule="exact"/>
        <w:ind w:left="487" w:hanging="480"/>
        <w:jc w:val="both"/>
        <w:rPr>
          <w:rFonts w:ascii="標楷體" w:eastAsia="標楷體" w:hAnsi="標楷體" w:cs="Times New Roman"/>
          <w:szCs w:val="24"/>
        </w:rPr>
      </w:pPr>
      <w:r w:rsidRPr="00C213FA">
        <w:rPr>
          <w:rFonts w:ascii="標楷體" w:eastAsia="標楷體" w:hAnsi="標楷體" w:cs="Times New Roman" w:hint="eastAsia"/>
          <w:szCs w:val="24"/>
        </w:rPr>
        <w:t>五</w:t>
      </w:r>
      <w:r w:rsidR="00AB071B" w:rsidRPr="00C213FA">
        <w:rPr>
          <w:rFonts w:ascii="標楷體" w:eastAsia="標楷體" w:hAnsi="標楷體" w:cs="Times New Roman" w:hint="eastAsia"/>
          <w:szCs w:val="24"/>
        </w:rPr>
        <w:t>、存戶存入票據係代收性</w:t>
      </w:r>
      <w:r w:rsidR="00AB071B" w:rsidRPr="002E5B03">
        <w:rPr>
          <w:rFonts w:ascii="標楷體" w:eastAsia="標楷體" w:hAnsi="標楷體" w:cs="Times New Roman" w:hint="eastAsia"/>
          <w:szCs w:val="24"/>
        </w:rPr>
        <w:t>質，須</w:t>
      </w:r>
      <w:proofErr w:type="gramStart"/>
      <w:r w:rsidR="00AB071B" w:rsidRPr="002E5B03">
        <w:rPr>
          <w:rFonts w:ascii="標楷體" w:eastAsia="標楷體" w:hAnsi="標楷體" w:cs="Times New Roman" w:hint="eastAsia"/>
          <w:szCs w:val="24"/>
        </w:rPr>
        <w:t>俟收妥</w:t>
      </w:r>
      <w:proofErr w:type="gramEnd"/>
      <w:r w:rsidR="00AB071B" w:rsidRPr="002E5B03">
        <w:rPr>
          <w:rFonts w:ascii="標楷體" w:eastAsia="標楷體" w:hAnsi="標楷體" w:cs="Times New Roman" w:hint="eastAsia"/>
          <w:szCs w:val="24"/>
        </w:rPr>
        <w:t>後始可抵用，如有退票情事，不論係存戶自行存入，或由他人代為存入，其退票款額，存款單位得逕自存戶帳內如數扣除</w:t>
      </w:r>
      <w:r w:rsidR="0009017E" w:rsidRPr="002E5B03">
        <w:rPr>
          <w:rFonts w:ascii="標楷體" w:eastAsia="標楷體" w:hAnsi="標楷體" w:cs="Times New Roman" w:hint="eastAsia"/>
          <w:szCs w:val="24"/>
        </w:rPr>
        <w:t>，</w:t>
      </w:r>
      <w:r w:rsidR="00AB071B" w:rsidRPr="002E5B03">
        <w:rPr>
          <w:rFonts w:ascii="標楷體" w:eastAsia="標楷體" w:hAnsi="標楷體" w:cs="Times New Roman" w:hint="eastAsia"/>
          <w:szCs w:val="24"/>
        </w:rPr>
        <w:t>並即時通知存戶於存入票據退票通知書</w:t>
      </w:r>
      <w:proofErr w:type="gramStart"/>
      <w:r w:rsidR="00AB071B" w:rsidRPr="002E5B03">
        <w:rPr>
          <w:rFonts w:ascii="標楷體" w:eastAsia="標楷體" w:hAnsi="標楷體" w:cs="Times New Roman" w:hint="eastAsia"/>
          <w:szCs w:val="24"/>
        </w:rPr>
        <w:t>回單簽蓋</w:t>
      </w:r>
      <w:proofErr w:type="gramEnd"/>
      <w:r w:rsidR="00AB071B" w:rsidRPr="002E5B03">
        <w:rPr>
          <w:rFonts w:ascii="標楷體" w:eastAsia="標楷體" w:hAnsi="標楷體" w:cs="Times New Roman" w:hint="eastAsia"/>
          <w:szCs w:val="24"/>
        </w:rPr>
        <w:t>原留印鑑，前來領回該退票之票據。在存戶未領回前，存款單位雖無代辦保全票據權利手續之義務及其他一切責任，但應妥慎保管，並儘速來會領回。</w:t>
      </w:r>
    </w:p>
    <w:p w14:paraId="49392DE8" w14:textId="77777777" w:rsidR="00AB071B" w:rsidRPr="002E5B03" w:rsidRDefault="002E5B03" w:rsidP="007A48D5">
      <w:pPr>
        <w:autoSpaceDE w:val="0"/>
        <w:autoSpaceDN w:val="0"/>
        <w:adjustRightInd w:val="0"/>
        <w:spacing w:line="360" w:lineRule="exact"/>
        <w:ind w:left="7"/>
        <w:jc w:val="both"/>
        <w:rPr>
          <w:rFonts w:ascii="標楷體" w:eastAsia="標楷體" w:hAnsi="標楷體" w:cs="Times New Roman"/>
          <w:szCs w:val="24"/>
        </w:rPr>
      </w:pPr>
      <w:r>
        <w:rPr>
          <w:rFonts w:ascii="標楷體" w:eastAsia="標楷體" w:hAnsi="標楷體" w:cs="Times New Roman" w:hint="eastAsia"/>
          <w:szCs w:val="24"/>
        </w:rPr>
        <w:t>六</w:t>
      </w:r>
      <w:r w:rsidR="00AB071B" w:rsidRPr="002E5B03">
        <w:rPr>
          <w:rFonts w:ascii="標楷體" w:eastAsia="標楷體" w:hAnsi="標楷體" w:cs="Times New Roman" w:hint="eastAsia"/>
          <w:szCs w:val="24"/>
        </w:rPr>
        <w:t>、帳</w:t>
      </w:r>
      <w:proofErr w:type="gramStart"/>
      <w:r w:rsidR="00AB071B" w:rsidRPr="002E5B03">
        <w:rPr>
          <w:rFonts w:ascii="標楷體" w:eastAsia="標楷體" w:hAnsi="標楷體" w:cs="Times New Roman" w:hint="eastAsia"/>
          <w:szCs w:val="24"/>
        </w:rPr>
        <w:t>務</w:t>
      </w:r>
      <w:proofErr w:type="gramEnd"/>
      <w:r w:rsidR="00AB071B" w:rsidRPr="002E5B03">
        <w:rPr>
          <w:rFonts w:ascii="標楷體" w:eastAsia="標楷體" w:hAnsi="標楷體" w:cs="Times New Roman" w:hint="eastAsia"/>
          <w:szCs w:val="24"/>
        </w:rPr>
        <w:t>處理</w:t>
      </w:r>
    </w:p>
    <w:p w14:paraId="31A3080E" w14:textId="77777777" w:rsidR="00AB071B" w:rsidRPr="00AB071B" w:rsidRDefault="00AB071B" w:rsidP="007A48D5">
      <w:pPr>
        <w:autoSpaceDE w:val="0"/>
        <w:autoSpaceDN w:val="0"/>
        <w:adjustRightInd w:val="0"/>
        <w:spacing w:line="360" w:lineRule="exact"/>
        <w:ind w:left="7" w:firstLine="480"/>
        <w:jc w:val="both"/>
        <w:rPr>
          <w:rFonts w:ascii="標楷體" w:eastAsia="標楷體" w:hAnsi="標楷體" w:cs="Times New Roman"/>
          <w:szCs w:val="24"/>
        </w:rPr>
      </w:pPr>
      <w:r w:rsidRPr="00AB071B">
        <w:rPr>
          <w:rFonts w:ascii="標楷體" w:eastAsia="標楷體" w:hAnsi="標楷體" w:cs="Times New Roman" w:hint="eastAsia"/>
          <w:szCs w:val="20"/>
        </w:rPr>
        <w:t>(</w:t>
      </w:r>
      <w:proofErr w:type="gramStart"/>
      <w:r w:rsidRPr="00AB071B">
        <w:rPr>
          <w:rFonts w:ascii="標楷體" w:eastAsia="標楷體" w:hAnsi="標楷體" w:cs="Times New Roman" w:hint="eastAsia"/>
          <w:szCs w:val="20"/>
        </w:rPr>
        <w:t>一</w:t>
      </w:r>
      <w:proofErr w:type="gramEnd"/>
      <w:r w:rsidRPr="00AB071B">
        <w:rPr>
          <w:rFonts w:ascii="標楷體" w:eastAsia="標楷體" w:hAnsi="標楷體" w:cs="Times New Roman" w:hint="eastAsia"/>
          <w:szCs w:val="20"/>
        </w:rPr>
        <w:t>)記帳</w:t>
      </w:r>
    </w:p>
    <w:p w14:paraId="5678D4B4" w14:textId="77777777" w:rsidR="00AB071B" w:rsidRPr="00AB071B" w:rsidRDefault="00AB071B" w:rsidP="007A48D5">
      <w:pPr>
        <w:autoSpaceDE w:val="0"/>
        <w:autoSpaceDN w:val="0"/>
        <w:adjustRightInd w:val="0"/>
        <w:spacing w:line="360" w:lineRule="exact"/>
        <w:ind w:leftChars="385" w:left="924" w:firstLineChars="200" w:firstLine="480"/>
        <w:jc w:val="both"/>
        <w:rPr>
          <w:rFonts w:ascii="標楷體" w:eastAsia="標楷體" w:hAnsi="標楷體" w:cs="Times New Roman"/>
          <w:szCs w:val="20"/>
        </w:rPr>
      </w:pPr>
      <w:r w:rsidRPr="00AB071B">
        <w:rPr>
          <w:rFonts w:ascii="標楷體" w:eastAsia="標楷體" w:hAnsi="標楷體" w:cs="Times New Roman" w:hint="eastAsia"/>
          <w:szCs w:val="20"/>
        </w:rPr>
        <w:t>經辦員</w:t>
      </w:r>
      <w:r w:rsidRPr="00AB071B">
        <w:rPr>
          <w:rFonts w:ascii="標楷體" w:eastAsia="標楷體" w:hAnsi="標楷體" w:cs="Times New Roman"/>
          <w:szCs w:val="20"/>
        </w:rPr>
        <w:t>(</w:t>
      </w:r>
      <w:r w:rsidRPr="00AB071B">
        <w:rPr>
          <w:rFonts w:ascii="標楷體" w:eastAsia="標楷體" w:hAnsi="標楷體" w:cs="Times New Roman" w:hint="eastAsia"/>
          <w:szCs w:val="20"/>
        </w:rPr>
        <w:t>或記帳員</w:t>
      </w:r>
      <w:r w:rsidRPr="00AB071B">
        <w:rPr>
          <w:rFonts w:ascii="標楷體" w:eastAsia="標楷體" w:hAnsi="標楷體" w:cs="Times New Roman"/>
          <w:szCs w:val="20"/>
        </w:rPr>
        <w:t>)</w:t>
      </w:r>
      <w:r w:rsidRPr="00AB071B">
        <w:rPr>
          <w:rFonts w:ascii="標楷體" w:eastAsia="標楷體" w:hAnsi="標楷體" w:cs="Times New Roman" w:hint="eastAsia"/>
          <w:szCs w:val="20"/>
        </w:rPr>
        <w:t>對於每日之交易</w:t>
      </w:r>
      <w:r w:rsidRPr="00AB071B">
        <w:rPr>
          <w:rFonts w:ascii="標楷體" w:eastAsia="標楷體" w:hAnsi="標楷體" w:cs="Times New Roman"/>
          <w:szCs w:val="20"/>
        </w:rPr>
        <w:t>(</w:t>
      </w:r>
      <w:r w:rsidRPr="00AB071B">
        <w:rPr>
          <w:rFonts w:ascii="標楷體" w:eastAsia="標楷體" w:hAnsi="標楷體" w:cs="Times New Roman" w:hint="eastAsia"/>
          <w:szCs w:val="20"/>
        </w:rPr>
        <w:t>客戶之存、提款</w:t>
      </w:r>
      <w:r w:rsidRPr="00AB071B">
        <w:rPr>
          <w:rFonts w:ascii="標楷體" w:eastAsia="標楷體" w:hAnsi="標楷體" w:cs="Times New Roman"/>
          <w:szCs w:val="20"/>
        </w:rPr>
        <w:t>)</w:t>
      </w:r>
      <w:r w:rsidRPr="00AB071B">
        <w:rPr>
          <w:rFonts w:ascii="標楷體" w:eastAsia="標楷體" w:hAnsi="標楷體" w:cs="Times New Roman" w:hint="eastAsia"/>
          <w:szCs w:val="20"/>
        </w:rPr>
        <w:t>應根據交易類別</w:t>
      </w:r>
      <w:r w:rsidRPr="00AB071B">
        <w:rPr>
          <w:rFonts w:ascii="標楷體" w:eastAsia="標楷體" w:hAnsi="標楷體" w:cs="Times New Roman" w:hint="eastAsia"/>
          <w:szCs w:val="20"/>
        </w:rPr>
        <w:lastRenderedPageBreak/>
        <w:t>及傳票金額辦理記帳，除應於存摺上登錄記帳資料外，並須將記帳資料印錄於傳票驗證欄內，供主管人員核章。經辦員</w:t>
      </w:r>
      <w:r w:rsidRPr="00AB071B">
        <w:rPr>
          <w:rFonts w:ascii="標楷體" w:eastAsia="標楷體" w:hAnsi="標楷體" w:cs="Times New Roman"/>
          <w:szCs w:val="20"/>
        </w:rPr>
        <w:t>(</w:t>
      </w:r>
      <w:r w:rsidRPr="00AB071B">
        <w:rPr>
          <w:rFonts w:ascii="標楷體" w:eastAsia="標楷體" w:hAnsi="標楷體" w:cs="Times New Roman" w:hint="eastAsia"/>
          <w:szCs w:val="20"/>
        </w:rPr>
        <w:t>或記帳員</w:t>
      </w:r>
      <w:r w:rsidRPr="00AB071B">
        <w:rPr>
          <w:rFonts w:ascii="標楷體" w:eastAsia="標楷體" w:hAnsi="標楷體" w:cs="Times New Roman"/>
          <w:szCs w:val="20"/>
        </w:rPr>
        <w:t>)</w:t>
      </w:r>
      <w:r w:rsidRPr="00AB071B">
        <w:rPr>
          <w:rFonts w:ascii="標楷體" w:eastAsia="標楷體" w:hAnsi="標楷體" w:cs="Times New Roman" w:hint="eastAsia"/>
          <w:szCs w:val="20"/>
        </w:rPr>
        <w:t>記帳錯誤時，應以原交易序號辦理</w:t>
      </w:r>
      <w:proofErr w:type="gramStart"/>
      <w:r w:rsidRPr="00AB071B">
        <w:rPr>
          <w:rFonts w:ascii="標楷體" w:eastAsia="標楷體" w:hAnsi="標楷體" w:cs="Times New Roman" w:hint="eastAsia"/>
          <w:szCs w:val="20"/>
        </w:rPr>
        <w:t>沖帳</w:t>
      </w:r>
      <w:proofErr w:type="gramEnd"/>
      <w:r w:rsidRPr="00AB071B">
        <w:rPr>
          <w:rFonts w:ascii="標楷體" w:eastAsia="標楷體" w:hAnsi="標楷體" w:cs="Times New Roman" w:hint="eastAsia"/>
          <w:szCs w:val="20"/>
        </w:rPr>
        <w:t>，其</w:t>
      </w:r>
      <w:proofErr w:type="gramStart"/>
      <w:r w:rsidRPr="00AB071B">
        <w:rPr>
          <w:rFonts w:ascii="標楷體" w:eastAsia="標楷體" w:hAnsi="標楷體" w:cs="Times New Roman" w:hint="eastAsia"/>
          <w:szCs w:val="20"/>
        </w:rPr>
        <w:t>沖帳</w:t>
      </w:r>
      <w:proofErr w:type="gramEnd"/>
      <w:r w:rsidRPr="00AB071B">
        <w:rPr>
          <w:rFonts w:ascii="標楷體" w:eastAsia="標楷體" w:hAnsi="標楷體" w:cs="Times New Roman" w:hint="eastAsia"/>
          <w:szCs w:val="20"/>
        </w:rPr>
        <w:t>資料及重新輸入之正確登帳資料，須印錄於傳票背面供核章之用。超逾經辦員</w:t>
      </w:r>
      <w:r w:rsidRPr="00AB071B">
        <w:rPr>
          <w:rFonts w:ascii="標楷體" w:eastAsia="標楷體" w:hAnsi="標楷體" w:cs="Times New Roman"/>
          <w:szCs w:val="20"/>
        </w:rPr>
        <w:t>(</w:t>
      </w:r>
      <w:r w:rsidRPr="00AB071B">
        <w:rPr>
          <w:rFonts w:ascii="標楷體" w:eastAsia="標楷體" w:hAnsi="標楷體" w:cs="Times New Roman" w:hint="eastAsia"/>
          <w:szCs w:val="20"/>
        </w:rPr>
        <w:t>或記帳員</w:t>
      </w:r>
      <w:r w:rsidRPr="00AB071B">
        <w:rPr>
          <w:rFonts w:ascii="標楷體" w:eastAsia="標楷體" w:hAnsi="標楷體" w:cs="Times New Roman"/>
          <w:szCs w:val="20"/>
        </w:rPr>
        <w:t>)</w:t>
      </w:r>
      <w:r w:rsidRPr="00AB071B">
        <w:rPr>
          <w:rFonts w:ascii="標楷體" w:eastAsia="標楷體" w:hAnsi="標楷體" w:cs="Times New Roman" w:hint="eastAsia"/>
          <w:szCs w:val="20"/>
        </w:rPr>
        <w:t>權責之交易項目，應先經主管人員</w:t>
      </w:r>
      <w:proofErr w:type="gramStart"/>
      <w:r w:rsidRPr="00AB071B">
        <w:rPr>
          <w:rFonts w:ascii="標楷體" w:eastAsia="標楷體" w:hAnsi="標楷體" w:cs="Times New Roman" w:hint="eastAsia"/>
          <w:szCs w:val="20"/>
        </w:rPr>
        <w:t>核淮後</w:t>
      </w:r>
      <w:proofErr w:type="gramEnd"/>
      <w:r w:rsidRPr="00AB071B">
        <w:rPr>
          <w:rFonts w:ascii="標楷體" w:eastAsia="標楷體" w:hAnsi="標楷體" w:cs="Times New Roman" w:hint="eastAsia"/>
          <w:szCs w:val="20"/>
        </w:rPr>
        <w:t>，始能辦理登帳或登錄工作。</w:t>
      </w:r>
    </w:p>
    <w:p w14:paraId="7484F280" w14:textId="77777777" w:rsidR="00AB071B" w:rsidRPr="00AB071B" w:rsidRDefault="00AB071B" w:rsidP="007A48D5">
      <w:pPr>
        <w:autoSpaceDE w:val="0"/>
        <w:autoSpaceDN w:val="0"/>
        <w:adjustRightInd w:val="0"/>
        <w:spacing w:line="360" w:lineRule="exact"/>
        <w:ind w:left="7" w:firstLine="480"/>
        <w:jc w:val="both"/>
        <w:rPr>
          <w:rFonts w:ascii="標楷體" w:eastAsia="標楷體" w:hAnsi="標楷體" w:cs="Times New Roman"/>
          <w:szCs w:val="24"/>
        </w:rPr>
      </w:pPr>
      <w:r w:rsidRPr="00AB071B">
        <w:rPr>
          <w:rFonts w:ascii="標楷體" w:eastAsia="標楷體" w:hAnsi="標楷體" w:cs="Times New Roman" w:hint="eastAsia"/>
          <w:szCs w:val="20"/>
        </w:rPr>
        <w:t>(二)核章</w:t>
      </w:r>
    </w:p>
    <w:p w14:paraId="2B581508" w14:textId="77777777" w:rsidR="00AB071B" w:rsidRPr="00AB071B" w:rsidRDefault="00AB071B" w:rsidP="007A48D5">
      <w:pPr>
        <w:autoSpaceDE w:val="0"/>
        <w:autoSpaceDN w:val="0"/>
        <w:adjustRightInd w:val="0"/>
        <w:spacing w:line="360" w:lineRule="exact"/>
        <w:ind w:leftChars="377" w:left="905" w:firstLineChars="200" w:firstLine="480"/>
        <w:jc w:val="both"/>
        <w:rPr>
          <w:rFonts w:ascii="標楷體" w:eastAsia="標楷體" w:hAnsi="標楷體" w:cs="Times New Roman"/>
          <w:szCs w:val="20"/>
        </w:rPr>
      </w:pPr>
      <w:r w:rsidRPr="00AB071B">
        <w:rPr>
          <w:rFonts w:ascii="標楷體" w:eastAsia="標楷體" w:hAnsi="標楷體" w:cs="Times New Roman" w:hint="eastAsia"/>
          <w:szCs w:val="20"/>
        </w:rPr>
        <w:t>主管人員應覆核傳票上存戶填載之交易內容與驗證欄內機器印錄之記帳資料，相符後核章。已核章之傳票應由主管人員暫時妥善保管，</w:t>
      </w:r>
      <w:proofErr w:type="gramStart"/>
      <w:r w:rsidRPr="00AB071B">
        <w:rPr>
          <w:rFonts w:ascii="標楷體" w:eastAsia="標楷體" w:hAnsi="標楷體" w:cs="Times New Roman" w:hint="eastAsia"/>
          <w:szCs w:val="20"/>
        </w:rPr>
        <w:t>俟</w:t>
      </w:r>
      <w:proofErr w:type="gramEnd"/>
      <w:r w:rsidRPr="00AB071B">
        <w:rPr>
          <w:rFonts w:ascii="標楷體" w:eastAsia="標楷體" w:hAnsi="標楷體" w:cs="Times New Roman" w:hint="eastAsia"/>
          <w:szCs w:val="20"/>
        </w:rPr>
        <w:t>營業終了結帳時，交給不同</w:t>
      </w:r>
      <w:proofErr w:type="gramStart"/>
      <w:r w:rsidRPr="00AB071B">
        <w:rPr>
          <w:rFonts w:ascii="標楷體" w:eastAsia="標楷體" w:hAnsi="標楷體" w:cs="Times New Roman" w:hint="eastAsia"/>
          <w:szCs w:val="20"/>
        </w:rPr>
        <w:t>組櫃員彙</w:t>
      </w:r>
      <w:proofErr w:type="gramEnd"/>
      <w:r w:rsidRPr="00AB071B">
        <w:rPr>
          <w:rFonts w:ascii="標楷體" w:eastAsia="標楷體" w:hAnsi="標楷體" w:cs="Times New Roman" w:hint="eastAsia"/>
          <w:szCs w:val="20"/>
        </w:rPr>
        <w:t>計金額，並</w:t>
      </w:r>
      <w:proofErr w:type="gramStart"/>
      <w:r w:rsidRPr="00AB071B">
        <w:rPr>
          <w:rFonts w:ascii="標楷體" w:eastAsia="標楷體" w:hAnsi="標楷體" w:cs="Times New Roman" w:hint="eastAsia"/>
          <w:szCs w:val="20"/>
        </w:rPr>
        <w:t>繕</w:t>
      </w:r>
      <w:proofErr w:type="gramEnd"/>
      <w:r w:rsidRPr="00AB071B">
        <w:rPr>
          <w:rFonts w:ascii="標楷體" w:eastAsia="標楷體" w:hAnsi="標楷體" w:cs="Times New Roman" w:hint="eastAsia"/>
          <w:szCs w:val="20"/>
        </w:rPr>
        <w:t>製科目日結單。</w:t>
      </w:r>
    </w:p>
    <w:p w14:paraId="6D2BA98C" w14:textId="77777777" w:rsidR="00AB071B" w:rsidRPr="00AB071B" w:rsidRDefault="00AB071B" w:rsidP="007A48D5">
      <w:pPr>
        <w:autoSpaceDE w:val="0"/>
        <w:autoSpaceDN w:val="0"/>
        <w:adjustRightInd w:val="0"/>
        <w:spacing w:line="360" w:lineRule="exact"/>
        <w:ind w:left="7" w:firstLine="480"/>
        <w:jc w:val="both"/>
        <w:rPr>
          <w:rFonts w:ascii="標楷體" w:eastAsia="標楷體" w:hAnsi="標楷體" w:cs="Times New Roman"/>
          <w:szCs w:val="24"/>
        </w:rPr>
      </w:pPr>
      <w:r w:rsidRPr="00AB071B">
        <w:rPr>
          <w:rFonts w:ascii="標楷體" w:eastAsia="標楷體" w:hAnsi="標楷體" w:cs="Times New Roman" w:hint="eastAsia"/>
          <w:szCs w:val="20"/>
        </w:rPr>
        <w:t>(三)結帳</w:t>
      </w:r>
    </w:p>
    <w:p w14:paraId="3F14514D" w14:textId="77777777" w:rsidR="00AB071B" w:rsidRPr="00AB071B" w:rsidRDefault="00AB071B" w:rsidP="007A48D5">
      <w:pPr>
        <w:autoSpaceDE w:val="0"/>
        <w:autoSpaceDN w:val="0"/>
        <w:adjustRightInd w:val="0"/>
        <w:spacing w:line="360" w:lineRule="exact"/>
        <w:ind w:leftChars="374" w:left="898" w:firstLineChars="200" w:firstLine="480"/>
        <w:jc w:val="both"/>
        <w:rPr>
          <w:rFonts w:ascii="標楷體" w:eastAsia="標楷體" w:hAnsi="標楷體" w:cs="Times New Roman"/>
          <w:szCs w:val="20"/>
        </w:rPr>
      </w:pPr>
      <w:r w:rsidRPr="00AB071B">
        <w:rPr>
          <w:rFonts w:ascii="標楷體" w:eastAsia="標楷體" w:hAnsi="標楷體" w:cs="Times New Roman" w:hint="eastAsia"/>
          <w:szCs w:val="20"/>
        </w:rPr>
        <w:t>結帳人員應將借方傳票及貸方傳票分別按現金、轉帳核計金額及傳票張數，並分別將金額及傳票張數填入科目日結單之相關欄內，求出當日借方金額及貸方金額。由</w:t>
      </w:r>
      <w:proofErr w:type="gramStart"/>
      <w:r w:rsidRPr="00AB071B">
        <w:rPr>
          <w:rFonts w:ascii="標楷體" w:eastAsia="標楷體" w:hAnsi="標楷體" w:cs="Times New Roman" w:hint="eastAsia"/>
          <w:szCs w:val="20"/>
        </w:rPr>
        <w:t>記帳機清出</w:t>
      </w:r>
      <w:proofErr w:type="gramEnd"/>
      <w:r w:rsidRPr="00AB071B">
        <w:rPr>
          <w:rFonts w:ascii="標楷體" w:eastAsia="標楷體" w:hAnsi="標楷體" w:cs="Times New Roman" w:hint="eastAsia"/>
          <w:szCs w:val="20"/>
        </w:rPr>
        <w:t>之本日借、貸方金額應與總傳票借、貸方金額核對是否相符，如核對相符即表示今日帳</w:t>
      </w:r>
      <w:proofErr w:type="gramStart"/>
      <w:r w:rsidRPr="00AB071B">
        <w:rPr>
          <w:rFonts w:ascii="標楷體" w:eastAsia="標楷體" w:hAnsi="標楷體" w:cs="Times New Roman" w:hint="eastAsia"/>
          <w:szCs w:val="20"/>
        </w:rPr>
        <w:t>已結平</w:t>
      </w:r>
      <w:proofErr w:type="gramEnd"/>
      <w:r w:rsidRPr="00AB071B">
        <w:rPr>
          <w:rFonts w:ascii="標楷體" w:eastAsia="標楷體" w:hAnsi="標楷體" w:cs="Times New Roman" w:hint="eastAsia"/>
          <w:szCs w:val="20"/>
        </w:rPr>
        <w:t>。結帳後</w:t>
      </w:r>
      <w:proofErr w:type="gramStart"/>
      <w:r w:rsidRPr="00AB071B">
        <w:rPr>
          <w:rFonts w:ascii="標楷體" w:eastAsia="標楷體" w:hAnsi="標楷體" w:cs="Times New Roman" w:hint="eastAsia"/>
          <w:szCs w:val="20"/>
        </w:rPr>
        <w:t>如帳已結平</w:t>
      </w:r>
      <w:proofErr w:type="gramEnd"/>
      <w:r w:rsidRPr="00AB071B">
        <w:rPr>
          <w:rFonts w:ascii="標楷體" w:eastAsia="標楷體" w:hAnsi="標楷體" w:cs="Times New Roman" w:hint="eastAsia"/>
          <w:szCs w:val="20"/>
        </w:rPr>
        <w:t>，應於科目日結單上蓋私章，並將科目日結單及借貸方傳票送交主管覆核蓋章後，送給會計人員</w:t>
      </w:r>
      <w:proofErr w:type="gramStart"/>
      <w:r w:rsidRPr="00AB071B">
        <w:rPr>
          <w:rFonts w:ascii="標楷體" w:eastAsia="標楷體" w:hAnsi="標楷體" w:cs="Times New Roman" w:hint="eastAsia"/>
          <w:szCs w:val="20"/>
        </w:rPr>
        <w:t>辦理軋帳</w:t>
      </w:r>
      <w:proofErr w:type="gramEnd"/>
      <w:r w:rsidRPr="00AB071B">
        <w:rPr>
          <w:rFonts w:ascii="標楷體" w:eastAsia="標楷體" w:hAnsi="標楷體" w:cs="Times New Roman" w:hint="eastAsia"/>
          <w:szCs w:val="20"/>
        </w:rPr>
        <w:t>。</w:t>
      </w:r>
    </w:p>
    <w:p w14:paraId="097FD11D" w14:textId="77777777" w:rsidR="00AB071B" w:rsidRPr="00AB071B" w:rsidRDefault="002E5B03" w:rsidP="007A48D5">
      <w:pPr>
        <w:autoSpaceDE w:val="0"/>
        <w:autoSpaceDN w:val="0"/>
        <w:adjustRightInd w:val="0"/>
        <w:spacing w:line="360" w:lineRule="exact"/>
        <w:ind w:left="425" w:hangingChars="177" w:hanging="425"/>
        <w:jc w:val="both"/>
        <w:rPr>
          <w:rFonts w:ascii="標楷體" w:eastAsia="標楷體" w:hAnsi="標楷體" w:cs="Times New Roman"/>
          <w:szCs w:val="20"/>
        </w:rPr>
      </w:pPr>
      <w:r>
        <w:rPr>
          <w:rFonts w:ascii="標楷體" w:eastAsia="標楷體" w:hAnsi="標楷體" w:cs="Times New Roman" w:hint="eastAsia"/>
          <w:szCs w:val="20"/>
        </w:rPr>
        <w:t>七</w:t>
      </w:r>
      <w:r w:rsidR="00AB071B" w:rsidRPr="00AB071B">
        <w:rPr>
          <w:rFonts w:ascii="標楷體" w:eastAsia="標楷體" w:hAnsi="標楷體" w:cs="Times New Roman" w:hint="eastAsia"/>
          <w:szCs w:val="20"/>
        </w:rPr>
        <w:t>、農漁會信用部核發存款餘額證明，應確實注意資金來源去向及其真實性；並嚴禁農漁會員工與客戶有資金往來，如員工將放款資金暫借客戶存入帳戶，作為申請核發存款餘額</w:t>
      </w:r>
      <w:proofErr w:type="gramStart"/>
      <w:r w:rsidR="00AB071B" w:rsidRPr="00AB071B">
        <w:rPr>
          <w:rFonts w:ascii="標楷體" w:eastAsia="標楷體" w:hAnsi="標楷體" w:cs="Times New Roman" w:hint="eastAsia"/>
          <w:szCs w:val="20"/>
        </w:rPr>
        <w:t>證明供驗資</w:t>
      </w:r>
      <w:proofErr w:type="gramEnd"/>
      <w:r w:rsidR="00AB071B" w:rsidRPr="00AB071B">
        <w:rPr>
          <w:rFonts w:ascii="標楷體" w:eastAsia="標楷體" w:hAnsi="標楷體" w:cs="Times New Roman" w:hint="eastAsia"/>
          <w:szCs w:val="20"/>
        </w:rPr>
        <w:t>之用，且於取得存款餘額證明同日即轉帳償還員工放款等情事。</w:t>
      </w:r>
    </w:p>
    <w:p w14:paraId="07860CB9" w14:textId="77777777" w:rsidR="00141F81" w:rsidRDefault="00141F81">
      <w:pPr>
        <w:widowControl/>
        <w:rPr>
          <w:rFonts w:ascii="標楷體" w:eastAsia="標楷體" w:hAnsi="標楷體" w:cs="Times New Roman"/>
          <w:b/>
          <w:bCs/>
          <w:sz w:val="28"/>
          <w:szCs w:val="28"/>
        </w:rPr>
      </w:pPr>
      <w:bookmarkStart w:id="39" w:name="_Toc136424212"/>
      <w:r>
        <w:rPr>
          <w:rFonts w:ascii="標楷體" w:eastAsia="標楷體" w:hAnsi="標楷體" w:cs="Times New Roman"/>
          <w:b/>
          <w:bCs/>
          <w:sz w:val="28"/>
          <w:szCs w:val="28"/>
        </w:rPr>
        <w:br w:type="page"/>
      </w:r>
    </w:p>
    <w:p w14:paraId="3CA2B7C0" w14:textId="77777777" w:rsidR="00AB071B" w:rsidRPr="00AB071B" w:rsidRDefault="00AB071B" w:rsidP="007A48D5">
      <w:pPr>
        <w:autoSpaceDE w:val="0"/>
        <w:autoSpaceDN w:val="0"/>
        <w:adjustRightInd w:val="0"/>
        <w:spacing w:line="360" w:lineRule="exact"/>
        <w:ind w:left="6"/>
        <w:jc w:val="center"/>
        <w:outlineLvl w:val="1"/>
        <w:rPr>
          <w:rFonts w:ascii="標楷體" w:eastAsia="標楷體" w:hAnsi="標楷體" w:cs="Times New Roman"/>
          <w:b/>
          <w:bCs/>
          <w:sz w:val="28"/>
          <w:szCs w:val="28"/>
        </w:rPr>
      </w:pPr>
      <w:r w:rsidRPr="00AB071B">
        <w:rPr>
          <w:rFonts w:ascii="標楷體" w:eastAsia="標楷體" w:hAnsi="標楷體" w:cs="Times New Roman" w:hint="eastAsia"/>
          <w:b/>
          <w:bCs/>
          <w:sz w:val="28"/>
          <w:szCs w:val="28"/>
        </w:rPr>
        <w:lastRenderedPageBreak/>
        <w:t>第六節  存摺之保管與更換</w:t>
      </w:r>
      <w:bookmarkEnd w:id="39"/>
    </w:p>
    <w:p w14:paraId="49701079" w14:textId="77777777" w:rsidR="00AB071B" w:rsidRPr="00AB071B" w:rsidRDefault="00AB071B" w:rsidP="00141F81">
      <w:pPr>
        <w:autoSpaceDE w:val="0"/>
        <w:autoSpaceDN w:val="0"/>
        <w:adjustRightInd w:val="0"/>
        <w:spacing w:beforeLines="50" w:before="180" w:line="360" w:lineRule="exact"/>
        <w:ind w:left="6"/>
        <w:jc w:val="both"/>
        <w:rPr>
          <w:rFonts w:ascii="標楷體" w:eastAsia="標楷體" w:hAnsi="標楷體" w:cs="Times New Roman"/>
          <w:szCs w:val="24"/>
        </w:rPr>
      </w:pPr>
      <w:r w:rsidRPr="00AB071B">
        <w:rPr>
          <w:rFonts w:ascii="標楷體" w:eastAsia="標楷體" w:hAnsi="標楷體" w:cs="Times New Roman" w:hint="eastAsia"/>
          <w:szCs w:val="20"/>
        </w:rPr>
        <w:t>一、存摺之保管</w:t>
      </w:r>
    </w:p>
    <w:p w14:paraId="6B34D5FC" w14:textId="77777777" w:rsidR="00AB071B" w:rsidRPr="00AB071B" w:rsidRDefault="00AB071B" w:rsidP="007A48D5">
      <w:pPr>
        <w:autoSpaceDE w:val="0"/>
        <w:autoSpaceDN w:val="0"/>
        <w:adjustRightInd w:val="0"/>
        <w:spacing w:line="360" w:lineRule="exact"/>
        <w:ind w:left="487" w:firstLineChars="200" w:firstLine="480"/>
        <w:jc w:val="both"/>
        <w:rPr>
          <w:rFonts w:ascii="標楷體" w:eastAsia="標楷體" w:hAnsi="標楷體" w:cs="Times New Roman"/>
          <w:szCs w:val="20"/>
        </w:rPr>
      </w:pPr>
      <w:r w:rsidRPr="00AB071B">
        <w:rPr>
          <w:rFonts w:ascii="標楷體" w:eastAsia="標楷體" w:hAnsi="標楷體" w:cs="Times New Roman" w:hint="eastAsia"/>
          <w:szCs w:val="20"/>
        </w:rPr>
        <w:t>各農漁會應嚴格規定各經辦人員不得保管存戶之存摺，遇有存戶未及時領回存摺時，應即設簿登記。交指定主管人員集中保管，並列入內部稽核項目內，定期查核其所記載日期、收付金額及餘額是否與電腦</w:t>
      </w:r>
      <w:proofErr w:type="gramStart"/>
      <w:r w:rsidRPr="00AB071B">
        <w:rPr>
          <w:rFonts w:ascii="標楷體" w:eastAsia="標楷體" w:hAnsi="標楷體" w:cs="Times New Roman" w:hint="eastAsia"/>
          <w:szCs w:val="20"/>
        </w:rPr>
        <w:t>檔</w:t>
      </w:r>
      <w:proofErr w:type="gramEnd"/>
      <w:r w:rsidRPr="00AB071B">
        <w:rPr>
          <w:rFonts w:ascii="標楷體" w:eastAsia="標楷體" w:hAnsi="標楷體" w:cs="Times New Roman" w:hint="eastAsia"/>
          <w:szCs w:val="20"/>
        </w:rPr>
        <w:t>資料相符，並儘速以電話或發函方式通知</w:t>
      </w:r>
      <w:proofErr w:type="gramStart"/>
      <w:r w:rsidRPr="00AB071B">
        <w:rPr>
          <w:rFonts w:ascii="標楷體" w:eastAsia="標楷體" w:hAnsi="標楷體" w:cs="Times New Roman" w:hint="eastAsia"/>
          <w:szCs w:val="20"/>
        </w:rPr>
        <w:t>客戶洽領</w:t>
      </w:r>
      <w:proofErr w:type="gramEnd"/>
      <w:r w:rsidRPr="00AB071B">
        <w:rPr>
          <w:rFonts w:ascii="標楷體" w:eastAsia="標楷體" w:hAnsi="標楷體" w:cs="Times New Roman" w:hint="eastAsia"/>
          <w:szCs w:val="20"/>
        </w:rPr>
        <w:t>。</w:t>
      </w:r>
    </w:p>
    <w:p w14:paraId="65021131"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4"/>
        </w:rPr>
      </w:pPr>
      <w:r w:rsidRPr="00AB071B">
        <w:rPr>
          <w:rFonts w:ascii="標楷體" w:eastAsia="標楷體" w:hAnsi="標楷體" w:cs="Times New Roman" w:hint="eastAsia"/>
          <w:szCs w:val="20"/>
        </w:rPr>
        <w:t>二、存摺之更換</w:t>
      </w:r>
    </w:p>
    <w:p w14:paraId="1B5A6D54" w14:textId="77777777" w:rsidR="00AB071B" w:rsidRPr="00AB071B" w:rsidRDefault="00AB071B" w:rsidP="007A48D5">
      <w:pPr>
        <w:autoSpaceDE w:val="0"/>
        <w:autoSpaceDN w:val="0"/>
        <w:adjustRightInd w:val="0"/>
        <w:spacing w:line="360" w:lineRule="exact"/>
        <w:ind w:left="487" w:firstLineChars="200" w:firstLine="480"/>
        <w:jc w:val="both"/>
        <w:rPr>
          <w:rFonts w:ascii="標楷體" w:eastAsia="標楷體" w:hAnsi="標楷體" w:cs="Times New Roman"/>
          <w:szCs w:val="20"/>
        </w:rPr>
      </w:pPr>
      <w:r w:rsidRPr="00AB071B">
        <w:rPr>
          <w:rFonts w:ascii="標楷體" w:eastAsia="標楷體" w:hAnsi="標楷體" w:cs="Times New Roman" w:hint="eastAsia"/>
          <w:szCs w:val="20"/>
        </w:rPr>
        <w:t>存戶用完存摺時，</w:t>
      </w:r>
      <w:proofErr w:type="gramStart"/>
      <w:r w:rsidRPr="00AB071B">
        <w:rPr>
          <w:rFonts w:ascii="標楷體" w:eastAsia="標楷體" w:hAnsi="標楷體" w:cs="Times New Roman" w:hint="eastAsia"/>
          <w:szCs w:val="20"/>
        </w:rPr>
        <w:t>應憑舊存摺</w:t>
      </w:r>
      <w:proofErr w:type="gramEnd"/>
      <w:r w:rsidRPr="00AB071B">
        <w:rPr>
          <w:rFonts w:ascii="標楷體" w:eastAsia="標楷體" w:hAnsi="標楷體" w:cs="Times New Roman" w:hint="eastAsia"/>
          <w:szCs w:val="20"/>
        </w:rPr>
        <w:t>換發新存摺。受理存戶申請換發新存摺時，應請存戶將舊存摺繳回，在舊存摺上空白處打孔或加蓋註銷戳記，將磁條撕下。同時在新存摺第一行摘要欄註明「承存摺及存戶帳號」字樣，並將舊存摺</w:t>
      </w:r>
      <w:proofErr w:type="gramStart"/>
      <w:r w:rsidRPr="00AB071B">
        <w:rPr>
          <w:rFonts w:ascii="標楷體" w:eastAsia="標楷體" w:hAnsi="標楷體" w:cs="Times New Roman" w:hint="eastAsia"/>
          <w:szCs w:val="20"/>
        </w:rPr>
        <w:t>餘額過入換</w:t>
      </w:r>
      <w:proofErr w:type="gramEnd"/>
      <w:r w:rsidRPr="00AB071B">
        <w:rPr>
          <w:rFonts w:ascii="標楷體" w:eastAsia="標楷體" w:hAnsi="標楷體" w:cs="Times New Roman" w:hint="eastAsia"/>
          <w:szCs w:val="20"/>
        </w:rPr>
        <w:t>發之新存摺，經有權簽章人員在新存摺簽署與核章後交由存戶收執；撕下之磁條由經辦員直接</w:t>
      </w:r>
      <w:proofErr w:type="gramStart"/>
      <w:r w:rsidRPr="00AB071B">
        <w:rPr>
          <w:rFonts w:ascii="標楷體" w:eastAsia="標楷體" w:hAnsi="標楷體" w:cs="Times New Roman" w:hint="eastAsia"/>
          <w:szCs w:val="20"/>
        </w:rPr>
        <w:t>對剪後</w:t>
      </w:r>
      <w:proofErr w:type="gramEnd"/>
      <w:r w:rsidRPr="00AB071B">
        <w:rPr>
          <w:rFonts w:ascii="標楷體" w:eastAsia="標楷體" w:hAnsi="標楷體" w:cs="Times New Roman" w:hint="eastAsia"/>
          <w:szCs w:val="20"/>
        </w:rPr>
        <w:t>逕行銷</w:t>
      </w:r>
      <w:proofErr w:type="gramStart"/>
      <w:r w:rsidRPr="00AB071B">
        <w:rPr>
          <w:rFonts w:ascii="標楷體" w:eastAsia="標楷體" w:hAnsi="標楷體" w:cs="Times New Roman" w:hint="eastAsia"/>
          <w:szCs w:val="20"/>
        </w:rPr>
        <w:t>燬</w:t>
      </w:r>
      <w:proofErr w:type="gramEnd"/>
      <w:r w:rsidRPr="00AB071B">
        <w:rPr>
          <w:rFonts w:ascii="標楷體" w:eastAsia="標楷體" w:hAnsi="標楷體" w:cs="Times New Roman" w:hint="eastAsia"/>
          <w:szCs w:val="20"/>
        </w:rPr>
        <w:t>，至於舊存摺則交還存戶自行保管。</w:t>
      </w:r>
    </w:p>
    <w:p w14:paraId="7720F1E6" w14:textId="77777777" w:rsidR="00141F81" w:rsidRDefault="00141F81">
      <w:pPr>
        <w:widowControl/>
        <w:rPr>
          <w:rFonts w:ascii="標楷體" w:eastAsia="標楷體" w:hAnsi="標楷體" w:cs="Times New Roman"/>
          <w:b/>
          <w:sz w:val="28"/>
          <w:szCs w:val="28"/>
        </w:rPr>
      </w:pPr>
      <w:r>
        <w:rPr>
          <w:rFonts w:ascii="標楷體" w:eastAsia="標楷體" w:hAnsi="標楷體" w:cs="Times New Roman"/>
          <w:b/>
          <w:sz w:val="28"/>
          <w:szCs w:val="28"/>
        </w:rPr>
        <w:br w:type="page"/>
      </w:r>
    </w:p>
    <w:p w14:paraId="45ED0236" w14:textId="77777777" w:rsidR="00AB071B" w:rsidRPr="00AB071B" w:rsidRDefault="00AB071B" w:rsidP="007A48D5">
      <w:pPr>
        <w:autoSpaceDE w:val="0"/>
        <w:autoSpaceDN w:val="0"/>
        <w:adjustRightInd w:val="0"/>
        <w:spacing w:line="360" w:lineRule="exact"/>
        <w:ind w:left="6"/>
        <w:jc w:val="center"/>
        <w:outlineLvl w:val="1"/>
        <w:rPr>
          <w:rFonts w:ascii="標楷體" w:eastAsia="標楷體" w:hAnsi="標楷體" w:cs="Times New Roman"/>
          <w:b/>
          <w:bCs/>
          <w:sz w:val="28"/>
          <w:szCs w:val="28"/>
        </w:rPr>
      </w:pPr>
      <w:bookmarkStart w:id="40" w:name="_Toc136424213"/>
      <w:r w:rsidRPr="00AB071B">
        <w:rPr>
          <w:rFonts w:ascii="標楷體" w:eastAsia="標楷體" w:hAnsi="標楷體" w:cs="Times New Roman" w:hint="eastAsia"/>
          <w:b/>
          <w:bCs/>
          <w:sz w:val="28"/>
          <w:szCs w:val="28"/>
        </w:rPr>
        <w:lastRenderedPageBreak/>
        <w:t>第七節  計息方式</w:t>
      </w:r>
      <w:bookmarkEnd w:id="40"/>
    </w:p>
    <w:p w14:paraId="307A9C9F" w14:textId="77777777" w:rsidR="00AB071B" w:rsidRPr="00AB071B" w:rsidRDefault="00AB071B" w:rsidP="00141F81">
      <w:pPr>
        <w:autoSpaceDE w:val="0"/>
        <w:autoSpaceDN w:val="0"/>
        <w:adjustRightInd w:val="0"/>
        <w:spacing w:beforeLines="50" w:before="180" w:line="360" w:lineRule="exact"/>
        <w:ind w:left="6"/>
        <w:jc w:val="both"/>
        <w:rPr>
          <w:rFonts w:ascii="標楷體" w:eastAsia="標楷體" w:hAnsi="標楷體" w:cs="Times New Roman"/>
          <w:szCs w:val="24"/>
        </w:rPr>
      </w:pPr>
      <w:r w:rsidRPr="00AB071B">
        <w:rPr>
          <w:rFonts w:ascii="標楷體" w:eastAsia="標楷體" w:hAnsi="標楷體" w:cs="Times New Roman" w:hint="eastAsia"/>
          <w:szCs w:val="19"/>
        </w:rPr>
        <w:t>一、利息之結算</w:t>
      </w:r>
    </w:p>
    <w:p w14:paraId="6AD752C8" w14:textId="77777777" w:rsidR="00AB071B" w:rsidRPr="00AB071B" w:rsidRDefault="00AB071B" w:rsidP="007A48D5">
      <w:pPr>
        <w:autoSpaceDE w:val="0"/>
        <w:autoSpaceDN w:val="0"/>
        <w:adjustRightInd w:val="0"/>
        <w:spacing w:line="360" w:lineRule="exact"/>
        <w:ind w:left="7" w:firstLine="480"/>
        <w:jc w:val="both"/>
        <w:rPr>
          <w:rFonts w:ascii="標楷體" w:eastAsia="標楷體" w:hAnsi="標楷體" w:cs="Times New Roman"/>
          <w:szCs w:val="24"/>
        </w:rPr>
      </w:pPr>
      <w:r w:rsidRPr="00AB071B">
        <w:rPr>
          <w:rFonts w:ascii="標楷體" w:eastAsia="標楷體" w:hAnsi="標楷體" w:cs="Times New Roman" w:hint="eastAsia"/>
          <w:szCs w:val="19"/>
        </w:rPr>
        <w:t>(</w:t>
      </w:r>
      <w:proofErr w:type="gramStart"/>
      <w:r w:rsidRPr="00AB071B">
        <w:rPr>
          <w:rFonts w:ascii="標楷體" w:eastAsia="標楷體" w:hAnsi="標楷體" w:cs="Times New Roman" w:hint="eastAsia"/>
          <w:szCs w:val="19"/>
        </w:rPr>
        <w:t>一</w:t>
      </w:r>
      <w:proofErr w:type="gramEnd"/>
      <w:r w:rsidRPr="00AB071B">
        <w:rPr>
          <w:rFonts w:ascii="標楷體" w:eastAsia="標楷體" w:hAnsi="標楷體" w:cs="Times New Roman" w:hint="eastAsia"/>
          <w:szCs w:val="19"/>
        </w:rPr>
        <w:t>)結息日期、計息期間</w:t>
      </w:r>
    </w:p>
    <w:p w14:paraId="618FA662" w14:textId="77777777" w:rsidR="00AB071B" w:rsidRPr="00AB071B" w:rsidRDefault="00AB071B" w:rsidP="007A48D5">
      <w:pPr>
        <w:adjustRightInd w:val="0"/>
        <w:snapToGrid w:val="0"/>
        <w:spacing w:line="360" w:lineRule="exact"/>
        <w:ind w:leftChars="400" w:left="960" w:firstLineChars="200" w:firstLine="480"/>
        <w:rPr>
          <w:rFonts w:ascii="標楷體" w:eastAsia="標楷體" w:hAnsi="標楷體" w:cs="Times New Roman"/>
          <w:szCs w:val="24"/>
        </w:rPr>
      </w:pPr>
      <w:r w:rsidRPr="00AB071B">
        <w:rPr>
          <w:rFonts w:ascii="標楷體" w:eastAsia="標楷體" w:hAnsi="標楷體" w:cs="Times New Roman" w:hint="eastAsia"/>
          <w:szCs w:val="24"/>
        </w:rPr>
        <w:t>存摺存款之結息日期，係按會計年度分兩次結算利息，第一次結息日為6月20日，計息期間為上年12月21日至本年6月20日。</w:t>
      </w:r>
      <w:proofErr w:type="gramStart"/>
      <w:r w:rsidRPr="00AB071B">
        <w:rPr>
          <w:rFonts w:ascii="標楷體" w:eastAsia="標楷體" w:hAnsi="標楷體" w:cs="Times New Roman" w:hint="eastAsia"/>
          <w:szCs w:val="24"/>
        </w:rPr>
        <w:t>第二次結息</w:t>
      </w:r>
      <w:proofErr w:type="gramEnd"/>
      <w:r w:rsidRPr="00AB071B">
        <w:rPr>
          <w:rFonts w:ascii="標楷體" w:eastAsia="標楷體" w:hAnsi="標楷體" w:cs="Times New Roman" w:hint="eastAsia"/>
          <w:szCs w:val="24"/>
        </w:rPr>
        <w:t>日為12月20日，計息期間為每年6月21日至12月20日，利息淨額於次</w:t>
      </w:r>
      <w:proofErr w:type="gramStart"/>
      <w:r w:rsidRPr="00AB071B">
        <w:rPr>
          <w:rFonts w:ascii="標楷體" w:eastAsia="標楷體" w:hAnsi="標楷體" w:cs="Times New Roman" w:hint="eastAsia"/>
          <w:szCs w:val="24"/>
        </w:rPr>
        <w:t>營業日滾入</w:t>
      </w:r>
      <w:proofErr w:type="gramEnd"/>
      <w:r w:rsidRPr="00AB071B">
        <w:rPr>
          <w:rFonts w:ascii="標楷體" w:eastAsia="標楷體" w:hAnsi="標楷體" w:cs="Times New Roman" w:hint="eastAsia"/>
          <w:szCs w:val="24"/>
        </w:rPr>
        <w:t>本金。</w:t>
      </w:r>
    </w:p>
    <w:p w14:paraId="5EEEF4D0" w14:textId="77777777" w:rsidR="00AB071B" w:rsidRPr="00AB071B" w:rsidRDefault="00AB071B" w:rsidP="007A48D5">
      <w:pPr>
        <w:autoSpaceDE w:val="0"/>
        <w:autoSpaceDN w:val="0"/>
        <w:adjustRightInd w:val="0"/>
        <w:spacing w:line="360" w:lineRule="exact"/>
        <w:ind w:left="510" w:hanging="30"/>
        <w:jc w:val="both"/>
        <w:rPr>
          <w:rFonts w:ascii="標楷體" w:eastAsia="標楷體" w:hAnsi="標楷體" w:cs="Times New Roman"/>
          <w:szCs w:val="24"/>
        </w:rPr>
      </w:pPr>
      <w:r w:rsidRPr="00AB071B">
        <w:rPr>
          <w:rFonts w:ascii="標楷體" w:eastAsia="標楷體" w:hAnsi="標楷體" w:cs="Times New Roman" w:hint="eastAsia"/>
          <w:szCs w:val="19"/>
        </w:rPr>
        <w:t>(二)</w:t>
      </w:r>
      <w:proofErr w:type="gramStart"/>
      <w:r w:rsidRPr="00AB071B">
        <w:rPr>
          <w:rFonts w:ascii="標楷體" w:eastAsia="標楷體" w:hAnsi="標楷體" w:cs="Times New Roman" w:hint="eastAsia"/>
          <w:szCs w:val="19"/>
        </w:rPr>
        <w:t>起息點與</w:t>
      </w:r>
      <w:proofErr w:type="gramEnd"/>
      <w:r w:rsidRPr="00AB071B">
        <w:rPr>
          <w:rFonts w:ascii="標楷體" w:eastAsia="標楷體" w:hAnsi="標楷體" w:cs="Times New Roman" w:hint="eastAsia"/>
          <w:szCs w:val="19"/>
        </w:rPr>
        <w:t>計息單位</w:t>
      </w:r>
    </w:p>
    <w:p w14:paraId="1032A908" w14:textId="77777777" w:rsidR="00AB071B" w:rsidRPr="00AB071B" w:rsidRDefault="00AB071B" w:rsidP="007A48D5">
      <w:pPr>
        <w:autoSpaceDE w:val="0"/>
        <w:autoSpaceDN w:val="0"/>
        <w:adjustRightInd w:val="0"/>
        <w:spacing w:line="360" w:lineRule="exact"/>
        <w:ind w:leftChars="400" w:left="960" w:firstLineChars="200" w:firstLine="480"/>
        <w:jc w:val="both"/>
        <w:rPr>
          <w:rFonts w:ascii="標楷體" w:eastAsia="標楷體" w:hAnsi="標楷體" w:cs="Times New Roman"/>
          <w:szCs w:val="24"/>
        </w:rPr>
      </w:pPr>
      <w:proofErr w:type="gramStart"/>
      <w:r w:rsidRPr="00AB071B">
        <w:rPr>
          <w:rFonts w:ascii="標楷體" w:eastAsia="標楷體" w:hAnsi="標楷體" w:cs="Times New Roman" w:hint="eastAsia"/>
          <w:szCs w:val="19"/>
        </w:rPr>
        <w:t>起息點與</w:t>
      </w:r>
      <w:proofErr w:type="gramEnd"/>
      <w:r w:rsidRPr="00AB071B">
        <w:rPr>
          <w:rFonts w:ascii="標楷體" w:eastAsia="標楷體" w:hAnsi="標楷體" w:cs="Times New Roman" w:hint="eastAsia"/>
          <w:szCs w:val="19"/>
        </w:rPr>
        <w:t>計息單位，由金融機構統一與存戶約定</w:t>
      </w:r>
      <w:r w:rsidRPr="00AB071B">
        <w:rPr>
          <w:rFonts w:ascii="標楷體" w:eastAsia="標楷體" w:hAnsi="標楷體" w:cs="Times New Roman"/>
          <w:szCs w:val="19"/>
        </w:rPr>
        <w:t>；</w:t>
      </w:r>
      <w:r w:rsidRPr="00AB071B">
        <w:rPr>
          <w:rFonts w:ascii="標楷體" w:eastAsia="標楷體" w:hAnsi="標楷體" w:cs="Times New Roman" w:hint="eastAsia"/>
          <w:szCs w:val="19"/>
        </w:rPr>
        <w:t>目前一般金融機構活期存款之</w:t>
      </w:r>
      <w:proofErr w:type="gramStart"/>
      <w:r w:rsidRPr="00AB071B">
        <w:rPr>
          <w:rFonts w:ascii="標楷體" w:eastAsia="標楷體" w:hAnsi="標楷體" w:cs="Times New Roman" w:hint="eastAsia"/>
          <w:szCs w:val="19"/>
        </w:rPr>
        <w:t>起息點多</w:t>
      </w:r>
      <w:proofErr w:type="gramEnd"/>
      <w:r w:rsidRPr="00AB071B">
        <w:rPr>
          <w:rFonts w:ascii="標楷體" w:eastAsia="標楷體" w:hAnsi="標楷體" w:cs="Times New Roman" w:hint="eastAsia"/>
          <w:szCs w:val="19"/>
        </w:rPr>
        <w:t>為新臺幣1萬元，活期儲蓄存款、員工儲蓄存款之</w:t>
      </w:r>
      <w:proofErr w:type="gramStart"/>
      <w:r w:rsidRPr="00AB071B">
        <w:rPr>
          <w:rFonts w:ascii="標楷體" w:eastAsia="標楷體" w:hAnsi="標楷體" w:cs="Times New Roman" w:hint="eastAsia"/>
          <w:szCs w:val="19"/>
        </w:rPr>
        <w:t>起息點則</w:t>
      </w:r>
      <w:proofErr w:type="gramEnd"/>
      <w:r w:rsidRPr="00AB071B">
        <w:rPr>
          <w:rFonts w:ascii="標楷體" w:eastAsia="標楷體" w:hAnsi="標楷體" w:cs="Times New Roman" w:hint="eastAsia"/>
          <w:szCs w:val="19"/>
        </w:rPr>
        <w:t>為新臺幣5仟元</w:t>
      </w:r>
      <w:r w:rsidRPr="00AB071B">
        <w:rPr>
          <w:rFonts w:ascii="標楷體" w:eastAsia="標楷體" w:hAnsi="標楷體" w:cs="Times New Roman" w:hint="eastAsia"/>
          <w:color w:val="7030A0"/>
          <w:szCs w:val="19"/>
        </w:rPr>
        <w:t>，</w:t>
      </w:r>
      <w:r w:rsidRPr="00AB071B">
        <w:rPr>
          <w:rFonts w:ascii="標楷體" w:eastAsia="標楷體" w:hAnsi="標楷體" w:cs="Times New Roman" w:hint="eastAsia"/>
          <w:szCs w:val="19"/>
        </w:rPr>
        <w:t>且以每日存款餘額為</w:t>
      </w:r>
      <w:proofErr w:type="gramStart"/>
      <w:r w:rsidRPr="00AB071B">
        <w:rPr>
          <w:rFonts w:ascii="標楷體" w:eastAsia="標楷體" w:hAnsi="標楷體" w:cs="Times New Roman" w:hint="eastAsia"/>
          <w:szCs w:val="19"/>
        </w:rPr>
        <w:t>準</w:t>
      </w:r>
      <w:proofErr w:type="gramEnd"/>
      <w:r w:rsidRPr="00AB071B">
        <w:rPr>
          <w:rFonts w:ascii="標楷體" w:eastAsia="標楷體" w:hAnsi="標楷體" w:cs="Times New Roman" w:hint="eastAsia"/>
          <w:szCs w:val="19"/>
        </w:rPr>
        <w:t>。</w:t>
      </w:r>
      <w:proofErr w:type="gramStart"/>
      <w:r w:rsidRPr="00AB071B">
        <w:rPr>
          <w:rFonts w:ascii="標楷體" w:eastAsia="標楷體" w:hAnsi="標楷體" w:cs="Times New Roman" w:hint="eastAsia"/>
          <w:szCs w:val="19"/>
        </w:rPr>
        <w:t>至於計</w:t>
      </w:r>
      <w:proofErr w:type="gramEnd"/>
      <w:r w:rsidRPr="00AB071B">
        <w:rPr>
          <w:rFonts w:ascii="標楷體" w:eastAsia="標楷體" w:hAnsi="標楷體" w:cs="Times New Roman" w:hint="eastAsia"/>
          <w:szCs w:val="19"/>
        </w:rPr>
        <w:t>息單位，一般金融機構大多自</w:t>
      </w:r>
      <w:proofErr w:type="gramStart"/>
      <w:r w:rsidRPr="00AB071B">
        <w:rPr>
          <w:rFonts w:ascii="標楷體" w:eastAsia="標楷體" w:hAnsi="標楷體" w:cs="Times New Roman" w:hint="eastAsia"/>
          <w:szCs w:val="19"/>
        </w:rPr>
        <w:t>起息點起</w:t>
      </w:r>
      <w:proofErr w:type="gramEnd"/>
      <w:r w:rsidRPr="00AB071B">
        <w:rPr>
          <w:rFonts w:ascii="標楷體" w:eastAsia="標楷體" w:hAnsi="標楷體" w:cs="Times New Roman" w:hint="eastAsia"/>
          <w:szCs w:val="19"/>
        </w:rPr>
        <w:t>，以百元為計息單位。（起息點金額及計息單位由農漁會於約定書載明約定）</w:t>
      </w:r>
    </w:p>
    <w:p w14:paraId="028B46BE" w14:textId="77777777" w:rsidR="00AB071B" w:rsidRPr="00AB071B" w:rsidRDefault="00AB071B" w:rsidP="007A48D5">
      <w:pPr>
        <w:autoSpaceDE w:val="0"/>
        <w:autoSpaceDN w:val="0"/>
        <w:adjustRightInd w:val="0"/>
        <w:spacing w:line="360" w:lineRule="exact"/>
        <w:ind w:left="460"/>
        <w:jc w:val="both"/>
        <w:rPr>
          <w:rFonts w:ascii="標楷體" w:eastAsia="標楷體" w:hAnsi="標楷體" w:cs="Times New Roman"/>
          <w:szCs w:val="19"/>
        </w:rPr>
      </w:pPr>
      <w:r w:rsidRPr="00AB071B">
        <w:rPr>
          <w:rFonts w:ascii="標楷體" w:eastAsia="標楷體" w:hAnsi="標楷體" w:cs="Times New Roman" w:hint="eastAsia"/>
          <w:szCs w:val="19"/>
        </w:rPr>
        <w:t>(三)結算方式</w:t>
      </w:r>
    </w:p>
    <w:p w14:paraId="3425884B" w14:textId="77777777" w:rsidR="00AB071B" w:rsidRPr="00AB071B" w:rsidRDefault="00AB071B" w:rsidP="007A48D5">
      <w:pPr>
        <w:autoSpaceDE w:val="0"/>
        <w:autoSpaceDN w:val="0"/>
        <w:adjustRightInd w:val="0"/>
        <w:spacing w:line="360" w:lineRule="exact"/>
        <w:ind w:leftChars="392" w:left="941" w:firstLineChars="200" w:firstLine="480"/>
        <w:jc w:val="both"/>
        <w:rPr>
          <w:rFonts w:ascii="標楷體" w:eastAsia="標楷體" w:hAnsi="標楷體" w:cs="Times New Roman"/>
          <w:szCs w:val="19"/>
        </w:rPr>
      </w:pPr>
      <w:r w:rsidRPr="00AB071B">
        <w:rPr>
          <w:rFonts w:ascii="標楷體" w:eastAsia="標楷體" w:hAnsi="標楷體" w:cs="Times New Roman" w:hint="eastAsia"/>
          <w:szCs w:val="19"/>
        </w:rPr>
        <w:t>依</w:t>
      </w:r>
      <w:r w:rsidRPr="00AB071B">
        <w:rPr>
          <w:rFonts w:ascii="標楷體" w:eastAsia="標楷體" w:hAnsi="標楷體" w:cs="Times New Roman" w:hint="eastAsia"/>
          <w:szCs w:val="24"/>
        </w:rPr>
        <w:t>金融監督管理委員會</w:t>
      </w:r>
      <w:r w:rsidRPr="00AB071B">
        <w:rPr>
          <w:rFonts w:ascii="標楷體" w:eastAsia="標楷體" w:hAnsi="標楷體" w:cs="Times New Roman" w:hint="eastAsia"/>
          <w:szCs w:val="19"/>
        </w:rPr>
        <w:t>備查同意之「中華民國銀行公會會員辦理新臺幣存放款計息方式」，存摺存款利息係</w:t>
      </w:r>
      <w:proofErr w:type="gramStart"/>
      <w:r w:rsidRPr="00AB071B">
        <w:rPr>
          <w:rFonts w:ascii="標楷體" w:eastAsia="標楷體" w:hAnsi="標楷體" w:cs="Times New Roman" w:hint="eastAsia"/>
          <w:szCs w:val="19"/>
        </w:rPr>
        <w:t>採</w:t>
      </w:r>
      <w:proofErr w:type="gramEnd"/>
      <w:r w:rsidRPr="00AB071B">
        <w:rPr>
          <w:rFonts w:ascii="標楷體" w:eastAsia="標楷體" w:hAnsi="標楷體" w:cs="Times New Roman" w:hint="eastAsia"/>
          <w:szCs w:val="19"/>
        </w:rPr>
        <w:t>按日計息，以每日存款餘額之和</w:t>
      </w:r>
      <w:r w:rsidRPr="00AB071B">
        <w:rPr>
          <w:rFonts w:ascii="標楷體" w:eastAsia="標楷體" w:hAnsi="標楷體" w:cs="Times New Roman"/>
          <w:szCs w:val="19"/>
        </w:rPr>
        <w:t>(</w:t>
      </w:r>
      <w:proofErr w:type="gramStart"/>
      <w:r w:rsidRPr="00AB071B">
        <w:rPr>
          <w:rFonts w:ascii="標楷體" w:eastAsia="標楷體" w:hAnsi="標楷體" w:cs="Times New Roman" w:hint="eastAsia"/>
          <w:szCs w:val="19"/>
        </w:rPr>
        <w:t>即總積數</w:t>
      </w:r>
      <w:proofErr w:type="gramEnd"/>
      <w:r w:rsidRPr="00AB071B">
        <w:rPr>
          <w:rFonts w:ascii="標楷體" w:eastAsia="標楷體" w:hAnsi="標楷體" w:cs="Times New Roman"/>
          <w:szCs w:val="19"/>
        </w:rPr>
        <w:t>)</w:t>
      </w:r>
      <w:r w:rsidRPr="00AB071B">
        <w:rPr>
          <w:rFonts w:ascii="標楷體" w:eastAsia="標楷體" w:hAnsi="標楷體" w:cs="Times New Roman" w:hint="eastAsia"/>
          <w:szCs w:val="19"/>
        </w:rPr>
        <w:t>，先乘其年利率，再除以</w:t>
      </w:r>
      <w:r w:rsidRPr="00AB071B">
        <w:rPr>
          <w:rFonts w:ascii="標楷體" w:eastAsia="標楷體" w:hAnsi="標楷體" w:cs="Times New Roman"/>
          <w:szCs w:val="19"/>
        </w:rPr>
        <w:t>365</w:t>
      </w:r>
      <w:r w:rsidRPr="00AB071B">
        <w:rPr>
          <w:rFonts w:ascii="標楷體" w:eastAsia="標楷體" w:hAnsi="標楷體" w:cs="Times New Roman" w:hint="eastAsia"/>
          <w:szCs w:val="19"/>
        </w:rPr>
        <w:t>，即得利息額。</w:t>
      </w:r>
    </w:p>
    <w:p w14:paraId="1EEA719A" w14:textId="77777777" w:rsidR="00AB071B" w:rsidRPr="00AB071B" w:rsidRDefault="00AB071B" w:rsidP="007A48D5">
      <w:pPr>
        <w:autoSpaceDE w:val="0"/>
        <w:autoSpaceDN w:val="0"/>
        <w:adjustRightInd w:val="0"/>
        <w:spacing w:line="360" w:lineRule="exact"/>
        <w:ind w:leftChars="388" w:left="931" w:firstLineChars="200" w:firstLine="480"/>
        <w:jc w:val="both"/>
        <w:rPr>
          <w:rFonts w:ascii="標楷體" w:eastAsia="標楷體" w:hAnsi="標楷體" w:cs="Times New Roman"/>
          <w:szCs w:val="24"/>
        </w:rPr>
      </w:pPr>
      <w:r w:rsidRPr="00AB071B">
        <w:rPr>
          <w:rFonts w:ascii="標楷體" w:eastAsia="標楷體" w:hAnsi="標楷體" w:cs="Times New Roman" w:hint="eastAsia"/>
          <w:szCs w:val="19"/>
        </w:rPr>
        <w:t>有關存款總積數之計算，係自</w:t>
      </w:r>
      <w:proofErr w:type="gramStart"/>
      <w:r w:rsidRPr="00AB071B">
        <w:rPr>
          <w:rFonts w:ascii="標楷體" w:eastAsia="標楷體" w:hAnsi="標楷體" w:cs="Times New Roman" w:hint="eastAsia"/>
          <w:szCs w:val="19"/>
        </w:rPr>
        <w:t>起息點起</w:t>
      </w:r>
      <w:proofErr w:type="gramEnd"/>
      <w:r w:rsidRPr="00AB071B">
        <w:rPr>
          <w:rFonts w:ascii="標楷體" w:eastAsia="標楷體" w:hAnsi="標楷體" w:cs="Times New Roman" w:hint="eastAsia"/>
          <w:szCs w:val="19"/>
        </w:rPr>
        <w:t>以百元為單位，累積其每日存款總積數</w:t>
      </w:r>
      <w:r w:rsidRPr="00AB071B">
        <w:rPr>
          <w:rFonts w:ascii="標楷體" w:eastAsia="標楷體" w:hAnsi="標楷體" w:cs="Times New Roman"/>
          <w:szCs w:val="19"/>
        </w:rPr>
        <w:t>；</w:t>
      </w:r>
      <w:r w:rsidRPr="00AB071B">
        <w:rPr>
          <w:rFonts w:ascii="標楷體" w:eastAsia="標楷體" w:hAnsi="標楷體" w:cs="Times New Roman" w:hint="eastAsia"/>
          <w:szCs w:val="19"/>
        </w:rPr>
        <w:t>而年利率則按本會之牌告利率，以該年利率除以</w:t>
      </w:r>
      <w:r w:rsidRPr="00AB071B">
        <w:rPr>
          <w:rFonts w:ascii="標楷體" w:eastAsia="標楷體" w:hAnsi="標楷體" w:cs="Times New Roman"/>
          <w:szCs w:val="19"/>
        </w:rPr>
        <w:t>365</w:t>
      </w:r>
      <w:r w:rsidRPr="00AB071B">
        <w:rPr>
          <w:rFonts w:ascii="標楷體" w:eastAsia="標楷體" w:hAnsi="標楷體" w:cs="Times New Roman" w:hint="eastAsia"/>
          <w:szCs w:val="19"/>
        </w:rPr>
        <w:t>所得之日利率，</w:t>
      </w:r>
      <w:proofErr w:type="gramStart"/>
      <w:r w:rsidRPr="00AB071B">
        <w:rPr>
          <w:rFonts w:ascii="標楷體" w:eastAsia="標楷體" w:hAnsi="標楷體" w:cs="Times New Roman" w:hint="eastAsia"/>
          <w:szCs w:val="19"/>
        </w:rPr>
        <w:t>算至小數點</w:t>
      </w:r>
      <w:proofErr w:type="gramEnd"/>
      <w:r w:rsidRPr="00AB071B">
        <w:rPr>
          <w:rFonts w:ascii="標楷體" w:eastAsia="標楷體" w:hAnsi="標楷體" w:cs="Times New Roman" w:hint="eastAsia"/>
          <w:szCs w:val="19"/>
        </w:rPr>
        <w:t>以下八位，第九位以下捨去。最後，所算得之利息總額計算至元為止，元以下四捨五入。目前因</w:t>
      </w:r>
      <w:proofErr w:type="gramStart"/>
      <w:r w:rsidRPr="00AB071B">
        <w:rPr>
          <w:rFonts w:ascii="標楷體" w:eastAsia="標楷體" w:hAnsi="標楷體" w:cs="Times New Roman" w:hint="eastAsia"/>
          <w:szCs w:val="19"/>
        </w:rPr>
        <w:t>採</w:t>
      </w:r>
      <w:proofErr w:type="gramEnd"/>
      <w:r w:rsidRPr="00AB071B">
        <w:rPr>
          <w:rFonts w:ascii="標楷體" w:eastAsia="標楷體" w:hAnsi="標楷體" w:cs="Times New Roman" w:hint="eastAsia"/>
          <w:szCs w:val="19"/>
        </w:rPr>
        <w:t>電腦連線作業，故利息之結算係統一由電腦自動結算。計算出之存款利息總額，於依法代扣利息所得稅與補充保險費後，即將利息所得淨額於次營業日轉入各該存戶帳內。至於代扣之利息所得稅與補充保險費應以「應付款項」項下之「代扣利息所得稅與補充保險費」子目處理。其會計分錄如下</w:t>
      </w:r>
      <w:r w:rsidRPr="00AB071B">
        <w:rPr>
          <w:rFonts w:ascii="標楷體" w:eastAsia="標楷體" w:hAnsi="標楷體" w:cs="Times New Roman"/>
          <w:szCs w:val="19"/>
        </w:rPr>
        <w:t>：</w:t>
      </w:r>
    </w:p>
    <w:p w14:paraId="2314EEF3" w14:textId="77777777" w:rsidR="00AB071B" w:rsidRPr="00AB071B" w:rsidRDefault="00AB071B" w:rsidP="007A48D5">
      <w:pPr>
        <w:autoSpaceDE w:val="0"/>
        <w:autoSpaceDN w:val="0"/>
        <w:adjustRightInd w:val="0"/>
        <w:spacing w:line="360" w:lineRule="exact"/>
        <w:ind w:left="7" w:firstLine="960"/>
        <w:jc w:val="both"/>
        <w:rPr>
          <w:rFonts w:ascii="標楷體" w:eastAsia="標楷體" w:hAnsi="標楷體" w:cs="Times New Roman"/>
          <w:szCs w:val="24"/>
        </w:rPr>
      </w:pPr>
      <w:r w:rsidRPr="00AB071B">
        <w:rPr>
          <w:rFonts w:ascii="標楷體" w:eastAsia="標楷體" w:hAnsi="標楷體" w:cs="Times New Roman" w:hint="eastAsia"/>
          <w:szCs w:val="19"/>
        </w:rPr>
        <w:t>借</w:t>
      </w:r>
      <w:r w:rsidRPr="00AB071B">
        <w:rPr>
          <w:rFonts w:ascii="標楷體" w:eastAsia="標楷體" w:hAnsi="標楷體" w:cs="Times New Roman"/>
          <w:szCs w:val="19"/>
        </w:rPr>
        <w:t>：</w:t>
      </w:r>
      <w:r w:rsidRPr="00AB071B">
        <w:rPr>
          <w:rFonts w:ascii="標楷體" w:eastAsia="標楷體" w:hAnsi="標楷體" w:cs="Times New Roman" w:hint="eastAsia"/>
          <w:szCs w:val="19"/>
        </w:rPr>
        <w:t>存款利息支出</w:t>
      </w:r>
      <w:proofErr w:type="gramStart"/>
      <w:r w:rsidRPr="00AB071B">
        <w:rPr>
          <w:rFonts w:ascii="標楷體" w:eastAsia="標楷體" w:hAnsi="標楷體" w:cs="Times New Roman"/>
          <w:szCs w:val="19"/>
        </w:rPr>
        <w:t>—</w:t>
      </w:r>
      <w:r w:rsidRPr="00AB071B">
        <w:rPr>
          <w:rFonts w:ascii="標楷體" w:eastAsia="標楷體" w:hAnsi="標楷體" w:cs="Times New Roman" w:hint="eastAsia"/>
          <w:szCs w:val="19"/>
        </w:rPr>
        <w:t>活存息</w:t>
      </w:r>
      <w:proofErr w:type="gramEnd"/>
      <w:r w:rsidRPr="00AB071B">
        <w:rPr>
          <w:rFonts w:ascii="標楷體" w:eastAsia="標楷體" w:hAnsi="標楷體" w:cs="Times New Roman"/>
          <w:szCs w:val="19"/>
        </w:rPr>
        <w:t xml:space="preserve"> ×××</w:t>
      </w:r>
    </w:p>
    <w:p w14:paraId="751F971F" w14:textId="77777777" w:rsidR="00AB071B" w:rsidRPr="00AB071B" w:rsidRDefault="00AB071B" w:rsidP="007A48D5">
      <w:pPr>
        <w:autoSpaceDE w:val="0"/>
        <w:autoSpaceDN w:val="0"/>
        <w:adjustRightInd w:val="0"/>
        <w:spacing w:line="360" w:lineRule="exact"/>
        <w:ind w:leftChars="3" w:left="7" w:firstLineChars="700" w:firstLine="1680"/>
        <w:jc w:val="both"/>
        <w:rPr>
          <w:rFonts w:ascii="標楷體" w:eastAsia="標楷體" w:hAnsi="標楷體" w:cs="Times New Roman"/>
          <w:szCs w:val="24"/>
        </w:rPr>
      </w:pPr>
      <w:r w:rsidRPr="00AB071B">
        <w:rPr>
          <w:rFonts w:ascii="標楷體" w:eastAsia="標楷體" w:hAnsi="標楷體" w:cs="Times New Roman" w:hint="eastAsia"/>
          <w:szCs w:val="19"/>
        </w:rPr>
        <w:t>貸</w:t>
      </w:r>
      <w:r w:rsidRPr="00AB071B">
        <w:rPr>
          <w:rFonts w:ascii="標楷體" w:eastAsia="標楷體" w:hAnsi="標楷體" w:cs="Times New Roman"/>
          <w:szCs w:val="19"/>
        </w:rPr>
        <w:t>：</w:t>
      </w:r>
      <w:r w:rsidRPr="00AB071B">
        <w:rPr>
          <w:rFonts w:ascii="標楷體" w:eastAsia="標楷體" w:hAnsi="標楷體" w:cs="Times New Roman" w:hint="eastAsia"/>
          <w:szCs w:val="19"/>
        </w:rPr>
        <w:t>應付利息</w:t>
      </w:r>
      <w:proofErr w:type="gramStart"/>
      <w:r w:rsidRPr="00AB071B">
        <w:rPr>
          <w:rFonts w:ascii="標楷體" w:eastAsia="標楷體" w:hAnsi="標楷體" w:cs="Times New Roman"/>
          <w:szCs w:val="19"/>
        </w:rPr>
        <w:t>—</w:t>
      </w:r>
      <w:r w:rsidRPr="00AB071B">
        <w:rPr>
          <w:rFonts w:ascii="標楷體" w:eastAsia="標楷體" w:hAnsi="標楷體" w:cs="Times New Roman" w:hint="eastAsia"/>
          <w:szCs w:val="19"/>
        </w:rPr>
        <w:t>活存息</w:t>
      </w:r>
      <w:proofErr w:type="gramEnd"/>
      <w:r w:rsidRPr="00AB071B">
        <w:rPr>
          <w:rFonts w:ascii="標楷體" w:eastAsia="標楷體" w:hAnsi="標楷體" w:cs="Times New Roman"/>
          <w:szCs w:val="19"/>
        </w:rPr>
        <w:t>×××</w:t>
      </w:r>
    </w:p>
    <w:p w14:paraId="57F57EF7" w14:textId="77777777" w:rsidR="00AB071B" w:rsidRPr="00AB071B" w:rsidRDefault="00AB071B" w:rsidP="007A48D5">
      <w:pPr>
        <w:autoSpaceDE w:val="0"/>
        <w:autoSpaceDN w:val="0"/>
        <w:adjustRightInd w:val="0"/>
        <w:spacing w:line="360" w:lineRule="exact"/>
        <w:ind w:firstLineChars="400" w:firstLine="960"/>
        <w:jc w:val="both"/>
        <w:rPr>
          <w:rFonts w:ascii="標楷體" w:eastAsia="標楷體" w:hAnsi="標楷體" w:cs="Times New Roman"/>
          <w:szCs w:val="24"/>
        </w:rPr>
      </w:pPr>
      <w:r w:rsidRPr="00AB071B">
        <w:rPr>
          <w:rFonts w:ascii="標楷體" w:eastAsia="標楷體" w:hAnsi="標楷體" w:cs="Times New Roman" w:hint="eastAsia"/>
          <w:szCs w:val="19"/>
        </w:rPr>
        <w:t>借</w:t>
      </w:r>
      <w:r w:rsidRPr="00AB071B">
        <w:rPr>
          <w:rFonts w:ascii="標楷體" w:eastAsia="標楷體" w:hAnsi="標楷體" w:cs="Times New Roman"/>
          <w:szCs w:val="19"/>
        </w:rPr>
        <w:t>：</w:t>
      </w:r>
      <w:r w:rsidRPr="00AB071B">
        <w:rPr>
          <w:rFonts w:ascii="標楷體" w:eastAsia="標楷體" w:hAnsi="標楷體" w:cs="Times New Roman" w:hint="eastAsia"/>
          <w:szCs w:val="19"/>
        </w:rPr>
        <w:t>應付利息</w:t>
      </w:r>
      <w:proofErr w:type="gramStart"/>
      <w:r w:rsidRPr="00AB071B">
        <w:rPr>
          <w:rFonts w:ascii="標楷體" w:eastAsia="標楷體" w:hAnsi="標楷體" w:cs="Times New Roman"/>
          <w:szCs w:val="19"/>
        </w:rPr>
        <w:t>—</w:t>
      </w:r>
      <w:r w:rsidRPr="00AB071B">
        <w:rPr>
          <w:rFonts w:ascii="標楷體" w:eastAsia="標楷體" w:hAnsi="標楷體" w:cs="Times New Roman" w:hint="eastAsia"/>
          <w:szCs w:val="19"/>
        </w:rPr>
        <w:t>活存息</w:t>
      </w:r>
      <w:proofErr w:type="gramEnd"/>
      <w:r w:rsidRPr="00AB071B">
        <w:rPr>
          <w:rFonts w:ascii="標楷體" w:eastAsia="標楷體" w:hAnsi="標楷體" w:cs="Times New Roman"/>
          <w:szCs w:val="19"/>
        </w:rPr>
        <w:t>×××</w:t>
      </w:r>
    </w:p>
    <w:p w14:paraId="0014A991" w14:textId="77777777" w:rsidR="00AB071B" w:rsidRPr="00AB071B" w:rsidRDefault="00AB071B" w:rsidP="007A48D5">
      <w:pPr>
        <w:autoSpaceDE w:val="0"/>
        <w:autoSpaceDN w:val="0"/>
        <w:adjustRightInd w:val="0"/>
        <w:spacing w:line="360" w:lineRule="exact"/>
        <w:ind w:firstLine="1680"/>
        <w:jc w:val="both"/>
        <w:rPr>
          <w:rFonts w:ascii="標楷體" w:eastAsia="標楷體" w:hAnsi="標楷體" w:cs="Times New Roman"/>
          <w:szCs w:val="19"/>
        </w:rPr>
      </w:pPr>
      <w:r w:rsidRPr="00AB071B">
        <w:rPr>
          <w:rFonts w:ascii="標楷體" w:eastAsia="標楷體" w:hAnsi="標楷體" w:cs="Times New Roman" w:hint="eastAsia"/>
          <w:szCs w:val="19"/>
        </w:rPr>
        <w:t>貸</w:t>
      </w:r>
      <w:r w:rsidRPr="00AB071B">
        <w:rPr>
          <w:rFonts w:ascii="標楷體" w:eastAsia="標楷體" w:hAnsi="標楷體" w:cs="Times New Roman"/>
          <w:szCs w:val="19"/>
        </w:rPr>
        <w:t>：</w:t>
      </w:r>
      <w:r w:rsidRPr="00AB071B">
        <w:rPr>
          <w:rFonts w:ascii="標楷體" w:eastAsia="標楷體" w:hAnsi="標楷體" w:cs="Times New Roman" w:hint="eastAsia"/>
          <w:szCs w:val="19"/>
        </w:rPr>
        <w:t>應付款項</w:t>
      </w:r>
      <w:proofErr w:type="gramStart"/>
      <w:r w:rsidRPr="00AB071B">
        <w:rPr>
          <w:rFonts w:ascii="標楷體" w:eastAsia="標楷體" w:hAnsi="標楷體" w:cs="Times New Roman"/>
          <w:szCs w:val="19"/>
        </w:rPr>
        <w:t>—</w:t>
      </w:r>
      <w:proofErr w:type="gramEnd"/>
      <w:r w:rsidRPr="00AB071B">
        <w:rPr>
          <w:rFonts w:ascii="標楷體" w:eastAsia="標楷體" w:hAnsi="標楷體" w:cs="Times New Roman" w:hint="eastAsia"/>
          <w:szCs w:val="19"/>
        </w:rPr>
        <w:t>代扣利息所得稅</w:t>
      </w:r>
      <w:r w:rsidRPr="00AB071B">
        <w:rPr>
          <w:rFonts w:ascii="標楷體" w:eastAsia="標楷體" w:hAnsi="標楷體" w:cs="Times New Roman"/>
          <w:szCs w:val="19"/>
        </w:rPr>
        <w:t>×××</w:t>
      </w:r>
    </w:p>
    <w:p w14:paraId="33B9DF5E" w14:textId="77777777" w:rsidR="00AB071B" w:rsidRPr="00AB071B" w:rsidRDefault="00AB071B" w:rsidP="007A48D5">
      <w:pPr>
        <w:autoSpaceDE w:val="0"/>
        <w:autoSpaceDN w:val="0"/>
        <w:adjustRightInd w:val="0"/>
        <w:spacing w:line="360" w:lineRule="exact"/>
        <w:ind w:firstLine="1680"/>
        <w:jc w:val="both"/>
        <w:rPr>
          <w:rFonts w:ascii="標楷體" w:eastAsia="標楷體" w:hAnsi="標楷體" w:cs="Times New Roman"/>
          <w:szCs w:val="19"/>
        </w:rPr>
      </w:pPr>
      <w:r w:rsidRPr="00AB071B">
        <w:rPr>
          <w:rFonts w:ascii="標楷體" w:eastAsia="標楷體" w:hAnsi="標楷體" w:cs="Times New Roman" w:hint="eastAsia"/>
          <w:szCs w:val="19"/>
        </w:rPr>
        <w:t>貸</w:t>
      </w:r>
      <w:r w:rsidRPr="00AB071B">
        <w:rPr>
          <w:rFonts w:ascii="標楷體" w:eastAsia="標楷體" w:hAnsi="標楷體" w:cs="Times New Roman"/>
          <w:szCs w:val="19"/>
        </w:rPr>
        <w:t>：</w:t>
      </w:r>
      <w:r w:rsidRPr="00AB071B">
        <w:rPr>
          <w:rFonts w:ascii="標楷體" w:eastAsia="標楷體" w:hAnsi="標楷體" w:cs="Times New Roman" w:hint="eastAsia"/>
          <w:szCs w:val="19"/>
        </w:rPr>
        <w:t>應付款項</w:t>
      </w:r>
      <w:proofErr w:type="gramStart"/>
      <w:r w:rsidRPr="00AB071B">
        <w:rPr>
          <w:rFonts w:ascii="標楷體" w:eastAsia="標楷體" w:hAnsi="標楷體" w:cs="Times New Roman"/>
          <w:szCs w:val="19"/>
        </w:rPr>
        <w:t>—</w:t>
      </w:r>
      <w:proofErr w:type="gramEnd"/>
      <w:r w:rsidRPr="00AB071B">
        <w:rPr>
          <w:rFonts w:ascii="標楷體" w:eastAsia="標楷體" w:hAnsi="標楷體" w:cs="Times New Roman" w:hint="eastAsia"/>
          <w:szCs w:val="19"/>
        </w:rPr>
        <w:t>代扣利息補充保險費</w:t>
      </w:r>
      <w:r w:rsidRPr="00AB071B">
        <w:rPr>
          <w:rFonts w:ascii="標楷體" w:eastAsia="標楷體" w:hAnsi="標楷體" w:cs="Times New Roman"/>
          <w:szCs w:val="19"/>
        </w:rPr>
        <w:t xml:space="preserve">   ×××</w:t>
      </w:r>
    </w:p>
    <w:p w14:paraId="7CBADBC2" w14:textId="77777777" w:rsidR="00AB071B" w:rsidRPr="00AB071B" w:rsidRDefault="00AB071B" w:rsidP="007A48D5">
      <w:pPr>
        <w:autoSpaceDE w:val="0"/>
        <w:autoSpaceDN w:val="0"/>
        <w:adjustRightInd w:val="0"/>
        <w:spacing w:line="360" w:lineRule="exact"/>
        <w:ind w:left="7" w:firstLine="1680"/>
        <w:jc w:val="both"/>
        <w:rPr>
          <w:rFonts w:ascii="標楷體" w:eastAsia="標楷體" w:hAnsi="標楷體" w:cs="Times New Roman"/>
          <w:szCs w:val="19"/>
        </w:rPr>
      </w:pPr>
      <w:r w:rsidRPr="00AB071B">
        <w:rPr>
          <w:rFonts w:ascii="標楷體" w:eastAsia="標楷體" w:hAnsi="標楷體" w:cs="Times New Roman" w:hint="eastAsia"/>
          <w:szCs w:val="19"/>
        </w:rPr>
        <w:t>貸</w:t>
      </w:r>
      <w:r w:rsidRPr="00AB071B">
        <w:rPr>
          <w:rFonts w:ascii="標楷體" w:eastAsia="標楷體" w:hAnsi="標楷體" w:cs="Times New Roman"/>
          <w:szCs w:val="19"/>
        </w:rPr>
        <w:t>：</w:t>
      </w:r>
      <w:r w:rsidRPr="00AB071B">
        <w:rPr>
          <w:rFonts w:ascii="標楷體" w:eastAsia="標楷體" w:hAnsi="標楷體" w:cs="Times New Roman" w:hint="eastAsia"/>
          <w:szCs w:val="19"/>
        </w:rPr>
        <w:t>活期存款                       ×××</w:t>
      </w:r>
    </w:p>
    <w:p w14:paraId="278D9B50"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4"/>
        </w:rPr>
      </w:pPr>
      <w:r w:rsidRPr="00AB071B">
        <w:rPr>
          <w:rFonts w:ascii="標楷體" w:eastAsia="標楷體" w:hAnsi="標楷體" w:cs="Times New Roman" w:hint="eastAsia"/>
          <w:szCs w:val="19"/>
        </w:rPr>
        <w:t>二、利息結算期間</w:t>
      </w:r>
    </w:p>
    <w:p w14:paraId="7E8C0D06" w14:textId="77777777" w:rsidR="00AB071B" w:rsidRPr="00AB071B" w:rsidRDefault="00AB071B" w:rsidP="007A48D5">
      <w:pPr>
        <w:autoSpaceDE w:val="0"/>
        <w:autoSpaceDN w:val="0"/>
        <w:adjustRightInd w:val="0"/>
        <w:spacing w:line="360" w:lineRule="exact"/>
        <w:ind w:left="487" w:firstLineChars="200" w:firstLine="480"/>
        <w:jc w:val="both"/>
        <w:rPr>
          <w:rFonts w:ascii="標楷體" w:eastAsia="標楷體" w:hAnsi="標楷體" w:cs="Times New Roman"/>
          <w:szCs w:val="24"/>
        </w:rPr>
      </w:pPr>
      <w:r w:rsidRPr="00AB071B">
        <w:rPr>
          <w:rFonts w:ascii="標楷體" w:eastAsia="標楷體" w:hAnsi="標楷體" w:cs="Times New Roman" w:hint="eastAsia"/>
          <w:szCs w:val="19"/>
        </w:rPr>
        <w:t>存摺存款之利息，係每</w:t>
      </w:r>
      <w:proofErr w:type="gramStart"/>
      <w:r w:rsidRPr="00AB071B">
        <w:rPr>
          <w:rFonts w:ascii="標楷體" w:eastAsia="標楷體" w:hAnsi="標楷體" w:cs="Times New Roman" w:hint="eastAsia"/>
          <w:szCs w:val="19"/>
        </w:rPr>
        <w:t>屆結息期</w:t>
      </w:r>
      <w:proofErr w:type="gramEnd"/>
      <w:r w:rsidRPr="00AB071B">
        <w:rPr>
          <w:rFonts w:ascii="標楷體" w:eastAsia="標楷體" w:hAnsi="標楷體" w:cs="Times New Roman" w:hint="eastAsia"/>
          <w:szCs w:val="19"/>
        </w:rPr>
        <w:t>，即6月20日及12月20日，各結算一次，滾入本金生息。其6月21日及12月21日起之利息，併入次期結算。若未</w:t>
      </w:r>
      <w:proofErr w:type="gramStart"/>
      <w:r w:rsidRPr="00AB071B">
        <w:rPr>
          <w:rFonts w:ascii="標楷體" w:eastAsia="標楷體" w:hAnsi="標楷體" w:cs="Times New Roman" w:hint="eastAsia"/>
          <w:szCs w:val="19"/>
        </w:rPr>
        <w:t>屆結息期</w:t>
      </w:r>
      <w:proofErr w:type="gramEnd"/>
      <w:r w:rsidRPr="00AB071B">
        <w:rPr>
          <w:rFonts w:ascii="標楷體" w:eastAsia="標楷體" w:hAnsi="標楷體" w:cs="Times New Roman" w:hint="eastAsia"/>
          <w:szCs w:val="19"/>
        </w:rPr>
        <w:t>，而存戶欲中途結</w:t>
      </w:r>
      <w:proofErr w:type="gramStart"/>
      <w:r w:rsidRPr="00AB071B">
        <w:rPr>
          <w:rFonts w:ascii="標楷體" w:eastAsia="標楷體" w:hAnsi="標楷體" w:cs="Times New Roman" w:hint="eastAsia"/>
          <w:szCs w:val="19"/>
        </w:rPr>
        <w:t>清銷戶者</w:t>
      </w:r>
      <w:proofErr w:type="gramEnd"/>
      <w:r w:rsidRPr="00AB071B">
        <w:rPr>
          <w:rFonts w:ascii="標楷體" w:eastAsia="標楷體" w:hAnsi="標楷體" w:cs="Times New Roman" w:hint="eastAsia"/>
          <w:szCs w:val="19"/>
        </w:rPr>
        <w:t>，其應得之利息，</w:t>
      </w:r>
      <w:proofErr w:type="gramStart"/>
      <w:r w:rsidRPr="00AB071B">
        <w:rPr>
          <w:rFonts w:ascii="標楷體" w:eastAsia="標楷體" w:hAnsi="標楷體" w:cs="Times New Roman" w:hint="eastAsia"/>
          <w:szCs w:val="19"/>
        </w:rPr>
        <w:t>採</w:t>
      </w:r>
      <w:proofErr w:type="gramEnd"/>
      <w:r w:rsidRPr="00AB071B">
        <w:rPr>
          <w:rFonts w:ascii="標楷體" w:eastAsia="標楷體" w:hAnsi="標楷體" w:cs="Times New Roman" w:hint="eastAsia"/>
          <w:szCs w:val="19"/>
        </w:rPr>
        <w:t>按日計息方式，</w:t>
      </w:r>
      <w:proofErr w:type="gramStart"/>
      <w:r w:rsidRPr="00AB071B">
        <w:rPr>
          <w:rFonts w:ascii="標楷體" w:eastAsia="標楷體" w:hAnsi="標楷體" w:cs="Times New Roman" w:hint="eastAsia"/>
          <w:szCs w:val="19"/>
        </w:rPr>
        <w:t>應予照付</w:t>
      </w:r>
      <w:proofErr w:type="gramEnd"/>
      <w:r w:rsidRPr="00AB071B">
        <w:rPr>
          <w:rFonts w:ascii="標楷體" w:eastAsia="標楷體" w:hAnsi="標楷體" w:cs="Times New Roman" w:hint="eastAsia"/>
          <w:szCs w:val="19"/>
        </w:rPr>
        <w:t>。</w:t>
      </w:r>
    </w:p>
    <w:p w14:paraId="5DDC8B86" w14:textId="77777777" w:rsidR="00141F81" w:rsidRDefault="00141F81">
      <w:pPr>
        <w:widowControl/>
        <w:rPr>
          <w:rFonts w:ascii="標楷體" w:eastAsia="標楷體" w:hAnsi="標楷體" w:cs="Times New Roman"/>
          <w:b/>
          <w:bCs/>
          <w:sz w:val="28"/>
          <w:szCs w:val="28"/>
        </w:rPr>
      </w:pPr>
      <w:r>
        <w:rPr>
          <w:rFonts w:ascii="標楷體" w:eastAsia="標楷體" w:hAnsi="標楷體" w:cs="Times New Roman"/>
          <w:b/>
          <w:bCs/>
          <w:sz w:val="28"/>
          <w:szCs w:val="28"/>
        </w:rPr>
        <w:br w:type="page"/>
      </w:r>
    </w:p>
    <w:p w14:paraId="70E186B1" w14:textId="77777777" w:rsidR="00AB071B" w:rsidRPr="00AB071B" w:rsidRDefault="00AB071B" w:rsidP="007A48D5">
      <w:pPr>
        <w:autoSpaceDE w:val="0"/>
        <w:autoSpaceDN w:val="0"/>
        <w:adjustRightInd w:val="0"/>
        <w:spacing w:line="360" w:lineRule="exact"/>
        <w:ind w:left="6"/>
        <w:jc w:val="center"/>
        <w:outlineLvl w:val="1"/>
        <w:rPr>
          <w:rFonts w:ascii="標楷體" w:eastAsia="標楷體" w:hAnsi="標楷體" w:cs="Times New Roman"/>
          <w:b/>
          <w:bCs/>
          <w:sz w:val="28"/>
          <w:szCs w:val="28"/>
        </w:rPr>
      </w:pPr>
      <w:bookmarkStart w:id="41" w:name="_Toc136424214"/>
      <w:r w:rsidRPr="00AB071B">
        <w:rPr>
          <w:rFonts w:ascii="標楷體" w:eastAsia="標楷體" w:hAnsi="標楷體" w:cs="Times New Roman" w:hint="eastAsia"/>
          <w:b/>
          <w:bCs/>
          <w:sz w:val="28"/>
          <w:szCs w:val="28"/>
        </w:rPr>
        <w:lastRenderedPageBreak/>
        <w:t xml:space="preserve">第八節     </w:t>
      </w:r>
      <w:r w:rsidRPr="00AB071B">
        <w:rPr>
          <w:rFonts w:ascii="標楷體" w:eastAsia="標楷體" w:hAnsi="標楷體" w:cs="Times New Roman" w:hint="eastAsia"/>
          <w:b/>
          <w:sz w:val="28"/>
          <w:szCs w:val="28"/>
        </w:rPr>
        <w:t>金融卡之管理</w:t>
      </w:r>
      <w:bookmarkEnd w:id="41"/>
    </w:p>
    <w:p w14:paraId="16F92D8A" w14:textId="77777777" w:rsidR="00AB071B" w:rsidRPr="00AB071B" w:rsidRDefault="00AB071B" w:rsidP="00141F81">
      <w:pPr>
        <w:autoSpaceDE w:val="0"/>
        <w:autoSpaceDN w:val="0"/>
        <w:adjustRightInd w:val="0"/>
        <w:spacing w:beforeLines="50" w:before="180" w:line="360" w:lineRule="exact"/>
        <w:ind w:leftChars="1" w:left="2" w:firstLineChars="200" w:firstLine="480"/>
        <w:jc w:val="both"/>
        <w:rPr>
          <w:rFonts w:ascii="標楷體" w:eastAsia="標楷體" w:hAnsi="標楷體" w:cs="Times New Roman"/>
          <w:szCs w:val="19"/>
        </w:rPr>
      </w:pPr>
      <w:r w:rsidRPr="00AB071B">
        <w:rPr>
          <w:rFonts w:ascii="標楷體" w:eastAsia="標楷體" w:hAnsi="標楷體" w:cs="Times New Roman" w:hint="eastAsia"/>
          <w:szCs w:val="19"/>
        </w:rPr>
        <w:t>隨著金融自動化之成熟發展，存戶憑金融卡於自動櫃</w:t>
      </w:r>
      <w:proofErr w:type="gramStart"/>
      <w:r w:rsidRPr="00AB071B">
        <w:rPr>
          <w:rFonts w:ascii="標楷體" w:eastAsia="標楷體" w:hAnsi="標楷體" w:cs="Times New Roman" w:hint="eastAsia"/>
          <w:szCs w:val="19"/>
        </w:rPr>
        <w:t>員機</w:t>
      </w:r>
      <w:r w:rsidRPr="00AB071B">
        <w:rPr>
          <w:rFonts w:ascii="標楷體" w:eastAsia="標楷體" w:hAnsi="標楷體" w:cs="Times New Roman" w:hint="eastAsia"/>
          <w:color w:val="7030A0"/>
          <w:szCs w:val="19"/>
        </w:rPr>
        <w:t>存</w:t>
      </w:r>
      <w:r w:rsidRPr="00AB071B">
        <w:rPr>
          <w:rFonts w:ascii="標楷體" w:eastAsia="標楷體" w:hAnsi="標楷體" w:cs="Times New Roman" w:hint="eastAsia"/>
          <w:szCs w:val="19"/>
        </w:rPr>
        <w:t>取款</w:t>
      </w:r>
      <w:proofErr w:type="gramEnd"/>
      <w:r w:rsidRPr="00AB071B">
        <w:rPr>
          <w:rFonts w:ascii="標楷體" w:eastAsia="標楷體" w:hAnsi="標楷體" w:cs="Times New Roman" w:hint="eastAsia"/>
          <w:szCs w:val="19"/>
        </w:rPr>
        <w:t>或轉帳，已成為存摺存款最主要之提領方式之一，但就金融機構而言，不可避免地衍生諸多管理上之問題。主要包括金融卡之掛失、留置、收回、停用與註銷等，茲分別說明如下</w:t>
      </w:r>
      <w:r w:rsidRPr="00AB071B">
        <w:rPr>
          <w:rFonts w:ascii="標楷體" w:eastAsia="標楷體" w:hAnsi="標楷體" w:cs="Times New Roman"/>
          <w:szCs w:val="19"/>
        </w:rPr>
        <w:t>：</w:t>
      </w:r>
    </w:p>
    <w:p w14:paraId="7054B6B6"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4"/>
        </w:rPr>
      </w:pPr>
      <w:r w:rsidRPr="00AB071B">
        <w:rPr>
          <w:rFonts w:ascii="標楷體" w:eastAsia="標楷體" w:hAnsi="標楷體" w:cs="Times New Roman" w:hint="eastAsia"/>
          <w:szCs w:val="19"/>
        </w:rPr>
        <w:t>一、金融卡掛失之處理</w:t>
      </w:r>
    </w:p>
    <w:p w14:paraId="7CF24B11" w14:textId="77777777" w:rsidR="00AB071B" w:rsidRPr="00AB071B" w:rsidRDefault="00AB071B" w:rsidP="007A48D5">
      <w:pPr>
        <w:autoSpaceDE w:val="0"/>
        <w:autoSpaceDN w:val="0"/>
        <w:adjustRightInd w:val="0"/>
        <w:spacing w:line="360" w:lineRule="exact"/>
        <w:ind w:leftChars="200" w:left="480" w:firstLineChars="200" w:firstLine="480"/>
        <w:jc w:val="both"/>
        <w:rPr>
          <w:rFonts w:ascii="標楷體" w:eastAsia="標楷體" w:hAnsi="標楷體" w:cs="Times New Roman"/>
          <w:szCs w:val="24"/>
        </w:rPr>
      </w:pPr>
      <w:r w:rsidRPr="00AB071B">
        <w:rPr>
          <w:rFonts w:ascii="標楷體" w:eastAsia="標楷體" w:hAnsi="標楷體" w:cs="Times New Roman" w:hint="eastAsia"/>
          <w:szCs w:val="19"/>
        </w:rPr>
        <w:t>存戶金融卡因遺失、被竊等原因喪失時，應即辦理掛失止付手續。一般存款約定</w:t>
      </w:r>
      <w:proofErr w:type="gramStart"/>
      <w:r w:rsidRPr="00AB071B">
        <w:rPr>
          <w:rFonts w:ascii="標楷體" w:eastAsia="標楷體" w:hAnsi="標楷體" w:cs="Times New Roman" w:hint="eastAsia"/>
          <w:szCs w:val="19"/>
        </w:rPr>
        <w:t>書皆載</w:t>
      </w:r>
      <w:proofErr w:type="gramEnd"/>
      <w:r w:rsidRPr="00AB071B">
        <w:rPr>
          <w:rFonts w:ascii="標楷體" w:eastAsia="標楷體" w:hAnsi="標楷體" w:cs="Times New Roman" w:hint="eastAsia"/>
          <w:szCs w:val="19"/>
        </w:rPr>
        <w:t>明，存戶於辦妥掛失止付手續前，如有被冒領之情事，概由存戶自行負責。有關金融卡掛失之處理</w:t>
      </w:r>
      <w:r w:rsidRPr="00AB071B">
        <w:rPr>
          <w:rFonts w:ascii="標楷體" w:eastAsia="標楷體" w:hAnsi="標楷體" w:cs="Times New Roman"/>
          <w:szCs w:val="19"/>
        </w:rPr>
        <w:t>：</w:t>
      </w:r>
    </w:p>
    <w:p w14:paraId="7636BB31" w14:textId="77777777" w:rsidR="00AB071B" w:rsidRPr="00AB071B" w:rsidRDefault="00AB071B" w:rsidP="007A48D5">
      <w:pPr>
        <w:autoSpaceDE w:val="0"/>
        <w:autoSpaceDN w:val="0"/>
        <w:adjustRightInd w:val="0"/>
        <w:spacing w:line="360" w:lineRule="exact"/>
        <w:ind w:left="7" w:firstLine="240"/>
        <w:jc w:val="both"/>
        <w:rPr>
          <w:rFonts w:ascii="標楷體" w:eastAsia="標楷體" w:hAnsi="標楷體" w:cs="Times New Roman"/>
          <w:szCs w:val="24"/>
        </w:rPr>
      </w:pPr>
      <w:r w:rsidRPr="00AB071B">
        <w:rPr>
          <w:rFonts w:ascii="標楷體" w:eastAsia="標楷體" w:hAnsi="標楷體" w:cs="Times New Roman" w:hint="eastAsia"/>
          <w:szCs w:val="19"/>
        </w:rPr>
        <w:t>（一）於營業時間內辦理掛失止付</w:t>
      </w:r>
    </w:p>
    <w:p w14:paraId="2CB835EC" w14:textId="77777777" w:rsidR="00AB071B" w:rsidRPr="00AB071B" w:rsidRDefault="00AB071B" w:rsidP="007A48D5">
      <w:pPr>
        <w:autoSpaceDE w:val="0"/>
        <w:autoSpaceDN w:val="0"/>
        <w:adjustRightInd w:val="0"/>
        <w:spacing w:line="360" w:lineRule="exact"/>
        <w:ind w:leftChars="383" w:left="919" w:firstLineChars="200" w:firstLine="480"/>
        <w:jc w:val="both"/>
        <w:rPr>
          <w:rFonts w:ascii="標楷體" w:eastAsia="標楷體" w:hAnsi="標楷體" w:cs="Times New Roman"/>
          <w:szCs w:val="19"/>
        </w:rPr>
      </w:pPr>
      <w:r w:rsidRPr="00AB071B">
        <w:rPr>
          <w:rFonts w:ascii="標楷體" w:eastAsia="標楷體" w:hAnsi="標楷體" w:cs="Times New Roman" w:hint="eastAsia"/>
          <w:szCs w:val="19"/>
        </w:rPr>
        <w:t>存戶應持身分證件及原留印鑑，親至發卡單位填具「金融卡掛失止付申請書」，憑以辦理。存戶未攜帶身分證件或原留印鑑，而能確認係本人無誤者</w:t>
      </w:r>
      <w:r w:rsidR="0009017E">
        <w:rPr>
          <w:rFonts w:ascii="標楷體" w:eastAsia="標楷體" w:hAnsi="標楷體" w:cs="Times New Roman" w:hint="eastAsia"/>
          <w:szCs w:val="19"/>
        </w:rPr>
        <w:t>，</w:t>
      </w:r>
      <w:r w:rsidRPr="00AB071B">
        <w:rPr>
          <w:rFonts w:ascii="標楷體" w:eastAsia="標楷體" w:hAnsi="標楷體" w:cs="Times New Roman" w:hint="eastAsia"/>
          <w:szCs w:val="19"/>
        </w:rPr>
        <w:t>或情況緊急未能親自辦理掛失而先以電話或委託他人通知掛失者，發卡單位應先行受理以防冒領，惟應確認存戶本人或委託人身分，並告知當時餘額，以確定掛失之時點，同時設簿登記備查，並洽請存戶儘速</w:t>
      </w:r>
      <w:proofErr w:type="gramStart"/>
      <w:r w:rsidRPr="00AB071B">
        <w:rPr>
          <w:rFonts w:ascii="標楷體" w:eastAsia="標楷體" w:hAnsi="標楷體" w:cs="Times New Roman" w:hint="eastAsia"/>
          <w:szCs w:val="19"/>
        </w:rPr>
        <w:t>補全應辦</w:t>
      </w:r>
      <w:proofErr w:type="gramEnd"/>
      <w:r w:rsidRPr="00AB071B">
        <w:rPr>
          <w:rFonts w:ascii="標楷體" w:eastAsia="標楷體" w:hAnsi="標楷體" w:cs="Times New Roman" w:hint="eastAsia"/>
          <w:szCs w:val="19"/>
        </w:rPr>
        <w:t>手續。</w:t>
      </w:r>
    </w:p>
    <w:p w14:paraId="31F96099" w14:textId="77777777" w:rsidR="00AB071B" w:rsidRPr="00AB071B" w:rsidRDefault="00AB071B" w:rsidP="007A48D5">
      <w:pPr>
        <w:autoSpaceDE w:val="0"/>
        <w:autoSpaceDN w:val="0"/>
        <w:adjustRightInd w:val="0"/>
        <w:spacing w:line="360" w:lineRule="exact"/>
        <w:ind w:leftChars="383" w:left="919" w:firstLineChars="200" w:firstLine="480"/>
        <w:jc w:val="both"/>
        <w:rPr>
          <w:rFonts w:ascii="標楷體" w:eastAsia="標楷體" w:hAnsi="標楷體" w:cs="Times New Roman"/>
          <w:szCs w:val="24"/>
        </w:rPr>
      </w:pPr>
      <w:r w:rsidRPr="00AB071B">
        <w:rPr>
          <w:rFonts w:ascii="標楷體" w:eastAsia="標楷體" w:hAnsi="標楷體" w:cs="Times New Roman" w:hint="eastAsia"/>
          <w:szCs w:val="19"/>
        </w:rPr>
        <w:t>營業時間內存戶不克臨櫃辦理掛失，亦可比照下列營業時間外辦理掛失止付之程序辦理。</w:t>
      </w:r>
    </w:p>
    <w:p w14:paraId="46FB9A75" w14:textId="77777777" w:rsidR="00AB071B" w:rsidRPr="00AB071B" w:rsidRDefault="00AB071B" w:rsidP="007A48D5">
      <w:pPr>
        <w:autoSpaceDE w:val="0"/>
        <w:autoSpaceDN w:val="0"/>
        <w:adjustRightInd w:val="0"/>
        <w:spacing w:line="360" w:lineRule="exact"/>
        <w:ind w:left="7" w:firstLine="240"/>
        <w:jc w:val="both"/>
        <w:rPr>
          <w:rFonts w:ascii="標楷體" w:eastAsia="標楷體" w:hAnsi="標楷體" w:cs="Times New Roman"/>
          <w:szCs w:val="24"/>
        </w:rPr>
      </w:pPr>
      <w:r w:rsidRPr="00AB071B">
        <w:rPr>
          <w:rFonts w:ascii="標楷體" w:eastAsia="標楷體" w:hAnsi="標楷體" w:cs="Times New Roman" w:hint="eastAsia"/>
          <w:szCs w:val="19"/>
        </w:rPr>
        <w:t>（二）於營業時間外辦理掛失止付</w:t>
      </w:r>
    </w:p>
    <w:p w14:paraId="3D616248" w14:textId="77777777" w:rsidR="00AB071B" w:rsidRPr="00AB071B" w:rsidRDefault="00AB071B" w:rsidP="007A48D5">
      <w:pPr>
        <w:autoSpaceDE w:val="0"/>
        <w:autoSpaceDN w:val="0"/>
        <w:adjustRightInd w:val="0"/>
        <w:spacing w:line="360" w:lineRule="exact"/>
        <w:ind w:leftChars="391" w:left="938" w:firstLineChars="200" w:firstLine="480"/>
        <w:jc w:val="both"/>
        <w:rPr>
          <w:rFonts w:ascii="標楷體" w:eastAsia="標楷體" w:hAnsi="標楷體" w:cs="Times New Roman"/>
          <w:dstrike/>
          <w:szCs w:val="19"/>
        </w:rPr>
      </w:pPr>
      <w:r w:rsidRPr="00AB071B">
        <w:rPr>
          <w:rFonts w:ascii="標楷體" w:eastAsia="標楷體" w:hAnsi="標楷體" w:cs="Times New Roman" w:hint="eastAsia"/>
          <w:szCs w:val="19"/>
        </w:rPr>
        <w:t>存戶於金融機構營業時間以外辦理金融卡掛失，應先以電話</w:t>
      </w:r>
      <w:proofErr w:type="gramStart"/>
      <w:r w:rsidRPr="00AB071B">
        <w:rPr>
          <w:rFonts w:ascii="標楷體" w:eastAsia="標楷體" w:hAnsi="標楷體" w:cs="Times New Roman" w:hint="eastAsia"/>
          <w:szCs w:val="19"/>
        </w:rPr>
        <w:t>逕</w:t>
      </w:r>
      <w:proofErr w:type="gramEnd"/>
      <w:r w:rsidRPr="00AB071B">
        <w:rPr>
          <w:rFonts w:ascii="標楷體" w:eastAsia="標楷體" w:hAnsi="標楷體" w:cs="Times New Roman" w:hint="eastAsia"/>
          <w:szCs w:val="19"/>
        </w:rPr>
        <w:t>向發卡單位之資訊中心（室）或其24小時電話語音服務系統申報掛失，由資訊中心（室）受理登記並先行處理止付之登錄。次營業日開始營業時，並應由前述資訊中心（室）或該電話語音服務系統，立即通知發卡單位洽請存戶補辦掛失止付或補發手續。</w:t>
      </w:r>
    </w:p>
    <w:p w14:paraId="5C042D96"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19"/>
        </w:rPr>
      </w:pPr>
      <w:r w:rsidRPr="00AB071B">
        <w:rPr>
          <w:rFonts w:ascii="標楷體" w:eastAsia="標楷體" w:hAnsi="標楷體" w:cs="Times New Roman" w:hint="eastAsia"/>
          <w:szCs w:val="19"/>
        </w:rPr>
        <w:t>二、金融卡遭留置之處理</w:t>
      </w:r>
    </w:p>
    <w:p w14:paraId="2755ADA2" w14:textId="77777777" w:rsidR="00AB071B" w:rsidRPr="00AB071B" w:rsidRDefault="00AB071B" w:rsidP="007A48D5">
      <w:pPr>
        <w:autoSpaceDE w:val="0"/>
        <w:autoSpaceDN w:val="0"/>
        <w:adjustRightInd w:val="0"/>
        <w:spacing w:line="360" w:lineRule="exact"/>
        <w:ind w:leftChars="200" w:left="480" w:firstLineChars="200" w:firstLine="480"/>
        <w:jc w:val="both"/>
        <w:rPr>
          <w:rFonts w:ascii="標楷體" w:eastAsia="標楷體" w:hAnsi="標楷體" w:cs="Times New Roman"/>
          <w:szCs w:val="19"/>
        </w:rPr>
      </w:pPr>
      <w:r w:rsidRPr="00AB071B">
        <w:rPr>
          <w:rFonts w:ascii="標楷體" w:eastAsia="標楷體" w:hAnsi="標楷體" w:cs="Times New Roman" w:hint="eastAsia"/>
          <w:szCs w:val="19"/>
        </w:rPr>
        <w:t>若存戶使用已掛失之金融卡進行交易，或使用金融卡進行交易時因存戶密碼輸入操作連續錯誤達規定次數時</w:t>
      </w:r>
      <w:r w:rsidRPr="00AB071B">
        <w:rPr>
          <w:rFonts w:ascii="標楷體" w:eastAsia="標楷體" w:hAnsi="標楷體" w:cs="Times New Roman"/>
          <w:szCs w:val="19"/>
        </w:rPr>
        <w:t>(</w:t>
      </w:r>
      <w:r w:rsidRPr="00AB071B">
        <w:rPr>
          <w:rFonts w:ascii="標楷體" w:eastAsia="標楷體" w:hAnsi="標楷體" w:cs="Times New Roman" w:hint="eastAsia"/>
          <w:szCs w:val="19"/>
        </w:rPr>
        <w:t>一般為3至4次</w:t>
      </w:r>
      <w:r w:rsidRPr="00AB071B">
        <w:rPr>
          <w:rFonts w:ascii="標楷體" w:eastAsia="標楷體" w:hAnsi="標楷體" w:cs="Times New Roman"/>
          <w:szCs w:val="19"/>
        </w:rPr>
        <w:t>)</w:t>
      </w:r>
      <w:r w:rsidRPr="00AB071B">
        <w:rPr>
          <w:rFonts w:ascii="標楷體" w:eastAsia="標楷體" w:hAnsi="標楷體" w:cs="Times New Roman" w:hint="eastAsia"/>
          <w:szCs w:val="19"/>
        </w:rPr>
        <w:t>，為防範冒領存款，該金融卡通常由自動櫃員機</w:t>
      </w:r>
      <w:proofErr w:type="gramStart"/>
      <w:r w:rsidRPr="00AB071B">
        <w:rPr>
          <w:rFonts w:ascii="標楷體" w:eastAsia="標楷體" w:hAnsi="標楷體" w:cs="Times New Roman" w:hint="eastAsia"/>
          <w:szCs w:val="19"/>
        </w:rPr>
        <w:t>逕予退</w:t>
      </w:r>
      <w:proofErr w:type="gramEnd"/>
      <w:r w:rsidRPr="00AB071B">
        <w:rPr>
          <w:rFonts w:ascii="標楷體" w:eastAsia="標楷體" w:hAnsi="標楷體" w:cs="Times New Roman" w:hint="eastAsia"/>
          <w:szCs w:val="19"/>
        </w:rPr>
        <w:t>回無法交易之金融卡；惟因該自動櫃員機斷線、停電、故障或其他事故而留置金融卡時，留置之金融卡經該單位有關人員會同取出後，應登記於備查簿，並依下列方式處理</w:t>
      </w:r>
      <w:r w:rsidR="0009017E">
        <w:rPr>
          <w:rFonts w:ascii="標楷體" w:eastAsia="標楷體" w:hAnsi="標楷體" w:cs="Times New Roman" w:hint="eastAsia"/>
          <w:szCs w:val="19"/>
        </w:rPr>
        <w:t>：</w:t>
      </w:r>
    </w:p>
    <w:p w14:paraId="1CF2E709" w14:textId="77777777" w:rsidR="00AB071B" w:rsidRPr="00AB071B" w:rsidRDefault="00AB071B" w:rsidP="007A48D5">
      <w:pPr>
        <w:numPr>
          <w:ilvl w:val="0"/>
          <w:numId w:val="10"/>
        </w:numPr>
        <w:autoSpaceDE w:val="0"/>
        <w:autoSpaceDN w:val="0"/>
        <w:adjustRightInd w:val="0"/>
        <w:spacing w:line="360" w:lineRule="exact"/>
        <w:jc w:val="both"/>
        <w:rPr>
          <w:rFonts w:ascii="標楷體" w:eastAsia="標楷體" w:hAnsi="標楷體" w:cs="Times New Roman"/>
          <w:szCs w:val="19"/>
        </w:rPr>
      </w:pPr>
      <w:r w:rsidRPr="00AB071B">
        <w:rPr>
          <w:rFonts w:ascii="標楷體" w:eastAsia="標楷體" w:hAnsi="標楷體" w:cs="Times New Roman" w:hint="eastAsia"/>
          <w:szCs w:val="19"/>
        </w:rPr>
        <w:t>遭留置之</w:t>
      </w:r>
      <w:proofErr w:type="gramStart"/>
      <w:r w:rsidRPr="00AB071B">
        <w:rPr>
          <w:rFonts w:ascii="標楷體" w:eastAsia="標楷體" w:hAnsi="標楷體" w:cs="Times New Roman" w:hint="eastAsia"/>
          <w:szCs w:val="19"/>
        </w:rPr>
        <w:t>金融卡若係</w:t>
      </w:r>
      <w:proofErr w:type="gramEnd"/>
      <w:r w:rsidRPr="00AB071B">
        <w:rPr>
          <w:rFonts w:ascii="標楷體" w:eastAsia="標楷體" w:hAnsi="標楷體" w:cs="Times New Roman" w:hint="eastAsia"/>
          <w:szCs w:val="19"/>
        </w:rPr>
        <w:t>本單位核發者，由存戶持身分證件、存摺及原留印鑑，並填具「自動櫃員機留置金融卡領回申請書」，</w:t>
      </w:r>
      <w:proofErr w:type="gramStart"/>
      <w:r w:rsidRPr="00AB071B">
        <w:rPr>
          <w:rFonts w:ascii="標楷體" w:eastAsia="標楷體" w:hAnsi="標楷體" w:cs="Times New Roman" w:hint="eastAsia"/>
          <w:szCs w:val="19"/>
        </w:rPr>
        <w:t>經核驗無誤</w:t>
      </w:r>
      <w:proofErr w:type="gramEnd"/>
      <w:r w:rsidRPr="00AB071B">
        <w:rPr>
          <w:rFonts w:ascii="標楷體" w:eastAsia="標楷體" w:hAnsi="標楷體" w:cs="Times New Roman" w:hint="eastAsia"/>
          <w:szCs w:val="19"/>
        </w:rPr>
        <w:t>並作事故解除登錄後，由存戶領回金融卡。經通知逾一定期限而未領回之金融卡，應按作廢金融卡處理。</w:t>
      </w:r>
    </w:p>
    <w:p w14:paraId="2D960D2D" w14:textId="77777777" w:rsidR="00AB071B" w:rsidRPr="00AB071B" w:rsidRDefault="00AB071B" w:rsidP="007A48D5">
      <w:pPr>
        <w:numPr>
          <w:ilvl w:val="0"/>
          <w:numId w:val="10"/>
        </w:numPr>
        <w:tabs>
          <w:tab w:val="left" w:pos="720"/>
        </w:tabs>
        <w:autoSpaceDE w:val="0"/>
        <w:autoSpaceDN w:val="0"/>
        <w:adjustRightInd w:val="0"/>
        <w:spacing w:line="360" w:lineRule="exact"/>
        <w:ind w:leftChars="200"/>
        <w:jc w:val="both"/>
        <w:rPr>
          <w:rFonts w:ascii="標楷體" w:eastAsia="標楷體" w:hAnsi="標楷體" w:cs="Times New Roman"/>
          <w:szCs w:val="24"/>
        </w:rPr>
      </w:pPr>
      <w:r w:rsidRPr="00AB071B">
        <w:rPr>
          <w:rFonts w:ascii="標楷體" w:eastAsia="標楷體" w:hAnsi="標楷體" w:cs="Times New Roman" w:hint="eastAsia"/>
          <w:szCs w:val="19"/>
        </w:rPr>
        <w:t>若遭留置之金融卡非本單位核發者，應以公函將金融卡</w:t>
      </w:r>
      <w:proofErr w:type="gramStart"/>
      <w:r w:rsidRPr="00AB071B">
        <w:rPr>
          <w:rFonts w:ascii="標楷體" w:eastAsia="標楷體" w:hAnsi="標楷體" w:cs="Times New Roman" w:hint="eastAsia"/>
          <w:szCs w:val="19"/>
        </w:rPr>
        <w:t>寄交原發卡</w:t>
      </w:r>
      <w:proofErr w:type="gramEnd"/>
      <w:r w:rsidRPr="00AB071B">
        <w:rPr>
          <w:rFonts w:ascii="標楷體" w:eastAsia="標楷體" w:hAnsi="標楷體" w:cs="Times New Roman" w:hint="eastAsia"/>
          <w:szCs w:val="19"/>
        </w:rPr>
        <w:t>單位辦理，公函並應註明留置日期。惟若該留置之金融卡持卡人如能當場確認其身分無誤（例如提示其身分證件</w:t>
      </w:r>
      <w:r w:rsidRPr="00AB071B">
        <w:rPr>
          <w:rFonts w:ascii="標楷體" w:eastAsia="標楷體" w:hAnsi="標楷體" w:cs="Times New Roman"/>
          <w:szCs w:val="19"/>
        </w:rPr>
        <w:t>）</w:t>
      </w:r>
      <w:r w:rsidRPr="00AB071B">
        <w:rPr>
          <w:rFonts w:ascii="標楷體" w:eastAsia="標楷體" w:hAnsi="標楷體" w:cs="Times New Roman" w:hint="eastAsia"/>
          <w:szCs w:val="19"/>
        </w:rPr>
        <w:t>，得由該持卡人於備查</w:t>
      </w:r>
      <w:proofErr w:type="gramStart"/>
      <w:r w:rsidRPr="00AB071B">
        <w:rPr>
          <w:rFonts w:ascii="標楷體" w:eastAsia="標楷體" w:hAnsi="標楷體" w:cs="Times New Roman" w:hint="eastAsia"/>
          <w:szCs w:val="19"/>
        </w:rPr>
        <w:t>簿</w:t>
      </w:r>
      <w:proofErr w:type="gramEnd"/>
      <w:r w:rsidRPr="00AB071B">
        <w:rPr>
          <w:rFonts w:ascii="標楷體" w:eastAsia="標楷體" w:hAnsi="標楷體" w:cs="Times New Roman" w:hint="eastAsia"/>
          <w:szCs w:val="19"/>
        </w:rPr>
        <w:t>簽名後領回。</w:t>
      </w:r>
    </w:p>
    <w:p w14:paraId="70844712" w14:textId="77777777" w:rsidR="00AB071B" w:rsidRPr="00AB071B" w:rsidRDefault="00AB071B" w:rsidP="007A48D5">
      <w:pPr>
        <w:numPr>
          <w:ilvl w:val="0"/>
          <w:numId w:val="10"/>
        </w:numPr>
        <w:tabs>
          <w:tab w:val="left" w:pos="720"/>
        </w:tabs>
        <w:autoSpaceDE w:val="0"/>
        <w:autoSpaceDN w:val="0"/>
        <w:adjustRightInd w:val="0"/>
        <w:spacing w:line="360" w:lineRule="exact"/>
        <w:ind w:leftChars="200"/>
        <w:jc w:val="both"/>
        <w:rPr>
          <w:rFonts w:ascii="標楷體" w:eastAsia="標楷體" w:hAnsi="標楷體" w:cs="Times New Roman"/>
          <w:szCs w:val="24"/>
        </w:rPr>
      </w:pPr>
      <w:r w:rsidRPr="00AB071B">
        <w:rPr>
          <w:rFonts w:ascii="標楷體" w:eastAsia="標楷體" w:hAnsi="標楷體" w:cs="Times New Roman" w:hint="eastAsia"/>
          <w:szCs w:val="24"/>
        </w:rPr>
        <w:t>遇有客戶臨櫃遺留金融卡，</w:t>
      </w:r>
      <w:r w:rsidRPr="00AB071B">
        <w:rPr>
          <w:rFonts w:ascii="標楷體" w:eastAsia="標楷體" w:hAnsi="標楷體" w:cs="Times New Roman" w:hint="eastAsia"/>
          <w:szCs w:val="19"/>
        </w:rPr>
        <w:t>或他人拾獲</w:t>
      </w:r>
      <w:r w:rsidRPr="00AB071B">
        <w:rPr>
          <w:rFonts w:ascii="標楷體" w:eastAsia="標楷體" w:hAnsi="標楷體" w:cs="Times New Roman" w:hint="eastAsia"/>
          <w:szCs w:val="24"/>
        </w:rPr>
        <w:t>時，比照前(一)項之規定辦理外，並應設簿登記並將該金融卡交指定人員保管。</w:t>
      </w:r>
    </w:p>
    <w:p w14:paraId="1DA76192"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4"/>
        </w:rPr>
      </w:pPr>
      <w:r w:rsidRPr="00AB071B">
        <w:rPr>
          <w:rFonts w:ascii="標楷體" w:eastAsia="標楷體" w:hAnsi="標楷體" w:cs="Times New Roman" w:hint="eastAsia"/>
          <w:szCs w:val="19"/>
        </w:rPr>
        <w:t>三、金融卡之收回、停用與註銷</w:t>
      </w:r>
    </w:p>
    <w:p w14:paraId="3956E466" w14:textId="77777777" w:rsidR="00AB071B" w:rsidRPr="00AB071B" w:rsidRDefault="00AB071B" w:rsidP="007A48D5">
      <w:pPr>
        <w:autoSpaceDE w:val="0"/>
        <w:autoSpaceDN w:val="0"/>
        <w:adjustRightInd w:val="0"/>
        <w:spacing w:line="360" w:lineRule="exact"/>
        <w:ind w:left="487"/>
        <w:jc w:val="both"/>
        <w:rPr>
          <w:rFonts w:ascii="標楷體" w:eastAsia="標楷體" w:hAnsi="標楷體" w:cs="Times New Roman"/>
          <w:szCs w:val="24"/>
        </w:rPr>
      </w:pPr>
      <w:r w:rsidRPr="00AB071B">
        <w:rPr>
          <w:rFonts w:ascii="標楷體" w:eastAsia="標楷體" w:hAnsi="標楷體" w:cs="Times New Roman" w:hint="eastAsia"/>
          <w:szCs w:val="19"/>
        </w:rPr>
        <w:t>有關存戶金融卡之處理情況，尚包括下列各</w:t>
      </w:r>
      <w:r w:rsidR="00F2382B">
        <w:rPr>
          <w:rFonts w:ascii="標楷體" w:eastAsia="標楷體" w:hAnsi="標楷體" w:cs="Times New Roman" w:hint="eastAsia"/>
          <w:szCs w:val="19"/>
        </w:rPr>
        <w:t>項</w:t>
      </w:r>
      <w:r w:rsidRPr="00AB071B">
        <w:rPr>
          <w:rFonts w:ascii="標楷體" w:eastAsia="標楷體" w:hAnsi="標楷體" w:cs="Times New Roman" w:hint="eastAsia"/>
          <w:szCs w:val="19"/>
        </w:rPr>
        <w:t>，茲將其註銷方式說明如下</w:t>
      </w:r>
      <w:r w:rsidRPr="00AB071B">
        <w:rPr>
          <w:rFonts w:ascii="標楷體" w:eastAsia="標楷體" w:hAnsi="標楷體" w:cs="Times New Roman"/>
          <w:szCs w:val="19"/>
        </w:rPr>
        <w:t>：</w:t>
      </w:r>
    </w:p>
    <w:p w14:paraId="5584E609" w14:textId="77777777" w:rsidR="00AB071B" w:rsidRPr="00AB071B" w:rsidRDefault="00AB071B" w:rsidP="007A48D5">
      <w:pPr>
        <w:autoSpaceDE w:val="0"/>
        <w:autoSpaceDN w:val="0"/>
        <w:adjustRightInd w:val="0"/>
        <w:spacing w:line="360" w:lineRule="exact"/>
        <w:ind w:leftChars="81" w:left="914" w:hangingChars="300" w:hanging="720"/>
        <w:jc w:val="both"/>
        <w:rPr>
          <w:rFonts w:ascii="標楷體" w:eastAsia="標楷體" w:hAnsi="標楷體" w:cs="Times New Roman"/>
          <w:szCs w:val="24"/>
        </w:rPr>
      </w:pPr>
      <w:r w:rsidRPr="00AB071B">
        <w:rPr>
          <w:rFonts w:ascii="標楷體" w:eastAsia="標楷體" w:hAnsi="標楷體" w:cs="Times New Roman" w:hint="eastAsia"/>
          <w:szCs w:val="19"/>
        </w:rPr>
        <w:lastRenderedPageBreak/>
        <w:t>（一）經他人以遺失物送交原發卡機構之金融卡，應儘速通知存戶，查明原因。</w:t>
      </w:r>
    </w:p>
    <w:p w14:paraId="6679BDF6" w14:textId="77777777" w:rsidR="00AB071B" w:rsidRPr="00AB071B" w:rsidRDefault="00AB071B" w:rsidP="007A48D5">
      <w:pPr>
        <w:autoSpaceDE w:val="0"/>
        <w:autoSpaceDN w:val="0"/>
        <w:adjustRightInd w:val="0"/>
        <w:spacing w:line="360" w:lineRule="exact"/>
        <w:ind w:leftChars="84" w:left="922" w:hangingChars="300" w:hanging="720"/>
        <w:jc w:val="both"/>
        <w:rPr>
          <w:rFonts w:ascii="標楷體" w:eastAsia="標楷體" w:hAnsi="標楷體" w:cs="Times New Roman"/>
          <w:szCs w:val="24"/>
        </w:rPr>
      </w:pPr>
      <w:r w:rsidRPr="00AB071B">
        <w:rPr>
          <w:rFonts w:ascii="標楷體" w:eastAsia="標楷體" w:hAnsi="標楷體" w:cs="Times New Roman" w:hint="eastAsia"/>
          <w:szCs w:val="19"/>
        </w:rPr>
        <w:t>（二）存戶</w:t>
      </w:r>
      <w:proofErr w:type="gramStart"/>
      <w:r w:rsidRPr="00AB071B">
        <w:rPr>
          <w:rFonts w:ascii="標楷體" w:eastAsia="標楷體" w:hAnsi="標楷體" w:cs="Times New Roman" w:hint="eastAsia"/>
          <w:szCs w:val="19"/>
        </w:rPr>
        <w:t>因結清銷戶</w:t>
      </w:r>
      <w:proofErr w:type="gramEnd"/>
      <w:r w:rsidRPr="00AB071B">
        <w:rPr>
          <w:rFonts w:ascii="標楷體" w:eastAsia="標楷體" w:hAnsi="標楷體" w:cs="Times New Roman" w:hint="eastAsia"/>
          <w:szCs w:val="19"/>
        </w:rPr>
        <w:t>，應填具「金融卡終止使用申請書」，並將該</w:t>
      </w:r>
      <w:proofErr w:type="gramStart"/>
      <w:r w:rsidRPr="00AB071B">
        <w:rPr>
          <w:rFonts w:ascii="標楷體" w:eastAsia="標楷體" w:hAnsi="標楷體" w:cs="Times New Roman" w:hint="eastAsia"/>
          <w:szCs w:val="19"/>
        </w:rPr>
        <w:t>金融卡截角</w:t>
      </w:r>
      <w:proofErr w:type="gramEnd"/>
      <w:r w:rsidRPr="00AB071B">
        <w:rPr>
          <w:rFonts w:ascii="標楷體" w:eastAsia="標楷體" w:hAnsi="標楷體" w:cs="Times New Roman" w:hint="eastAsia"/>
          <w:szCs w:val="19"/>
        </w:rPr>
        <w:t>後，退還存戶。</w:t>
      </w:r>
    </w:p>
    <w:p w14:paraId="67796646" w14:textId="77777777" w:rsidR="00AB071B" w:rsidRPr="00AB071B" w:rsidRDefault="00AB071B" w:rsidP="007A48D5">
      <w:pPr>
        <w:autoSpaceDE w:val="0"/>
        <w:autoSpaceDN w:val="0"/>
        <w:adjustRightInd w:val="0"/>
        <w:spacing w:line="360" w:lineRule="exact"/>
        <w:ind w:leftChars="84" w:left="922" w:hangingChars="300" w:hanging="720"/>
        <w:jc w:val="both"/>
        <w:rPr>
          <w:rFonts w:ascii="標楷體" w:eastAsia="標楷體" w:hAnsi="標楷體" w:cs="Times New Roman"/>
          <w:dstrike/>
          <w:szCs w:val="24"/>
        </w:rPr>
      </w:pPr>
      <w:r w:rsidRPr="00AB071B">
        <w:rPr>
          <w:rFonts w:ascii="標楷體" w:eastAsia="標楷體" w:hAnsi="標楷體" w:cs="Times New Roman" w:hint="eastAsia"/>
          <w:szCs w:val="19"/>
        </w:rPr>
        <w:t>（三）存戶之帳戶雖未結清，但因故不擬繼續使用金融卡時，應</w:t>
      </w:r>
      <w:proofErr w:type="gramStart"/>
      <w:r w:rsidRPr="00AB071B">
        <w:rPr>
          <w:rFonts w:ascii="標楷體" w:eastAsia="標楷體" w:hAnsi="標楷體" w:cs="Times New Roman" w:hint="eastAsia"/>
          <w:szCs w:val="19"/>
        </w:rPr>
        <w:t>請其填具</w:t>
      </w:r>
      <w:proofErr w:type="gramEnd"/>
      <w:r w:rsidRPr="00AB071B">
        <w:rPr>
          <w:rFonts w:ascii="標楷體" w:eastAsia="標楷體" w:hAnsi="標楷體" w:cs="Times New Roman" w:hint="eastAsia"/>
          <w:szCs w:val="19"/>
        </w:rPr>
        <w:t>「</w:t>
      </w:r>
      <w:proofErr w:type="gramStart"/>
      <w:r w:rsidRPr="00AB071B">
        <w:rPr>
          <w:rFonts w:ascii="標楷體" w:eastAsia="標楷體" w:hAnsi="標楷體" w:cs="Times New Roman" w:hint="eastAsia"/>
          <w:szCs w:val="19"/>
        </w:rPr>
        <w:t>金融卡停用</w:t>
      </w:r>
      <w:proofErr w:type="gramEnd"/>
      <w:r w:rsidRPr="00AB071B">
        <w:rPr>
          <w:rFonts w:ascii="標楷體" w:eastAsia="標楷體" w:hAnsi="標楷體" w:cs="Times New Roman" w:hint="eastAsia"/>
          <w:szCs w:val="19"/>
        </w:rPr>
        <w:t>聲明書」，將該</w:t>
      </w:r>
      <w:proofErr w:type="gramStart"/>
      <w:r w:rsidRPr="00AB071B">
        <w:rPr>
          <w:rFonts w:ascii="標楷體" w:eastAsia="標楷體" w:hAnsi="標楷體" w:cs="Times New Roman" w:hint="eastAsia"/>
          <w:szCs w:val="19"/>
        </w:rPr>
        <w:t>金融卡截角</w:t>
      </w:r>
      <w:proofErr w:type="gramEnd"/>
      <w:r w:rsidRPr="00AB071B">
        <w:rPr>
          <w:rFonts w:ascii="標楷體" w:eastAsia="標楷體" w:hAnsi="標楷體" w:cs="Times New Roman" w:hint="eastAsia"/>
          <w:szCs w:val="19"/>
        </w:rPr>
        <w:t>後，退還存戶，並變更該存戶金融卡領用情形。</w:t>
      </w:r>
    </w:p>
    <w:p w14:paraId="37557874" w14:textId="77777777" w:rsidR="00AB071B" w:rsidRPr="00AB071B" w:rsidRDefault="00AB071B" w:rsidP="007A48D5">
      <w:pPr>
        <w:autoSpaceDE w:val="0"/>
        <w:autoSpaceDN w:val="0"/>
        <w:adjustRightInd w:val="0"/>
        <w:spacing w:line="360" w:lineRule="exact"/>
        <w:ind w:leftChars="87" w:left="929" w:hangingChars="300" w:hanging="720"/>
        <w:jc w:val="both"/>
        <w:rPr>
          <w:rFonts w:ascii="標楷體" w:eastAsia="標楷體" w:hAnsi="標楷體" w:cs="Times New Roman"/>
          <w:szCs w:val="19"/>
        </w:rPr>
      </w:pPr>
      <w:r w:rsidRPr="00AB071B">
        <w:rPr>
          <w:rFonts w:ascii="標楷體" w:eastAsia="標楷體" w:hAnsi="標楷體" w:cs="Times New Roman" w:hint="eastAsia"/>
          <w:szCs w:val="19"/>
        </w:rPr>
        <w:t>（四）存戶使用金融卡不當，或發卡金融機構認為必要時，得隨時停止或終止存戶使用金融卡，並收回金融卡予以作廢。</w:t>
      </w:r>
    </w:p>
    <w:p w14:paraId="64FAB8A1"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4"/>
        </w:rPr>
      </w:pPr>
      <w:r w:rsidRPr="00AB071B">
        <w:rPr>
          <w:rFonts w:ascii="標楷體" w:eastAsia="標楷體" w:hAnsi="標楷體" w:cs="Times New Roman" w:hint="eastAsia"/>
          <w:szCs w:val="19"/>
        </w:rPr>
        <w:t>四、金融卡之補發及密碼遺忘</w:t>
      </w:r>
    </w:p>
    <w:p w14:paraId="0189E510" w14:textId="77777777" w:rsidR="00AB071B" w:rsidRPr="00AB071B" w:rsidRDefault="00F2382B" w:rsidP="007A48D5">
      <w:pPr>
        <w:autoSpaceDE w:val="0"/>
        <w:autoSpaceDN w:val="0"/>
        <w:adjustRightInd w:val="0"/>
        <w:spacing w:line="360" w:lineRule="exact"/>
        <w:ind w:left="487"/>
        <w:jc w:val="both"/>
        <w:rPr>
          <w:rFonts w:ascii="標楷體" w:eastAsia="標楷體" w:hAnsi="標楷體" w:cs="Times New Roman"/>
          <w:szCs w:val="20"/>
        </w:rPr>
      </w:pPr>
      <w:r>
        <w:rPr>
          <w:rFonts w:ascii="標楷體" w:eastAsia="標楷體" w:hAnsi="標楷體" w:cs="Times New Roman" w:hint="eastAsia"/>
          <w:szCs w:val="19"/>
        </w:rPr>
        <w:t xml:space="preserve">    </w:t>
      </w:r>
      <w:r w:rsidR="00AB071B" w:rsidRPr="00AB071B">
        <w:rPr>
          <w:rFonts w:ascii="標楷體" w:eastAsia="標楷體" w:hAnsi="標楷體" w:cs="Times New Roman" w:hint="eastAsia"/>
          <w:szCs w:val="19"/>
        </w:rPr>
        <w:t>存戶金融卡因損壞無法使用或基於其他安全考慮等原因，</w:t>
      </w:r>
      <w:r w:rsidR="00AB071B" w:rsidRPr="00AB071B">
        <w:rPr>
          <w:rFonts w:ascii="標楷體" w:eastAsia="標楷體" w:hAnsi="標楷體" w:cs="Times New Roman" w:hint="eastAsia"/>
          <w:szCs w:val="20"/>
        </w:rPr>
        <w:t>欲申請補發新卡時，應親自向原發卡機構提示身分證件及原金融卡，填具「金融卡補發新卡申請書」，加蓋原留印鑑，憑以辦理，</w:t>
      </w:r>
      <w:r w:rsidR="00AB071B" w:rsidRPr="00AB071B">
        <w:rPr>
          <w:rFonts w:ascii="標楷體" w:eastAsia="標楷體" w:hAnsi="標楷體" w:cs="Times New Roman" w:hint="eastAsia"/>
          <w:szCs w:val="19"/>
        </w:rPr>
        <w:t>因損壞無法使用</w:t>
      </w:r>
      <w:r w:rsidR="00AB071B" w:rsidRPr="00AB071B">
        <w:rPr>
          <w:rFonts w:ascii="標楷體" w:eastAsia="標楷體" w:hAnsi="標楷體" w:cs="Times New Roman" w:hint="eastAsia"/>
          <w:szCs w:val="20"/>
        </w:rPr>
        <w:t>而存戶繳回之舊卡應即作廢</w:t>
      </w:r>
      <w:r>
        <w:rPr>
          <w:rFonts w:ascii="標楷體" w:eastAsia="標楷體" w:hAnsi="標楷體" w:cs="Times New Roman" w:hint="eastAsia"/>
          <w:szCs w:val="20"/>
        </w:rPr>
        <w:t>。</w:t>
      </w:r>
      <w:r w:rsidR="00AB071B" w:rsidRPr="00AB071B">
        <w:rPr>
          <w:rFonts w:ascii="標楷體" w:eastAsia="標楷體" w:hAnsi="標楷體" w:cs="Times New Roman" w:hint="eastAsia"/>
          <w:szCs w:val="20"/>
        </w:rPr>
        <w:t>一般而言，補發新卡之事由如非可歸責於發卡機構之損壞換領等，發卡機構得</w:t>
      </w:r>
      <w:proofErr w:type="gramStart"/>
      <w:r w:rsidR="00AB071B" w:rsidRPr="00AB071B">
        <w:rPr>
          <w:rFonts w:ascii="標楷體" w:eastAsia="標楷體" w:hAnsi="標楷體" w:cs="Times New Roman" w:hint="eastAsia"/>
          <w:szCs w:val="20"/>
        </w:rPr>
        <w:t>酌收製卡</w:t>
      </w:r>
      <w:proofErr w:type="gramEnd"/>
      <w:r w:rsidR="00AB071B" w:rsidRPr="00AB071B">
        <w:rPr>
          <w:rFonts w:ascii="標楷體" w:eastAsia="標楷體" w:hAnsi="標楷體" w:cs="Times New Roman" w:hint="eastAsia"/>
          <w:szCs w:val="20"/>
        </w:rPr>
        <w:t>成本費。</w:t>
      </w:r>
    </w:p>
    <w:p w14:paraId="222551DC" w14:textId="77777777" w:rsidR="00AB071B" w:rsidRPr="00AB071B" w:rsidRDefault="00F2382B" w:rsidP="007A48D5">
      <w:pPr>
        <w:autoSpaceDE w:val="0"/>
        <w:autoSpaceDN w:val="0"/>
        <w:adjustRightInd w:val="0"/>
        <w:spacing w:line="360" w:lineRule="exact"/>
        <w:ind w:left="487"/>
        <w:jc w:val="both"/>
        <w:rPr>
          <w:rFonts w:ascii="標楷體" w:eastAsia="標楷體" w:hAnsi="標楷體" w:cs="Times New Roman"/>
          <w:szCs w:val="20"/>
        </w:rPr>
      </w:pPr>
      <w:r>
        <w:rPr>
          <w:rFonts w:ascii="標楷體" w:eastAsia="標楷體" w:hAnsi="標楷體" w:cs="Times New Roman" w:hint="eastAsia"/>
          <w:szCs w:val="19"/>
        </w:rPr>
        <w:t xml:space="preserve">    </w:t>
      </w:r>
      <w:r w:rsidR="00AB071B" w:rsidRPr="00AB071B">
        <w:rPr>
          <w:rFonts w:ascii="標楷體" w:eastAsia="標楷體" w:hAnsi="標楷體" w:cs="Times New Roman" w:hint="eastAsia"/>
          <w:szCs w:val="19"/>
        </w:rPr>
        <w:t>存戶金融卡因密碼遺忘，</w:t>
      </w:r>
      <w:r w:rsidR="00AB071B" w:rsidRPr="00AB071B">
        <w:rPr>
          <w:rFonts w:ascii="標楷體" w:eastAsia="標楷體" w:hAnsi="標楷體" w:cs="Times New Roman" w:hint="eastAsia"/>
          <w:szCs w:val="20"/>
        </w:rPr>
        <w:t>應親自向原發卡機構提示身分證件及金融卡，填具「</w:t>
      </w:r>
      <w:proofErr w:type="gramStart"/>
      <w:r w:rsidR="00AB071B" w:rsidRPr="00AB071B">
        <w:rPr>
          <w:rFonts w:ascii="標楷體" w:eastAsia="標楷體" w:hAnsi="標楷體" w:cs="Times New Roman" w:hint="eastAsia"/>
          <w:szCs w:val="20"/>
        </w:rPr>
        <w:t>金融卡解鎖</w:t>
      </w:r>
      <w:proofErr w:type="gramEnd"/>
      <w:r w:rsidR="00AB071B" w:rsidRPr="00AB071B">
        <w:rPr>
          <w:rFonts w:ascii="標楷體" w:eastAsia="標楷體" w:hAnsi="標楷體" w:cs="Times New Roman" w:hint="eastAsia"/>
          <w:szCs w:val="20"/>
        </w:rPr>
        <w:t>申請書」，加蓋原留印鑑，憑以辦理。</w:t>
      </w:r>
    </w:p>
    <w:p w14:paraId="0CC21D7F"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4"/>
        </w:rPr>
      </w:pPr>
      <w:r w:rsidRPr="00AB071B">
        <w:rPr>
          <w:rFonts w:ascii="標楷體" w:eastAsia="標楷體" w:hAnsi="標楷體" w:cs="Times New Roman" w:hint="eastAsia"/>
          <w:szCs w:val="20"/>
        </w:rPr>
        <w:t>五、存戶使用金融卡應注意事項</w:t>
      </w:r>
    </w:p>
    <w:p w14:paraId="0DF25570" w14:textId="77777777" w:rsidR="00AB071B" w:rsidRPr="00AB071B" w:rsidRDefault="00F2382B" w:rsidP="007A48D5">
      <w:pPr>
        <w:autoSpaceDE w:val="0"/>
        <w:autoSpaceDN w:val="0"/>
        <w:adjustRightInd w:val="0"/>
        <w:spacing w:line="360" w:lineRule="exact"/>
        <w:ind w:left="487"/>
        <w:jc w:val="both"/>
        <w:rPr>
          <w:rFonts w:ascii="標楷體" w:eastAsia="標楷體" w:hAnsi="標楷體" w:cs="Times New Roman"/>
          <w:szCs w:val="20"/>
        </w:rPr>
      </w:pPr>
      <w:r>
        <w:rPr>
          <w:rFonts w:ascii="標楷體" w:eastAsia="標楷體" w:hAnsi="標楷體" w:cs="Times New Roman" w:hint="eastAsia"/>
          <w:szCs w:val="20"/>
        </w:rPr>
        <w:t xml:space="preserve">    </w:t>
      </w:r>
      <w:r w:rsidR="00AB071B" w:rsidRPr="00AB071B">
        <w:rPr>
          <w:rFonts w:ascii="標楷體" w:eastAsia="標楷體" w:hAnsi="標楷體" w:cs="Times New Roman" w:hint="eastAsia"/>
          <w:szCs w:val="20"/>
        </w:rPr>
        <w:t>存戶領用之金融卡，不得轉讓或質借，如有私相授受等情事而發生糾葛者，概由存戶自行負責。存戶領用金融卡，除可自本單位或金融資訊系統跨行連線金融單位所設置之</w:t>
      </w:r>
      <w:proofErr w:type="gramStart"/>
      <w:r w:rsidR="00AB071B" w:rsidRPr="00AB071B">
        <w:rPr>
          <w:rFonts w:ascii="標楷體" w:eastAsia="標楷體" w:hAnsi="標楷體" w:cs="Times New Roman" w:hint="eastAsia"/>
          <w:szCs w:val="20"/>
        </w:rPr>
        <w:t>付款機存提款</w:t>
      </w:r>
      <w:proofErr w:type="gramEnd"/>
      <w:r w:rsidR="00AB071B" w:rsidRPr="00AB071B">
        <w:rPr>
          <w:rFonts w:ascii="標楷體" w:eastAsia="標楷體" w:hAnsi="標楷體" w:cs="Times New Roman" w:hint="eastAsia"/>
          <w:szCs w:val="20"/>
        </w:rPr>
        <w:t>外，並可查詢其帳戶之餘額，存戶使用金融卡提款，</w:t>
      </w:r>
      <w:proofErr w:type="gramStart"/>
      <w:r w:rsidR="00AB071B" w:rsidRPr="00AB071B">
        <w:rPr>
          <w:rFonts w:ascii="標楷體" w:eastAsia="標楷體" w:hAnsi="標楷體" w:cs="Times New Roman" w:hint="eastAsia"/>
          <w:szCs w:val="20"/>
        </w:rPr>
        <w:t>與憑存摺</w:t>
      </w:r>
      <w:proofErr w:type="gramEnd"/>
      <w:r w:rsidR="00AB071B" w:rsidRPr="00AB071B">
        <w:rPr>
          <w:rFonts w:ascii="標楷體" w:eastAsia="標楷體" w:hAnsi="標楷體" w:cs="Times New Roman" w:hint="eastAsia"/>
          <w:szCs w:val="20"/>
        </w:rPr>
        <w:t>填具取款條加蓋原留印鑑之提款，具有同等之效力，故存戶於自動櫃員機提款時，應防範他人偷窺提款密碼，並隨手將交易明細單帶走，以確保個人隱私及權益。</w:t>
      </w:r>
    </w:p>
    <w:p w14:paraId="24C45FAD"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4"/>
        </w:rPr>
      </w:pPr>
      <w:r w:rsidRPr="00AB071B">
        <w:rPr>
          <w:rFonts w:ascii="標楷體" w:eastAsia="標楷體" w:hAnsi="標楷體" w:cs="Times New Roman" w:hint="eastAsia"/>
          <w:szCs w:val="20"/>
        </w:rPr>
        <w:t>六、金融卡遭盜領之處理</w:t>
      </w:r>
    </w:p>
    <w:p w14:paraId="1C97319A" w14:textId="77777777" w:rsidR="00AB071B" w:rsidRPr="00AB071B" w:rsidRDefault="00F2382B" w:rsidP="007A48D5">
      <w:pPr>
        <w:autoSpaceDE w:val="0"/>
        <w:autoSpaceDN w:val="0"/>
        <w:adjustRightInd w:val="0"/>
        <w:spacing w:line="360" w:lineRule="exact"/>
        <w:ind w:left="487"/>
        <w:jc w:val="both"/>
        <w:rPr>
          <w:rFonts w:ascii="標楷體" w:eastAsia="標楷體" w:hAnsi="標楷體" w:cs="Times New Roman"/>
          <w:szCs w:val="20"/>
        </w:rPr>
      </w:pPr>
      <w:r>
        <w:rPr>
          <w:rFonts w:ascii="標楷體" w:eastAsia="標楷體" w:hAnsi="標楷體" w:cs="Times New Roman" w:hint="eastAsia"/>
          <w:szCs w:val="20"/>
        </w:rPr>
        <w:t xml:space="preserve">    </w:t>
      </w:r>
      <w:r w:rsidR="00AB071B" w:rsidRPr="00AB071B">
        <w:rPr>
          <w:rFonts w:ascii="標楷體" w:eastAsia="標楷體" w:hAnsi="標楷體" w:cs="Times New Roman" w:hint="eastAsia"/>
          <w:szCs w:val="20"/>
        </w:rPr>
        <w:t>金融機構受理客戶投訴金融卡盜刷冒領案件，應於受理投訴2日內查證完竣，如確定存款係因本單位作業疏失而被盜領後，應即予補足客戶被盜領款項，以確保存款人權益，並將相關資料通報相關機構。</w:t>
      </w:r>
    </w:p>
    <w:p w14:paraId="6F56902F" w14:textId="77777777" w:rsidR="00AB071B" w:rsidRPr="00AB071B" w:rsidRDefault="00AB071B" w:rsidP="007A48D5">
      <w:pPr>
        <w:autoSpaceDE w:val="0"/>
        <w:autoSpaceDN w:val="0"/>
        <w:adjustRightInd w:val="0"/>
        <w:spacing w:line="360" w:lineRule="exact"/>
        <w:ind w:left="7"/>
        <w:jc w:val="both"/>
        <w:rPr>
          <w:rFonts w:ascii="標楷體" w:eastAsia="標楷體" w:hAnsi="標楷體" w:cs="Times New Roman"/>
          <w:szCs w:val="20"/>
        </w:rPr>
      </w:pPr>
      <w:r w:rsidRPr="00AB071B">
        <w:rPr>
          <w:rFonts w:ascii="標楷體" w:eastAsia="標楷體" w:hAnsi="標楷體" w:cs="Times New Roman" w:hint="eastAsia"/>
          <w:szCs w:val="20"/>
        </w:rPr>
        <w:t>七、金融卡</w:t>
      </w:r>
      <w:r w:rsidRPr="00AB071B">
        <w:rPr>
          <w:rFonts w:ascii="標楷體" w:eastAsia="標楷體" w:hAnsi="標楷體" w:cs="Times New Roman" w:hint="eastAsia"/>
          <w:szCs w:val="19"/>
        </w:rPr>
        <w:t>轉帳功能</w:t>
      </w:r>
      <w:r w:rsidRPr="00AB071B">
        <w:rPr>
          <w:rFonts w:ascii="標楷體" w:eastAsia="標楷體" w:hAnsi="標楷體" w:cs="Times New Roman" w:hint="eastAsia"/>
          <w:szCs w:val="20"/>
        </w:rPr>
        <w:t>之約定事項</w:t>
      </w:r>
    </w:p>
    <w:p w14:paraId="66E65C36" w14:textId="77777777" w:rsidR="00AB071B" w:rsidRPr="00AB071B" w:rsidRDefault="00AB071B" w:rsidP="007A48D5">
      <w:pPr>
        <w:autoSpaceDE w:val="0"/>
        <w:autoSpaceDN w:val="0"/>
        <w:adjustRightInd w:val="0"/>
        <w:spacing w:line="360" w:lineRule="exact"/>
        <w:ind w:left="967" w:hanging="480"/>
        <w:jc w:val="both"/>
        <w:rPr>
          <w:rFonts w:ascii="標楷體" w:eastAsia="標楷體" w:hAnsi="標楷體" w:cs="Times New Roman"/>
          <w:szCs w:val="19"/>
        </w:rPr>
      </w:pPr>
      <w:r w:rsidRPr="00AB071B">
        <w:rPr>
          <w:rFonts w:ascii="標楷體" w:eastAsia="標楷體" w:hAnsi="標楷體" w:cs="Times New Roman" w:hint="eastAsia"/>
          <w:szCs w:val="19"/>
        </w:rPr>
        <w:t>(</w:t>
      </w:r>
      <w:proofErr w:type="gramStart"/>
      <w:r w:rsidRPr="00AB071B">
        <w:rPr>
          <w:rFonts w:ascii="標楷體" w:eastAsia="標楷體" w:hAnsi="標楷體" w:cs="Times New Roman" w:hint="eastAsia"/>
          <w:szCs w:val="19"/>
        </w:rPr>
        <w:t>ㄧ</w:t>
      </w:r>
      <w:proofErr w:type="gramEnd"/>
      <w:r w:rsidRPr="00AB071B">
        <w:rPr>
          <w:rFonts w:ascii="標楷體" w:eastAsia="標楷體" w:hAnsi="標楷體" w:cs="Times New Roman" w:hint="eastAsia"/>
          <w:szCs w:val="19"/>
        </w:rPr>
        <w:t>)金融機構之金融卡非約定帳戶轉帳金額，每日最高不得超過新台幣10萬元。</w:t>
      </w:r>
    </w:p>
    <w:p w14:paraId="2E6C72E3" w14:textId="77777777" w:rsidR="00AB071B" w:rsidRPr="00AB071B" w:rsidRDefault="00AB071B" w:rsidP="007A48D5">
      <w:pPr>
        <w:autoSpaceDE w:val="0"/>
        <w:autoSpaceDN w:val="0"/>
        <w:adjustRightInd w:val="0"/>
        <w:spacing w:line="360" w:lineRule="exact"/>
        <w:ind w:left="967" w:hanging="480"/>
        <w:jc w:val="both"/>
        <w:rPr>
          <w:rFonts w:ascii="標楷體" w:eastAsia="標楷體" w:hAnsi="標楷體" w:cs="Times New Roman"/>
          <w:szCs w:val="19"/>
        </w:rPr>
      </w:pPr>
      <w:r w:rsidRPr="00AB071B">
        <w:rPr>
          <w:rFonts w:ascii="標楷體" w:eastAsia="標楷體" w:hAnsi="標楷體" w:cs="Times New Roman" w:hint="eastAsia"/>
          <w:szCs w:val="19"/>
        </w:rPr>
        <w:t>(二)金融機構受理開戶，除客戶要求外，不提供金融卡非約定帳戶轉帳之功能（農漁會應於開戶約定書中將該項條文以粗體字敘明）；對於舊客戶要求取消金融卡非約定帳戶轉帳功能者，金融機構應配合辦理。</w:t>
      </w:r>
    </w:p>
    <w:p w14:paraId="11803E31" w14:textId="77777777" w:rsidR="00F2382B" w:rsidRDefault="00F2382B" w:rsidP="007A48D5">
      <w:pPr>
        <w:widowControl/>
        <w:spacing w:line="360" w:lineRule="exact"/>
        <w:rPr>
          <w:rFonts w:ascii="標楷體" w:eastAsia="標楷體" w:hAnsi="標楷體" w:cs="Times New Roman"/>
          <w:b/>
          <w:szCs w:val="28"/>
        </w:rPr>
      </w:pPr>
      <w:r>
        <w:rPr>
          <w:rFonts w:ascii="標楷體" w:eastAsia="標楷體" w:hAnsi="標楷體" w:cs="Times New Roman"/>
          <w:b/>
          <w:szCs w:val="28"/>
        </w:rPr>
        <w:br w:type="page"/>
      </w:r>
    </w:p>
    <w:p w14:paraId="7FDE9B77" w14:textId="77777777" w:rsidR="00AB071B" w:rsidRPr="00976B1E" w:rsidRDefault="00976B1E" w:rsidP="00976B1E">
      <w:pPr>
        <w:widowControl/>
        <w:autoSpaceDE w:val="0"/>
        <w:autoSpaceDN w:val="0"/>
        <w:adjustRightInd w:val="0"/>
        <w:snapToGrid w:val="0"/>
        <w:spacing w:line="360" w:lineRule="exact"/>
        <w:jc w:val="center"/>
        <w:outlineLvl w:val="0"/>
        <w:rPr>
          <w:rFonts w:ascii="標楷體" w:eastAsia="標楷體" w:hAnsi="標楷體" w:cs="Times New Roman"/>
          <w:b/>
          <w:kern w:val="0"/>
          <w:sz w:val="36"/>
          <w:szCs w:val="36"/>
        </w:rPr>
      </w:pPr>
      <w:bookmarkStart w:id="42" w:name="_Toc136424215"/>
      <w:r>
        <w:rPr>
          <w:rFonts w:ascii="標楷體" w:eastAsia="標楷體" w:hAnsi="標楷體" w:cs="Times New Roman" w:hint="eastAsia"/>
          <w:b/>
          <w:kern w:val="0"/>
          <w:sz w:val="36"/>
          <w:szCs w:val="36"/>
        </w:rPr>
        <w:lastRenderedPageBreak/>
        <w:t xml:space="preserve">第四章    </w:t>
      </w:r>
      <w:r w:rsidR="00AB071B" w:rsidRPr="00976B1E">
        <w:rPr>
          <w:rFonts w:ascii="標楷體" w:eastAsia="標楷體" w:hAnsi="標楷體" w:cs="Times New Roman" w:hint="eastAsia"/>
          <w:b/>
          <w:kern w:val="0"/>
          <w:sz w:val="36"/>
          <w:szCs w:val="36"/>
        </w:rPr>
        <w:t>存單存款</w:t>
      </w:r>
      <w:bookmarkEnd w:id="42"/>
    </w:p>
    <w:p w14:paraId="19FF10E1" w14:textId="77777777" w:rsidR="00EC6CE3" w:rsidRPr="00EC6CE3" w:rsidRDefault="00EC6CE3" w:rsidP="00EC6CE3">
      <w:pPr>
        <w:widowControl/>
        <w:autoSpaceDE w:val="0"/>
        <w:autoSpaceDN w:val="0"/>
        <w:adjustRightInd w:val="0"/>
        <w:snapToGrid w:val="0"/>
        <w:spacing w:line="360" w:lineRule="exact"/>
        <w:jc w:val="both"/>
        <w:outlineLvl w:val="0"/>
        <w:rPr>
          <w:rFonts w:ascii="標楷體" w:eastAsia="標楷體" w:hAnsi="標楷體" w:cs="Times New Roman"/>
          <w:b/>
          <w:kern w:val="0"/>
          <w:sz w:val="36"/>
          <w:szCs w:val="36"/>
        </w:rPr>
      </w:pPr>
    </w:p>
    <w:p w14:paraId="693749E6" w14:textId="77777777" w:rsidR="00AB071B" w:rsidRPr="00AB071B" w:rsidRDefault="00F2382B" w:rsidP="007A48D5">
      <w:pPr>
        <w:adjustRightInd w:val="0"/>
        <w:snapToGrid w:val="0"/>
        <w:spacing w:line="360" w:lineRule="exact"/>
        <w:textAlignment w:val="baseline"/>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所謂「存單存款」，顧名思義係由存戶與金融機構約定，以一定</w:t>
      </w:r>
      <w:proofErr w:type="gramStart"/>
      <w:r w:rsidR="00AB071B" w:rsidRPr="00AB071B">
        <w:rPr>
          <w:rFonts w:ascii="標楷體" w:eastAsia="標楷體" w:hAnsi="標楷體" w:cs="Times New Roman" w:hint="eastAsia"/>
          <w:kern w:val="0"/>
          <w:szCs w:val="20"/>
        </w:rPr>
        <w:t>期間、</w:t>
      </w:r>
      <w:proofErr w:type="gramEnd"/>
      <w:r w:rsidR="00AB071B" w:rsidRPr="00AB071B">
        <w:rPr>
          <w:rFonts w:ascii="標楷體" w:eastAsia="標楷體" w:hAnsi="標楷體" w:cs="Times New Roman" w:hint="eastAsia"/>
          <w:kern w:val="0"/>
          <w:szCs w:val="20"/>
        </w:rPr>
        <w:t>金額、利率存儲，由金融機構簽發存單交存戶收執</w:t>
      </w:r>
      <w:r w:rsidR="00AB071B" w:rsidRPr="00AB071B">
        <w:rPr>
          <w:rFonts w:ascii="標楷體" w:eastAsia="標楷體" w:hAnsi="標楷體" w:cs="Times New Roman" w:hint="eastAsia"/>
          <w:color w:val="7030A0"/>
          <w:kern w:val="0"/>
          <w:szCs w:val="20"/>
        </w:rPr>
        <w:t>，</w:t>
      </w:r>
      <w:r w:rsidR="00AB071B" w:rsidRPr="00AB071B">
        <w:rPr>
          <w:rFonts w:ascii="標楷體" w:eastAsia="標楷體" w:hAnsi="標楷體" w:cs="Times New Roman" w:hint="eastAsia"/>
          <w:kern w:val="0"/>
          <w:szCs w:val="20"/>
        </w:rPr>
        <w:t>到期提取之存款。</w:t>
      </w:r>
    </w:p>
    <w:p w14:paraId="091AE54F" w14:textId="77777777" w:rsidR="00AB071B" w:rsidRPr="00AB071B" w:rsidRDefault="00F2382B" w:rsidP="007A48D5">
      <w:pPr>
        <w:widowControl/>
        <w:autoSpaceDE w:val="0"/>
        <w:autoSpaceDN w:val="0"/>
        <w:adjustRightInd w:val="0"/>
        <w:snapToGrid w:val="0"/>
        <w:spacing w:line="360" w:lineRule="exact"/>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由於</w:t>
      </w:r>
      <w:proofErr w:type="gramStart"/>
      <w:r w:rsidR="00AB071B" w:rsidRPr="00AB071B">
        <w:rPr>
          <w:rFonts w:ascii="標楷體" w:eastAsia="標楷體" w:hAnsi="標楷體" w:cs="Times New Roman" w:hint="eastAsia"/>
          <w:kern w:val="0"/>
          <w:szCs w:val="20"/>
        </w:rPr>
        <w:t>期間、</w:t>
      </w:r>
      <w:proofErr w:type="gramEnd"/>
      <w:r w:rsidR="00AB071B" w:rsidRPr="00AB071B">
        <w:rPr>
          <w:rFonts w:ascii="標楷體" w:eastAsia="標楷體" w:hAnsi="標楷體" w:cs="Times New Roman" w:hint="eastAsia"/>
          <w:kern w:val="0"/>
          <w:szCs w:val="20"/>
        </w:rPr>
        <w:t>利率、及開戶條件、計息辦法之不同，可分為定期存款及定期儲蓄存款兩大類。</w:t>
      </w:r>
    </w:p>
    <w:p w14:paraId="67DBB8A0"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p>
    <w:p w14:paraId="7346C36A" w14:textId="77777777" w:rsidR="00AB071B" w:rsidRPr="00AB071B" w:rsidRDefault="00AB071B" w:rsidP="007A48D5">
      <w:pPr>
        <w:widowControl/>
        <w:autoSpaceDE w:val="0"/>
        <w:autoSpaceDN w:val="0"/>
        <w:adjustRightInd w:val="0"/>
        <w:snapToGrid w:val="0"/>
        <w:spacing w:line="360" w:lineRule="exact"/>
        <w:jc w:val="center"/>
        <w:outlineLvl w:val="1"/>
        <w:rPr>
          <w:rFonts w:ascii="標楷體" w:eastAsia="標楷體" w:hAnsi="標楷體" w:cs="Times New Roman"/>
          <w:b/>
          <w:bCs/>
          <w:kern w:val="0"/>
          <w:sz w:val="28"/>
          <w:szCs w:val="27"/>
        </w:rPr>
      </w:pPr>
      <w:bookmarkStart w:id="43" w:name="_Toc136424216"/>
      <w:r w:rsidRPr="00AB071B">
        <w:rPr>
          <w:rFonts w:ascii="標楷體" w:eastAsia="標楷體" w:hAnsi="標楷體" w:cs="Times New Roman" w:hint="eastAsia"/>
          <w:b/>
          <w:bCs/>
          <w:kern w:val="0"/>
          <w:sz w:val="28"/>
          <w:szCs w:val="27"/>
        </w:rPr>
        <w:t>第一節     定期存款</w:t>
      </w:r>
      <w:bookmarkEnd w:id="43"/>
    </w:p>
    <w:p w14:paraId="7CC3ABEC" w14:textId="77777777" w:rsidR="00AB071B" w:rsidRPr="00AB071B" w:rsidRDefault="00AB071B" w:rsidP="00EC6CE3">
      <w:pPr>
        <w:widowControl/>
        <w:autoSpaceDE w:val="0"/>
        <w:autoSpaceDN w:val="0"/>
        <w:adjustRightInd w:val="0"/>
        <w:snapToGrid w:val="0"/>
        <w:spacing w:beforeLines="50" w:before="180" w:line="360" w:lineRule="exact"/>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一、性質</w:t>
      </w:r>
    </w:p>
    <w:p w14:paraId="79A764A8"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（一）銀行法第八條</w:t>
      </w:r>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w:t>
      </w:r>
      <w:proofErr w:type="gramStart"/>
      <w:r w:rsidRPr="00AB071B">
        <w:rPr>
          <w:rFonts w:ascii="標楷體" w:eastAsia="標楷體" w:hAnsi="標楷體" w:cs="Times New Roman" w:hint="eastAsia"/>
          <w:kern w:val="0"/>
          <w:szCs w:val="20"/>
        </w:rPr>
        <w:t>本法稱定期存款</w:t>
      </w:r>
      <w:proofErr w:type="gramEnd"/>
      <w:r w:rsidRPr="00AB071B">
        <w:rPr>
          <w:rFonts w:ascii="標楷體" w:eastAsia="標楷體" w:hAnsi="標楷體" w:cs="Times New Roman" w:hint="eastAsia"/>
          <w:kern w:val="0"/>
          <w:szCs w:val="20"/>
        </w:rPr>
        <w:t>，謂有一定時期之限制，存款人憑存單或依約定方式提取之存款。」</w:t>
      </w:r>
    </w:p>
    <w:p w14:paraId="25CD7ED6"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strike/>
          <w:color w:val="7030A0"/>
          <w:kern w:val="0"/>
          <w:szCs w:val="20"/>
        </w:rPr>
      </w:pPr>
      <w:r w:rsidRPr="00AB071B">
        <w:rPr>
          <w:rFonts w:ascii="標楷體" w:eastAsia="標楷體" w:hAnsi="標楷體" w:cs="Times New Roman" w:hint="eastAsia"/>
          <w:kern w:val="0"/>
          <w:szCs w:val="20"/>
        </w:rPr>
        <w:t>（二）本存款為約定一定</w:t>
      </w:r>
      <w:proofErr w:type="gramStart"/>
      <w:r w:rsidRPr="00AB071B">
        <w:rPr>
          <w:rFonts w:ascii="標楷體" w:eastAsia="標楷體" w:hAnsi="標楷體" w:cs="Times New Roman" w:hint="eastAsia"/>
          <w:kern w:val="0"/>
          <w:szCs w:val="20"/>
        </w:rPr>
        <w:t>期間，</w:t>
      </w:r>
      <w:proofErr w:type="gramEnd"/>
      <w:r w:rsidRPr="00AB071B">
        <w:rPr>
          <w:rFonts w:ascii="標楷體" w:eastAsia="標楷體" w:hAnsi="標楷體" w:cs="Times New Roman" w:hint="eastAsia"/>
          <w:kern w:val="0"/>
          <w:szCs w:val="20"/>
        </w:rPr>
        <w:t>原則上以按月單利計息，到期時提取本金之存款。</w:t>
      </w:r>
    </w:p>
    <w:p w14:paraId="5787B0AE"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（三）本存款約定按月單利計息者，如存戶未領取利息，不得將該利息轉入本金內計息。</w:t>
      </w:r>
    </w:p>
    <w:p w14:paraId="0B91F45B"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（四）本存款最低存入金額由各農會漁會自行訂定</w:t>
      </w:r>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一般最低金額訂為新臺幣1萬元</w:t>
      </w:r>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，約定存入期間原則上應至少在1個月以上，最長期間則未予限制，惟一般同業習慣為3年。</w:t>
      </w:r>
    </w:p>
    <w:p w14:paraId="7958052C"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（五）本存款在未到期以前，存戶如急需用款，可持存單向原簽發單位申請質借，或依</w:t>
      </w:r>
      <w:proofErr w:type="gramStart"/>
      <w:r w:rsidRPr="00AB071B">
        <w:rPr>
          <w:rFonts w:ascii="標楷體" w:eastAsia="標楷體" w:hAnsi="標楷體" w:cs="Times New Roman" w:hint="eastAsia"/>
          <w:kern w:val="0"/>
          <w:szCs w:val="20"/>
        </w:rPr>
        <w:t>規</w:t>
      </w:r>
      <w:proofErr w:type="gramEnd"/>
      <w:r w:rsidRPr="00AB071B">
        <w:rPr>
          <w:rFonts w:ascii="標楷體" w:eastAsia="標楷體" w:hAnsi="標楷體" w:cs="Times New Roman" w:hint="eastAsia"/>
          <w:kern w:val="0"/>
          <w:szCs w:val="20"/>
        </w:rPr>
        <w:t>申請中途解約。</w:t>
      </w:r>
    </w:p>
    <w:p w14:paraId="40CB5914"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二、存入</w:t>
      </w:r>
    </w:p>
    <w:p w14:paraId="542523EA"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（一）本項存款開戶時，存戶應填具定期存款申請書</w:t>
      </w:r>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代收入傳票</w:t>
      </w:r>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及印鑑卡，</w:t>
      </w:r>
      <w:proofErr w:type="gramStart"/>
      <w:r w:rsidRPr="00AB071B">
        <w:rPr>
          <w:rFonts w:ascii="標楷體" w:eastAsia="標楷體" w:hAnsi="標楷體" w:cs="Times New Roman" w:hint="eastAsia"/>
          <w:kern w:val="0"/>
          <w:szCs w:val="20"/>
        </w:rPr>
        <w:t>俟款項收妥後</w:t>
      </w:r>
      <w:proofErr w:type="gramEnd"/>
      <w:r w:rsidRPr="00AB071B">
        <w:rPr>
          <w:rFonts w:ascii="標楷體" w:eastAsia="標楷體" w:hAnsi="標楷體" w:cs="Times New Roman" w:hint="eastAsia"/>
          <w:kern w:val="0"/>
          <w:szCs w:val="20"/>
        </w:rPr>
        <w:t>，建檔、記帳、印錄存單，並將定期存款申請書</w:t>
      </w:r>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代收入傳票</w:t>
      </w:r>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、登錄單、存單連同印鑑卡送請有權簽章人員核章，簽發已印錄帳號、戶名、存款金額、利率、存款期間等要項之存單。其中印鑑卡之留存亦有農漁會係</w:t>
      </w:r>
      <w:proofErr w:type="gramStart"/>
      <w:r w:rsidRPr="00AB071B">
        <w:rPr>
          <w:rFonts w:ascii="標楷體" w:eastAsia="標楷體" w:hAnsi="標楷體" w:cs="Times New Roman" w:hint="eastAsia"/>
          <w:kern w:val="0"/>
          <w:szCs w:val="20"/>
        </w:rPr>
        <w:t>採</w:t>
      </w:r>
      <w:proofErr w:type="gramEnd"/>
      <w:r w:rsidRPr="00AB071B">
        <w:rPr>
          <w:rFonts w:ascii="標楷體" w:eastAsia="標楷體" w:hAnsi="標楷體" w:cs="Times New Roman" w:hint="eastAsia"/>
          <w:kern w:val="0"/>
          <w:szCs w:val="20"/>
        </w:rPr>
        <w:t>以存單</w:t>
      </w:r>
      <w:proofErr w:type="gramStart"/>
      <w:r w:rsidRPr="00AB071B">
        <w:rPr>
          <w:rFonts w:ascii="標楷體" w:eastAsia="標楷體" w:hAnsi="標楷體" w:cs="Times New Roman" w:hint="eastAsia"/>
          <w:kern w:val="0"/>
          <w:szCs w:val="20"/>
        </w:rPr>
        <w:t>存查聯逐張</w:t>
      </w:r>
      <w:proofErr w:type="gramEnd"/>
      <w:r w:rsidRPr="00AB071B">
        <w:rPr>
          <w:rFonts w:ascii="標楷體" w:eastAsia="標楷體" w:hAnsi="標楷體" w:cs="Times New Roman" w:hint="eastAsia"/>
          <w:kern w:val="0"/>
          <w:szCs w:val="20"/>
        </w:rPr>
        <w:t>留存方式辦理者。</w:t>
      </w:r>
    </w:p>
    <w:p w14:paraId="2FDFA512"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19"/>
        </w:rPr>
      </w:pPr>
      <w:r w:rsidRPr="00AB071B">
        <w:rPr>
          <w:rFonts w:ascii="標楷體" w:eastAsia="標楷體" w:hAnsi="標楷體" w:cs="Times New Roman" w:hint="eastAsia"/>
          <w:kern w:val="0"/>
          <w:szCs w:val="19"/>
        </w:rPr>
        <w:t>（二）對於簽發存單達一定金額</w:t>
      </w:r>
      <w:r w:rsidRPr="00AB071B">
        <w:rPr>
          <w:rFonts w:ascii="標楷體" w:eastAsia="標楷體" w:hAnsi="標楷體" w:cs="Times New Roman"/>
          <w:kern w:val="0"/>
          <w:szCs w:val="19"/>
        </w:rPr>
        <w:t>(</w:t>
      </w:r>
      <w:r w:rsidRPr="00AB071B">
        <w:rPr>
          <w:rFonts w:ascii="標楷體" w:eastAsia="標楷體" w:hAnsi="標楷體" w:cs="Times New Roman" w:hint="eastAsia"/>
          <w:kern w:val="0"/>
          <w:szCs w:val="19"/>
        </w:rPr>
        <w:t>由各農會漁會自行訂定，例如：合作金庫銀行訂為100萬元</w:t>
      </w:r>
      <w:r w:rsidRPr="00AB071B">
        <w:rPr>
          <w:rFonts w:ascii="標楷體" w:eastAsia="標楷體" w:hAnsi="標楷體" w:cs="Times New Roman"/>
          <w:kern w:val="0"/>
          <w:szCs w:val="19"/>
        </w:rPr>
        <w:t>)</w:t>
      </w:r>
      <w:r w:rsidRPr="00AB071B">
        <w:rPr>
          <w:rFonts w:ascii="標楷體" w:eastAsia="標楷體" w:hAnsi="標楷體" w:cs="Times New Roman" w:hint="eastAsia"/>
          <w:kern w:val="0"/>
          <w:szCs w:val="19"/>
        </w:rPr>
        <w:t>以上者，於經辦員辦妥應辦手續後，須先經會計人員核對，並分別在傳票及存單上騎縫處會計欄蓋章，再送請主管人員核章、簽發存單。</w:t>
      </w:r>
    </w:p>
    <w:p w14:paraId="31CC6DF2" w14:textId="77777777" w:rsidR="00AB071B" w:rsidRPr="00AB071B" w:rsidRDefault="00AB071B" w:rsidP="007A48D5">
      <w:pPr>
        <w:autoSpaceDE w:val="0"/>
        <w:autoSpaceDN w:val="0"/>
        <w:adjustRightInd w:val="0"/>
        <w:snapToGrid w:val="0"/>
        <w:spacing w:line="360" w:lineRule="exact"/>
        <w:ind w:left="708" w:hangingChars="295" w:hanging="708"/>
        <w:rPr>
          <w:rFonts w:ascii="標楷體" w:eastAsia="標楷體" w:hAnsi="標楷體" w:cs="Times New Roman"/>
          <w:kern w:val="0"/>
          <w:szCs w:val="19"/>
        </w:rPr>
      </w:pPr>
      <w:r w:rsidRPr="00AB071B">
        <w:rPr>
          <w:rFonts w:ascii="標楷體" w:eastAsia="標楷體" w:hAnsi="標楷體" w:cs="Times New Roman" w:hint="eastAsia"/>
          <w:kern w:val="0"/>
          <w:szCs w:val="19"/>
        </w:rPr>
        <w:t>（三）</w:t>
      </w:r>
      <w:r w:rsidRPr="00AB071B">
        <w:rPr>
          <w:rFonts w:ascii="標楷體" w:eastAsia="標楷體" w:hAnsi="標楷體" w:cs="Times New Roman" w:hint="eastAsia"/>
          <w:szCs w:val="24"/>
        </w:rPr>
        <w:t>對於達新臺幣50萬元以上之單筆現金收、付或換鈔交易，應依洗錢防制法規定確認客戶身分及留存交易紀錄憑證並設登記簿登記。另對於疑似洗錢之交易，除應確認客戶身分及留存交易紀錄憑證外，並應向指定之機構申報。</w:t>
      </w:r>
    </w:p>
    <w:p w14:paraId="0AA29E8E" w14:textId="77777777" w:rsidR="00AB071B" w:rsidRPr="00AB071B" w:rsidRDefault="00AB071B" w:rsidP="007A48D5">
      <w:pPr>
        <w:autoSpaceDE w:val="0"/>
        <w:autoSpaceDN w:val="0"/>
        <w:adjustRightInd w:val="0"/>
        <w:snapToGrid w:val="0"/>
        <w:spacing w:line="360" w:lineRule="exact"/>
        <w:ind w:left="708" w:hangingChars="295" w:hanging="708"/>
        <w:jc w:val="both"/>
        <w:rPr>
          <w:rFonts w:ascii="標楷體" w:eastAsia="標楷體" w:hAnsi="標楷體" w:cs="Times New Roman"/>
          <w:kern w:val="0"/>
          <w:szCs w:val="19"/>
        </w:rPr>
      </w:pPr>
      <w:r w:rsidRPr="00AB071B">
        <w:rPr>
          <w:rFonts w:ascii="標楷體" w:eastAsia="標楷體" w:hAnsi="標楷體" w:cs="Times New Roman" w:hint="eastAsia"/>
          <w:kern w:val="0"/>
          <w:szCs w:val="19"/>
        </w:rPr>
        <w:t>（四）</w:t>
      </w:r>
      <w:r w:rsidRPr="00AB071B">
        <w:rPr>
          <w:rFonts w:ascii="標楷體" w:eastAsia="標楷體" w:hAnsi="標楷體" w:cs="Times New Roman" w:hint="eastAsia"/>
          <w:szCs w:val="24"/>
        </w:rPr>
        <w:t>凡未成年人存款，其一次存入金額，或</w:t>
      </w:r>
      <w:proofErr w:type="gramStart"/>
      <w:r w:rsidRPr="00AB071B">
        <w:rPr>
          <w:rFonts w:ascii="標楷體" w:eastAsia="標楷體" w:hAnsi="標楷體" w:cs="Times New Roman" w:hint="eastAsia"/>
          <w:szCs w:val="24"/>
        </w:rPr>
        <w:t>一</w:t>
      </w:r>
      <w:proofErr w:type="gramEnd"/>
      <w:r w:rsidRPr="00AB071B">
        <w:rPr>
          <w:rFonts w:ascii="標楷體" w:eastAsia="標楷體" w:hAnsi="標楷體" w:cs="Times New Roman" w:hint="eastAsia"/>
          <w:szCs w:val="24"/>
        </w:rPr>
        <w:t>課稅年度內</w:t>
      </w:r>
      <w:r w:rsidRPr="00AB071B">
        <w:rPr>
          <w:rFonts w:ascii="標楷體" w:eastAsia="標楷體" w:hAnsi="標楷體" w:cs="Times New Roman"/>
          <w:szCs w:val="24"/>
        </w:rPr>
        <w:t>(</w:t>
      </w:r>
      <w:r w:rsidRPr="00AB071B">
        <w:rPr>
          <w:rFonts w:ascii="標楷體" w:eastAsia="標楷體" w:hAnsi="標楷體" w:cs="Times New Roman" w:hint="eastAsia"/>
          <w:szCs w:val="24"/>
        </w:rPr>
        <w:t>1月1日起至12月31日止</w:t>
      </w:r>
      <w:r w:rsidRPr="00AB071B">
        <w:rPr>
          <w:rFonts w:ascii="標楷體" w:eastAsia="標楷體" w:hAnsi="標楷體" w:cs="Times New Roman"/>
          <w:szCs w:val="24"/>
        </w:rPr>
        <w:t>)</w:t>
      </w:r>
      <w:r w:rsidRPr="00AB071B">
        <w:rPr>
          <w:rFonts w:ascii="標楷體" w:eastAsia="標楷體" w:hAnsi="標楷體" w:cs="Times New Roman" w:hint="eastAsia"/>
          <w:szCs w:val="24"/>
        </w:rPr>
        <w:t>累計存入總金額達新臺幣</w:t>
      </w:r>
      <w:r w:rsidRPr="00AB071B">
        <w:rPr>
          <w:rFonts w:ascii="新細明體" w:eastAsia="新細明體" w:hAnsi="新細明體" w:cs="Times New Roman" w:hint="eastAsia"/>
          <w:szCs w:val="24"/>
        </w:rPr>
        <w:t>400</w:t>
      </w:r>
      <w:r w:rsidRPr="00AB071B">
        <w:rPr>
          <w:rFonts w:ascii="標楷體" w:eastAsia="標楷體" w:hAnsi="標楷體" w:cs="Times New Roman" w:hint="eastAsia"/>
          <w:szCs w:val="24"/>
        </w:rPr>
        <w:t>萬元者，應將資料通報當地國稅局。</w:t>
      </w:r>
    </w:p>
    <w:p w14:paraId="1BA9658F"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19"/>
        </w:rPr>
      </w:pPr>
      <w:r w:rsidRPr="00AB071B">
        <w:rPr>
          <w:rFonts w:ascii="標楷體" w:eastAsia="標楷體" w:hAnsi="標楷體" w:cs="Times New Roman" w:hint="eastAsia"/>
          <w:kern w:val="0"/>
          <w:szCs w:val="19"/>
        </w:rPr>
        <w:t>三、提取</w:t>
      </w:r>
    </w:p>
    <w:p w14:paraId="4CA9ECB9"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19"/>
        </w:rPr>
        <w:t>（一）到期提取本息</w:t>
      </w:r>
      <w:r w:rsidRPr="00AB071B">
        <w:rPr>
          <w:rFonts w:ascii="標楷體" w:eastAsia="標楷體" w:hAnsi="標楷體" w:cs="Times New Roman"/>
          <w:kern w:val="0"/>
          <w:szCs w:val="19"/>
        </w:rPr>
        <w:t>：</w:t>
      </w:r>
      <w:r w:rsidRPr="00AB071B">
        <w:rPr>
          <w:rFonts w:ascii="標楷體" w:eastAsia="標楷體" w:hAnsi="標楷體" w:cs="Times New Roman" w:hint="eastAsia"/>
          <w:kern w:val="0"/>
          <w:szCs w:val="19"/>
        </w:rPr>
        <w:t>存單到期，</w:t>
      </w:r>
      <w:proofErr w:type="gramStart"/>
      <w:r w:rsidRPr="00AB071B">
        <w:rPr>
          <w:rFonts w:ascii="標楷體" w:eastAsia="標楷體" w:hAnsi="標楷體" w:cs="Times New Roman" w:hint="eastAsia"/>
          <w:kern w:val="0"/>
          <w:szCs w:val="19"/>
        </w:rPr>
        <w:t>存戶持單前來</w:t>
      </w:r>
      <w:proofErr w:type="gramEnd"/>
      <w:r w:rsidRPr="00AB071B">
        <w:rPr>
          <w:rFonts w:ascii="標楷體" w:eastAsia="標楷體" w:hAnsi="標楷體" w:cs="Times New Roman" w:hint="eastAsia"/>
          <w:kern w:val="0"/>
          <w:szCs w:val="19"/>
        </w:rPr>
        <w:t>取款時</w:t>
      </w:r>
      <w:r w:rsidRPr="00AB071B">
        <w:rPr>
          <w:rFonts w:ascii="標楷體" w:eastAsia="標楷體" w:hAnsi="標楷體" w:cs="Times New Roman" w:hint="eastAsia"/>
          <w:color w:val="7030A0"/>
          <w:kern w:val="0"/>
          <w:szCs w:val="19"/>
        </w:rPr>
        <w:t>，</w:t>
      </w:r>
      <w:r w:rsidRPr="00AB071B">
        <w:rPr>
          <w:rFonts w:ascii="標楷體" w:eastAsia="標楷體" w:hAnsi="標楷體" w:cs="Times New Roman" w:hint="eastAsia"/>
          <w:kern w:val="0"/>
          <w:szCs w:val="19"/>
        </w:rPr>
        <w:t>經辦員應審核下列各點</w:t>
      </w:r>
      <w:r w:rsidRPr="00AB071B">
        <w:rPr>
          <w:rFonts w:ascii="標楷體" w:eastAsia="標楷體" w:hAnsi="標楷體" w:cs="Times New Roman"/>
          <w:kern w:val="0"/>
          <w:szCs w:val="19"/>
        </w:rPr>
        <w:t>：</w:t>
      </w:r>
    </w:p>
    <w:p w14:paraId="2DEB63E1" w14:textId="77777777" w:rsidR="00AB071B" w:rsidRPr="00AB071B" w:rsidRDefault="00B80F38"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Pr>
          <w:rFonts w:ascii="標楷體" w:eastAsia="標楷體" w:hAnsi="標楷體" w:cs="Times New Roman" w:hint="eastAsia"/>
          <w:kern w:val="0"/>
          <w:szCs w:val="19"/>
        </w:rPr>
        <w:t xml:space="preserve">    </w:t>
      </w:r>
      <w:r w:rsidR="00AB071B" w:rsidRPr="00AB071B">
        <w:rPr>
          <w:rFonts w:ascii="標楷體" w:eastAsia="標楷體" w:hAnsi="標楷體" w:cs="Times New Roman" w:hint="eastAsia"/>
          <w:kern w:val="0"/>
          <w:szCs w:val="19"/>
        </w:rPr>
        <w:t>1.是否為本單位簽發之存單。</w:t>
      </w:r>
    </w:p>
    <w:p w14:paraId="3A636D14" w14:textId="77777777" w:rsidR="00AB071B" w:rsidRPr="00AB071B" w:rsidRDefault="00B80F38"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Pr>
          <w:rFonts w:ascii="標楷體" w:eastAsia="標楷體" w:hAnsi="標楷體" w:cs="Times New Roman" w:hint="eastAsia"/>
          <w:kern w:val="0"/>
          <w:szCs w:val="19"/>
        </w:rPr>
        <w:t xml:space="preserve">    </w:t>
      </w:r>
      <w:r w:rsidR="00AB071B" w:rsidRPr="00AB071B">
        <w:rPr>
          <w:rFonts w:ascii="標楷體" w:eastAsia="標楷體" w:hAnsi="標楷體" w:cs="Times New Roman" w:hint="eastAsia"/>
          <w:kern w:val="0"/>
          <w:szCs w:val="19"/>
        </w:rPr>
        <w:t>2.存單上是否簽蓋原留印鑑</w:t>
      </w:r>
      <w:r w:rsidR="00AB071B" w:rsidRPr="00AB071B">
        <w:rPr>
          <w:rFonts w:ascii="標楷體" w:eastAsia="標楷體" w:hAnsi="標楷體" w:cs="Times New Roman"/>
          <w:kern w:val="0"/>
          <w:szCs w:val="19"/>
        </w:rPr>
        <w:t>(</w:t>
      </w:r>
      <w:r w:rsidR="00AB071B" w:rsidRPr="00AB071B">
        <w:rPr>
          <w:rFonts w:ascii="標楷體" w:eastAsia="標楷體" w:hAnsi="標楷體" w:cs="Times New Roman" w:hint="eastAsia"/>
          <w:kern w:val="0"/>
          <w:szCs w:val="19"/>
        </w:rPr>
        <w:t>表示提取解約意思</w:t>
      </w:r>
      <w:r w:rsidR="00AB071B" w:rsidRPr="00AB071B">
        <w:rPr>
          <w:rFonts w:ascii="標楷體" w:eastAsia="標楷體" w:hAnsi="標楷體" w:cs="Times New Roman"/>
          <w:kern w:val="0"/>
          <w:szCs w:val="19"/>
        </w:rPr>
        <w:t>)</w:t>
      </w:r>
      <w:r w:rsidR="00AB071B" w:rsidRPr="00AB071B">
        <w:rPr>
          <w:rFonts w:ascii="標楷體" w:eastAsia="標楷體" w:hAnsi="標楷體" w:cs="Times New Roman" w:hint="eastAsia"/>
          <w:kern w:val="0"/>
          <w:szCs w:val="19"/>
        </w:rPr>
        <w:t>。</w:t>
      </w:r>
    </w:p>
    <w:p w14:paraId="135C76E7" w14:textId="77777777" w:rsidR="00AB071B" w:rsidRPr="00AB071B" w:rsidRDefault="00B80F38"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Pr>
          <w:rFonts w:ascii="標楷體" w:eastAsia="標楷體" w:hAnsi="標楷體" w:cs="Times New Roman" w:hint="eastAsia"/>
          <w:kern w:val="0"/>
          <w:szCs w:val="19"/>
        </w:rPr>
        <w:t xml:space="preserve">    </w:t>
      </w:r>
      <w:r w:rsidR="00AB071B" w:rsidRPr="00AB071B">
        <w:rPr>
          <w:rFonts w:ascii="標楷體" w:eastAsia="標楷體" w:hAnsi="標楷體" w:cs="Times New Roman" w:hint="eastAsia"/>
          <w:kern w:val="0"/>
          <w:szCs w:val="19"/>
        </w:rPr>
        <w:t>3.存單之號碼、帳號及金額是否與電腦</w:t>
      </w:r>
      <w:proofErr w:type="gramStart"/>
      <w:r w:rsidR="00AB071B" w:rsidRPr="00AB071B">
        <w:rPr>
          <w:rFonts w:ascii="標楷體" w:eastAsia="標楷體" w:hAnsi="標楷體" w:cs="Times New Roman" w:hint="eastAsia"/>
          <w:kern w:val="0"/>
          <w:szCs w:val="19"/>
        </w:rPr>
        <w:t>檔</w:t>
      </w:r>
      <w:proofErr w:type="gramEnd"/>
      <w:r w:rsidR="00AB071B" w:rsidRPr="00AB071B">
        <w:rPr>
          <w:rFonts w:ascii="標楷體" w:eastAsia="標楷體" w:hAnsi="標楷體" w:cs="Times New Roman" w:hint="eastAsia"/>
          <w:kern w:val="0"/>
          <w:szCs w:val="19"/>
        </w:rPr>
        <w:t>相符。</w:t>
      </w:r>
    </w:p>
    <w:p w14:paraId="5D4A3F34" w14:textId="77777777" w:rsidR="00AB071B" w:rsidRPr="00AB071B" w:rsidRDefault="00B80F38"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Pr>
          <w:rFonts w:ascii="標楷體" w:eastAsia="標楷體" w:hAnsi="標楷體" w:cs="Times New Roman" w:hint="eastAsia"/>
          <w:kern w:val="0"/>
          <w:szCs w:val="19"/>
        </w:rPr>
        <w:t xml:space="preserve">    </w:t>
      </w:r>
      <w:r w:rsidR="00AB071B" w:rsidRPr="00AB071B">
        <w:rPr>
          <w:rFonts w:ascii="標楷體" w:eastAsia="標楷體" w:hAnsi="標楷體" w:cs="Times New Roman" w:hint="eastAsia"/>
          <w:kern w:val="0"/>
          <w:szCs w:val="19"/>
        </w:rPr>
        <w:t>4.有無掛失止付、質權設定或扣押等情形。</w:t>
      </w:r>
    </w:p>
    <w:p w14:paraId="04678C14" w14:textId="77777777" w:rsidR="00AB071B" w:rsidRPr="00AB071B" w:rsidRDefault="00B80F38" w:rsidP="007A48D5">
      <w:pPr>
        <w:widowControl/>
        <w:autoSpaceDE w:val="0"/>
        <w:autoSpaceDN w:val="0"/>
        <w:adjustRightInd w:val="0"/>
        <w:snapToGrid w:val="0"/>
        <w:spacing w:line="360" w:lineRule="exact"/>
        <w:ind w:left="425" w:hangingChars="177" w:hanging="425"/>
        <w:jc w:val="both"/>
        <w:rPr>
          <w:rFonts w:ascii="標楷體" w:eastAsia="標楷體" w:hAnsi="標楷體" w:cs="Times New Roman"/>
          <w:kern w:val="0"/>
          <w:szCs w:val="19"/>
        </w:rPr>
      </w:pPr>
      <w:r>
        <w:rPr>
          <w:rFonts w:ascii="標楷體" w:eastAsia="標楷體" w:hAnsi="標楷體" w:cs="Times New Roman" w:hint="eastAsia"/>
          <w:kern w:val="0"/>
          <w:szCs w:val="19"/>
        </w:rPr>
        <w:lastRenderedPageBreak/>
        <w:t xml:space="preserve">        </w:t>
      </w:r>
      <w:r w:rsidR="00AB071B" w:rsidRPr="00AB071B">
        <w:rPr>
          <w:rFonts w:ascii="標楷體" w:eastAsia="標楷體" w:hAnsi="標楷體" w:cs="Times New Roman" w:hint="eastAsia"/>
          <w:kern w:val="0"/>
          <w:szCs w:val="19"/>
        </w:rPr>
        <w:t>經辦員檢視無誤者，隨即辦理驗印，核算應付利息並代扣利息所得稅與</w:t>
      </w:r>
      <w:r w:rsidR="00AB071B" w:rsidRPr="00AB071B">
        <w:rPr>
          <w:rFonts w:ascii="標楷體" w:eastAsia="標楷體" w:hAnsi="標楷體" w:cs="Times New Roman" w:hint="eastAsia"/>
          <w:bCs/>
          <w:szCs w:val="24"/>
        </w:rPr>
        <w:t>補充保險費</w:t>
      </w:r>
      <w:r w:rsidR="00AB071B" w:rsidRPr="00AB071B">
        <w:rPr>
          <w:rFonts w:ascii="標楷體" w:eastAsia="標楷體" w:hAnsi="標楷體" w:cs="Times New Roman" w:hint="eastAsia"/>
          <w:kern w:val="0"/>
          <w:szCs w:val="19"/>
        </w:rPr>
        <w:t>。</w:t>
      </w:r>
    </w:p>
    <w:p w14:paraId="13759B1C" w14:textId="77777777" w:rsidR="00AB071B" w:rsidRPr="00AB071B" w:rsidRDefault="00AB071B" w:rsidP="007A48D5">
      <w:pPr>
        <w:widowControl/>
        <w:autoSpaceDE w:val="0"/>
        <w:autoSpaceDN w:val="0"/>
        <w:adjustRightInd w:val="0"/>
        <w:snapToGrid w:val="0"/>
        <w:spacing w:line="360" w:lineRule="exact"/>
        <w:ind w:left="566" w:hangingChars="236" w:hanging="566"/>
        <w:jc w:val="both"/>
        <w:rPr>
          <w:rFonts w:ascii="標楷體" w:eastAsia="標楷體" w:hAnsi="標楷體" w:cs="Times New Roman"/>
          <w:kern w:val="0"/>
          <w:szCs w:val="24"/>
        </w:rPr>
      </w:pPr>
      <w:r w:rsidRPr="00AB071B">
        <w:rPr>
          <w:rFonts w:ascii="標楷體" w:eastAsia="標楷體" w:hAnsi="標楷體" w:cs="Times New Roman" w:hint="eastAsia"/>
          <w:kern w:val="0"/>
          <w:szCs w:val="19"/>
        </w:rPr>
        <w:t>（二）按月領息</w:t>
      </w:r>
      <w:r w:rsidRPr="00AB071B">
        <w:rPr>
          <w:rFonts w:ascii="標楷體" w:eastAsia="標楷體" w:hAnsi="標楷體" w:cs="Times New Roman" w:hint="eastAsia"/>
          <w:color w:val="7030A0"/>
          <w:kern w:val="0"/>
          <w:szCs w:val="19"/>
        </w:rPr>
        <w:t>，</w:t>
      </w:r>
      <w:r w:rsidRPr="00AB071B">
        <w:rPr>
          <w:rFonts w:ascii="標楷體" w:eastAsia="標楷體" w:hAnsi="標楷體" w:cs="Times New Roman" w:hint="eastAsia"/>
          <w:kern w:val="0"/>
          <w:szCs w:val="19"/>
        </w:rPr>
        <w:t>到期解約</w:t>
      </w:r>
      <w:r w:rsidRPr="00AB071B">
        <w:rPr>
          <w:rFonts w:ascii="標楷體" w:eastAsia="標楷體" w:hAnsi="標楷體" w:cs="Times New Roman"/>
          <w:kern w:val="0"/>
          <w:szCs w:val="19"/>
        </w:rPr>
        <w:t>：</w:t>
      </w:r>
      <w:r w:rsidRPr="00AB071B">
        <w:rPr>
          <w:rFonts w:ascii="標楷體" w:eastAsia="標楷體" w:hAnsi="標楷體" w:cs="Times New Roman" w:hint="eastAsia"/>
          <w:kern w:val="0"/>
          <w:szCs w:val="19"/>
        </w:rPr>
        <w:t>屬按月領息存戶，應</w:t>
      </w:r>
      <w:proofErr w:type="gramStart"/>
      <w:r w:rsidRPr="00AB071B">
        <w:rPr>
          <w:rFonts w:ascii="標楷體" w:eastAsia="標楷體" w:hAnsi="標楷體" w:cs="Times New Roman" w:hint="eastAsia"/>
          <w:kern w:val="0"/>
          <w:szCs w:val="19"/>
        </w:rPr>
        <w:t>按月計給利息</w:t>
      </w:r>
      <w:proofErr w:type="gramEnd"/>
      <w:r w:rsidRPr="00AB071B">
        <w:rPr>
          <w:rFonts w:ascii="標楷體" w:eastAsia="標楷體" w:hAnsi="標楷體" w:cs="Times New Roman" w:hint="eastAsia"/>
          <w:kern w:val="0"/>
          <w:szCs w:val="19"/>
        </w:rPr>
        <w:t>，自動轉入該存戶指定之活期性存款帳戶內；若未指定</w:t>
      </w:r>
      <w:proofErr w:type="gramStart"/>
      <w:r w:rsidRPr="00AB071B">
        <w:rPr>
          <w:rFonts w:ascii="標楷體" w:eastAsia="標楷體" w:hAnsi="標楷體" w:cs="Times New Roman" w:hint="eastAsia"/>
          <w:kern w:val="0"/>
          <w:szCs w:val="19"/>
        </w:rPr>
        <w:t>自動轉息之</w:t>
      </w:r>
      <w:proofErr w:type="gramEnd"/>
      <w:r w:rsidRPr="00AB071B">
        <w:rPr>
          <w:rFonts w:ascii="標楷體" w:eastAsia="標楷體" w:hAnsi="標楷體" w:cs="Times New Roman" w:hint="eastAsia"/>
          <w:kern w:val="0"/>
          <w:szCs w:val="19"/>
        </w:rPr>
        <w:t>存戶，則應按月</w:t>
      </w:r>
      <w:proofErr w:type="gramStart"/>
      <w:r w:rsidRPr="00AB071B">
        <w:rPr>
          <w:rFonts w:ascii="標楷體" w:eastAsia="標楷體" w:hAnsi="標楷體" w:cs="Times New Roman" w:hint="eastAsia"/>
          <w:kern w:val="0"/>
          <w:szCs w:val="19"/>
        </w:rPr>
        <w:t>臨櫃領息</w:t>
      </w:r>
      <w:proofErr w:type="gramEnd"/>
      <w:r w:rsidRPr="00AB071B">
        <w:rPr>
          <w:rFonts w:ascii="標楷體" w:eastAsia="標楷體" w:hAnsi="標楷體" w:cs="Times New Roman" w:hint="eastAsia"/>
          <w:kern w:val="0"/>
          <w:szCs w:val="19"/>
        </w:rPr>
        <w:t>，依下列步驟辦理。</w:t>
      </w:r>
    </w:p>
    <w:p w14:paraId="21CC2B5C" w14:textId="77777777" w:rsidR="00AB071B" w:rsidRPr="00AB071B" w:rsidRDefault="00B80F38"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19"/>
        </w:rPr>
      </w:pPr>
      <w:r>
        <w:rPr>
          <w:rFonts w:ascii="標楷體" w:eastAsia="標楷體" w:hAnsi="標楷體" w:cs="Times New Roman" w:hint="eastAsia"/>
          <w:kern w:val="0"/>
          <w:szCs w:val="19"/>
        </w:rPr>
        <w:t xml:space="preserve">  </w:t>
      </w:r>
      <w:r w:rsidR="00ED653D">
        <w:rPr>
          <w:rFonts w:ascii="標楷體" w:eastAsia="標楷體" w:hAnsi="標楷體" w:cs="Times New Roman" w:hint="eastAsia"/>
          <w:kern w:val="0"/>
          <w:szCs w:val="19"/>
        </w:rPr>
        <w:t xml:space="preserve"> </w:t>
      </w:r>
      <w:r>
        <w:rPr>
          <w:rFonts w:ascii="標楷體" w:eastAsia="標楷體" w:hAnsi="標楷體" w:cs="Times New Roman" w:hint="eastAsia"/>
          <w:kern w:val="0"/>
          <w:szCs w:val="19"/>
        </w:rPr>
        <w:t xml:space="preserve"> </w:t>
      </w:r>
      <w:r w:rsidR="00AB071B" w:rsidRPr="00AB071B">
        <w:rPr>
          <w:rFonts w:ascii="標楷體" w:eastAsia="標楷體" w:hAnsi="標楷體" w:cs="Times New Roman" w:hint="eastAsia"/>
          <w:kern w:val="0"/>
          <w:szCs w:val="19"/>
        </w:rPr>
        <w:t>1.存款利息領現金時，應</w:t>
      </w:r>
      <w:proofErr w:type="gramStart"/>
      <w:r w:rsidR="00AB071B" w:rsidRPr="00AB071B">
        <w:rPr>
          <w:rFonts w:ascii="標楷體" w:eastAsia="標楷體" w:hAnsi="標楷體" w:cs="Times New Roman" w:hint="eastAsia"/>
          <w:kern w:val="0"/>
          <w:szCs w:val="19"/>
        </w:rPr>
        <w:t>繕製領</w:t>
      </w:r>
      <w:proofErr w:type="gramEnd"/>
      <w:r w:rsidR="00AB071B" w:rsidRPr="00AB071B">
        <w:rPr>
          <w:rFonts w:ascii="標楷體" w:eastAsia="標楷體" w:hAnsi="標楷體" w:cs="Times New Roman" w:hint="eastAsia"/>
          <w:kern w:val="0"/>
          <w:szCs w:val="19"/>
        </w:rPr>
        <w:t>息傳票</w:t>
      </w:r>
      <w:r w:rsidR="00AB071B" w:rsidRPr="00AB071B">
        <w:rPr>
          <w:rFonts w:ascii="標楷體" w:eastAsia="標楷體" w:hAnsi="標楷體" w:cs="Times New Roman"/>
          <w:kern w:val="0"/>
          <w:szCs w:val="19"/>
        </w:rPr>
        <w:t>(</w:t>
      </w:r>
      <w:r w:rsidR="00AB071B" w:rsidRPr="00AB071B">
        <w:rPr>
          <w:rFonts w:ascii="標楷體" w:eastAsia="標楷體" w:hAnsi="標楷體" w:cs="Times New Roman" w:hint="eastAsia"/>
          <w:kern w:val="0"/>
          <w:szCs w:val="19"/>
        </w:rPr>
        <w:t>代利息支出傳票</w:t>
      </w:r>
      <w:r w:rsidR="00AB071B" w:rsidRPr="00AB071B">
        <w:rPr>
          <w:rFonts w:ascii="標楷體" w:eastAsia="標楷體" w:hAnsi="標楷體" w:cs="Times New Roman"/>
          <w:kern w:val="0"/>
          <w:szCs w:val="19"/>
        </w:rPr>
        <w:t>)</w:t>
      </w:r>
      <w:r w:rsidR="00AB071B" w:rsidRPr="00AB071B">
        <w:rPr>
          <w:rFonts w:ascii="標楷體" w:eastAsia="標楷體" w:hAnsi="標楷體" w:cs="Times New Roman" w:hint="eastAsia"/>
          <w:kern w:val="0"/>
          <w:szCs w:val="19"/>
        </w:rPr>
        <w:t>，由存戶簽蓋原留印鑑並比照銀錢收據貼印花。</w:t>
      </w:r>
    </w:p>
    <w:p w14:paraId="30A82604" w14:textId="77777777" w:rsidR="00AB071B" w:rsidRPr="00AB071B" w:rsidRDefault="00B80F38"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19"/>
        </w:rPr>
        <w:t xml:space="preserve">  </w:t>
      </w:r>
      <w:r w:rsidR="00ED653D">
        <w:rPr>
          <w:rFonts w:ascii="標楷體" w:eastAsia="標楷體" w:hAnsi="標楷體" w:cs="Times New Roman" w:hint="eastAsia"/>
          <w:kern w:val="0"/>
          <w:szCs w:val="19"/>
        </w:rPr>
        <w:t xml:space="preserve"> </w:t>
      </w:r>
      <w:r>
        <w:rPr>
          <w:rFonts w:ascii="標楷體" w:eastAsia="標楷體" w:hAnsi="標楷體" w:cs="Times New Roman" w:hint="eastAsia"/>
          <w:kern w:val="0"/>
          <w:szCs w:val="19"/>
        </w:rPr>
        <w:t xml:space="preserve"> </w:t>
      </w:r>
      <w:r w:rsidR="00AB071B" w:rsidRPr="00AB071B">
        <w:rPr>
          <w:rFonts w:ascii="標楷體" w:eastAsia="標楷體" w:hAnsi="標楷體" w:cs="Times New Roman" w:hint="eastAsia"/>
          <w:kern w:val="0"/>
          <w:szCs w:val="19"/>
        </w:rPr>
        <w:t>2.如欲將利息直接轉入該存戶在本單位開立之活期性存款帳戶或同業該存戶之存款帳戶內者，免貼印花。</w:t>
      </w:r>
    </w:p>
    <w:p w14:paraId="3DC726C5" w14:textId="77777777" w:rsidR="00AB071B" w:rsidRPr="00AB071B" w:rsidRDefault="00B80F38" w:rsidP="007A48D5">
      <w:pPr>
        <w:widowControl/>
        <w:autoSpaceDE w:val="0"/>
        <w:autoSpaceDN w:val="0"/>
        <w:adjustRightInd w:val="0"/>
        <w:snapToGrid w:val="0"/>
        <w:spacing w:line="360" w:lineRule="exact"/>
        <w:rPr>
          <w:rFonts w:ascii="標楷體" w:eastAsia="標楷體" w:hAnsi="標楷體" w:cs="Times New Roman"/>
          <w:kern w:val="0"/>
          <w:szCs w:val="19"/>
        </w:rPr>
      </w:pPr>
      <w:r>
        <w:rPr>
          <w:rFonts w:ascii="標楷體" w:eastAsia="標楷體" w:hAnsi="標楷體" w:cs="Times New Roman" w:hint="eastAsia"/>
          <w:kern w:val="0"/>
          <w:szCs w:val="19"/>
        </w:rPr>
        <w:t xml:space="preserve">  </w:t>
      </w:r>
      <w:r w:rsidR="00ED653D">
        <w:rPr>
          <w:rFonts w:ascii="標楷體" w:eastAsia="標楷體" w:hAnsi="標楷體" w:cs="Times New Roman" w:hint="eastAsia"/>
          <w:kern w:val="0"/>
          <w:szCs w:val="19"/>
        </w:rPr>
        <w:t xml:space="preserve"> </w:t>
      </w:r>
      <w:r>
        <w:rPr>
          <w:rFonts w:ascii="標楷體" w:eastAsia="標楷體" w:hAnsi="標楷體" w:cs="Times New Roman" w:hint="eastAsia"/>
          <w:kern w:val="0"/>
          <w:szCs w:val="19"/>
        </w:rPr>
        <w:t xml:space="preserve"> </w:t>
      </w:r>
      <w:r w:rsidR="00AB071B" w:rsidRPr="00AB071B">
        <w:rPr>
          <w:rFonts w:ascii="標楷體" w:eastAsia="標楷體" w:hAnsi="標楷體" w:cs="Times New Roman" w:hint="eastAsia"/>
          <w:kern w:val="0"/>
          <w:szCs w:val="19"/>
        </w:rPr>
        <w:t>3.存單上同時記錄領息日期、金額及所屬</w:t>
      </w:r>
      <w:proofErr w:type="gramStart"/>
      <w:r w:rsidR="00AB071B" w:rsidRPr="00AB071B">
        <w:rPr>
          <w:rFonts w:ascii="標楷體" w:eastAsia="標楷體" w:hAnsi="標楷體" w:cs="Times New Roman" w:hint="eastAsia"/>
          <w:kern w:val="0"/>
          <w:szCs w:val="19"/>
        </w:rPr>
        <w:t>起迄</w:t>
      </w:r>
      <w:proofErr w:type="gramEnd"/>
      <w:r w:rsidR="00AB071B" w:rsidRPr="00AB071B">
        <w:rPr>
          <w:rFonts w:ascii="標楷體" w:eastAsia="標楷體" w:hAnsi="標楷體" w:cs="Times New Roman" w:hint="eastAsia"/>
          <w:kern w:val="0"/>
          <w:szCs w:val="19"/>
        </w:rPr>
        <w:t>期間。</w:t>
      </w:r>
    </w:p>
    <w:p w14:paraId="1C2719B4"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19"/>
        </w:rPr>
        <w:t>（三）逾期提取</w:t>
      </w:r>
      <w:r w:rsidRPr="00AB071B">
        <w:rPr>
          <w:rFonts w:ascii="標楷體" w:eastAsia="標楷體" w:hAnsi="標楷體" w:cs="Times New Roman"/>
          <w:kern w:val="0"/>
          <w:szCs w:val="19"/>
        </w:rPr>
        <w:t>：</w:t>
      </w:r>
    </w:p>
    <w:p w14:paraId="2311C278" w14:textId="77777777" w:rsidR="00AB071B" w:rsidRPr="00AB071B" w:rsidRDefault="00B80F38" w:rsidP="007A48D5">
      <w:pPr>
        <w:widowControl/>
        <w:autoSpaceDE w:val="0"/>
        <w:autoSpaceDN w:val="0"/>
        <w:adjustRightInd w:val="0"/>
        <w:snapToGrid w:val="0"/>
        <w:spacing w:line="360" w:lineRule="exact"/>
        <w:ind w:left="566" w:hangingChars="236" w:hanging="566"/>
        <w:jc w:val="both"/>
        <w:rPr>
          <w:rFonts w:ascii="標楷體" w:eastAsia="標楷體" w:hAnsi="標楷體" w:cs="Times New Roman"/>
          <w:kern w:val="0"/>
          <w:szCs w:val="24"/>
        </w:rPr>
      </w:pPr>
      <w:r>
        <w:rPr>
          <w:rFonts w:ascii="標楷體" w:eastAsia="標楷體" w:hAnsi="標楷體" w:cs="Times New Roman" w:hint="eastAsia"/>
          <w:kern w:val="0"/>
          <w:szCs w:val="19"/>
        </w:rPr>
        <w:t xml:space="preserve">         </w:t>
      </w:r>
      <w:r w:rsidR="00AB071B" w:rsidRPr="00AB071B">
        <w:rPr>
          <w:rFonts w:ascii="標楷體" w:eastAsia="標楷體" w:hAnsi="標楷體" w:cs="Times New Roman" w:hint="eastAsia"/>
          <w:kern w:val="0"/>
          <w:szCs w:val="19"/>
        </w:rPr>
        <w:t>定期存款逾期提取，其逾期利息照提取之日存款銀行活期存款牌告利率折合日息</w:t>
      </w:r>
      <w:proofErr w:type="gramStart"/>
      <w:r w:rsidR="00AB071B" w:rsidRPr="00AB071B">
        <w:rPr>
          <w:rFonts w:ascii="標楷體" w:eastAsia="標楷體" w:hAnsi="標楷體" w:cs="Times New Roman" w:hint="eastAsia"/>
          <w:kern w:val="0"/>
          <w:szCs w:val="19"/>
        </w:rPr>
        <w:t>單利計給</w:t>
      </w:r>
      <w:proofErr w:type="gramEnd"/>
      <w:r w:rsidR="00AB071B" w:rsidRPr="00AB071B">
        <w:rPr>
          <w:rFonts w:ascii="標楷體" w:eastAsia="標楷體" w:hAnsi="標楷體" w:cs="Times New Roman" w:hint="eastAsia"/>
          <w:kern w:val="0"/>
          <w:szCs w:val="19"/>
        </w:rPr>
        <w:t>。</w:t>
      </w:r>
      <w:proofErr w:type="gramStart"/>
      <w:r w:rsidR="00AB071B" w:rsidRPr="00AB071B">
        <w:rPr>
          <w:rFonts w:ascii="標楷體" w:eastAsia="標楷體" w:hAnsi="標楷體" w:cs="Times New Roman" w:hint="eastAsia"/>
          <w:kern w:val="0"/>
          <w:szCs w:val="19"/>
        </w:rPr>
        <w:t>惟</w:t>
      </w:r>
      <w:proofErr w:type="gramEnd"/>
      <w:r w:rsidR="00AB071B" w:rsidRPr="00AB071B">
        <w:rPr>
          <w:rFonts w:ascii="標楷體" w:eastAsia="標楷體" w:hAnsi="標楷體" w:cs="Times New Roman" w:hint="eastAsia"/>
          <w:kern w:val="0"/>
          <w:szCs w:val="19"/>
        </w:rPr>
        <w:t>到期日如為休假日時，該休假日之利息應按原存單利率計付，休假日以外之逾期利息，按前段規定辦理。但該存款到期日至提取日</w:t>
      </w:r>
      <w:proofErr w:type="gramStart"/>
      <w:r w:rsidR="00AB071B" w:rsidRPr="00AB071B">
        <w:rPr>
          <w:rFonts w:ascii="標楷體" w:eastAsia="標楷體" w:hAnsi="標楷體" w:cs="Times New Roman" w:hint="eastAsia"/>
          <w:kern w:val="0"/>
          <w:szCs w:val="19"/>
        </w:rPr>
        <w:t>期間，</w:t>
      </w:r>
      <w:proofErr w:type="gramEnd"/>
      <w:r w:rsidR="00AB071B" w:rsidRPr="00AB071B">
        <w:rPr>
          <w:rFonts w:ascii="標楷體" w:eastAsia="標楷體" w:hAnsi="標楷體" w:cs="Times New Roman" w:hint="eastAsia"/>
          <w:kern w:val="0"/>
          <w:szCs w:val="19"/>
        </w:rPr>
        <w:t>存款銀行活期存款牌告利率有調整者，應按調整之牌告利率分段計息。</w:t>
      </w:r>
    </w:p>
    <w:p w14:paraId="7B5E3248"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19"/>
        </w:rPr>
        <w:t>（四）中途解約提取</w:t>
      </w:r>
      <w:r w:rsidRPr="00AB071B">
        <w:rPr>
          <w:rFonts w:ascii="標楷體" w:eastAsia="標楷體" w:hAnsi="標楷體" w:cs="Times New Roman"/>
          <w:kern w:val="0"/>
          <w:szCs w:val="19"/>
        </w:rPr>
        <w:t>：</w:t>
      </w:r>
    </w:p>
    <w:p w14:paraId="67BBF94D" w14:textId="77777777" w:rsidR="00AB071B" w:rsidRPr="00AB071B" w:rsidRDefault="00ED653D" w:rsidP="007A48D5">
      <w:pPr>
        <w:widowControl/>
        <w:autoSpaceDE w:val="0"/>
        <w:autoSpaceDN w:val="0"/>
        <w:adjustRightInd w:val="0"/>
        <w:snapToGrid w:val="0"/>
        <w:spacing w:line="360" w:lineRule="exact"/>
        <w:ind w:leftChars="236" w:left="566"/>
        <w:jc w:val="both"/>
        <w:rPr>
          <w:rFonts w:ascii="標楷體" w:eastAsia="標楷體" w:hAnsi="標楷體" w:cs="Times New Roman"/>
          <w:kern w:val="0"/>
          <w:szCs w:val="24"/>
        </w:rPr>
      </w:pPr>
      <w:r>
        <w:rPr>
          <w:rFonts w:ascii="標楷體" w:eastAsia="標楷體" w:hAnsi="標楷體" w:cs="Times New Roman" w:hint="eastAsia"/>
          <w:kern w:val="0"/>
          <w:szCs w:val="19"/>
        </w:rPr>
        <w:t xml:space="preserve">    </w:t>
      </w:r>
      <w:r w:rsidR="00AB071B" w:rsidRPr="00AB071B">
        <w:rPr>
          <w:rFonts w:ascii="標楷體" w:eastAsia="標楷體" w:hAnsi="標楷體" w:cs="Times New Roman" w:hint="eastAsia"/>
          <w:kern w:val="0"/>
          <w:szCs w:val="19"/>
        </w:rPr>
        <w:t>定期存款到期前得中途解約，但應於7日以前通知存款銀行，如未</w:t>
      </w:r>
      <w:r w:rsidR="00AB071B" w:rsidRPr="00AB071B">
        <w:rPr>
          <w:rFonts w:ascii="標楷體" w:eastAsia="標楷體" w:hAnsi="標楷體" w:cs="Times New Roman" w:hint="eastAsia"/>
          <w:kern w:val="0"/>
          <w:szCs w:val="24"/>
        </w:rPr>
        <w:t>能7日以前通知存款銀行者，經存款銀行同意後亦得受理。中途解約應將存款全部一次結清。</w:t>
      </w:r>
      <w:proofErr w:type="gramStart"/>
      <w:r w:rsidR="00AB071B" w:rsidRPr="00AB071B">
        <w:rPr>
          <w:rFonts w:ascii="標楷體" w:eastAsia="標楷體" w:hAnsi="標楷體" w:cs="Times New Roman" w:hint="eastAsia"/>
          <w:kern w:val="0"/>
          <w:szCs w:val="24"/>
        </w:rPr>
        <w:t>其計息</w:t>
      </w:r>
      <w:proofErr w:type="gramEnd"/>
      <w:r w:rsidR="00AB071B" w:rsidRPr="00AB071B">
        <w:rPr>
          <w:rFonts w:ascii="標楷體" w:eastAsia="標楷體" w:hAnsi="標楷體" w:cs="Times New Roman" w:hint="eastAsia"/>
          <w:kern w:val="0"/>
          <w:szCs w:val="24"/>
        </w:rPr>
        <w:t>規定如下：</w:t>
      </w:r>
    </w:p>
    <w:p w14:paraId="3157F6A2" w14:textId="77777777" w:rsidR="00AB071B" w:rsidRPr="00AB071B" w:rsidRDefault="00ED653D"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color w:val="7030A0"/>
          <w:kern w:val="0"/>
          <w:szCs w:val="24"/>
        </w:rPr>
        <w:t xml:space="preserve">    </w:t>
      </w:r>
      <w:r w:rsidR="00AB071B" w:rsidRPr="00AB071B">
        <w:rPr>
          <w:rFonts w:ascii="標楷體" w:eastAsia="標楷體" w:hAnsi="標楷體" w:cs="Times New Roman" w:hint="eastAsia"/>
          <w:color w:val="7030A0"/>
          <w:kern w:val="0"/>
          <w:szCs w:val="24"/>
        </w:rPr>
        <w:t>1</w:t>
      </w:r>
      <w:r w:rsidR="00AB071B" w:rsidRPr="00AB071B">
        <w:rPr>
          <w:rFonts w:ascii="標楷體" w:eastAsia="標楷體" w:hAnsi="標楷體" w:cs="Times New Roman"/>
          <w:color w:val="7030A0"/>
          <w:kern w:val="0"/>
          <w:szCs w:val="24"/>
        </w:rPr>
        <w:t>.</w:t>
      </w:r>
      <w:r w:rsidR="00AB071B" w:rsidRPr="00AB071B">
        <w:rPr>
          <w:rFonts w:ascii="標楷體" w:eastAsia="標楷體" w:hAnsi="標楷體" w:cs="Times New Roman" w:hint="eastAsia"/>
          <w:kern w:val="0"/>
          <w:szCs w:val="24"/>
        </w:rPr>
        <w:t>採用存款銀行牌告利率固定計息之存款，依存單利率按其實際存款</w:t>
      </w:r>
      <w:proofErr w:type="gramStart"/>
      <w:r w:rsidR="00AB071B" w:rsidRPr="00AB071B">
        <w:rPr>
          <w:rFonts w:ascii="標楷體" w:eastAsia="標楷體" w:hAnsi="標楷體" w:cs="Times New Roman" w:hint="eastAsia"/>
          <w:kern w:val="0"/>
          <w:szCs w:val="24"/>
        </w:rPr>
        <w:t>期間（</w:t>
      </w:r>
      <w:proofErr w:type="gramEnd"/>
      <w:r w:rsidR="00AB071B" w:rsidRPr="00AB071B">
        <w:rPr>
          <w:rFonts w:ascii="標楷體" w:eastAsia="標楷體" w:hAnsi="標楷體" w:cs="Times New Roman" w:hint="eastAsia"/>
          <w:kern w:val="0"/>
          <w:szCs w:val="24"/>
        </w:rPr>
        <w:t>包括不足月之零星日數，以下同）之同期牌告固定利率8折計息，或由銀行與存戶依公平原則約定之。</w:t>
      </w:r>
    </w:p>
    <w:p w14:paraId="169D81C4" w14:textId="77777777" w:rsidR="00AB071B" w:rsidRDefault="00ED653D"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2</w:t>
      </w:r>
      <w:r w:rsidR="00AB071B" w:rsidRPr="00AB071B">
        <w:rPr>
          <w:rFonts w:ascii="標楷體" w:eastAsia="標楷體" w:hAnsi="標楷體" w:cs="Times New Roman"/>
          <w:kern w:val="0"/>
          <w:szCs w:val="24"/>
        </w:rPr>
        <w:t>.</w:t>
      </w:r>
      <w:r w:rsidR="00AB071B" w:rsidRPr="00AB071B">
        <w:rPr>
          <w:rFonts w:ascii="標楷體" w:eastAsia="標楷體" w:hAnsi="標楷體" w:cs="Times New Roman" w:hint="eastAsia"/>
          <w:kern w:val="0"/>
          <w:szCs w:val="24"/>
        </w:rPr>
        <w:t>採用存款銀行牌告利率機動計息之存款，在其實際存款期間內，如遇存款銀行牌告利率調整，應同時改</w:t>
      </w:r>
      <w:proofErr w:type="gramStart"/>
      <w:r w:rsidR="00AB071B" w:rsidRPr="00AB071B">
        <w:rPr>
          <w:rFonts w:ascii="標楷體" w:eastAsia="標楷體" w:hAnsi="標楷體" w:cs="Times New Roman" w:hint="eastAsia"/>
          <w:kern w:val="0"/>
          <w:szCs w:val="24"/>
        </w:rPr>
        <w:t>按新牌告</w:t>
      </w:r>
      <w:proofErr w:type="gramEnd"/>
      <w:r w:rsidR="00AB071B" w:rsidRPr="00AB071B">
        <w:rPr>
          <w:rFonts w:ascii="標楷體" w:eastAsia="標楷體" w:hAnsi="標楷體" w:cs="Times New Roman" w:hint="eastAsia"/>
          <w:kern w:val="0"/>
          <w:szCs w:val="24"/>
        </w:rPr>
        <w:t>利率分段計息</w:t>
      </w:r>
      <w:r w:rsidR="00AB071B" w:rsidRPr="00AB071B">
        <w:rPr>
          <w:rFonts w:ascii="標楷體" w:eastAsia="標楷體" w:hAnsi="標楷體" w:cs="Times New Roman" w:hint="eastAsia"/>
          <w:color w:val="7030A0"/>
          <w:kern w:val="0"/>
          <w:szCs w:val="24"/>
        </w:rPr>
        <w:t>；</w:t>
      </w:r>
      <w:r w:rsidR="00AB071B" w:rsidRPr="00AB071B">
        <w:rPr>
          <w:rFonts w:ascii="標楷體" w:eastAsia="標楷體" w:hAnsi="標楷體" w:cs="Times New Roman" w:hint="eastAsia"/>
          <w:kern w:val="0"/>
          <w:szCs w:val="24"/>
        </w:rPr>
        <w:t>並以8</w:t>
      </w:r>
      <w:proofErr w:type="gramStart"/>
      <w:r w:rsidR="00AB071B" w:rsidRPr="00AB071B">
        <w:rPr>
          <w:rFonts w:ascii="標楷體" w:eastAsia="標楷體" w:hAnsi="標楷體" w:cs="Times New Roman" w:hint="eastAsia"/>
          <w:kern w:val="0"/>
          <w:szCs w:val="24"/>
        </w:rPr>
        <w:t>折計給利息</w:t>
      </w:r>
      <w:proofErr w:type="gramEnd"/>
      <w:r w:rsidR="00AB071B" w:rsidRPr="00AB071B">
        <w:rPr>
          <w:rFonts w:ascii="標楷體" w:eastAsia="標楷體" w:hAnsi="標楷體" w:cs="Times New Roman" w:hint="eastAsia"/>
          <w:kern w:val="0"/>
          <w:szCs w:val="24"/>
        </w:rPr>
        <w:t>或由銀行與存戶依公平原則約定之。</w:t>
      </w:r>
    </w:p>
    <w:p w14:paraId="3387F8AC"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四、續存</w:t>
      </w:r>
    </w:p>
    <w:p w14:paraId="025BA85E"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（一）定期存款逾期</w:t>
      </w:r>
      <w:proofErr w:type="gramStart"/>
      <w:r w:rsidRPr="00AB071B">
        <w:rPr>
          <w:rFonts w:ascii="標楷體" w:eastAsia="標楷體" w:hAnsi="標楷體" w:cs="Times New Roman" w:hint="eastAsia"/>
          <w:kern w:val="0"/>
          <w:szCs w:val="24"/>
        </w:rPr>
        <w:t>轉期續</w:t>
      </w:r>
      <w:proofErr w:type="gramEnd"/>
      <w:r w:rsidRPr="00AB071B">
        <w:rPr>
          <w:rFonts w:ascii="標楷體" w:eastAsia="標楷體" w:hAnsi="標楷體" w:cs="Times New Roman" w:hint="eastAsia"/>
          <w:kern w:val="0"/>
          <w:szCs w:val="24"/>
        </w:rPr>
        <w:t>存或逾期轉存定期儲蓄存款，如逾期1個月以內者，得自原到期日起息，其到期未領之利息得</w:t>
      </w:r>
      <w:proofErr w:type="gramStart"/>
      <w:r w:rsidRPr="00AB071B">
        <w:rPr>
          <w:rFonts w:ascii="標楷體" w:eastAsia="標楷體" w:hAnsi="標楷體" w:cs="Times New Roman" w:hint="eastAsia"/>
          <w:kern w:val="0"/>
          <w:szCs w:val="24"/>
        </w:rPr>
        <w:t>併</w:t>
      </w:r>
      <w:proofErr w:type="gramEnd"/>
      <w:r w:rsidRPr="00AB071B">
        <w:rPr>
          <w:rFonts w:ascii="標楷體" w:eastAsia="標楷體" w:hAnsi="標楷體" w:cs="Times New Roman" w:hint="eastAsia"/>
          <w:kern w:val="0"/>
          <w:szCs w:val="24"/>
        </w:rPr>
        <w:t>同本金轉存，新存款利率以原存款轉存之日存款銀行牌告利率為</w:t>
      </w:r>
      <w:proofErr w:type="gramStart"/>
      <w:r w:rsidRPr="00AB071B">
        <w:rPr>
          <w:rFonts w:ascii="標楷體" w:eastAsia="標楷體" w:hAnsi="標楷體" w:cs="Times New Roman" w:hint="eastAsia"/>
          <w:kern w:val="0"/>
          <w:szCs w:val="24"/>
        </w:rPr>
        <w:t>準</w:t>
      </w:r>
      <w:proofErr w:type="gramEnd"/>
      <w:r w:rsidRPr="00AB071B">
        <w:rPr>
          <w:rFonts w:ascii="標楷體" w:eastAsia="標楷體" w:hAnsi="標楷體" w:cs="Times New Roman" w:hint="eastAsia"/>
          <w:kern w:val="0"/>
          <w:szCs w:val="24"/>
        </w:rPr>
        <w:t>。</w:t>
      </w:r>
    </w:p>
    <w:p w14:paraId="1156D560"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（二）逾期超過1個月以上之</w:t>
      </w:r>
      <w:proofErr w:type="gramStart"/>
      <w:r w:rsidRPr="00AB071B">
        <w:rPr>
          <w:rFonts w:ascii="標楷體" w:eastAsia="標楷體" w:hAnsi="標楷體" w:cs="Times New Roman" w:hint="eastAsia"/>
          <w:kern w:val="0"/>
          <w:szCs w:val="24"/>
        </w:rPr>
        <w:t>轉期續</w:t>
      </w:r>
      <w:proofErr w:type="gramEnd"/>
      <w:r w:rsidRPr="00AB071B">
        <w:rPr>
          <w:rFonts w:ascii="標楷體" w:eastAsia="標楷體" w:hAnsi="標楷體" w:cs="Times New Roman" w:hint="eastAsia"/>
          <w:kern w:val="0"/>
          <w:szCs w:val="24"/>
        </w:rPr>
        <w:t>存，應</w:t>
      </w:r>
      <w:proofErr w:type="gramStart"/>
      <w:r w:rsidRPr="00AB071B">
        <w:rPr>
          <w:rFonts w:ascii="標楷體" w:eastAsia="標楷體" w:hAnsi="標楷體" w:cs="Times New Roman" w:hint="eastAsia"/>
          <w:kern w:val="0"/>
          <w:szCs w:val="24"/>
        </w:rPr>
        <w:t>自轉存日起</w:t>
      </w:r>
      <w:proofErr w:type="gramEnd"/>
      <w:r w:rsidRPr="00AB071B">
        <w:rPr>
          <w:rFonts w:ascii="標楷體" w:eastAsia="標楷體" w:hAnsi="標楷體" w:cs="Times New Roman" w:hint="eastAsia"/>
          <w:kern w:val="0"/>
          <w:szCs w:val="24"/>
        </w:rPr>
        <w:t>息，其原到期日至轉存前一日之逾期利息，依照逾期提取之逾期</w:t>
      </w:r>
      <w:proofErr w:type="gramStart"/>
      <w:r w:rsidRPr="00AB071B">
        <w:rPr>
          <w:rFonts w:ascii="標楷體" w:eastAsia="標楷體" w:hAnsi="標楷體" w:cs="Times New Roman" w:hint="eastAsia"/>
          <w:kern w:val="0"/>
          <w:szCs w:val="24"/>
        </w:rPr>
        <w:t>息規定計給</w:t>
      </w:r>
      <w:proofErr w:type="gramEnd"/>
      <w:r w:rsidRPr="00AB071B">
        <w:rPr>
          <w:rFonts w:ascii="標楷體" w:eastAsia="標楷體" w:hAnsi="標楷體" w:cs="Times New Roman" w:hint="eastAsia"/>
          <w:kern w:val="0"/>
          <w:szCs w:val="24"/>
        </w:rPr>
        <w:t>。</w:t>
      </w:r>
    </w:p>
    <w:p w14:paraId="4B447255"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五、自動轉期</w:t>
      </w:r>
    </w:p>
    <w:p w14:paraId="1BE3090A"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（一）凡本單位現有定期存款、存本取息或整存整付儲蓄存款到期時，存戶欲將本金或本息自動</w:t>
      </w:r>
      <w:proofErr w:type="gramStart"/>
      <w:r w:rsidRPr="00AB071B">
        <w:rPr>
          <w:rFonts w:ascii="標楷體" w:eastAsia="標楷體" w:hAnsi="標楷體" w:cs="Times New Roman" w:hint="eastAsia"/>
          <w:kern w:val="0"/>
          <w:szCs w:val="24"/>
        </w:rPr>
        <w:t>轉期續</w:t>
      </w:r>
      <w:proofErr w:type="gramEnd"/>
      <w:r w:rsidRPr="00AB071B">
        <w:rPr>
          <w:rFonts w:ascii="標楷體" w:eastAsia="標楷體" w:hAnsi="標楷體" w:cs="Times New Roman" w:hint="eastAsia"/>
          <w:kern w:val="0"/>
          <w:szCs w:val="24"/>
        </w:rPr>
        <w:t>存者，得</w:t>
      </w:r>
      <w:proofErr w:type="gramStart"/>
      <w:r w:rsidRPr="00AB071B">
        <w:rPr>
          <w:rFonts w:ascii="標楷體" w:eastAsia="標楷體" w:hAnsi="標楷體" w:cs="Times New Roman" w:hint="eastAsia"/>
          <w:kern w:val="0"/>
          <w:szCs w:val="24"/>
        </w:rPr>
        <w:t>請其填具</w:t>
      </w:r>
      <w:proofErr w:type="gramEnd"/>
      <w:r w:rsidRPr="00AB071B">
        <w:rPr>
          <w:rFonts w:ascii="標楷體" w:eastAsia="標楷體" w:hAnsi="標楷體" w:cs="Times New Roman" w:hint="eastAsia"/>
          <w:kern w:val="0"/>
          <w:szCs w:val="24"/>
        </w:rPr>
        <w:t>申請書，加蓋原留印鑑後辦理。</w:t>
      </w:r>
    </w:p>
    <w:p w14:paraId="6FDE7628"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（二）</w:t>
      </w:r>
      <w:proofErr w:type="gramStart"/>
      <w:r w:rsidRPr="00AB071B">
        <w:rPr>
          <w:rFonts w:ascii="標楷體" w:eastAsia="標楷體" w:hAnsi="標楷體" w:cs="Times New Roman" w:hint="eastAsia"/>
          <w:kern w:val="0"/>
          <w:szCs w:val="24"/>
        </w:rPr>
        <w:t>自動轉期之</w:t>
      </w:r>
      <w:proofErr w:type="gramEnd"/>
      <w:r w:rsidRPr="00AB071B">
        <w:rPr>
          <w:rFonts w:ascii="標楷體" w:eastAsia="標楷體" w:hAnsi="標楷體" w:cs="Times New Roman" w:hint="eastAsia"/>
          <w:kern w:val="0"/>
          <w:szCs w:val="24"/>
        </w:rPr>
        <w:t>次數由各農會漁會自行訂定。</w:t>
      </w:r>
    </w:p>
    <w:p w14:paraId="4467DF35"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（三）</w:t>
      </w:r>
      <w:proofErr w:type="gramStart"/>
      <w:r w:rsidRPr="00AB071B">
        <w:rPr>
          <w:rFonts w:ascii="標楷體" w:eastAsia="標楷體" w:hAnsi="標楷體" w:cs="Times New Roman" w:hint="eastAsia"/>
          <w:kern w:val="0"/>
          <w:szCs w:val="24"/>
        </w:rPr>
        <w:t>自動轉期以前</w:t>
      </w:r>
      <w:proofErr w:type="gramEnd"/>
      <w:r w:rsidRPr="00AB071B">
        <w:rPr>
          <w:rFonts w:ascii="標楷體" w:eastAsia="標楷體" w:hAnsi="標楷體" w:cs="Times New Roman" w:hint="eastAsia"/>
          <w:kern w:val="0"/>
          <w:szCs w:val="24"/>
        </w:rPr>
        <w:t>或以後在存款未到期前欲中途提取時，</w:t>
      </w:r>
      <w:proofErr w:type="gramStart"/>
      <w:r w:rsidRPr="00AB071B">
        <w:rPr>
          <w:rFonts w:ascii="標楷體" w:eastAsia="標楷體" w:hAnsi="標楷體" w:cs="Times New Roman" w:hint="eastAsia"/>
          <w:kern w:val="0"/>
          <w:szCs w:val="24"/>
        </w:rPr>
        <w:t>均照中途</w:t>
      </w:r>
      <w:proofErr w:type="gramEnd"/>
      <w:r w:rsidRPr="00AB071B">
        <w:rPr>
          <w:rFonts w:ascii="標楷體" w:eastAsia="標楷體" w:hAnsi="標楷體" w:cs="Times New Roman" w:hint="eastAsia"/>
          <w:kern w:val="0"/>
          <w:szCs w:val="24"/>
        </w:rPr>
        <w:t>提取計息辦法規定辦理。</w:t>
      </w:r>
    </w:p>
    <w:p w14:paraId="5FEAC5B3"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（四）每次</w:t>
      </w:r>
      <w:proofErr w:type="gramStart"/>
      <w:r w:rsidRPr="00AB071B">
        <w:rPr>
          <w:rFonts w:ascii="標楷體" w:eastAsia="標楷體" w:hAnsi="標楷體" w:cs="Times New Roman" w:hint="eastAsia"/>
          <w:kern w:val="0"/>
          <w:szCs w:val="24"/>
        </w:rPr>
        <w:t>自動轉期時</w:t>
      </w:r>
      <w:proofErr w:type="gramEnd"/>
      <w:r w:rsidRPr="00AB071B">
        <w:rPr>
          <w:rFonts w:ascii="標楷體" w:eastAsia="標楷體" w:hAnsi="標楷體" w:cs="Times New Roman" w:hint="eastAsia"/>
          <w:kern w:val="0"/>
          <w:szCs w:val="24"/>
        </w:rPr>
        <w:t>，無須簽發新存單，新存款利率</w:t>
      </w:r>
      <w:proofErr w:type="gramStart"/>
      <w:r w:rsidRPr="00AB071B">
        <w:rPr>
          <w:rFonts w:ascii="標楷體" w:eastAsia="標楷體" w:hAnsi="標楷體" w:cs="Times New Roman" w:hint="eastAsia"/>
          <w:kern w:val="0"/>
          <w:szCs w:val="24"/>
        </w:rPr>
        <w:t>以轉期日本</w:t>
      </w:r>
      <w:proofErr w:type="gramEnd"/>
      <w:r w:rsidRPr="00AB071B">
        <w:rPr>
          <w:rFonts w:ascii="標楷體" w:eastAsia="標楷體" w:hAnsi="標楷體" w:cs="Times New Roman" w:hint="eastAsia"/>
          <w:kern w:val="0"/>
          <w:szCs w:val="24"/>
        </w:rPr>
        <w:t>會同期別存款牌告利率為</w:t>
      </w:r>
      <w:proofErr w:type="gramStart"/>
      <w:r w:rsidRPr="00AB071B">
        <w:rPr>
          <w:rFonts w:ascii="標楷體" w:eastAsia="標楷體" w:hAnsi="標楷體" w:cs="Times New Roman" w:hint="eastAsia"/>
          <w:kern w:val="0"/>
          <w:szCs w:val="24"/>
        </w:rPr>
        <w:t>準</w:t>
      </w:r>
      <w:proofErr w:type="gramEnd"/>
      <w:r w:rsidRPr="00AB071B">
        <w:rPr>
          <w:rFonts w:ascii="標楷體" w:eastAsia="標楷體" w:hAnsi="標楷體" w:cs="Times New Roman" w:hint="eastAsia"/>
          <w:kern w:val="0"/>
          <w:szCs w:val="24"/>
        </w:rPr>
        <w:t>，惟若轉存當日本會無相同期別存款牌告利率時，則以最接近之較低</w:t>
      </w:r>
      <w:proofErr w:type="gramStart"/>
      <w:r w:rsidRPr="00AB071B">
        <w:rPr>
          <w:rFonts w:ascii="標楷體" w:eastAsia="標楷體" w:hAnsi="標楷體" w:cs="Times New Roman" w:hint="eastAsia"/>
          <w:kern w:val="0"/>
          <w:szCs w:val="24"/>
        </w:rPr>
        <w:t>期別牌告</w:t>
      </w:r>
      <w:proofErr w:type="gramEnd"/>
      <w:r w:rsidRPr="00AB071B">
        <w:rPr>
          <w:rFonts w:ascii="標楷體" w:eastAsia="標楷體" w:hAnsi="標楷體" w:cs="Times New Roman" w:hint="eastAsia"/>
          <w:kern w:val="0"/>
          <w:szCs w:val="24"/>
        </w:rPr>
        <w:t>利率計息；</w:t>
      </w:r>
      <w:proofErr w:type="gramStart"/>
      <w:r w:rsidRPr="00AB071B">
        <w:rPr>
          <w:rFonts w:ascii="標楷體" w:eastAsia="標楷體" w:hAnsi="標楷體" w:cs="Times New Roman" w:hint="eastAsia"/>
          <w:kern w:val="0"/>
          <w:szCs w:val="24"/>
        </w:rPr>
        <w:t>採</w:t>
      </w:r>
      <w:proofErr w:type="gramEnd"/>
      <w:r w:rsidRPr="00AB071B">
        <w:rPr>
          <w:rFonts w:ascii="標楷體" w:eastAsia="標楷體" w:hAnsi="標楷體" w:cs="Times New Roman" w:hint="eastAsia"/>
          <w:kern w:val="0"/>
          <w:szCs w:val="24"/>
        </w:rPr>
        <w:t>行機動利率者，應</w:t>
      </w:r>
      <w:proofErr w:type="gramStart"/>
      <w:r w:rsidRPr="00AB071B">
        <w:rPr>
          <w:rFonts w:ascii="標楷體" w:eastAsia="標楷體" w:hAnsi="標楷體" w:cs="Times New Roman" w:hint="eastAsia"/>
          <w:kern w:val="0"/>
          <w:szCs w:val="24"/>
        </w:rPr>
        <w:t>俟轉期</w:t>
      </w:r>
      <w:proofErr w:type="gramEnd"/>
      <w:r w:rsidRPr="00AB071B">
        <w:rPr>
          <w:rFonts w:ascii="標楷體" w:eastAsia="標楷體" w:hAnsi="標楷體" w:cs="Times New Roman" w:hint="eastAsia"/>
          <w:kern w:val="0"/>
          <w:szCs w:val="24"/>
        </w:rPr>
        <w:t>日起利率再行調整時開始機動；</w:t>
      </w:r>
      <w:proofErr w:type="gramStart"/>
      <w:r w:rsidRPr="00AB071B">
        <w:rPr>
          <w:rFonts w:ascii="標楷體" w:eastAsia="標楷體" w:hAnsi="標楷體" w:cs="Times New Roman" w:hint="eastAsia"/>
          <w:kern w:val="0"/>
          <w:szCs w:val="24"/>
        </w:rPr>
        <w:t>惟續存</w:t>
      </w:r>
      <w:proofErr w:type="gramEnd"/>
      <w:r w:rsidRPr="00AB071B">
        <w:rPr>
          <w:rFonts w:ascii="標楷體" w:eastAsia="標楷體" w:hAnsi="標楷體" w:cs="Times New Roman" w:hint="eastAsia"/>
          <w:kern w:val="0"/>
          <w:szCs w:val="24"/>
        </w:rPr>
        <w:t>未滿1個月即解約者，其續存期間</w:t>
      </w:r>
      <w:proofErr w:type="gramStart"/>
      <w:r w:rsidRPr="00AB071B">
        <w:rPr>
          <w:rFonts w:ascii="標楷體" w:eastAsia="標楷體" w:hAnsi="標楷體" w:cs="Times New Roman" w:hint="eastAsia"/>
          <w:kern w:val="0"/>
          <w:szCs w:val="24"/>
        </w:rPr>
        <w:t>不予計</w:t>
      </w:r>
      <w:proofErr w:type="gramEnd"/>
      <w:r w:rsidRPr="00AB071B">
        <w:rPr>
          <w:rFonts w:ascii="標楷體" w:eastAsia="標楷體" w:hAnsi="標楷體" w:cs="Times New Roman" w:hint="eastAsia"/>
          <w:kern w:val="0"/>
          <w:szCs w:val="24"/>
        </w:rPr>
        <w:t>息。</w:t>
      </w:r>
    </w:p>
    <w:p w14:paraId="4CAF4EE0"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lastRenderedPageBreak/>
        <w:t>（五）已取得中華民國外僑居留證之外國人，基於符合國民待遇原則，得比照本國自然人辦理開設相關存款帳戶，然如外國人所持居留證已逾有效期限時，則不具得以比照本國自然人之身分，自無法依照相關規定辦理定期儲蓄存款開戶事宜。故已取得中華民國外僑居留證之外國人，辦理定期儲蓄存款或自動展期續存之期限，應</w:t>
      </w:r>
      <w:proofErr w:type="gramStart"/>
      <w:r w:rsidRPr="00AB071B">
        <w:rPr>
          <w:rFonts w:ascii="標楷體" w:eastAsia="標楷體" w:hAnsi="標楷體" w:cs="Times New Roman" w:hint="eastAsia"/>
          <w:kern w:val="0"/>
          <w:szCs w:val="24"/>
        </w:rPr>
        <w:t>不逾其</w:t>
      </w:r>
      <w:proofErr w:type="gramEnd"/>
      <w:r w:rsidRPr="00AB071B">
        <w:rPr>
          <w:rFonts w:ascii="標楷體" w:eastAsia="標楷體" w:hAnsi="標楷體" w:cs="Times New Roman" w:hint="eastAsia"/>
          <w:kern w:val="0"/>
          <w:szCs w:val="24"/>
        </w:rPr>
        <w:t>居留證之有效期間。</w:t>
      </w:r>
      <w:r w:rsidRPr="00ED653D">
        <w:rPr>
          <w:rFonts w:ascii="標楷體" w:eastAsia="標楷體" w:hAnsi="標楷體" w:cs="Times New Roman" w:hint="eastAsia"/>
          <w:kern w:val="0"/>
          <w:sz w:val="20"/>
          <w:szCs w:val="20"/>
        </w:rPr>
        <w:t>（全國農業金庫股份有限公司100年4月14日農金庫總業三字第1000003123號函）</w:t>
      </w:r>
    </w:p>
    <w:p w14:paraId="7C71C1F6"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六、指定到期日定期性存款</w:t>
      </w:r>
    </w:p>
    <w:p w14:paraId="332AEB5C"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（一）為配合客戶理財運用或調度資金需要，客戶得自選定期性存款之到期日，其適用利率按實存</w:t>
      </w:r>
      <w:proofErr w:type="gramStart"/>
      <w:r w:rsidRPr="00AB071B">
        <w:rPr>
          <w:rFonts w:ascii="標楷體" w:eastAsia="標楷體" w:hAnsi="標楷體" w:cs="Times New Roman" w:hint="eastAsia"/>
          <w:kern w:val="0"/>
          <w:szCs w:val="24"/>
        </w:rPr>
        <w:t>期間足</w:t>
      </w:r>
      <w:proofErr w:type="gramEnd"/>
      <w:r w:rsidRPr="00AB071B">
        <w:rPr>
          <w:rFonts w:ascii="標楷體" w:eastAsia="標楷體" w:hAnsi="標楷體" w:cs="Times New Roman" w:hint="eastAsia"/>
          <w:kern w:val="0"/>
          <w:szCs w:val="24"/>
        </w:rPr>
        <w:t>月之牌告利率。</w:t>
      </w:r>
    </w:p>
    <w:p w14:paraId="1093FEF8" w14:textId="77777777" w:rsidR="00AB071B" w:rsidRPr="00AB071B" w:rsidRDefault="00AB071B" w:rsidP="007A48D5">
      <w:pPr>
        <w:tabs>
          <w:tab w:val="left" w:pos="360"/>
        </w:tabs>
        <w:kinsoku w:val="0"/>
        <w:adjustRightInd w:val="0"/>
        <w:snapToGrid w:val="0"/>
        <w:spacing w:line="360" w:lineRule="exact"/>
        <w:ind w:left="708" w:hangingChars="295" w:hanging="708"/>
        <w:textAlignment w:val="baseline"/>
        <w:rPr>
          <w:rFonts w:ascii="標楷體" w:eastAsia="標楷體" w:hAnsi="Times New Roman" w:cs="Times New Roman"/>
          <w:kern w:val="0"/>
          <w:szCs w:val="24"/>
        </w:rPr>
      </w:pPr>
      <w:r w:rsidRPr="00AB071B">
        <w:rPr>
          <w:rFonts w:ascii="標楷體" w:eastAsia="標楷體" w:hAnsi="Times New Roman" w:cs="Times New Roman" w:hint="eastAsia"/>
          <w:kern w:val="0"/>
          <w:szCs w:val="24"/>
        </w:rPr>
        <w:t>（二）存款期限參照</w:t>
      </w:r>
      <w:r w:rsidR="00CA4C2E" w:rsidRPr="00BA4EC8">
        <w:rPr>
          <w:rFonts w:ascii="標楷體" w:eastAsia="標楷體" w:hAnsi="標楷體" w:cs="Times New Roman" w:hint="eastAsia"/>
        </w:rPr>
        <w:t>金融機構</w:t>
      </w:r>
      <w:r w:rsidRPr="00BA4EC8">
        <w:rPr>
          <w:rFonts w:ascii="標楷體" w:eastAsia="標楷體" w:hAnsi="Times New Roman" w:cs="Times New Roman" w:hint="eastAsia"/>
          <w:kern w:val="0"/>
          <w:szCs w:val="24"/>
        </w:rPr>
        <w:t>同業習慣，定期存款原則上限1個月以上，最長不超過3年。定期儲蓄存款限</w:t>
      </w:r>
      <w:r w:rsidRPr="00AB071B">
        <w:rPr>
          <w:rFonts w:ascii="標楷體" w:eastAsia="標楷體" w:hAnsi="Times New Roman" w:cs="Times New Roman" w:hint="eastAsia"/>
          <w:kern w:val="0"/>
          <w:szCs w:val="24"/>
        </w:rPr>
        <w:t>1年期以上，最長不超過3年。惟均不得辦理</w:t>
      </w:r>
      <w:proofErr w:type="gramStart"/>
      <w:r w:rsidRPr="00AB071B">
        <w:rPr>
          <w:rFonts w:ascii="標楷體" w:eastAsia="標楷體" w:hAnsi="Times New Roman" w:cs="Times New Roman" w:hint="eastAsia"/>
          <w:kern w:val="0"/>
          <w:szCs w:val="24"/>
        </w:rPr>
        <w:t>自動轉期</w:t>
      </w:r>
      <w:proofErr w:type="gramEnd"/>
      <w:r w:rsidRPr="00AB071B">
        <w:rPr>
          <w:rFonts w:ascii="標楷體" w:eastAsia="標楷體" w:hAnsi="Times New Roman" w:cs="Times New Roman" w:hint="eastAsia"/>
          <w:kern w:val="0"/>
          <w:szCs w:val="24"/>
        </w:rPr>
        <w:t>。</w:t>
      </w:r>
    </w:p>
    <w:p w14:paraId="18A91BB4"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（三）存款項目限定期存款</w:t>
      </w:r>
      <w:r w:rsidRPr="00AB071B">
        <w:rPr>
          <w:rFonts w:ascii="標楷體" w:eastAsia="標楷體" w:hAnsi="標楷體" w:cs="Times New Roman" w:hint="eastAsia"/>
          <w:color w:val="7030A0"/>
          <w:kern w:val="0"/>
          <w:szCs w:val="24"/>
        </w:rPr>
        <w:t>，</w:t>
      </w:r>
      <w:r w:rsidRPr="00AB071B">
        <w:rPr>
          <w:rFonts w:ascii="標楷體" w:eastAsia="標楷體" w:hAnsi="標楷體" w:cs="Times New Roman" w:hint="eastAsia"/>
          <w:strike/>
          <w:color w:val="7030A0"/>
          <w:kern w:val="0"/>
          <w:szCs w:val="24"/>
        </w:rPr>
        <w:t>、</w:t>
      </w:r>
      <w:r w:rsidRPr="00AB071B">
        <w:rPr>
          <w:rFonts w:ascii="標楷體" w:eastAsia="標楷體" w:hAnsi="標楷體" w:cs="Times New Roman" w:hint="eastAsia"/>
          <w:kern w:val="0"/>
          <w:szCs w:val="24"/>
        </w:rPr>
        <w:t>零存整付、存本取息及整存</w:t>
      </w:r>
      <w:proofErr w:type="gramStart"/>
      <w:r w:rsidRPr="00AB071B">
        <w:rPr>
          <w:rFonts w:ascii="標楷體" w:eastAsia="標楷體" w:hAnsi="標楷體" w:cs="Times New Roman" w:hint="eastAsia"/>
          <w:kern w:val="0"/>
          <w:szCs w:val="24"/>
        </w:rPr>
        <w:t>整付等儲蓄</w:t>
      </w:r>
      <w:proofErr w:type="gramEnd"/>
      <w:r w:rsidRPr="00AB071B">
        <w:rPr>
          <w:rFonts w:ascii="標楷體" w:eastAsia="標楷體" w:hAnsi="標楷體" w:cs="Times New Roman" w:hint="eastAsia"/>
          <w:kern w:val="0"/>
          <w:szCs w:val="24"/>
        </w:rPr>
        <w:t>存款。</w:t>
      </w:r>
    </w:p>
    <w:p w14:paraId="2A98974B"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（四）存款利率按本會存款牌告利率依實存</w:t>
      </w:r>
      <w:proofErr w:type="gramStart"/>
      <w:r w:rsidRPr="00AB071B">
        <w:rPr>
          <w:rFonts w:ascii="標楷體" w:eastAsia="標楷體" w:hAnsi="標楷體" w:cs="Times New Roman" w:hint="eastAsia"/>
          <w:kern w:val="0"/>
          <w:szCs w:val="24"/>
        </w:rPr>
        <w:t>期間足</w:t>
      </w:r>
      <w:proofErr w:type="gramEnd"/>
      <w:r w:rsidRPr="00AB071B">
        <w:rPr>
          <w:rFonts w:ascii="標楷體" w:eastAsia="標楷體" w:hAnsi="標楷體" w:cs="Times New Roman" w:hint="eastAsia"/>
          <w:kern w:val="0"/>
          <w:szCs w:val="24"/>
        </w:rPr>
        <w:t>月之部分，適用其利率(例：4個月又10天之存款，適用4個月之牌告利率)</w:t>
      </w:r>
      <w:r w:rsidRPr="00AB071B">
        <w:rPr>
          <w:rFonts w:ascii="標楷體" w:eastAsia="標楷體" w:hAnsi="標楷體" w:cs="Times New Roman" w:hint="eastAsia"/>
          <w:color w:val="7030A0"/>
          <w:kern w:val="0"/>
          <w:szCs w:val="24"/>
        </w:rPr>
        <w:t>。</w:t>
      </w:r>
      <w:proofErr w:type="gramStart"/>
      <w:r w:rsidRPr="00AB071B">
        <w:rPr>
          <w:rFonts w:ascii="標楷體" w:eastAsia="標楷體" w:hAnsi="標楷體" w:cs="Times New Roman" w:hint="eastAsia"/>
          <w:kern w:val="0"/>
          <w:szCs w:val="24"/>
        </w:rPr>
        <w:t>另除零存</w:t>
      </w:r>
      <w:proofErr w:type="gramEnd"/>
      <w:r w:rsidRPr="00AB071B">
        <w:rPr>
          <w:rFonts w:ascii="標楷體" w:eastAsia="標楷體" w:hAnsi="標楷體" w:cs="Times New Roman" w:hint="eastAsia"/>
          <w:kern w:val="0"/>
          <w:szCs w:val="24"/>
        </w:rPr>
        <w:t>整付儲蓄存款外</w:t>
      </w:r>
      <w:r w:rsidRPr="00AB071B">
        <w:rPr>
          <w:rFonts w:ascii="標楷體" w:eastAsia="標楷體" w:hAnsi="標楷體" w:cs="Times New Roman" w:hint="eastAsia"/>
          <w:color w:val="7030A0"/>
          <w:kern w:val="0"/>
          <w:szCs w:val="24"/>
        </w:rPr>
        <w:t>，</w:t>
      </w:r>
      <w:r w:rsidRPr="00AB071B">
        <w:rPr>
          <w:rFonts w:ascii="標楷體" w:eastAsia="標楷體" w:hAnsi="標楷體" w:cs="Times New Roman" w:hint="eastAsia"/>
          <w:kern w:val="0"/>
          <w:szCs w:val="24"/>
        </w:rPr>
        <w:t>並得選擇固定或機動利率方式計息</w:t>
      </w:r>
      <w:r w:rsidRPr="00AB071B">
        <w:rPr>
          <w:rFonts w:ascii="標楷體" w:eastAsia="標楷體" w:hAnsi="標楷體" w:cs="Times New Roman" w:hint="eastAsia"/>
          <w:color w:val="7030A0"/>
          <w:kern w:val="0"/>
          <w:szCs w:val="24"/>
        </w:rPr>
        <w:t>；</w:t>
      </w:r>
      <w:proofErr w:type="gramStart"/>
      <w:r w:rsidRPr="00AB071B">
        <w:rPr>
          <w:rFonts w:ascii="標楷體" w:eastAsia="標楷體" w:hAnsi="標楷體" w:cs="Times New Roman" w:hint="eastAsia"/>
          <w:kern w:val="0"/>
          <w:szCs w:val="24"/>
        </w:rPr>
        <w:t>採</w:t>
      </w:r>
      <w:proofErr w:type="gramEnd"/>
      <w:r w:rsidRPr="00AB071B">
        <w:rPr>
          <w:rFonts w:ascii="標楷體" w:eastAsia="標楷體" w:hAnsi="標楷體" w:cs="Times New Roman" w:hint="eastAsia"/>
          <w:kern w:val="0"/>
          <w:szCs w:val="24"/>
        </w:rPr>
        <w:t>機動利率計息者，其利率</w:t>
      </w:r>
      <w:proofErr w:type="gramStart"/>
      <w:r w:rsidRPr="00AB071B">
        <w:rPr>
          <w:rFonts w:ascii="標楷體" w:eastAsia="標楷體" w:hAnsi="標楷體" w:cs="Times New Roman" w:hint="eastAsia"/>
          <w:kern w:val="0"/>
          <w:szCs w:val="24"/>
        </w:rPr>
        <w:t>隨本會牌</w:t>
      </w:r>
      <w:proofErr w:type="gramEnd"/>
      <w:r w:rsidRPr="00AB071B">
        <w:rPr>
          <w:rFonts w:ascii="標楷體" w:eastAsia="標楷體" w:hAnsi="標楷體" w:cs="Times New Roman" w:hint="eastAsia"/>
          <w:kern w:val="0"/>
          <w:szCs w:val="24"/>
        </w:rPr>
        <w:t>告利率機動調整。</w:t>
      </w:r>
    </w:p>
    <w:p w14:paraId="3AF0D5FD"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（五）計息方式：定期存款、存本取息儲蓄存款仍以</w:t>
      </w:r>
      <w:proofErr w:type="gramStart"/>
      <w:r w:rsidRPr="00AB071B">
        <w:rPr>
          <w:rFonts w:ascii="標楷體" w:eastAsia="標楷體" w:hAnsi="標楷體" w:cs="Times New Roman" w:hint="eastAsia"/>
          <w:kern w:val="0"/>
          <w:szCs w:val="24"/>
        </w:rPr>
        <w:t>起存日</w:t>
      </w:r>
      <w:proofErr w:type="gramEnd"/>
      <w:r w:rsidRPr="00AB071B">
        <w:rPr>
          <w:rFonts w:ascii="標楷體" w:eastAsia="標楷體" w:hAnsi="標楷體" w:cs="Times New Roman" w:hint="eastAsia"/>
          <w:kern w:val="0"/>
          <w:szCs w:val="24"/>
        </w:rPr>
        <w:t>之相當日為領息日，零星日數之利息於到期解約或</w:t>
      </w:r>
      <w:proofErr w:type="gramStart"/>
      <w:r w:rsidRPr="00AB071B">
        <w:rPr>
          <w:rFonts w:ascii="標楷體" w:eastAsia="標楷體" w:hAnsi="標楷體" w:cs="Times New Roman" w:hint="eastAsia"/>
          <w:kern w:val="0"/>
          <w:szCs w:val="24"/>
        </w:rPr>
        <w:t>轉期續</w:t>
      </w:r>
      <w:proofErr w:type="gramEnd"/>
      <w:r w:rsidRPr="00AB071B">
        <w:rPr>
          <w:rFonts w:ascii="標楷體" w:eastAsia="標楷體" w:hAnsi="標楷體" w:cs="Times New Roman" w:hint="eastAsia"/>
          <w:kern w:val="0"/>
          <w:szCs w:val="24"/>
        </w:rPr>
        <w:t>存時，按存單面額及約定適用利率單利計息。零存整付及整存整付儲蓄存款，仍以「月」為複利基礎，其零星日數之利息，以自</w:t>
      </w:r>
      <w:proofErr w:type="gramStart"/>
      <w:r w:rsidRPr="00AB071B">
        <w:rPr>
          <w:rFonts w:ascii="標楷體" w:eastAsia="標楷體" w:hAnsi="標楷體" w:cs="Times New Roman" w:hint="eastAsia"/>
          <w:kern w:val="0"/>
          <w:szCs w:val="24"/>
        </w:rPr>
        <w:t>起存日</w:t>
      </w:r>
      <w:proofErr w:type="gramEnd"/>
      <w:r w:rsidRPr="00AB071B">
        <w:rPr>
          <w:rFonts w:ascii="標楷體" w:eastAsia="標楷體" w:hAnsi="標楷體" w:cs="Times New Roman" w:hint="eastAsia"/>
          <w:kern w:val="0"/>
          <w:szCs w:val="24"/>
        </w:rPr>
        <w:t>起至到期足月份相當日止之本利和為本金，再按約定適用利率單利計息。例：存期自</w:t>
      </w:r>
      <w:r w:rsidRPr="00AB071B">
        <w:rPr>
          <w:rFonts w:ascii="標楷體" w:eastAsia="標楷體" w:hAnsi="標楷體" w:cs="Times New Roman"/>
          <w:kern w:val="0"/>
          <w:szCs w:val="24"/>
        </w:rPr>
        <w:t>111</w:t>
      </w:r>
      <w:r w:rsidRPr="00AB071B">
        <w:rPr>
          <w:rFonts w:ascii="標楷體" w:eastAsia="標楷體" w:hAnsi="標楷體" w:cs="Times New Roman" w:hint="eastAsia"/>
          <w:kern w:val="0"/>
          <w:szCs w:val="24"/>
        </w:rPr>
        <w:t>年8月10日至</w:t>
      </w:r>
      <w:r w:rsidRPr="00AB071B">
        <w:rPr>
          <w:rFonts w:ascii="標楷體" w:eastAsia="標楷體" w:hAnsi="標楷體" w:cs="Times New Roman"/>
          <w:kern w:val="0"/>
          <w:szCs w:val="24"/>
        </w:rPr>
        <w:t>112</w:t>
      </w:r>
      <w:r w:rsidRPr="00AB071B">
        <w:rPr>
          <w:rFonts w:ascii="標楷體" w:eastAsia="標楷體" w:hAnsi="標楷體" w:cs="Times New Roman" w:hint="eastAsia"/>
          <w:kern w:val="0"/>
          <w:szCs w:val="24"/>
        </w:rPr>
        <w:t>年10月5日止，其複利本利和計算至</w:t>
      </w:r>
      <w:r w:rsidRPr="00AB071B">
        <w:rPr>
          <w:rFonts w:ascii="標楷體" w:eastAsia="標楷體" w:hAnsi="標楷體" w:cs="Times New Roman"/>
          <w:kern w:val="0"/>
          <w:szCs w:val="24"/>
        </w:rPr>
        <w:t>112</w:t>
      </w:r>
      <w:r w:rsidRPr="00AB071B">
        <w:rPr>
          <w:rFonts w:ascii="標楷體" w:eastAsia="標楷體" w:hAnsi="標楷體" w:cs="Times New Roman" w:hint="eastAsia"/>
          <w:kern w:val="0"/>
          <w:szCs w:val="24"/>
        </w:rPr>
        <w:t>年9月10日，餘為零星日數計25日。</w:t>
      </w:r>
    </w:p>
    <w:p w14:paraId="444E1829"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 xml:space="preserve">    </w:t>
      </w:r>
      <w:r w:rsidR="00ED653D">
        <w:rPr>
          <w:rFonts w:ascii="標楷體" w:eastAsia="標楷體" w:hAnsi="標楷體" w:cs="Times New Roman" w:hint="eastAsia"/>
          <w:kern w:val="0"/>
          <w:szCs w:val="24"/>
        </w:rPr>
        <w:t xml:space="preserve">      </w:t>
      </w:r>
      <w:r w:rsidRPr="00AB071B">
        <w:rPr>
          <w:rFonts w:ascii="標楷體" w:eastAsia="標楷體" w:hAnsi="標楷體" w:cs="Times New Roman" w:hint="eastAsia"/>
          <w:kern w:val="0"/>
          <w:szCs w:val="24"/>
        </w:rPr>
        <w:t>假設存入新臺幣100萬元，年利率1</w:t>
      </w:r>
      <w:r w:rsidRPr="00AB071B">
        <w:rPr>
          <w:rFonts w:ascii="標楷體" w:eastAsia="標楷體" w:hAnsi="標楷體" w:cs="Times New Roman"/>
          <w:kern w:val="0"/>
          <w:szCs w:val="24"/>
        </w:rPr>
        <w:t>.1</w:t>
      </w:r>
      <w:r w:rsidRPr="00AB071B">
        <w:rPr>
          <w:rFonts w:ascii="標楷體" w:eastAsia="標楷體" w:hAnsi="標楷體" w:cs="Times New Roman" w:hint="eastAsia"/>
          <w:kern w:val="0"/>
          <w:szCs w:val="24"/>
        </w:rPr>
        <w:t xml:space="preserve">%，則月利率為 </w:t>
      </w:r>
      <w:proofErr w:type="spellStart"/>
      <w:r w:rsidRPr="00AB071B">
        <w:rPr>
          <w:rFonts w:ascii="標楷體" w:eastAsia="標楷體" w:hAnsi="標楷體" w:cs="Times New Roman"/>
          <w:kern w:val="0"/>
          <w:szCs w:val="24"/>
        </w:rPr>
        <w:t>i</w:t>
      </w:r>
      <w:proofErr w:type="spellEnd"/>
      <w:r w:rsidRPr="00AB071B">
        <w:rPr>
          <w:rFonts w:ascii="標楷體" w:eastAsia="標楷體" w:hAnsi="標楷體" w:cs="Times New Roman" w:hint="eastAsia"/>
          <w:kern w:val="0"/>
          <w:szCs w:val="24"/>
        </w:rPr>
        <w:t>=0.00</w:t>
      </w:r>
      <w:r w:rsidRPr="00AB071B">
        <w:rPr>
          <w:rFonts w:ascii="標楷體" w:eastAsia="標楷體" w:hAnsi="標楷體" w:cs="Times New Roman"/>
          <w:kern w:val="0"/>
          <w:szCs w:val="24"/>
        </w:rPr>
        <w:t>061667</w:t>
      </w:r>
      <w:r w:rsidRPr="00AB071B">
        <w:rPr>
          <w:rFonts w:ascii="標楷體" w:eastAsia="標楷體" w:hAnsi="標楷體" w:cs="Times New Roman" w:hint="eastAsia"/>
          <w:kern w:val="0"/>
          <w:szCs w:val="24"/>
        </w:rPr>
        <w:t xml:space="preserve"> </w:t>
      </w:r>
      <w:r w:rsidR="00ED653D">
        <w:rPr>
          <w:rFonts w:ascii="標楷體" w:eastAsia="標楷體" w:hAnsi="標楷體" w:cs="Times New Roman" w:hint="eastAsia"/>
          <w:kern w:val="0"/>
          <w:szCs w:val="24"/>
        </w:rPr>
        <w:t>，</w:t>
      </w:r>
      <w:r w:rsidRPr="00AB071B">
        <w:rPr>
          <w:rFonts w:ascii="標楷體" w:eastAsia="標楷體" w:hAnsi="標楷體" w:cs="Times New Roman" w:hint="eastAsia"/>
          <w:kern w:val="0"/>
          <w:szCs w:val="24"/>
        </w:rPr>
        <w:t>到期本利和為</w:t>
      </w:r>
      <w:r w:rsidR="00ED653D">
        <w:rPr>
          <w:rFonts w:ascii="標楷體" w:eastAsia="標楷體" w:hAnsi="標楷體" w:cs="Times New Roman" w:hint="eastAsia"/>
          <w:kern w:val="0"/>
          <w:szCs w:val="24"/>
        </w:rPr>
        <w:t>：</w:t>
      </w:r>
    </w:p>
    <w:p w14:paraId="0301C127"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 xml:space="preserve">    1,000,000×(1+0.</w:t>
      </w:r>
      <w:r w:rsidRPr="00AB071B">
        <w:rPr>
          <w:rFonts w:ascii="Calibri" w:eastAsia="新細明體" w:hAnsi="Calibri" w:cs="Times New Roman"/>
        </w:rPr>
        <w:t xml:space="preserve"> </w:t>
      </w:r>
      <w:r w:rsidRPr="00AB071B">
        <w:rPr>
          <w:rFonts w:ascii="標楷體" w:eastAsia="標楷體" w:hAnsi="標楷體" w:cs="Times New Roman"/>
          <w:kern w:val="0"/>
          <w:szCs w:val="24"/>
        </w:rPr>
        <w:t>00061667</w:t>
      </w:r>
      <w:r w:rsidRPr="00AB071B">
        <w:rPr>
          <w:rFonts w:ascii="標楷體" w:eastAsia="標楷體" w:hAnsi="標楷體" w:cs="Times New Roman" w:hint="eastAsia"/>
          <w:kern w:val="0"/>
          <w:szCs w:val="24"/>
        </w:rPr>
        <w:t>)</w:t>
      </w:r>
      <w:r w:rsidRPr="00AB071B">
        <w:rPr>
          <w:rFonts w:ascii="標楷體" w:eastAsia="標楷體" w:hAnsi="標楷體" w:cs="Times New Roman" w:hint="eastAsia"/>
          <w:kern w:val="0"/>
          <w:szCs w:val="24"/>
          <w:vertAlign w:val="superscript"/>
        </w:rPr>
        <w:t>13</w:t>
      </w:r>
      <w:r w:rsidRPr="00AB071B">
        <w:rPr>
          <w:rFonts w:ascii="標楷體" w:eastAsia="標楷體" w:hAnsi="標楷體" w:cs="Times New Roman" w:hint="eastAsia"/>
          <w:kern w:val="0"/>
          <w:szCs w:val="24"/>
        </w:rPr>
        <w:t xml:space="preserve"> =1,0</w:t>
      </w:r>
      <w:r w:rsidRPr="00AB071B">
        <w:rPr>
          <w:rFonts w:ascii="標楷體" w:eastAsia="標楷體" w:hAnsi="標楷體" w:cs="Times New Roman"/>
          <w:kern w:val="0"/>
          <w:szCs w:val="24"/>
        </w:rPr>
        <w:t>08</w:t>
      </w:r>
      <w:r w:rsidRPr="00AB071B">
        <w:rPr>
          <w:rFonts w:ascii="標楷體" w:eastAsia="標楷體" w:hAnsi="標楷體" w:cs="Times New Roman" w:hint="eastAsia"/>
          <w:kern w:val="0"/>
          <w:szCs w:val="24"/>
        </w:rPr>
        <w:t>,</w:t>
      </w:r>
      <w:r w:rsidRPr="00AB071B">
        <w:rPr>
          <w:rFonts w:ascii="標楷體" w:eastAsia="標楷體" w:hAnsi="標楷體" w:cs="Times New Roman"/>
          <w:kern w:val="0"/>
          <w:szCs w:val="24"/>
        </w:rPr>
        <w:t>046</w:t>
      </w:r>
      <w:r w:rsidRPr="00AB071B">
        <w:rPr>
          <w:rFonts w:ascii="標楷體" w:eastAsia="標楷體" w:hAnsi="標楷體" w:cs="Times New Roman" w:hint="eastAsia"/>
          <w:kern w:val="0"/>
          <w:szCs w:val="24"/>
        </w:rPr>
        <w:t>.</w:t>
      </w:r>
      <w:r w:rsidRPr="00AB071B">
        <w:rPr>
          <w:rFonts w:ascii="標楷體" w:eastAsia="標楷體" w:hAnsi="標楷體" w:cs="Times New Roman"/>
          <w:kern w:val="0"/>
          <w:szCs w:val="24"/>
        </w:rPr>
        <w:t>4</w:t>
      </w:r>
      <w:r w:rsidRPr="00AB071B">
        <w:rPr>
          <w:rFonts w:ascii="標楷體" w:eastAsia="標楷體" w:hAnsi="標楷體" w:cs="Times New Roman" w:hint="eastAsia"/>
          <w:kern w:val="0"/>
          <w:szCs w:val="24"/>
        </w:rPr>
        <w:t>4(以月為複利基礎之本利和)</w:t>
      </w:r>
    </w:p>
    <w:p w14:paraId="755BA9FD"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 xml:space="preserve">    1</w:t>
      </w:r>
      <w:r w:rsidRPr="00AB071B">
        <w:rPr>
          <w:rFonts w:ascii="標楷體" w:eastAsia="標楷體" w:hAnsi="標楷體" w:cs="Times New Roman"/>
          <w:kern w:val="0"/>
          <w:szCs w:val="24"/>
        </w:rPr>
        <w:t>,008,046.44</w:t>
      </w:r>
      <w:r w:rsidRPr="00AB071B">
        <w:rPr>
          <w:rFonts w:ascii="標楷體" w:eastAsia="標楷體" w:hAnsi="標楷體" w:cs="Times New Roman" w:hint="eastAsia"/>
          <w:kern w:val="0"/>
          <w:szCs w:val="24"/>
        </w:rPr>
        <w:t>×0.0</w:t>
      </w:r>
      <w:r w:rsidRPr="00AB071B">
        <w:rPr>
          <w:rFonts w:ascii="標楷體" w:eastAsia="標楷體" w:hAnsi="標楷體" w:cs="Times New Roman"/>
          <w:kern w:val="0"/>
          <w:szCs w:val="24"/>
        </w:rPr>
        <w:t>11</w:t>
      </w:r>
      <w:r w:rsidRPr="00AB071B">
        <w:rPr>
          <w:rFonts w:ascii="標楷體" w:eastAsia="標楷體" w:hAnsi="標楷體" w:cs="Times New Roman" w:hint="eastAsia"/>
          <w:kern w:val="0"/>
          <w:szCs w:val="24"/>
        </w:rPr>
        <w:t>×25÷365=</w:t>
      </w:r>
      <w:r w:rsidRPr="00AB071B">
        <w:rPr>
          <w:rFonts w:ascii="標楷體" w:eastAsia="標楷體" w:hAnsi="標楷體" w:cs="Times New Roman"/>
          <w:kern w:val="0"/>
          <w:szCs w:val="24"/>
        </w:rPr>
        <w:t>759.49</w:t>
      </w:r>
      <w:r w:rsidRPr="00AB071B">
        <w:rPr>
          <w:rFonts w:ascii="標楷體" w:eastAsia="標楷體" w:hAnsi="標楷體" w:cs="Times New Roman" w:hint="eastAsia"/>
          <w:kern w:val="0"/>
          <w:szCs w:val="24"/>
        </w:rPr>
        <w:t>（零星日數之利息）</w:t>
      </w:r>
    </w:p>
    <w:p w14:paraId="58955149"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 xml:space="preserve">    </w:t>
      </w:r>
      <w:r w:rsidRPr="00AB071B">
        <w:rPr>
          <w:rFonts w:ascii="標楷體" w:eastAsia="標楷體" w:hAnsi="標楷體" w:cs="Times New Roman"/>
          <w:kern w:val="0"/>
          <w:szCs w:val="24"/>
        </w:rPr>
        <w:t>1,008,046.44</w:t>
      </w:r>
      <w:r w:rsidRPr="00AB071B">
        <w:rPr>
          <w:rFonts w:ascii="標楷體" w:eastAsia="標楷體" w:hAnsi="標楷體" w:cs="Times New Roman" w:hint="eastAsia"/>
          <w:kern w:val="0"/>
          <w:szCs w:val="24"/>
        </w:rPr>
        <w:t>＋</w:t>
      </w:r>
      <w:r w:rsidRPr="00AB071B">
        <w:rPr>
          <w:rFonts w:ascii="標楷體" w:eastAsia="標楷體" w:hAnsi="標楷體" w:cs="Times New Roman"/>
          <w:kern w:val="0"/>
          <w:szCs w:val="24"/>
        </w:rPr>
        <w:t>759.49</w:t>
      </w:r>
      <w:r w:rsidRPr="00AB071B">
        <w:rPr>
          <w:rFonts w:ascii="標楷體" w:eastAsia="標楷體" w:hAnsi="標楷體" w:cs="Times New Roman" w:hint="eastAsia"/>
          <w:kern w:val="0"/>
          <w:szCs w:val="24"/>
        </w:rPr>
        <w:t>=1,0</w:t>
      </w:r>
      <w:r w:rsidRPr="00AB071B">
        <w:rPr>
          <w:rFonts w:ascii="標楷體" w:eastAsia="標楷體" w:hAnsi="標楷體" w:cs="Times New Roman"/>
          <w:kern w:val="0"/>
          <w:szCs w:val="24"/>
        </w:rPr>
        <w:t>08</w:t>
      </w:r>
      <w:r w:rsidRPr="00AB071B">
        <w:rPr>
          <w:rFonts w:ascii="標楷體" w:eastAsia="標楷體" w:hAnsi="標楷體" w:cs="Times New Roman" w:hint="eastAsia"/>
          <w:kern w:val="0"/>
          <w:szCs w:val="24"/>
        </w:rPr>
        <w:t>,</w:t>
      </w:r>
      <w:r w:rsidRPr="00AB071B">
        <w:rPr>
          <w:rFonts w:ascii="標楷體" w:eastAsia="標楷體" w:hAnsi="標楷體" w:cs="Times New Roman"/>
          <w:kern w:val="0"/>
          <w:szCs w:val="24"/>
        </w:rPr>
        <w:t>806</w:t>
      </w:r>
      <w:r w:rsidRPr="00AB071B">
        <w:rPr>
          <w:rFonts w:ascii="標楷體" w:eastAsia="標楷體" w:hAnsi="標楷體" w:cs="Times New Roman" w:hint="eastAsia"/>
          <w:kern w:val="0"/>
          <w:szCs w:val="24"/>
        </w:rPr>
        <w:t>（到期本利和）</w:t>
      </w:r>
    </w:p>
    <w:p w14:paraId="735C5088"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（六）其他有關中途解約、逾期處理、</w:t>
      </w:r>
      <w:proofErr w:type="gramStart"/>
      <w:r w:rsidRPr="00AB071B">
        <w:rPr>
          <w:rFonts w:ascii="標楷體" w:eastAsia="標楷體" w:hAnsi="標楷體" w:cs="Times New Roman" w:hint="eastAsia"/>
          <w:kern w:val="0"/>
          <w:szCs w:val="24"/>
        </w:rPr>
        <w:t>轉期續</w:t>
      </w:r>
      <w:proofErr w:type="gramEnd"/>
      <w:r w:rsidRPr="00AB071B">
        <w:rPr>
          <w:rFonts w:ascii="標楷體" w:eastAsia="標楷體" w:hAnsi="標楷體" w:cs="Times New Roman" w:hint="eastAsia"/>
          <w:kern w:val="0"/>
          <w:szCs w:val="24"/>
        </w:rPr>
        <w:t>存及逾期轉存</w:t>
      </w:r>
      <w:proofErr w:type="gramStart"/>
      <w:r w:rsidRPr="00AB071B">
        <w:rPr>
          <w:rFonts w:ascii="標楷體" w:eastAsia="標楷體" w:hAnsi="標楷體" w:cs="Times New Roman" w:hint="eastAsia"/>
          <w:kern w:val="0"/>
          <w:szCs w:val="24"/>
        </w:rPr>
        <w:t>等均仍依</w:t>
      </w:r>
      <w:proofErr w:type="gramEnd"/>
      <w:r w:rsidRPr="00AB071B">
        <w:rPr>
          <w:rFonts w:ascii="標楷體" w:eastAsia="標楷體" w:hAnsi="標楷體" w:cs="Times New Roman" w:hint="eastAsia"/>
          <w:kern w:val="0"/>
          <w:szCs w:val="24"/>
        </w:rPr>
        <w:t>現行規定辦理。</w:t>
      </w:r>
    </w:p>
    <w:p w14:paraId="378A6AA4" w14:textId="77777777" w:rsidR="00AB071B" w:rsidRPr="00F362B5"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F362B5">
        <w:rPr>
          <w:rFonts w:ascii="標楷體" w:eastAsia="標楷體" w:hAnsi="標楷體" w:cs="Times New Roman" w:hint="eastAsia"/>
          <w:kern w:val="0"/>
          <w:szCs w:val="24"/>
        </w:rPr>
        <w:t>七、存單質借</w:t>
      </w:r>
    </w:p>
    <w:p w14:paraId="5429EB85"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（一）存戶如需短期借款時，得以存單為質，在存單面額內向本會原存款單位辦理質借；</w:t>
      </w:r>
      <w:proofErr w:type="gramStart"/>
      <w:r w:rsidRPr="00AB071B">
        <w:rPr>
          <w:rFonts w:ascii="標楷體" w:eastAsia="標楷體" w:hAnsi="標楷體" w:cs="Times New Roman" w:hint="eastAsia"/>
          <w:kern w:val="0"/>
          <w:szCs w:val="24"/>
        </w:rPr>
        <w:t>惟質借</w:t>
      </w:r>
      <w:proofErr w:type="gramEnd"/>
      <w:r w:rsidRPr="00AB071B">
        <w:rPr>
          <w:rFonts w:ascii="標楷體" w:eastAsia="標楷體" w:hAnsi="標楷體" w:cs="Times New Roman" w:hint="eastAsia"/>
          <w:kern w:val="0"/>
          <w:szCs w:val="24"/>
        </w:rPr>
        <w:t>金額、利率、期間</w:t>
      </w:r>
      <w:proofErr w:type="gramStart"/>
      <w:r w:rsidRPr="00AB071B">
        <w:rPr>
          <w:rFonts w:ascii="標楷體" w:eastAsia="標楷體" w:hAnsi="標楷體" w:cs="Times New Roman" w:hint="eastAsia"/>
          <w:kern w:val="0"/>
          <w:szCs w:val="24"/>
        </w:rPr>
        <w:t>悉</w:t>
      </w:r>
      <w:proofErr w:type="gramEnd"/>
      <w:r w:rsidRPr="00AB071B">
        <w:rPr>
          <w:rFonts w:ascii="標楷體" w:eastAsia="標楷體" w:hAnsi="標楷體" w:cs="Times New Roman" w:hint="eastAsia"/>
          <w:kern w:val="0"/>
          <w:szCs w:val="24"/>
        </w:rPr>
        <w:t>依本會授信有關規定辦理。</w:t>
      </w:r>
    </w:p>
    <w:p w14:paraId="673D3444"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（二）依財政部頒布之「定期存款質借及中途解約辦法」規定，銀行對於以定期存款存單辦理質借之案件，不得再要求另提保證人，有關其質借之條件如下：</w:t>
      </w:r>
    </w:p>
    <w:p w14:paraId="320B0492" w14:textId="77777777" w:rsidR="00AB071B" w:rsidRPr="00AB071B" w:rsidRDefault="00967881"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1.申請質借人限於原存款人。</w:t>
      </w:r>
    </w:p>
    <w:p w14:paraId="6BBB3625" w14:textId="77777777" w:rsidR="00AB071B" w:rsidRPr="00AB071B" w:rsidRDefault="00967881"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2.辦理質借之銀行，限於原開發存單之銀行。</w:t>
      </w:r>
    </w:p>
    <w:p w14:paraId="081912DF"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3.質借期限，照銀行一般貸款之規定期限。但最長不得超過原存單上所約定之到期日。</w:t>
      </w:r>
    </w:p>
    <w:p w14:paraId="44F59801" w14:textId="77777777" w:rsidR="00AB071B" w:rsidRPr="00AB071B" w:rsidRDefault="00967881"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4.質借成數由各銀行在存單面額內自行斟酌辦理。</w:t>
      </w:r>
    </w:p>
    <w:p w14:paraId="1CD53189" w14:textId="77777777" w:rsidR="00AB071B" w:rsidRPr="00AB071B" w:rsidRDefault="00967881"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5.質借利率由各銀行自行斟酌辦理。</w:t>
      </w:r>
    </w:p>
    <w:p w14:paraId="39DA2013" w14:textId="77777777" w:rsid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lastRenderedPageBreak/>
        <w:t>（三）存戶應在存單</w:t>
      </w:r>
      <w:proofErr w:type="gramStart"/>
      <w:r w:rsidRPr="00AB071B">
        <w:rPr>
          <w:rFonts w:ascii="標楷體" w:eastAsia="標楷體" w:hAnsi="標楷體" w:cs="Times New Roman" w:hint="eastAsia"/>
          <w:kern w:val="0"/>
          <w:szCs w:val="24"/>
        </w:rPr>
        <w:t>背面「</w:t>
      </w:r>
      <w:proofErr w:type="gramEnd"/>
      <w:r w:rsidRPr="00AB071B">
        <w:rPr>
          <w:rFonts w:ascii="標楷體" w:eastAsia="標楷體" w:hAnsi="標楷體" w:cs="Times New Roman" w:hint="eastAsia"/>
          <w:kern w:val="0"/>
          <w:szCs w:val="24"/>
        </w:rPr>
        <w:t>同意給付」欄上加蓋原留印鑑，經驗對存單及印鑑後，辦理質借手續。存款經辦員</w:t>
      </w:r>
      <w:proofErr w:type="gramStart"/>
      <w:r w:rsidRPr="00AB071B">
        <w:rPr>
          <w:rFonts w:ascii="標楷體" w:eastAsia="標楷體" w:hAnsi="標楷體" w:cs="Times New Roman" w:hint="eastAsia"/>
          <w:kern w:val="0"/>
          <w:szCs w:val="24"/>
        </w:rPr>
        <w:t>應將質借</w:t>
      </w:r>
      <w:proofErr w:type="gramEnd"/>
      <w:r w:rsidRPr="00AB071B">
        <w:rPr>
          <w:rFonts w:ascii="標楷體" w:eastAsia="標楷體" w:hAnsi="標楷體" w:cs="Times New Roman" w:hint="eastAsia"/>
          <w:kern w:val="0"/>
          <w:szCs w:val="24"/>
        </w:rPr>
        <w:t>日期、質借金額以紅筆摘</w:t>
      </w:r>
      <w:proofErr w:type="gramStart"/>
      <w:r w:rsidRPr="00AB071B">
        <w:rPr>
          <w:rFonts w:ascii="標楷體" w:eastAsia="標楷體" w:hAnsi="標楷體" w:cs="Times New Roman" w:hint="eastAsia"/>
          <w:kern w:val="0"/>
          <w:szCs w:val="24"/>
        </w:rPr>
        <w:t>註</w:t>
      </w:r>
      <w:proofErr w:type="gramEnd"/>
      <w:r w:rsidRPr="00AB071B">
        <w:rPr>
          <w:rFonts w:ascii="標楷體" w:eastAsia="標楷體" w:hAnsi="標楷體" w:cs="Times New Roman" w:hint="eastAsia"/>
          <w:kern w:val="0"/>
          <w:szCs w:val="24"/>
        </w:rPr>
        <w:t>於該存戶存單及作「設定質權」之電腦登錄，借款清償時，經辦員應辦理「設定質權」之事故解除，並將存單原摘</w:t>
      </w:r>
      <w:proofErr w:type="gramStart"/>
      <w:r w:rsidRPr="00AB071B">
        <w:rPr>
          <w:rFonts w:ascii="標楷體" w:eastAsia="標楷體" w:hAnsi="標楷體" w:cs="Times New Roman" w:hint="eastAsia"/>
          <w:kern w:val="0"/>
          <w:szCs w:val="24"/>
        </w:rPr>
        <w:t>註</w:t>
      </w:r>
      <w:proofErr w:type="gramEnd"/>
      <w:r w:rsidRPr="00AB071B">
        <w:rPr>
          <w:rFonts w:ascii="標楷體" w:eastAsia="標楷體" w:hAnsi="標楷體" w:cs="Times New Roman" w:hint="eastAsia"/>
          <w:kern w:val="0"/>
          <w:szCs w:val="24"/>
        </w:rPr>
        <w:t>之紅字以藍筆劃雙線註銷，並加註銷日期後將存單發還存戶。</w:t>
      </w:r>
    </w:p>
    <w:p w14:paraId="000D4170"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八、存單設定質權</w:t>
      </w:r>
    </w:p>
    <w:p w14:paraId="17941293"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（一）設定質權之受理</w:t>
      </w:r>
    </w:p>
    <w:p w14:paraId="26993D50"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1.存戶如欲將存單提供軍政機關、公營事業機構或其他第三人作擔保、保證債權或押標金之用者，應由存戶與質權人聯名填具「質權設定通知書」並附具存單及質權人印鑑卡(得以質權通知書所蓋印</w:t>
      </w:r>
      <w:proofErr w:type="gramStart"/>
      <w:r w:rsidR="00AB071B" w:rsidRPr="00AB071B">
        <w:rPr>
          <w:rFonts w:ascii="標楷體" w:eastAsia="標楷體" w:hAnsi="標楷體" w:cs="Times New Roman" w:hint="eastAsia"/>
          <w:kern w:val="0"/>
          <w:szCs w:val="24"/>
        </w:rPr>
        <w:t>鑑</w:t>
      </w:r>
      <w:proofErr w:type="gramEnd"/>
      <w:r w:rsidR="00AB071B" w:rsidRPr="00AB071B">
        <w:rPr>
          <w:rFonts w:ascii="標楷體" w:eastAsia="標楷體" w:hAnsi="標楷體" w:cs="Times New Roman" w:hint="eastAsia"/>
          <w:kern w:val="0"/>
          <w:szCs w:val="24"/>
        </w:rPr>
        <w:t>代替之 )。</w:t>
      </w:r>
    </w:p>
    <w:p w14:paraId="5FD1F820" w14:textId="77777777" w:rsidR="00AB071B" w:rsidRPr="00AB071B" w:rsidRDefault="00967881" w:rsidP="007A48D5">
      <w:pPr>
        <w:widowControl/>
        <w:tabs>
          <w:tab w:val="left" w:pos="360"/>
          <w:tab w:val="left" w:pos="540"/>
        </w:tabs>
        <w:autoSpaceDE w:val="0"/>
        <w:autoSpaceDN w:val="0"/>
        <w:adjustRightInd w:val="0"/>
        <w:snapToGrid w:val="0"/>
        <w:spacing w:line="360" w:lineRule="exact"/>
        <w:ind w:left="708" w:hangingChars="295" w:hanging="708"/>
        <w:jc w:val="both"/>
        <w:rPr>
          <w:rFonts w:ascii="標楷體" w:eastAsia="標楷體" w:hAnsi="標楷體" w:cs="Times New Roman"/>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2.經辦員查對通知書所填事項無誤後，於存單上以紅筆註明「本存單於○○年○○月</w:t>
      </w:r>
      <w:r w:rsidR="00AB071B" w:rsidRPr="00AB071B">
        <w:rPr>
          <w:rFonts w:ascii="標楷體" w:eastAsia="標楷體" w:hAnsi="標楷體" w:cs="Times New Roman" w:hint="eastAsia"/>
          <w:szCs w:val="24"/>
        </w:rPr>
        <w:t>○○日設定質權登記」字樣，同時依據通知書填寫「存戶事故登錄單」將有關資料輸入電腦檔中，「存戶事故登錄單」經機器印錄後，連同存單一併送交核章人員核章，經核章後之「存戶事故登錄單」應附訂於「質權設定通知書」妥善保管。</w:t>
      </w:r>
    </w:p>
    <w:p w14:paraId="1528D7FE"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3.質權設定通知書應由存戶及質權人註明質權設定期間之利息應給付給何者。</w:t>
      </w:r>
    </w:p>
    <w:p w14:paraId="5AF2E21F"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4.質權設定手續辦妥後應將存單交還申請人，「同意質權設定覆函」</w:t>
      </w:r>
      <w:proofErr w:type="gramStart"/>
      <w:r w:rsidR="00AB071B" w:rsidRPr="00AB071B">
        <w:rPr>
          <w:rFonts w:ascii="標楷體" w:eastAsia="標楷體" w:hAnsi="標楷體" w:cs="Times New Roman" w:hint="eastAsia"/>
          <w:kern w:val="0"/>
          <w:szCs w:val="24"/>
        </w:rPr>
        <w:t>逕</w:t>
      </w:r>
      <w:proofErr w:type="gramEnd"/>
      <w:r w:rsidR="00AB071B" w:rsidRPr="00AB071B">
        <w:rPr>
          <w:rFonts w:ascii="標楷體" w:eastAsia="標楷體" w:hAnsi="標楷體" w:cs="Times New Roman" w:hint="eastAsia"/>
          <w:kern w:val="0"/>
          <w:szCs w:val="24"/>
        </w:rPr>
        <w:t>交(或寄發)</w:t>
      </w:r>
      <w:proofErr w:type="gramStart"/>
      <w:r w:rsidR="00AB071B" w:rsidRPr="00AB071B">
        <w:rPr>
          <w:rFonts w:ascii="標楷體" w:eastAsia="標楷體" w:hAnsi="標楷體" w:cs="Times New Roman" w:hint="eastAsia"/>
          <w:kern w:val="0"/>
          <w:szCs w:val="24"/>
        </w:rPr>
        <w:t>給質權</w:t>
      </w:r>
      <w:proofErr w:type="gramEnd"/>
      <w:r w:rsidR="00AB071B" w:rsidRPr="00AB071B">
        <w:rPr>
          <w:rFonts w:ascii="標楷體" w:eastAsia="標楷體" w:hAnsi="標楷體" w:cs="Times New Roman" w:hint="eastAsia"/>
          <w:kern w:val="0"/>
          <w:szCs w:val="24"/>
        </w:rPr>
        <w:t>人及存戶。</w:t>
      </w:r>
    </w:p>
    <w:p w14:paraId="32D9979A"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5.為避免將來發生糾葛，如有以存單要求本單位辦理質權設定時，應請存戶於存單背面蓋其原留印鑑，並註明「同意給付○○○(質權人)」戳記。</w:t>
      </w:r>
    </w:p>
    <w:p w14:paraId="6099CEB4"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（二）解除質權</w:t>
      </w:r>
    </w:p>
    <w:p w14:paraId="079BAE7A"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解除質權時</w:t>
      </w:r>
      <w:proofErr w:type="gramStart"/>
      <w:r w:rsidR="00AB071B" w:rsidRPr="00AB071B">
        <w:rPr>
          <w:rFonts w:ascii="標楷體" w:eastAsia="標楷體" w:hAnsi="標楷體" w:cs="Times New Roman" w:hint="eastAsia"/>
          <w:kern w:val="0"/>
          <w:szCs w:val="24"/>
        </w:rPr>
        <w:t>應由質權</w:t>
      </w:r>
      <w:proofErr w:type="gramEnd"/>
      <w:r w:rsidR="00AB071B" w:rsidRPr="00AB071B">
        <w:rPr>
          <w:rFonts w:ascii="標楷體" w:eastAsia="標楷體" w:hAnsi="標楷體" w:cs="Times New Roman" w:hint="eastAsia"/>
          <w:kern w:val="0"/>
          <w:szCs w:val="24"/>
        </w:rPr>
        <w:t>人填具「質權消滅通知書」，加蓋質權人預留印鑑(原留存通知書印鑑 )，附具存單，經辦員經審查各項無誤後，依據「質權消滅通知書」填寫「存戶事故登錄單」將有關資料輸入電腦檔案中，作「設定質權」之事故解除，並以藍筆雙線註銷存單上之摘</w:t>
      </w:r>
      <w:proofErr w:type="gramStart"/>
      <w:r w:rsidR="00AB071B" w:rsidRPr="00AB071B">
        <w:rPr>
          <w:rFonts w:ascii="標楷體" w:eastAsia="標楷體" w:hAnsi="標楷體" w:cs="Times New Roman" w:hint="eastAsia"/>
          <w:kern w:val="0"/>
          <w:szCs w:val="24"/>
        </w:rPr>
        <w:t>註</w:t>
      </w:r>
      <w:proofErr w:type="gramEnd"/>
      <w:r w:rsidR="00AB071B" w:rsidRPr="00AB071B">
        <w:rPr>
          <w:rFonts w:ascii="標楷體" w:eastAsia="標楷體" w:hAnsi="標楷體" w:cs="Times New Roman" w:hint="eastAsia"/>
          <w:kern w:val="0"/>
          <w:szCs w:val="24"/>
        </w:rPr>
        <w:t>。「存戶事故登錄單」經機器印錄後，連同存單送經有權簽章人員核章，核章人員分別於「質權消滅通知書」、「存戶事故登錄單」及存單註銷紅字摘要處核章後，存單發還存戶，「質權消滅通知書」及「存戶事故登錄單」交還經辦員與設定時之「存戶事故登錄單」、「質權設定通知書」等，一併裝訂於「質權消滅通知書」之</w:t>
      </w:r>
      <w:proofErr w:type="gramStart"/>
      <w:r w:rsidR="00AB071B" w:rsidRPr="00AB071B">
        <w:rPr>
          <w:rFonts w:ascii="標楷體" w:eastAsia="標楷體" w:hAnsi="標楷體" w:cs="Times New Roman" w:hint="eastAsia"/>
          <w:kern w:val="0"/>
          <w:szCs w:val="24"/>
        </w:rPr>
        <w:t>背面，</w:t>
      </w:r>
      <w:proofErr w:type="gramEnd"/>
      <w:r w:rsidR="00AB071B" w:rsidRPr="00AB071B">
        <w:rPr>
          <w:rFonts w:ascii="標楷體" w:eastAsia="標楷體" w:hAnsi="標楷體" w:cs="Times New Roman" w:hint="eastAsia"/>
          <w:kern w:val="0"/>
          <w:szCs w:val="24"/>
        </w:rPr>
        <w:t>妥善保管備查。</w:t>
      </w:r>
    </w:p>
    <w:p w14:paraId="7A81450D"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4"/>
        </w:rPr>
        <w:t>（三）質權人行使質權</w:t>
      </w:r>
    </w:p>
    <w:p w14:paraId="4C42EF8B"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1.質權人如行使質權時，依法應</w:t>
      </w:r>
      <w:proofErr w:type="gramStart"/>
      <w:r w:rsidR="00AB071B" w:rsidRPr="00AB071B">
        <w:rPr>
          <w:rFonts w:ascii="標楷體" w:eastAsia="標楷體" w:hAnsi="標楷體" w:cs="Times New Roman" w:hint="eastAsia"/>
          <w:kern w:val="0"/>
          <w:szCs w:val="24"/>
        </w:rPr>
        <w:t>經出質人</w:t>
      </w:r>
      <w:proofErr w:type="gramEnd"/>
      <w:r w:rsidR="00AB071B" w:rsidRPr="00AB071B">
        <w:rPr>
          <w:rFonts w:ascii="標楷體" w:eastAsia="標楷體" w:hAnsi="標楷體" w:cs="Times New Roman" w:hint="eastAsia"/>
          <w:kern w:val="0"/>
          <w:szCs w:val="24"/>
        </w:rPr>
        <w:t>(存戶)之同意，</w:t>
      </w:r>
      <w:proofErr w:type="gramStart"/>
      <w:r w:rsidR="00AB071B" w:rsidRPr="00AB071B">
        <w:rPr>
          <w:rFonts w:ascii="標楷體" w:eastAsia="標楷體" w:hAnsi="標楷體" w:cs="Times New Roman" w:hint="eastAsia"/>
          <w:kern w:val="0"/>
          <w:szCs w:val="24"/>
        </w:rPr>
        <w:t>出質人</w:t>
      </w:r>
      <w:proofErr w:type="gramEnd"/>
      <w:r w:rsidR="00AB071B" w:rsidRPr="00AB071B">
        <w:rPr>
          <w:rFonts w:ascii="標楷體" w:eastAsia="標楷體" w:hAnsi="標楷體" w:cs="Times New Roman" w:hint="eastAsia"/>
          <w:kern w:val="0"/>
          <w:szCs w:val="24"/>
        </w:rPr>
        <w:t>不同意時，本會應將該存款向法院提存。</w:t>
      </w:r>
    </w:p>
    <w:p w14:paraId="3EEC9005" w14:textId="77777777" w:rsidR="00AB071B" w:rsidRPr="00AB071B" w:rsidRDefault="00967881" w:rsidP="007A48D5">
      <w:pPr>
        <w:widowControl/>
        <w:tabs>
          <w:tab w:val="left" w:pos="1080"/>
        </w:tabs>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2.如設定質權時，已由</w:t>
      </w:r>
      <w:proofErr w:type="gramStart"/>
      <w:r w:rsidR="00AB071B" w:rsidRPr="00AB071B">
        <w:rPr>
          <w:rFonts w:ascii="標楷體" w:eastAsia="標楷體" w:hAnsi="標楷體" w:cs="Times New Roman" w:hint="eastAsia"/>
          <w:kern w:val="0"/>
          <w:szCs w:val="24"/>
        </w:rPr>
        <w:t>出質人</w:t>
      </w:r>
      <w:proofErr w:type="gramEnd"/>
      <w:r w:rsidR="00AB071B" w:rsidRPr="00AB071B">
        <w:rPr>
          <w:rFonts w:ascii="標楷體" w:eastAsia="標楷體" w:hAnsi="標楷體" w:cs="Times New Roman" w:hint="eastAsia"/>
          <w:kern w:val="0"/>
          <w:szCs w:val="24"/>
        </w:rPr>
        <w:t>(存戶)簽蓋約定(預留)印鑑，銀行可視為存款人已經同意全額給付質權人，銀行亦</w:t>
      </w:r>
      <w:proofErr w:type="gramStart"/>
      <w:r w:rsidR="00AB071B" w:rsidRPr="00AB071B">
        <w:rPr>
          <w:rFonts w:ascii="標楷體" w:eastAsia="標楷體" w:hAnsi="標楷體" w:cs="Times New Roman" w:hint="eastAsia"/>
          <w:kern w:val="0"/>
          <w:szCs w:val="24"/>
        </w:rPr>
        <w:t>不必審究所</w:t>
      </w:r>
      <w:proofErr w:type="gramEnd"/>
      <w:r w:rsidR="00AB071B" w:rsidRPr="00AB071B">
        <w:rPr>
          <w:rFonts w:ascii="標楷體" w:eastAsia="標楷體" w:hAnsi="標楷體" w:cs="Times New Roman" w:hint="eastAsia"/>
          <w:kern w:val="0"/>
          <w:szCs w:val="24"/>
        </w:rPr>
        <w:t>擔保債額若干，應逕行給付質權人領受，惟為避免付款後發生無謂糾葛，如有以存單要求本會辦理質權設定登記時，應於存單背面空白處加蓋「同意給付○○○(質權人)」戳記，並由存款人加蓋原</w:t>
      </w:r>
      <w:r w:rsidR="00AB071B" w:rsidRPr="00AB071B">
        <w:rPr>
          <w:rFonts w:ascii="標楷體" w:eastAsia="標楷體" w:hAnsi="標楷體" w:cs="Times New Roman" w:hint="eastAsia"/>
          <w:kern w:val="0"/>
          <w:szCs w:val="20"/>
        </w:rPr>
        <w:t>留印鑑。</w:t>
      </w:r>
    </w:p>
    <w:p w14:paraId="145DF892"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3.</w:t>
      </w:r>
      <w:r w:rsidR="00AB071B" w:rsidRPr="00AB071B">
        <w:rPr>
          <w:rFonts w:ascii="標楷體" w:eastAsia="標楷體" w:hAnsi="標楷體" w:cs="Times New Roman" w:hint="eastAsia"/>
          <w:kern w:val="0"/>
          <w:szCs w:val="24"/>
        </w:rPr>
        <w:t>質權人行使質權時，應由質權人填具「實行質權通知書」並加蓋質權人預留印鑑，附具存單，經辦員經審查各項無誤後，辦理付款。</w:t>
      </w:r>
    </w:p>
    <w:p w14:paraId="7415A9F7"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4"/>
        </w:rPr>
        <w:lastRenderedPageBreak/>
        <w:t xml:space="preserve">    </w:t>
      </w:r>
      <w:r w:rsidR="00AB071B" w:rsidRPr="00AB071B">
        <w:rPr>
          <w:rFonts w:ascii="標楷體" w:eastAsia="標楷體" w:hAnsi="標楷體" w:cs="Times New Roman" w:hint="eastAsia"/>
          <w:kern w:val="0"/>
          <w:szCs w:val="24"/>
        </w:rPr>
        <w:t>4.存單如事先約定</w:t>
      </w:r>
      <w:proofErr w:type="gramStart"/>
      <w:r w:rsidR="00AB071B" w:rsidRPr="00AB071B">
        <w:rPr>
          <w:rFonts w:ascii="標楷體" w:eastAsia="標楷體" w:hAnsi="標楷體" w:cs="Times New Roman" w:hint="eastAsia"/>
          <w:kern w:val="0"/>
          <w:szCs w:val="24"/>
        </w:rPr>
        <w:t>自動轉期再</w:t>
      </w:r>
      <w:proofErr w:type="gramEnd"/>
      <w:r w:rsidR="00AB071B" w:rsidRPr="00AB071B">
        <w:rPr>
          <w:rFonts w:ascii="標楷體" w:eastAsia="標楷體" w:hAnsi="標楷體" w:cs="Times New Roman" w:hint="eastAsia"/>
          <w:kern w:val="0"/>
          <w:szCs w:val="24"/>
        </w:rPr>
        <w:t>行設定質權，於存單到期而</w:t>
      </w:r>
      <w:proofErr w:type="gramStart"/>
      <w:r w:rsidR="00AB071B" w:rsidRPr="00AB071B">
        <w:rPr>
          <w:rFonts w:ascii="標楷體" w:eastAsia="標楷體" w:hAnsi="標楷體" w:cs="Times New Roman" w:hint="eastAsia"/>
          <w:kern w:val="0"/>
          <w:szCs w:val="24"/>
        </w:rPr>
        <w:t>自動轉期時</w:t>
      </w:r>
      <w:proofErr w:type="gramEnd"/>
      <w:r w:rsidR="00AB071B" w:rsidRPr="00AB071B">
        <w:rPr>
          <w:rFonts w:ascii="標楷體" w:eastAsia="標楷體" w:hAnsi="標楷體" w:cs="Times New Roman" w:hint="eastAsia"/>
          <w:kern w:val="0"/>
          <w:szCs w:val="24"/>
        </w:rPr>
        <w:t>，</w:t>
      </w:r>
      <w:proofErr w:type="gramStart"/>
      <w:r w:rsidR="00AB071B" w:rsidRPr="00AB071B">
        <w:rPr>
          <w:rFonts w:ascii="標楷體" w:eastAsia="標楷體" w:hAnsi="標楷體" w:cs="Times New Roman" w:hint="eastAsia"/>
          <w:kern w:val="0"/>
          <w:szCs w:val="24"/>
        </w:rPr>
        <w:t>不</w:t>
      </w:r>
      <w:proofErr w:type="gramEnd"/>
      <w:r w:rsidR="00AB071B" w:rsidRPr="00AB071B">
        <w:rPr>
          <w:rFonts w:ascii="標楷體" w:eastAsia="標楷體" w:hAnsi="標楷體" w:cs="Times New Roman" w:hint="eastAsia"/>
          <w:kern w:val="0"/>
          <w:szCs w:val="24"/>
        </w:rPr>
        <w:t>另發給新存單，毋需重新辦理質權設定手續。</w:t>
      </w:r>
      <w:proofErr w:type="gramStart"/>
      <w:r w:rsidR="00AB071B" w:rsidRPr="00AB071B">
        <w:rPr>
          <w:rFonts w:ascii="標楷體" w:eastAsia="標楷體" w:hAnsi="標楷體" w:cs="Times New Roman" w:hint="eastAsia"/>
          <w:kern w:val="0"/>
          <w:szCs w:val="24"/>
        </w:rPr>
        <w:t>惟</w:t>
      </w:r>
      <w:proofErr w:type="gramEnd"/>
      <w:r w:rsidR="00AB071B" w:rsidRPr="00AB071B">
        <w:rPr>
          <w:rFonts w:ascii="標楷體" w:eastAsia="標楷體" w:hAnsi="標楷體" w:cs="Times New Roman" w:hint="eastAsia"/>
          <w:kern w:val="0"/>
          <w:szCs w:val="24"/>
        </w:rPr>
        <w:t>實務上通常須解除</w:t>
      </w:r>
      <w:proofErr w:type="gramStart"/>
      <w:r w:rsidR="00AB071B" w:rsidRPr="00AB071B">
        <w:rPr>
          <w:rFonts w:ascii="標楷體" w:eastAsia="標楷體" w:hAnsi="標楷體" w:cs="Times New Roman" w:hint="eastAsia"/>
          <w:kern w:val="0"/>
          <w:szCs w:val="24"/>
        </w:rPr>
        <w:t>自動轉期之</w:t>
      </w:r>
      <w:proofErr w:type="gramEnd"/>
      <w:r w:rsidR="00AB071B" w:rsidRPr="00AB071B">
        <w:rPr>
          <w:rFonts w:ascii="標楷體" w:eastAsia="標楷體" w:hAnsi="標楷體" w:cs="Times New Roman" w:hint="eastAsia"/>
          <w:kern w:val="0"/>
          <w:szCs w:val="24"/>
        </w:rPr>
        <w:t>設定。</w:t>
      </w:r>
    </w:p>
    <w:p w14:paraId="7E265A05"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4"/>
        </w:rPr>
        <w:t xml:space="preserve">    </w:t>
      </w:r>
      <w:r w:rsidR="00AB071B" w:rsidRPr="00AB071B">
        <w:rPr>
          <w:rFonts w:ascii="標楷體" w:eastAsia="標楷體" w:hAnsi="標楷體" w:cs="Times New Roman" w:hint="eastAsia"/>
          <w:kern w:val="0"/>
          <w:szCs w:val="24"/>
        </w:rPr>
        <w:t>5.存單設定質權後存款人申請</w:t>
      </w:r>
      <w:proofErr w:type="gramStart"/>
      <w:r w:rsidR="00AB071B" w:rsidRPr="00AB071B">
        <w:rPr>
          <w:rFonts w:ascii="標楷體" w:eastAsia="標楷體" w:hAnsi="標楷體" w:cs="Times New Roman" w:hint="eastAsia"/>
          <w:kern w:val="0"/>
          <w:szCs w:val="24"/>
        </w:rPr>
        <w:t>自動轉期</w:t>
      </w:r>
      <w:proofErr w:type="gramEnd"/>
      <w:r w:rsidR="00AB071B" w:rsidRPr="00AB071B">
        <w:rPr>
          <w:rFonts w:ascii="標楷體" w:eastAsia="標楷體" w:hAnsi="標楷體" w:cs="Times New Roman" w:hint="eastAsia"/>
          <w:kern w:val="0"/>
          <w:szCs w:val="24"/>
        </w:rPr>
        <w:t>，依民法第九○三條</w:t>
      </w:r>
      <w:r w:rsidR="00AB071B" w:rsidRPr="00AB071B">
        <w:rPr>
          <w:rFonts w:ascii="標楷體" w:eastAsia="標楷體" w:hAnsi="標楷體" w:cs="Times New Roman"/>
          <w:kern w:val="0"/>
          <w:szCs w:val="24"/>
        </w:rPr>
        <w:t>：</w:t>
      </w:r>
      <w:r w:rsidR="00AB071B" w:rsidRPr="00AB071B">
        <w:rPr>
          <w:rFonts w:ascii="標楷體" w:eastAsia="標楷體" w:hAnsi="標楷體" w:cs="Times New Roman" w:hint="eastAsia"/>
          <w:kern w:val="0"/>
          <w:szCs w:val="24"/>
        </w:rPr>
        <w:t>「為質權標的物之權利，非經質權人之同意，</w:t>
      </w:r>
      <w:proofErr w:type="gramStart"/>
      <w:r w:rsidR="00AB071B" w:rsidRPr="00AB071B">
        <w:rPr>
          <w:rFonts w:ascii="標楷體" w:eastAsia="標楷體" w:hAnsi="標楷體" w:cs="Times New Roman" w:hint="eastAsia"/>
          <w:kern w:val="0"/>
          <w:szCs w:val="24"/>
        </w:rPr>
        <w:t>出質人</w:t>
      </w:r>
      <w:proofErr w:type="gramEnd"/>
      <w:r w:rsidR="00AB071B" w:rsidRPr="00AB071B">
        <w:rPr>
          <w:rFonts w:ascii="標楷體" w:eastAsia="標楷體" w:hAnsi="標楷體" w:cs="Times New Roman" w:hint="eastAsia"/>
          <w:kern w:val="0"/>
          <w:szCs w:val="24"/>
        </w:rPr>
        <w:t>不得以法律行為使其消滅或變更。」之規定，並</w:t>
      </w:r>
      <w:r w:rsidR="00AB071B" w:rsidRPr="00AB071B">
        <w:rPr>
          <w:rFonts w:ascii="標楷體" w:eastAsia="標楷體" w:hAnsi="標楷體" w:cs="Times New Roman" w:hint="eastAsia"/>
          <w:kern w:val="0"/>
          <w:szCs w:val="20"/>
        </w:rPr>
        <w:t>參照實務上之操作，以經質權人同意為限。</w:t>
      </w:r>
    </w:p>
    <w:p w14:paraId="2058643C"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6.存戶以存單設定質權，質權人為本會時，對於設定質權之存單，存款人如有要求「</w:t>
      </w:r>
      <w:proofErr w:type="gramStart"/>
      <w:r w:rsidR="00AB071B" w:rsidRPr="00AB071B">
        <w:rPr>
          <w:rFonts w:ascii="標楷體" w:eastAsia="標楷體" w:hAnsi="標楷體" w:cs="Times New Roman" w:hint="eastAsia"/>
          <w:kern w:val="0"/>
          <w:szCs w:val="20"/>
        </w:rPr>
        <w:t>自動轉期</w:t>
      </w:r>
      <w:proofErr w:type="gramEnd"/>
      <w:r w:rsidR="00AB071B" w:rsidRPr="00AB071B">
        <w:rPr>
          <w:rFonts w:ascii="標楷體" w:eastAsia="標楷體" w:hAnsi="標楷體" w:cs="Times New Roman" w:hint="eastAsia"/>
          <w:kern w:val="0"/>
          <w:szCs w:val="20"/>
        </w:rPr>
        <w:t>」者，應不予受理。存戶提供已辦妥</w:t>
      </w:r>
      <w:proofErr w:type="gramStart"/>
      <w:r w:rsidR="00AB071B" w:rsidRPr="00AB071B">
        <w:rPr>
          <w:rFonts w:ascii="標楷體" w:eastAsia="標楷體" w:hAnsi="標楷體" w:cs="Times New Roman" w:hint="eastAsia"/>
          <w:kern w:val="0"/>
          <w:szCs w:val="20"/>
        </w:rPr>
        <w:t>自動轉期之</w:t>
      </w:r>
      <w:proofErr w:type="gramEnd"/>
      <w:r w:rsidR="00AB071B" w:rsidRPr="00AB071B">
        <w:rPr>
          <w:rFonts w:ascii="標楷體" w:eastAsia="標楷體" w:hAnsi="標楷體" w:cs="Times New Roman" w:hint="eastAsia"/>
          <w:kern w:val="0"/>
          <w:szCs w:val="20"/>
        </w:rPr>
        <w:t>存單，向本會申請質借或供作擔保時，其</w:t>
      </w:r>
      <w:proofErr w:type="gramStart"/>
      <w:r w:rsidR="00AB071B" w:rsidRPr="00AB071B">
        <w:rPr>
          <w:rFonts w:ascii="標楷體" w:eastAsia="標楷體" w:hAnsi="標楷體" w:cs="Times New Roman" w:hint="eastAsia"/>
          <w:kern w:val="0"/>
          <w:szCs w:val="20"/>
        </w:rPr>
        <w:t>自動轉期之</w:t>
      </w:r>
      <w:proofErr w:type="gramEnd"/>
      <w:r w:rsidR="00AB071B" w:rsidRPr="00AB071B">
        <w:rPr>
          <w:rFonts w:ascii="標楷體" w:eastAsia="標楷體" w:hAnsi="標楷體" w:cs="Times New Roman" w:hint="eastAsia"/>
          <w:kern w:val="0"/>
          <w:szCs w:val="20"/>
        </w:rPr>
        <w:t>約定應予註銷。</w:t>
      </w:r>
    </w:p>
    <w:p w14:paraId="7A0A135B" w14:textId="77777777" w:rsidR="00AB071B" w:rsidRPr="00AB071B" w:rsidRDefault="00967881" w:rsidP="007A48D5">
      <w:pPr>
        <w:widowControl/>
        <w:autoSpaceDE w:val="0"/>
        <w:autoSpaceDN w:val="0"/>
        <w:adjustRightInd w:val="0"/>
        <w:snapToGrid w:val="0"/>
        <w:spacing w:line="360" w:lineRule="exact"/>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7.存單質權設定，是否拋棄行使抵銷權，得就個案考慮後，予以決定。</w:t>
      </w:r>
    </w:p>
    <w:p w14:paraId="6F9587C9"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九、其他規定</w:t>
      </w:r>
    </w:p>
    <w:p w14:paraId="5687226E"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strike/>
          <w:color w:val="7030A0"/>
          <w:kern w:val="0"/>
          <w:szCs w:val="20"/>
        </w:rPr>
      </w:pPr>
      <w:r w:rsidRPr="00AB071B">
        <w:rPr>
          <w:rFonts w:ascii="標楷體" w:eastAsia="標楷體" w:hAnsi="標楷體" w:cs="Times New Roman" w:hint="eastAsia"/>
          <w:kern w:val="0"/>
          <w:szCs w:val="20"/>
        </w:rPr>
        <w:t>（一）定期性存款到期日如為休假日，於次營業日提取時，應按存單利率另給付休假日之利息，但在第二營業日提取時，除休假日按存單利率給付利息外，第一營業日應照活期存款利率給付逾期息</w:t>
      </w:r>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餘類推</w:t>
      </w:r>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w:t>
      </w:r>
    </w:p>
    <w:p w14:paraId="1940ABE8"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（二）定期存單經設定質權後，所孳生利息雖經存戶同意給付質權人，惟該利息仍屬存款人之所得，應以該存款人為對象扣繳所得稅與補充保險費，並填報扣繳</w:t>
      </w:r>
      <w:proofErr w:type="gramStart"/>
      <w:r w:rsidRPr="00AB071B">
        <w:rPr>
          <w:rFonts w:ascii="標楷體" w:eastAsia="標楷體" w:hAnsi="標楷體" w:cs="Times New Roman" w:hint="eastAsia"/>
          <w:kern w:val="0"/>
          <w:szCs w:val="20"/>
        </w:rPr>
        <w:t>憑單與扣費</w:t>
      </w:r>
      <w:proofErr w:type="gramEnd"/>
      <w:r w:rsidRPr="00AB071B">
        <w:rPr>
          <w:rFonts w:ascii="標楷體" w:eastAsia="標楷體" w:hAnsi="標楷體" w:cs="Times New Roman" w:hint="eastAsia"/>
          <w:kern w:val="0"/>
          <w:szCs w:val="20"/>
        </w:rPr>
        <w:t>憑單。</w:t>
      </w:r>
    </w:p>
    <w:p w14:paraId="610FA3DE"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（三）</w:t>
      </w:r>
      <w:proofErr w:type="gramStart"/>
      <w:r w:rsidRPr="00AB071B">
        <w:rPr>
          <w:rFonts w:ascii="標楷體" w:eastAsia="標楷體" w:hAnsi="標楷體" w:cs="Times New Roman" w:hint="eastAsia"/>
          <w:kern w:val="0"/>
          <w:szCs w:val="20"/>
        </w:rPr>
        <w:t>自動轉息</w:t>
      </w:r>
      <w:proofErr w:type="gramEnd"/>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按月領息之定期性存款，得於開立存單時約定</w:t>
      </w:r>
      <w:proofErr w:type="gramStart"/>
      <w:r w:rsidRPr="00AB071B">
        <w:rPr>
          <w:rFonts w:ascii="標楷體" w:eastAsia="標楷體" w:hAnsi="標楷體" w:cs="Times New Roman" w:hint="eastAsia"/>
          <w:kern w:val="0"/>
          <w:szCs w:val="20"/>
        </w:rPr>
        <w:t>或於存期中</w:t>
      </w:r>
      <w:proofErr w:type="gramEnd"/>
      <w:r w:rsidRPr="00AB071B">
        <w:rPr>
          <w:rFonts w:ascii="標楷體" w:eastAsia="標楷體" w:hAnsi="標楷體" w:cs="Times New Roman" w:hint="eastAsia"/>
          <w:kern w:val="0"/>
          <w:szCs w:val="20"/>
        </w:rPr>
        <w:t>填具申請書，委託本單位於每月計付利息之日，</w:t>
      </w:r>
      <w:proofErr w:type="gramStart"/>
      <w:r w:rsidRPr="00AB071B">
        <w:rPr>
          <w:rFonts w:ascii="標楷體" w:eastAsia="標楷體" w:hAnsi="標楷體" w:cs="Times New Roman" w:hint="eastAsia"/>
          <w:kern w:val="0"/>
          <w:szCs w:val="20"/>
        </w:rPr>
        <w:t>逕</w:t>
      </w:r>
      <w:proofErr w:type="gramEnd"/>
      <w:r w:rsidRPr="00AB071B">
        <w:rPr>
          <w:rFonts w:ascii="標楷體" w:eastAsia="標楷體" w:hAnsi="標楷體" w:cs="Times New Roman" w:hint="eastAsia"/>
          <w:kern w:val="0"/>
          <w:szCs w:val="20"/>
        </w:rPr>
        <w:t>予轉入該戶在本單位另開立之活期性存款帳戶。</w:t>
      </w:r>
    </w:p>
    <w:p w14:paraId="300E6B85"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（四）中途解約時「利息所得稅」、「補充保險費」與「印花稅」(領現時)，以應付利息扣除應收回利息後之差額計，若應付利息不足扣除收回利息時，免計「利息所得稅」，</w:t>
      </w:r>
      <w:proofErr w:type="gramStart"/>
      <w:r w:rsidRPr="00AB071B">
        <w:rPr>
          <w:rFonts w:ascii="標楷體" w:eastAsia="標楷體" w:hAnsi="標楷體" w:cs="Times New Roman" w:hint="eastAsia"/>
          <w:kern w:val="0"/>
          <w:szCs w:val="20"/>
        </w:rPr>
        <w:t>不</w:t>
      </w:r>
      <w:proofErr w:type="gramEnd"/>
      <w:r w:rsidRPr="00AB071B">
        <w:rPr>
          <w:rFonts w:ascii="標楷體" w:eastAsia="標楷體" w:hAnsi="標楷體" w:cs="Times New Roman" w:hint="eastAsia"/>
          <w:kern w:val="0"/>
          <w:szCs w:val="20"/>
        </w:rPr>
        <w:t>足額部份則自存款本金中扣除，若有扣取補充保險費，應重新計算是否退還或扣取。</w:t>
      </w:r>
    </w:p>
    <w:p w14:paraId="343F8810"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（五）存戶存入交換票據開立存單存款時，應以</w:t>
      </w:r>
      <w:proofErr w:type="gramStart"/>
      <w:r w:rsidRPr="00AB071B">
        <w:rPr>
          <w:rFonts w:ascii="標楷體" w:eastAsia="標楷體" w:hAnsi="標楷體" w:cs="Times New Roman" w:hint="eastAsia"/>
          <w:kern w:val="0"/>
          <w:szCs w:val="20"/>
        </w:rPr>
        <w:t>款項收妥日</w:t>
      </w:r>
      <w:proofErr w:type="gramEnd"/>
      <w:r w:rsidRPr="00AB071B">
        <w:rPr>
          <w:rFonts w:ascii="標楷體" w:eastAsia="標楷體" w:hAnsi="標楷體" w:cs="Times New Roman" w:hint="eastAsia"/>
          <w:kern w:val="0"/>
          <w:szCs w:val="20"/>
        </w:rPr>
        <w:t>為起息日。</w:t>
      </w:r>
    </w:p>
    <w:p w14:paraId="045390E1"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strike/>
          <w:color w:val="7030A0"/>
          <w:kern w:val="0"/>
          <w:szCs w:val="20"/>
        </w:rPr>
      </w:pPr>
      <w:r w:rsidRPr="00AB071B">
        <w:rPr>
          <w:rFonts w:ascii="標楷體" w:eastAsia="標楷體" w:hAnsi="標楷體" w:cs="Times New Roman" w:hint="eastAsia"/>
          <w:kern w:val="0"/>
          <w:szCs w:val="20"/>
        </w:rPr>
        <w:t>（六）農會漁會</w:t>
      </w:r>
      <w:proofErr w:type="gramStart"/>
      <w:r w:rsidRPr="00AB071B">
        <w:rPr>
          <w:rFonts w:ascii="標楷體" w:eastAsia="標楷體" w:hAnsi="標楷體" w:cs="Times New Roman" w:hint="eastAsia"/>
          <w:kern w:val="0"/>
          <w:szCs w:val="20"/>
        </w:rPr>
        <w:t>信用部得訂</w:t>
      </w:r>
      <w:proofErr w:type="gramEnd"/>
      <w:r w:rsidRPr="00AB071B">
        <w:rPr>
          <w:rFonts w:ascii="標楷體" w:eastAsia="標楷體" w:hAnsi="標楷體" w:cs="Times New Roman" w:hint="eastAsia"/>
          <w:kern w:val="0"/>
          <w:szCs w:val="20"/>
        </w:rPr>
        <w:t>定分層負責授權規定，提經理事會通過後，授權</w:t>
      </w:r>
      <w:proofErr w:type="gramStart"/>
      <w:r w:rsidRPr="00AB071B">
        <w:rPr>
          <w:rFonts w:ascii="標楷體" w:eastAsia="標楷體" w:hAnsi="標楷體" w:cs="Times New Roman" w:hint="eastAsia"/>
          <w:kern w:val="0"/>
          <w:szCs w:val="20"/>
        </w:rPr>
        <w:t>信用部或分部</w:t>
      </w:r>
      <w:proofErr w:type="gramEnd"/>
      <w:r w:rsidRPr="00AB071B">
        <w:rPr>
          <w:rFonts w:ascii="標楷體" w:eastAsia="標楷體" w:hAnsi="標楷體" w:cs="Times New Roman" w:hint="eastAsia"/>
          <w:kern w:val="0"/>
          <w:szCs w:val="20"/>
        </w:rPr>
        <w:t>主任等有權簽章人員逕行簽發存單，惟應確實做好內部牽制工作。</w:t>
      </w:r>
    </w:p>
    <w:p w14:paraId="14E9AAA8"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（七）金融機構收受各類存款，無論金額大小</w:t>
      </w:r>
      <w:proofErr w:type="gramStart"/>
      <w:r w:rsidRPr="00AB071B">
        <w:rPr>
          <w:rFonts w:ascii="標楷體" w:eastAsia="標楷體" w:hAnsi="標楷體" w:cs="Times New Roman" w:hint="eastAsia"/>
          <w:kern w:val="0"/>
          <w:szCs w:val="20"/>
        </w:rPr>
        <w:t>均以牌</w:t>
      </w:r>
      <w:proofErr w:type="gramEnd"/>
      <w:r w:rsidRPr="00AB071B">
        <w:rPr>
          <w:rFonts w:ascii="標楷體" w:eastAsia="標楷體" w:hAnsi="標楷體" w:cs="Times New Roman" w:hint="eastAsia"/>
          <w:kern w:val="0"/>
          <w:szCs w:val="20"/>
        </w:rPr>
        <w:t>告利率計息，不得議價</w:t>
      </w:r>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其中「各類存款」係指新臺幣各類存款並不包括外幣存款。</w:t>
      </w:r>
    </w:p>
    <w:p w14:paraId="6344BB3B" w14:textId="77777777" w:rsidR="00AB071B" w:rsidRPr="00AB071B" w:rsidRDefault="00AB071B" w:rsidP="007A48D5">
      <w:pPr>
        <w:widowControl/>
        <w:tabs>
          <w:tab w:val="left" w:pos="540"/>
        </w:tabs>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（八）存單之簽發應經各級人員核章，其空白存單之收受、交付、作廢及保管應設簿登記妥善保管並注意內部牽制。</w:t>
      </w:r>
    </w:p>
    <w:p w14:paraId="5ECFBC38" w14:textId="77777777" w:rsidR="00AB071B" w:rsidRPr="00AB071B" w:rsidRDefault="00AB071B" w:rsidP="007A48D5">
      <w:pPr>
        <w:widowControl/>
        <w:tabs>
          <w:tab w:val="left" w:pos="540"/>
        </w:tabs>
        <w:autoSpaceDE w:val="0"/>
        <w:autoSpaceDN w:val="0"/>
        <w:adjustRightInd w:val="0"/>
        <w:snapToGrid w:val="0"/>
        <w:spacing w:line="360" w:lineRule="exact"/>
        <w:jc w:val="both"/>
        <w:rPr>
          <w:rFonts w:ascii="標楷體" w:eastAsia="標楷體" w:hAnsi="標楷體" w:cs="Times New Roman"/>
          <w:szCs w:val="24"/>
        </w:rPr>
      </w:pPr>
      <w:r w:rsidRPr="00AB071B">
        <w:rPr>
          <w:rFonts w:ascii="標楷體" w:eastAsia="標楷體" w:hAnsi="標楷體" w:cs="Times New Roman" w:hint="eastAsia"/>
          <w:kern w:val="0"/>
          <w:szCs w:val="20"/>
        </w:rPr>
        <w:t>（九）任選到期日之定期存款，</w:t>
      </w:r>
      <w:r w:rsidRPr="00AB071B">
        <w:rPr>
          <w:rFonts w:ascii="標楷體" w:eastAsia="標楷體" w:hAnsi="標楷體" w:cs="Times New Roman" w:hint="eastAsia"/>
          <w:szCs w:val="24"/>
        </w:rPr>
        <w:t>金融機構得依下列二項方式擇</w:t>
      </w:r>
      <w:proofErr w:type="gramStart"/>
      <w:r w:rsidRPr="00AB071B">
        <w:rPr>
          <w:rFonts w:ascii="標楷體" w:eastAsia="標楷體" w:hAnsi="標楷體" w:cs="Times New Roman" w:hint="eastAsia"/>
          <w:szCs w:val="24"/>
        </w:rPr>
        <w:t>一</w:t>
      </w:r>
      <w:proofErr w:type="gramEnd"/>
      <w:r w:rsidRPr="00AB071B">
        <w:rPr>
          <w:rFonts w:ascii="標楷體" w:eastAsia="標楷體" w:hAnsi="標楷體" w:cs="Times New Roman" w:hint="eastAsia"/>
          <w:szCs w:val="24"/>
        </w:rPr>
        <w:t>辦理或</w:t>
      </w:r>
      <w:proofErr w:type="gramStart"/>
      <w:r w:rsidRPr="00AB071B">
        <w:rPr>
          <w:rFonts w:ascii="標楷體" w:eastAsia="標楷體" w:hAnsi="標楷體" w:cs="Times New Roman" w:hint="eastAsia"/>
          <w:szCs w:val="24"/>
        </w:rPr>
        <w:t>併</w:t>
      </w:r>
      <w:proofErr w:type="gramEnd"/>
      <w:r w:rsidRPr="00AB071B">
        <w:rPr>
          <w:rFonts w:ascii="標楷體" w:eastAsia="標楷體" w:hAnsi="標楷體" w:cs="Times New Roman" w:hint="eastAsia"/>
          <w:szCs w:val="24"/>
        </w:rPr>
        <w:t>同</w:t>
      </w:r>
      <w:proofErr w:type="gramStart"/>
      <w:r w:rsidRPr="00AB071B">
        <w:rPr>
          <w:rFonts w:ascii="標楷體" w:eastAsia="標楷體" w:hAnsi="標楷體" w:cs="Times New Roman" w:hint="eastAsia"/>
          <w:szCs w:val="24"/>
        </w:rPr>
        <w:t>採</w:t>
      </w:r>
      <w:proofErr w:type="gramEnd"/>
      <w:r w:rsidRPr="00AB071B">
        <w:rPr>
          <w:rFonts w:ascii="標楷體" w:eastAsia="標楷體" w:hAnsi="標楷體" w:cs="Times New Roman" w:hint="eastAsia"/>
          <w:szCs w:val="24"/>
        </w:rPr>
        <w:t>行</w:t>
      </w:r>
      <w:r w:rsidR="00967881">
        <w:rPr>
          <w:rFonts w:ascii="標楷體" w:eastAsia="標楷體" w:hAnsi="標楷體" w:cs="Times New Roman" w:hint="eastAsia"/>
          <w:szCs w:val="24"/>
        </w:rPr>
        <w:t>：</w:t>
      </w:r>
    </w:p>
    <w:p w14:paraId="62749EDC"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1.以區間方式牌告：即以一至未滿三月、三至未滿六月、六至未滿九月</w:t>
      </w:r>
      <w:r w:rsidR="00AB071B" w:rsidRPr="00AB071B">
        <w:rPr>
          <w:rFonts w:ascii="標楷體" w:eastAsia="標楷體" w:hAnsi="標楷體" w:cs="Times New Roman"/>
          <w:kern w:val="0"/>
          <w:szCs w:val="20"/>
        </w:rPr>
        <w:t>…</w:t>
      </w:r>
      <w:proofErr w:type="gramStart"/>
      <w:r w:rsidR="00AB071B" w:rsidRPr="00AB071B">
        <w:rPr>
          <w:rFonts w:ascii="標楷體" w:eastAsia="標楷體" w:hAnsi="標楷體" w:cs="Times New Roman"/>
          <w:kern w:val="0"/>
          <w:szCs w:val="20"/>
        </w:rPr>
        <w:t>…</w:t>
      </w:r>
      <w:proofErr w:type="gramEnd"/>
      <w:r w:rsidR="00AB071B" w:rsidRPr="00AB071B">
        <w:rPr>
          <w:rFonts w:ascii="標楷體" w:eastAsia="標楷體" w:hAnsi="標楷體" w:cs="Times New Roman" w:hint="eastAsia"/>
          <w:kern w:val="0"/>
          <w:szCs w:val="20"/>
        </w:rPr>
        <w:t>以此類推之方式牌告。</w:t>
      </w:r>
    </w:p>
    <w:p w14:paraId="2EFF5B0E"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2.以加</w:t>
      </w:r>
      <w:proofErr w:type="gramStart"/>
      <w:r w:rsidR="00AB071B" w:rsidRPr="00AB071B">
        <w:rPr>
          <w:rFonts w:ascii="標楷體" w:eastAsia="標楷體" w:hAnsi="標楷體" w:cs="Times New Roman" w:hint="eastAsia"/>
          <w:kern w:val="0"/>
          <w:szCs w:val="20"/>
        </w:rPr>
        <w:t>註</w:t>
      </w:r>
      <w:proofErr w:type="gramEnd"/>
      <w:r w:rsidR="00AB071B" w:rsidRPr="00AB071B">
        <w:rPr>
          <w:rFonts w:ascii="標楷體" w:eastAsia="標楷體" w:hAnsi="標楷體" w:cs="Times New Roman" w:hint="eastAsia"/>
          <w:kern w:val="0"/>
          <w:szCs w:val="20"/>
        </w:rPr>
        <w:t>方式牌告：即加</w:t>
      </w:r>
      <w:proofErr w:type="gramStart"/>
      <w:r w:rsidR="00AB071B" w:rsidRPr="00AB071B">
        <w:rPr>
          <w:rFonts w:ascii="標楷體" w:eastAsia="標楷體" w:hAnsi="標楷體" w:cs="Times New Roman" w:hint="eastAsia"/>
          <w:kern w:val="0"/>
          <w:szCs w:val="20"/>
        </w:rPr>
        <w:t>註</w:t>
      </w:r>
      <w:proofErr w:type="gramEnd"/>
      <w:r w:rsidR="00AB071B" w:rsidRPr="00AB071B">
        <w:rPr>
          <w:rFonts w:ascii="標楷體" w:eastAsia="標楷體" w:hAnsi="標楷體" w:cs="Times New Roman" w:hint="eastAsia"/>
          <w:kern w:val="0"/>
          <w:szCs w:val="20"/>
        </w:rPr>
        <w:t>「指定到期日之定期存款，其利率按實際存滿月數之</w:t>
      </w:r>
      <w:proofErr w:type="gramStart"/>
      <w:r w:rsidR="00AB071B" w:rsidRPr="00AB071B">
        <w:rPr>
          <w:rFonts w:ascii="標楷體" w:eastAsia="標楷體" w:hAnsi="標楷體" w:cs="Times New Roman" w:hint="eastAsia"/>
          <w:kern w:val="0"/>
          <w:szCs w:val="20"/>
        </w:rPr>
        <w:t>相當</w:t>
      </w:r>
      <w:proofErr w:type="gramEnd"/>
      <w:r w:rsidR="00AB071B" w:rsidRPr="00AB071B">
        <w:rPr>
          <w:rFonts w:ascii="標楷體" w:eastAsia="標楷體" w:hAnsi="標楷體" w:cs="Times New Roman" w:hint="eastAsia"/>
          <w:kern w:val="0"/>
          <w:szCs w:val="20"/>
        </w:rPr>
        <w:t>期別同性質存款牌告利率計息，如無該期別</w:t>
      </w:r>
      <w:proofErr w:type="gramStart"/>
      <w:r w:rsidR="00AB071B" w:rsidRPr="00AB071B">
        <w:rPr>
          <w:rFonts w:ascii="標楷體" w:eastAsia="標楷體" w:hAnsi="標楷體" w:cs="Times New Roman" w:hint="eastAsia"/>
          <w:kern w:val="0"/>
          <w:szCs w:val="20"/>
        </w:rPr>
        <w:t>之</w:t>
      </w:r>
      <w:proofErr w:type="gramEnd"/>
      <w:r w:rsidR="00AB071B" w:rsidRPr="00AB071B">
        <w:rPr>
          <w:rFonts w:ascii="標楷體" w:eastAsia="標楷體" w:hAnsi="標楷體" w:cs="Times New Roman" w:hint="eastAsia"/>
          <w:kern w:val="0"/>
          <w:szCs w:val="20"/>
        </w:rPr>
        <w:t>牌告利率，則依較低</w:t>
      </w:r>
      <w:proofErr w:type="gramStart"/>
      <w:r w:rsidR="00AB071B" w:rsidRPr="00AB071B">
        <w:rPr>
          <w:rFonts w:ascii="標楷體" w:eastAsia="標楷體" w:hAnsi="標楷體" w:cs="Times New Roman" w:hint="eastAsia"/>
          <w:kern w:val="0"/>
          <w:szCs w:val="20"/>
        </w:rPr>
        <w:t>期別牌告</w:t>
      </w:r>
      <w:proofErr w:type="gramEnd"/>
      <w:r w:rsidR="00AB071B" w:rsidRPr="00AB071B">
        <w:rPr>
          <w:rFonts w:ascii="標楷體" w:eastAsia="標楷體" w:hAnsi="標楷體" w:cs="Times New Roman" w:hint="eastAsia"/>
          <w:kern w:val="0"/>
          <w:szCs w:val="20"/>
        </w:rPr>
        <w:t>利率計息」或類似之文義說明方式牌告。</w:t>
      </w:r>
    </w:p>
    <w:p w14:paraId="1554E89A"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（十）</w:t>
      </w:r>
      <w:r w:rsidRPr="00AB071B">
        <w:rPr>
          <w:rFonts w:ascii="標楷體" w:eastAsia="標楷體" w:hAnsi="標楷體" w:cs="Times New Roman" w:hint="eastAsia"/>
          <w:sz w:val="22"/>
        </w:rPr>
        <w:t>依據</w:t>
      </w:r>
      <w:r w:rsidR="006C136A">
        <w:rPr>
          <w:rFonts w:ascii="標楷體" w:eastAsia="標楷體" w:hAnsi="標楷體" w:cs="Times New Roman" w:hint="eastAsia"/>
          <w:sz w:val="22"/>
        </w:rPr>
        <w:t>農業部</w:t>
      </w:r>
      <w:r w:rsidRPr="00AB071B">
        <w:rPr>
          <w:rFonts w:ascii="標楷體" w:eastAsia="標楷體" w:hAnsi="標楷體" w:cs="Times New Roman" w:hint="eastAsia"/>
          <w:sz w:val="22"/>
        </w:rPr>
        <w:t>規定，農漁會</w:t>
      </w:r>
      <w:r w:rsidRPr="00AB071B">
        <w:rPr>
          <w:rFonts w:ascii="標楷體" w:eastAsia="標楷體" w:hAnsi="標楷體" w:cs="Times New Roman" w:hint="eastAsia"/>
          <w:sz w:val="23"/>
          <w:szCs w:val="23"/>
        </w:rPr>
        <w:t>信用部收現櫃檯之現鈔達一定金額（額度視業務需要自行訂定，惟最高限額不得超過新臺幣80萬元），應立即回送大出納保管，並嚴禁將現鈔任意置放於營業櫃檯桌面、周邊，以免引起歹徒覬覦或輕易作案。</w:t>
      </w:r>
    </w:p>
    <w:p w14:paraId="756C1E7B" w14:textId="77777777" w:rsidR="003C482E" w:rsidRDefault="003C482E" w:rsidP="007A48D5">
      <w:pPr>
        <w:widowControl/>
        <w:autoSpaceDE w:val="0"/>
        <w:autoSpaceDN w:val="0"/>
        <w:adjustRightInd w:val="0"/>
        <w:snapToGrid w:val="0"/>
        <w:spacing w:line="360" w:lineRule="exact"/>
        <w:jc w:val="center"/>
        <w:outlineLvl w:val="1"/>
        <w:rPr>
          <w:rFonts w:ascii="標楷體" w:eastAsia="標楷體" w:hAnsi="標楷體" w:cs="Times New Roman"/>
          <w:b/>
          <w:bCs/>
          <w:kern w:val="0"/>
          <w:sz w:val="28"/>
          <w:szCs w:val="29"/>
        </w:rPr>
      </w:pPr>
      <w:bookmarkStart w:id="44" w:name="_Toc136424217"/>
    </w:p>
    <w:p w14:paraId="4FDA39E9" w14:textId="77777777" w:rsidR="00AB071B" w:rsidRPr="00AB071B" w:rsidRDefault="00AB071B" w:rsidP="007A48D5">
      <w:pPr>
        <w:widowControl/>
        <w:autoSpaceDE w:val="0"/>
        <w:autoSpaceDN w:val="0"/>
        <w:adjustRightInd w:val="0"/>
        <w:snapToGrid w:val="0"/>
        <w:spacing w:line="360" w:lineRule="exact"/>
        <w:jc w:val="center"/>
        <w:outlineLvl w:val="1"/>
        <w:rPr>
          <w:rFonts w:ascii="標楷體" w:eastAsia="標楷體" w:hAnsi="標楷體" w:cs="Times New Roman"/>
          <w:b/>
          <w:bCs/>
          <w:kern w:val="0"/>
          <w:sz w:val="28"/>
          <w:szCs w:val="29"/>
        </w:rPr>
      </w:pPr>
      <w:r w:rsidRPr="00AB071B">
        <w:rPr>
          <w:rFonts w:ascii="標楷體" w:eastAsia="標楷體" w:hAnsi="標楷體" w:cs="Times New Roman" w:hint="eastAsia"/>
          <w:b/>
          <w:bCs/>
          <w:kern w:val="0"/>
          <w:sz w:val="28"/>
          <w:szCs w:val="29"/>
        </w:rPr>
        <w:lastRenderedPageBreak/>
        <w:t>第二節     定期儲蓄存款</w:t>
      </w:r>
      <w:bookmarkEnd w:id="44"/>
    </w:p>
    <w:p w14:paraId="01EC88C6" w14:textId="77777777" w:rsidR="00AB071B" w:rsidRPr="00AB071B" w:rsidRDefault="00AB071B" w:rsidP="00EC6CE3">
      <w:pPr>
        <w:widowControl/>
        <w:autoSpaceDE w:val="0"/>
        <w:autoSpaceDN w:val="0"/>
        <w:adjustRightInd w:val="0"/>
        <w:snapToGrid w:val="0"/>
        <w:spacing w:beforeLines="50" w:before="180" w:line="360" w:lineRule="exact"/>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一、性質</w:t>
      </w:r>
    </w:p>
    <w:p w14:paraId="6A47C155"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（一）儲蓄存款，謂個人或非營利法人，以積蓄資金為目的之活期或定期存款。</w:t>
      </w:r>
    </w:p>
    <w:p w14:paraId="5DD0DCEE"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（二）開立本存款戶以個人或非營利法人為限。</w:t>
      </w:r>
    </w:p>
    <w:p w14:paraId="30B87B64"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（三）定期儲蓄存款為憑存單</w:t>
      </w:r>
      <w:r w:rsidRPr="00AB071B">
        <w:rPr>
          <w:rFonts w:ascii="標楷體" w:eastAsia="標楷體" w:hAnsi="標楷體" w:cs="Times New Roman"/>
          <w:kern w:val="0"/>
          <w:szCs w:val="20"/>
        </w:rPr>
        <w:t>(</w:t>
      </w:r>
      <w:proofErr w:type="gramStart"/>
      <w:r w:rsidRPr="00AB071B">
        <w:rPr>
          <w:rFonts w:ascii="標楷體" w:eastAsia="標楷體" w:hAnsi="標楷體" w:cs="Times New Roman" w:hint="eastAsia"/>
          <w:kern w:val="0"/>
          <w:szCs w:val="20"/>
        </w:rPr>
        <w:t>摺</w:t>
      </w:r>
      <w:proofErr w:type="gramEnd"/>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存取之存款。</w:t>
      </w:r>
    </w:p>
    <w:p w14:paraId="30627881" w14:textId="77777777" w:rsidR="00AB071B" w:rsidRPr="00AB071B" w:rsidRDefault="00AB071B"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（四）本存款到期前不得中途提取，但存款人得憑存單質借或於7日以前通知申請中途解約，如未能於7日以前通知，經本單位同意後亦得受理。中途解約應將該筆存款全部一次結清。</w:t>
      </w:r>
    </w:p>
    <w:p w14:paraId="4CB5CA26"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0"/>
        </w:rPr>
        <w:t>二、種類</w:t>
      </w:r>
    </w:p>
    <w:p w14:paraId="7518F31C" w14:textId="77777777" w:rsidR="00AB071B" w:rsidRPr="00AB071B" w:rsidRDefault="00967881" w:rsidP="007A48D5">
      <w:pPr>
        <w:widowControl/>
        <w:autoSpaceDE w:val="0"/>
        <w:autoSpaceDN w:val="0"/>
        <w:adjustRightInd w:val="0"/>
        <w:snapToGrid w:val="0"/>
        <w:spacing w:line="360" w:lineRule="exact"/>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定期儲蓄存款依存提或領息方式之不同，大約分為以下四種</w:t>
      </w:r>
      <w:r w:rsidR="00AB071B" w:rsidRPr="00AB071B">
        <w:rPr>
          <w:rFonts w:ascii="標楷體" w:eastAsia="標楷體" w:hAnsi="標楷體" w:cs="Times New Roman"/>
          <w:kern w:val="0"/>
          <w:szCs w:val="20"/>
        </w:rPr>
        <w:t>：</w:t>
      </w:r>
    </w:p>
    <w:p w14:paraId="59337B2C"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0"/>
        </w:rPr>
        <w:t>（一）零存整付儲蓄存款</w:t>
      </w:r>
    </w:p>
    <w:p w14:paraId="27092685"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1.本項存款開戶時，由存戶約定期限、繳款日期及金額，將本金分</w:t>
      </w:r>
      <w:proofErr w:type="gramStart"/>
      <w:r w:rsidR="00AB071B" w:rsidRPr="00AB071B">
        <w:rPr>
          <w:rFonts w:ascii="標楷體" w:eastAsia="標楷體" w:hAnsi="標楷體" w:cs="Times New Roman" w:hint="eastAsia"/>
          <w:kern w:val="0"/>
          <w:szCs w:val="20"/>
        </w:rPr>
        <w:t>次勻存</w:t>
      </w:r>
      <w:proofErr w:type="gramEnd"/>
      <w:r w:rsidR="00AB071B" w:rsidRPr="00AB071B">
        <w:rPr>
          <w:rFonts w:ascii="標楷體" w:eastAsia="標楷體" w:hAnsi="標楷體" w:cs="Times New Roman" w:hint="eastAsia"/>
          <w:kern w:val="0"/>
          <w:szCs w:val="20"/>
        </w:rPr>
        <w:t>，由受存單位簽發存單為</w:t>
      </w:r>
      <w:proofErr w:type="gramStart"/>
      <w:r w:rsidR="00AB071B" w:rsidRPr="00AB071B">
        <w:rPr>
          <w:rFonts w:ascii="標楷體" w:eastAsia="標楷體" w:hAnsi="標楷體" w:cs="Times New Roman" w:hint="eastAsia"/>
          <w:kern w:val="0"/>
          <w:szCs w:val="20"/>
        </w:rPr>
        <w:t>憑</w:t>
      </w:r>
      <w:proofErr w:type="gramEnd"/>
      <w:r w:rsidR="00AB071B" w:rsidRPr="00AB071B">
        <w:rPr>
          <w:rFonts w:ascii="標楷體" w:eastAsia="標楷體" w:hAnsi="標楷體" w:cs="Times New Roman" w:hint="eastAsia"/>
          <w:kern w:val="0"/>
          <w:szCs w:val="20"/>
        </w:rPr>
        <w:t>，按次登錄存入之本金及存入之日期，到期本息一併提取。</w:t>
      </w:r>
    </w:p>
    <w:p w14:paraId="2517867F" w14:textId="77777777" w:rsidR="00AB071B" w:rsidRPr="00AB071B" w:rsidRDefault="00967881"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2.本項存款之期限，分1、2、3年期，其分存次數定為每一個月一次。</w:t>
      </w:r>
    </w:p>
    <w:p w14:paraId="128F893C" w14:textId="77777777" w:rsidR="00AB071B" w:rsidRPr="00AB071B" w:rsidRDefault="00967881"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3.逾期繳存</w:t>
      </w:r>
      <w:r w:rsidR="00AB071B" w:rsidRPr="00AB071B">
        <w:rPr>
          <w:rFonts w:ascii="標楷體" w:eastAsia="標楷體" w:hAnsi="標楷體" w:cs="Times New Roman"/>
          <w:kern w:val="0"/>
          <w:szCs w:val="20"/>
        </w:rPr>
        <w:t>：</w:t>
      </w:r>
    </w:p>
    <w:p w14:paraId="27908722" w14:textId="77777777" w:rsidR="00AB071B" w:rsidRPr="00AB071B" w:rsidRDefault="00967881" w:rsidP="007A48D5">
      <w:pPr>
        <w:widowControl/>
        <w:autoSpaceDE w:val="0"/>
        <w:autoSpaceDN w:val="0"/>
        <w:adjustRightInd w:val="0"/>
        <w:snapToGrid w:val="0"/>
        <w:spacing w:line="360" w:lineRule="exact"/>
        <w:ind w:left="1133" w:hangingChars="472" w:hanging="1133"/>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1</w:t>
      </w:r>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如逾約定存儲日期在3日之內來繳款者，</w:t>
      </w:r>
      <w:proofErr w:type="gramStart"/>
      <w:r w:rsidR="00AB071B" w:rsidRPr="00AB071B">
        <w:rPr>
          <w:rFonts w:ascii="標楷體" w:eastAsia="標楷體" w:hAnsi="標楷體" w:cs="Times New Roman" w:hint="eastAsia"/>
          <w:kern w:val="0"/>
          <w:szCs w:val="20"/>
        </w:rPr>
        <w:t>免補繳</w:t>
      </w:r>
      <w:proofErr w:type="gramEnd"/>
      <w:r w:rsidR="00AB071B" w:rsidRPr="00AB071B">
        <w:rPr>
          <w:rFonts w:ascii="標楷體" w:eastAsia="標楷體" w:hAnsi="標楷體" w:cs="Times New Roman" w:hint="eastAsia"/>
          <w:kern w:val="0"/>
          <w:szCs w:val="20"/>
        </w:rPr>
        <w:t>利息，逾3日以上者應按逾期之天數補繳利息。</w:t>
      </w:r>
    </w:p>
    <w:p w14:paraId="6E9CF000" w14:textId="77777777" w:rsidR="00AB071B" w:rsidRPr="00AB071B" w:rsidRDefault="00967881" w:rsidP="007A48D5">
      <w:pPr>
        <w:widowControl/>
        <w:autoSpaceDE w:val="0"/>
        <w:autoSpaceDN w:val="0"/>
        <w:adjustRightInd w:val="0"/>
        <w:snapToGrid w:val="0"/>
        <w:spacing w:line="360" w:lineRule="exact"/>
        <w:ind w:left="991" w:hangingChars="413" w:hanging="991"/>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2</w:t>
      </w:r>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逾期達6個月以上者</w:t>
      </w:r>
      <w:proofErr w:type="gramStart"/>
      <w:r w:rsidR="00AB071B" w:rsidRPr="00AB071B">
        <w:rPr>
          <w:rFonts w:ascii="標楷體" w:eastAsia="標楷體" w:hAnsi="標楷體" w:cs="Times New Roman" w:hint="eastAsia"/>
          <w:kern w:val="0"/>
          <w:szCs w:val="20"/>
        </w:rPr>
        <w:t>視為停儲</w:t>
      </w:r>
      <w:proofErr w:type="gramEnd"/>
      <w:r w:rsidR="00AB071B" w:rsidRPr="00AB071B">
        <w:rPr>
          <w:rFonts w:ascii="標楷體" w:eastAsia="標楷體" w:hAnsi="標楷體" w:cs="Times New Roman" w:hint="eastAsia"/>
          <w:kern w:val="0"/>
          <w:szCs w:val="20"/>
        </w:rPr>
        <w:t>，其到期提款時，利息部份應逐</w:t>
      </w:r>
      <w:proofErr w:type="gramStart"/>
      <w:r w:rsidR="00AB071B" w:rsidRPr="00AB071B">
        <w:rPr>
          <w:rFonts w:ascii="標楷體" w:eastAsia="標楷體" w:hAnsi="標楷體" w:cs="Times New Roman" w:hint="eastAsia"/>
          <w:kern w:val="0"/>
          <w:szCs w:val="20"/>
        </w:rPr>
        <w:t>筆按存儲</w:t>
      </w:r>
      <w:proofErr w:type="gramEnd"/>
      <w:r w:rsidR="00AB071B" w:rsidRPr="00AB071B">
        <w:rPr>
          <w:rFonts w:ascii="標楷體" w:eastAsia="標楷體" w:hAnsi="標楷體" w:cs="Times New Roman" w:hint="eastAsia"/>
          <w:kern w:val="0"/>
          <w:szCs w:val="20"/>
        </w:rPr>
        <w:t>期間依應存日期存款規定利率個別複利計息。</w:t>
      </w:r>
    </w:p>
    <w:p w14:paraId="15B0293D"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4.本存款中途解約時，應將該存款全部一次結清，其利息應逐筆按其實際存儲</w:t>
      </w:r>
      <w:proofErr w:type="gramStart"/>
      <w:r w:rsidR="00AB071B" w:rsidRPr="00AB071B">
        <w:rPr>
          <w:rFonts w:ascii="標楷體" w:eastAsia="標楷體" w:hAnsi="標楷體" w:cs="Times New Roman" w:hint="eastAsia"/>
          <w:kern w:val="0"/>
          <w:szCs w:val="20"/>
        </w:rPr>
        <w:t>期間</w:t>
      </w:r>
      <w:r w:rsidR="00AB071B" w:rsidRPr="00AB071B">
        <w:rPr>
          <w:rFonts w:ascii="標楷體" w:eastAsia="標楷體" w:hAnsi="標楷體" w:cs="Times New Roman"/>
          <w:kern w:val="0"/>
          <w:szCs w:val="20"/>
        </w:rPr>
        <w:t>(</w:t>
      </w:r>
      <w:proofErr w:type="gramEnd"/>
      <w:r w:rsidR="00AB071B" w:rsidRPr="00AB071B">
        <w:rPr>
          <w:rFonts w:ascii="標楷體" w:eastAsia="標楷體" w:hAnsi="標楷體" w:cs="Times New Roman" w:hint="eastAsia"/>
          <w:kern w:val="0"/>
          <w:szCs w:val="20"/>
        </w:rPr>
        <w:t>包括零星日數</w:t>
      </w:r>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，依</w:t>
      </w:r>
      <w:proofErr w:type="gramStart"/>
      <w:r w:rsidR="00AB071B" w:rsidRPr="00AB071B">
        <w:rPr>
          <w:rFonts w:ascii="標楷體" w:eastAsia="標楷體" w:hAnsi="標楷體" w:cs="Times New Roman" w:hint="eastAsia"/>
          <w:kern w:val="0"/>
          <w:szCs w:val="20"/>
        </w:rPr>
        <w:t>應存日之</w:t>
      </w:r>
      <w:proofErr w:type="gramEnd"/>
      <w:r w:rsidR="00AB071B" w:rsidRPr="00AB071B">
        <w:rPr>
          <w:rFonts w:ascii="標楷體" w:eastAsia="標楷體" w:hAnsi="標楷體" w:cs="Times New Roman" w:hint="eastAsia"/>
          <w:kern w:val="0"/>
          <w:szCs w:val="20"/>
        </w:rPr>
        <w:t>各該利率八折分別單利計息。惟經與客戶約定，未存滿一個月之存款</w:t>
      </w:r>
      <w:proofErr w:type="gramStart"/>
      <w:r w:rsidR="00AB071B" w:rsidRPr="00AB071B">
        <w:rPr>
          <w:rFonts w:ascii="標楷體" w:eastAsia="標楷體" w:hAnsi="標楷體" w:cs="Times New Roman" w:hint="eastAsia"/>
          <w:kern w:val="0"/>
          <w:szCs w:val="20"/>
        </w:rPr>
        <w:t>不予計</w:t>
      </w:r>
      <w:proofErr w:type="gramEnd"/>
      <w:r w:rsidR="00AB071B" w:rsidRPr="00AB071B">
        <w:rPr>
          <w:rFonts w:ascii="標楷體" w:eastAsia="標楷體" w:hAnsi="標楷體" w:cs="Times New Roman" w:hint="eastAsia"/>
          <w:kern w:val="0"/>
          <w:szCs w:val="20"/>
        </w:rPr>
        <w:t>息。</w:t>
      </w:r>
    </w:p>
    <w:p w14:paraId="222AB8BE" w14:textId="77777777" w:rsidR="00AB071B" w:rsidRPr="00AB071B" w:rsidRDefault="00967881"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5.本項存款在存儲期間內，如遇存款利率調整，其調整後續存部份照新利率計息。</w:t>
      </w:r>
    </w:p>
    <w:p w14:paraId="5BFE119C" w14:textId="77777777" w:rsidR="00AB071B" w:rsidRPr="00AB071B" w:rsidRDefault="00AB071B" w:rsidP="007A48D5">
      <w:pPr>
        <w:widowControl/>
        <w:autoSpaceDE w:val="0"/>
        <w:autoSpaceDN w:val="0"/>
        <w:adjustRightInd w:val="0"/>
        <w:snapToGrid w:val="0"/>
        <w:spacing w:line="360" w:lineRule="exact"/>
        <w:ind w:leftChars="295" w:left="991" w:hangingChars="118" w:hanging="283"/>
        <w:jc w:val="both"/>
        <w:rPr>
          <w:rFonts w:ascii="標楷體" w:eastAsia="標楷體" w:hAnsi="標楷體" w:cs="Times New Roman"/>
          <w:kern w:val="0"/>
          <w:szCs w:val="20"/>
        </w:rPr>
      </w:pPr>
      <w:r w:rsidRPr="00AB071B">
        <w:rPr>
          <w:rFonts w:ascii="標楷體" w:eastAsia="標楷體" w:hAnsi="標楷體" w:cs="Times New Roman"/>
          <w:kern w:val="0"/>
          <w:szCs w:val="20"/>
        </w:rPr>
        <w:t>(</w:t>
      </w:r>
      <w:r w:rsidRPr="00AB071B">
        <w:rPr>
          <w:rFonts w:ascii="標楷體" w:eastAsia="標楷體" w:hAnsi="標楷體" w:cs="Times New Roman" w:hint="eastAsia"/>
          <w:kern w:val="0"/>
          <w:szCs w:val="20"/>
        </w:rPr>
        <w:t>即每筆之存款</w:t>
      </w:r>
      <w:proofErr w:type="gramStart"/>
      <w:r w:rsidRPr="00AB071B">
        <w:rPr>
          <w:rFonts w:ascii="標楷體" w:eastAsia="標楷體" w:hAnsi="標楷體" w:cs="Times New Roman" w:hint="eastAsia"/>
          <w:kern w:val="0"/>
          <w:szCs w:val="20"/>
        </w:rPr>
        <w:t>均依應存日</w:t>
      </w:r>
      <w:proofErr w:type="gramEnd"/>
      <w:r w:rsidRPr="00AB071B">
        <w:rPr>
          <w:rFonts w:ascii="標楷體" w:eastAsia="標楷體" w:hAnsi="標楷體" w:cs="Times New Roman" w:hint="eastAsia"/>
          <w:kern w:val="0"/>
          <w:szCs w:val="20"/>
        </w:rPr>
        <w:t>之</w:t>
      </w:r>
      <w:proofErr w:type="gramStart"/>
      <w:r w:rsidRPr="00AB071B">
        <w:rPr>
          <w:rFonts w:ascii="標楷體" w:eastAsia="標楷體" w:hAnsi="標楷體" w:cs="Times New Roman" w:hint="eastAsia"/>
          <w:kern w:val="0"/>
          <w:szCs w:val="20"/>
        </w:rPr>
        <w:t>利率算至屆期</w:t>
      </w:r>
      <w:proofErr w:type="gramEnd"/>
      <w:r w:rsidRPr="00AB071B">
        <w:rPr>
          <w:rFonts w:ascii="標楷體" w:eastAsia="標楷體" w:hAnsi="標楷體" w:cs="Times New Roman" w:hint="eastAsia"/>
          <w:kern w:val="0"/>
          <w:szCs w:val="20"/>
        </w:rPr>
        <w:t>為止，依每筆之存款而言係固定利率。</w:t>
      </w:r>
      <w:r w:rsidRPr="00AB071B">
        <w:rPr>
          <w:rFonts w:ascii="標楷體" w:eastAsia="標楷體" w:hAnsi="標楷體" w:cs="Times New Roman"/>
          <w:kern w:val="0"/>
          <w:szCs w:val="20"/>
        </w:rPr>
        <w:t>)</w:t>
      </w:r>
    </w:p>
    <w:p w14:paraId="3CF67D8A" w14:textId="77777777" w:rsidR="00AB071B" w:rsidRPr="00AB071B" w:rsidRDefault="003B778A"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6.本項存款支取時，須攜帶存單簽蓋原留印鑑，以憑給付</w:t>
      </w:r>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記帳員並就本金部分另行</w:t>
      </w:r>
      <w:proofErr w:type="gramStart"/>
      <w:r w:rsidR="00AB071B" w:rsidRPr="00AB071B">
        <w:rPr>
          <w:rFonts w:ascii="標楷體" w:eastAsia="標楷體" w:hAnsi="標楷體" w:cs="Times New Roman" w:hint="eastAsia"/>
          <w:kern w:val="0"/>
          <w:szCs w:val="20"/>
        </w:rPr>
        <w:t>開立代傳票</w:t>
      </w:r>
      <w:proofErr w:type="gramEnd"/>
      <w:r w:rsidR="00AB071B" w:rsidRPr="00AB071B">
        <w:rPr>
          <w:rFonts w:ascii="標楷體" w:eastAsia="標楷體" w:hAnsi="標楷體" w:cs="Times New Roman" w:hint="eastAsia"/>
          <w:kern w:val="0"/>
          <w:szCs w:val="20"/>
        </w:rPr>
        <w:t>辦理記帳，存單則作為代傳票附件。</w:t>
      </w:r>
    </w:p>
    <w:p w14:paraId="573AF83D"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0"/>
        </w:rPr>
        <w:t>（二）整存零付儲蓄存款</w:t>
      </w:r>
    </w:p>
    <w:p w14:paraId="0C522596" w14:textId="77777777" w:rsidR="00AB071B" w:rsidRPr="00AB071B" w:rsidRDefault="003B778A"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1.本項存款開戶時，由存戶約定期間及金額，將本金一次存入，由受</w:t>
      </w:r>
      <w:proofErr w:type="gramStart"/>
      <w:r w:rsidR="00AB071B" w:rsidRPr="00AB071B">
        <w:rPr>
          <w:rFonts w:ascii="標楷體" w:eastAsia="標楷體" w:hAnsi="標楷體" w:cs="Times New Roman" w:hint="eastAsia"/>
          <w:kern w:val="0"/>
          <w:szCs w:val="20"/>
        </w:rPr>
        <w:t>存單位簽給</w:t>
      </w:r>
      <w:proofErr w:type="gramEnd"/>
      <w:r w:rsidR="00AB071B" w:rsidRPr="00AB071B">
        <w:rPr>
          <w:rFonts w:ascii="標楷體" w:eastAsia="標楷體" w:hAnsi="標楷體" w:cs="Times New Roman" w:hint="eastAsia"/>
          <w:kern w:val="0"/>
          <w:szCs w:val="20"/>
        </w:rPr>
        <w:t>存單</w:t>
      </w:r>
      <w:r w:rsidR="00AB071B" w:rsidRPr="00AB071B">
        <w:rPr>
          <w:rFonts w:ascii="標楷體" w:eastAsia="標楷體" w:hAnsi="標楷體" w:cs="Times New Roman"/>
          <w:kern w:val="0"/>
          <w:szCs w:val="20"/>
        </w:rPr>
        <w:t>(</w:t>
      </w:r>
      <w:proofErr w:type="gramStart"/>
      <w:r w:rsidR="00AB071B" w:rsidRPr="00AB071B">
        <w:rPr>
          <w:rFonts w:ascii="標楷體" w:eastAsia="標楷體" w:hAnsi="標楷體" w:cs="Times New Roman" w:hint="eastAsia"/>
          <w:kern w:val="0"/>
          <w:szCs w:val="20"/>
        </w:rPr>
        <w:t>摺</w:t>
      </w:r>
      <w:proofErr w:type="gramEnd"/>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為</w:t>
      </w:r>
      <w:proofErr w:type="gramStart"/>
      <w:r w:rsidR="00AB071B" w:rsidRPr="00AB071B">
        <w:rPr>
          <w:rFonts w:ascii="標楷體" w:eastAsia="標楷體" w:hAnsi="標楷體" w:cs="Times New Roman" w:hint="eastAsia"/>
          <w:kern w:val="0"/>
          <w:szCs w:val="20"/>
        </w:rPr>
        <w:t>憑</w:t>
      </w:r>
      <w:proofErr w:type="gramEnd"/>
      <w:r w:rsidR="00AB071B" w:rsidRPr="00AB071B">
        <w:rPr>
          <w:rFonts w:ascii="標楷體" w:eastAsia="標楷體" w:hAnsi="標楷體" w:cs="Times New Roman" w:hint="eastAsia"/>
          <w:kern w:val="0"/>
          <w:szCs w:val="20"/>
        </w:rPr>
        <w:t>，分期勻支本息。</w:t>
      </w:r>
    </w:p>
    <w:p w14:paraId="4678B4C6" w14:textId="77777777" w:rsidR="00AB071B" w:rsidRPr="00AB071B" w:rsidRDefault="003B778A"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2.本存款中途解約時，應將開戶存入額扣除每月應支取本息</w:t>
      </w:r>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無論過去有無按月支取本息</w:t>
      </w:r>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後之餘額累積數，按中途解約利率計息。</w:t>
      </w:r>
    </w:p>
    <w:p w14:paraId="1FBBDC22" w14:textId="77777777" w:rsidR="00AB071B" w:rsidRPr="00AB071B" w:rsidRDefault="003B778A"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3.本存款之期限分1、2、3年期，</w:t>
      </w:r>
      <w:proofErr w:type="gramStart"/>
      <w:r w:rsidR="00AB071B" w:rsidRPr="00AB071B">
        <w:rPr>
          <w:rFonts w:ascii="標楷體" w:eastAsia="標楷體" w:hAnsi="標楷體" w:cs="Times New Roman" w:hint="eastAsia"/>
          <w:kern w:val="0"/>
          <w:szCs w:val="20"/>
        </w:rPr>
        <w:t>支款次數</w:t>
      </w:r>
      <w:proofErr w:type="gramEnd"/>
      <w:r w:rsidR="00AB071B" w:rsidRPr="00AB071B">
        <w:rPr>
          <w:rFonts w:ascii="標楷體" w:eastAsia="標楷體" w:hAnsi="標楷體" w:cs="Times New Roman" w:hint="eastAsia"/>
          <w:kern w:val="0"/>
          <w:szCs w:val="20"/>
        </w:rPr>
        <w:t>定為每</w:t>
      </w:r>
      <w:proofErr w:type="gramStart"/>
      <w:r w:rsidR="00AB071B" w:rsidRPr="00AB071B">
        <w:rPr>
          <w:rFonts w:ascii="標楷體" w:eastAsia="標楷體" w:hAnsi="標楷體" w:cs="Times New Roman" w:hint="eastAsia"/>
          <w:kern w:val="0"/>
          <w:szCs w:val="20"/>
        </w:rPr>
        <w:t>個</w:t>
      </w:r>
      <w:proofErr w:type="gramEnd"/>
      <w:r w:rsidR="00AB071B" w:rsidRPr="00AB071B">
        <w:rPr>
          <w:rFonts w:ascii="標楷體" w:eastAsia="標楷體" w:hAnsi="標楷體" w:cs="Times New Roman" w:hint="eastAsia"/>
          <w:kern w:val="0"/>
          <w:szCs w:val="20"/>
        </w:rPr>
        <w:t>月一次。</w:t>
      </w:r>
      <w:proofErr w:type="gramStart"/>
      <w:r w:rsidR="00AB071B" w:rsidRPr="00AB071B">
        <w:rPr>
          <w:rFonts w:ascii="標楷體" w:eastAsia="標楷體" w:hAnsi="標楷體" w:cs="Times New Roman" w:hint="eastAsia"/>
          <w:kern w:val="0"/>
          <w:szCs w:val="20"/>
        </w:rPr>
        <w:t>支款時</w:t>
      </w:r>
      <w:proofErr w:type="gramEnd"/>
      <w:r w:rsidR="00AB071B" w:rsidRPr="00AB071B">
        <w:rPr>
          <w:rFonts w:ascii="標楷體" w:eastAsia="標楷體" w:hAnsi="標楷體" w:cs="Times New Roman" w:hint="eastAsia"/>
          <w:kern w:val="0"/>
          <w:szCs w:val="20"/>
        </w:rPr>
        <w:t>須攜帶存單</w:t>
      </w:r>
      <w:r w:rsidR="00AB071B" w:rsidRPr="00AB071B">
        <w:rPr>
          <w:rFonts w:ascii="標楷體" w:eastAsia="標楷體" w:hAnsi="標楷體" w:cs="Times New Roman"/>
          <w:kern w:val="0"/>
          <w:szCs w:val="20"/>
        </w:rPr>
        <w:t>(</w:t>
      </w:r>
      <w:proofErr w:type="gramStart"/>
      <w:r w:rsidR="00AB071B" w:rsidRPr="00AB071B">
        <w:rPr>
          <w:rFonts w:ascii="標楷體" w:eastAsia="標楷體" w:hAnsi="標楷體" w:cs="Times New Roman" w:hint="eastAsia"/>
          <w:kern w:val="0"/>
          <w:szCs w:val="20"/>
        </w:rPr>
        <w:t>摺</w:t>
      </w:r>
      <w:proofErr w:type="gramEnd"/>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，開具代傳票或取款條並簽蓋原留印鑑以</w:t>
      </w:r>
      <w:proofErr w:type="gramStart"/>
      <w:r w:rsidR="00AB071B" w:rsidRPr="00AB071B">
        <w:rPr>
          <w:rFonts w:ascii="標楷體" w:eastAsia="標楷體" w:hAnsi="標楷體" w:cs="Times New Roman" w:hint="eastAsia"/>
          <w:kern w:val="0"/>
          <w:szCs w:val="20"/>
        </w:rPr>
        <w:t>憑驗付</w:t>
      </w:r>
      <w:proofErr w:type="gramEnd"/>
      <w:r w:rsidR="00AB071B" w:rsidRPr="00AB071B">
        <w:rPr>
          <w:rFonts w:ascii="標楷體" w:eastAsia="標楷體" w:hAnsi="標楷體" w:cs="Times New Roman" w:hint="eastAsia"/>
          <w:kern w:val="0"/>
          <w:szCs w:val="20"/>
        </w:rPr>
        <w:t>。</w:t>
      </w:r>
    </w:p>
    <w:p w14:paraId="04F8D3C8" w14:textId="77777777" w:rsidR="00AB071B" w:rsidRPr="00AB071B" w:rsidRDefault="00AB071B"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sidRPr="00AB071B">
        <w:rPr>
          <w:rFonts w:ascii="標楷體" w:eastAsia="標楷體" w:hAnsi="標楷體" w:cs="Times New Roman" w:hint="eastAsia"/>
          <w:kern w:val="0"/>
          <w:szCs w:val="20"/>
        </w:rPr>
        <w:t>（三）整存整付儲蓄存款</w:t>
      </w:r>
    </w:p>
    <w:p w14:paraId="58E14173" w14:textId="77777777" w:rsidR="00AB071B" w:rsidRPr="00AB071B" w:rsidRDefault="003B778A"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1.本項存款開戶時，由存戶約定期間及金額將本金一次存入，由受存單位簽發存單為</w:t>
      </w:r>
      <w:proofErr w:type="gramStart"/>
      <w:r w:rsidR="00AB071B" w:rsidRPr="00AB071B">
        <w:rPr>
          <w:rFonts w:ascii="標楷體" w:eastAsia="標楷體" w:hAnsi="標楷體" w:cs="Times New Roman" w:hint="eastAsia"/>
          <w:kern w:val="0"/>
          <w:szCs w:val="20"/>
        </w:rPr>
        <w:t>憑</w:t>
      </w:r>
      <w:proofErr w:type="gramEnd"/>
      <w:r w:rsidR="00AB071B" w:rsidRPr="00AB071B">
        <w:rPr>
          <w:rFonts w:ascii="標楷體" w:eastAsia="標楷體" w:hAnsi="標楷體" w:cs="Times New Roman" w:hint="eastAsia"/>
          <w:kern w:val="0"/>
          <w:szCs w:val="20"/>
        </w:rPr>
        <w:t>，到期本息一併提取。</w:t>
      </w:r>
    </w:p>
    <w:p w14:paraId="5498AF8B" w14:textId="77777777" w:rsidR="00AB071B" w:rsidRPr="00AB071B" w:rsidRDefault="003B778A" w:rsidP="007A48D5">
      <w:pPr>
        <w:widowControl/>
        <w:autoSpaceDE w:val="0"/>
        <w:autoSpaceDN w:val="0"/>
        <w:adjustRightInd w:val="0"/>
        <w:snapToGrid w:val="0"/>
        <w:spacing w:line="360" w:lineRule="exact"/>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2.本存款利息依本會存款利率按月複利計算。</w:t>
      </w:r>
    </w:p>
    <w:p w14:paraId="00934E60" w14:textId="77777777" w:rsidR="00AB071B" w:rsidRPr="00AB071B" w:rsidRDefault="003B778A"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Pr>
          <w:rFonts w:ascii="標楷體" w:eastAsia="標楷體" w:hAnsi="標楷體" w:cs="Times New Roman" w:hint="eastAsia"/>
          <w:kern w:val="0"/>
          <w:szCs w:val="20"/>
        </w:rPr>
        <w:lastRenderedPageBreak/>
        <w:t xml:space="preserve">    </w:t>
      </w:r>
      <w:r w:rsidR="00AB071B" w:rsidRPr="00AB071B">
        <w:rPr>
          <w:rFonts w:ascii="標楷體" w:eastAsia="標楷體" w:hAnsi="標楷體" w:cs="Times New Roman" w:hint="eastAsia"/>
          <w:kern w:val="0"/>
          <w:szCs w:val="20"/>
        </w:rPr>
        <w:t>3.本項存款之期限，分1、2、3年期，惟存款人於開戶時亦得約定以1年若干個月或2年若干個月為存期。1年1個月至1年11個月適用一年期利率、2年1個月至2年11個月適用2年期利率，到期一次領取本息。</w:t>
      </w:r>
    </w:p>
    <w:p w14:paraId="2E327B6A" w14:textId="77777777" w:rsidR="00AB071B" w:rsidRPr="00AB071B" w:rsidRDefault="003B778A"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4.本存款中途解約時，應將該存款全部一次結清，除未存滿1個月者不計息外，應依下列規定計付利息</w:t>
      </w:r>
      <w:r w:rsidR="00AB071B" w:rsidRPr="00AB071B">
        <w:rPr>
          <w:rFonts w:ascii="標楷體" w:eastAsia="標楷體" w:hAnsi="標楷體" w:cs="Times New Roman"/>
          <w:kern w:val="0"/>
          <w:szCs w:val="20"/>
        </w:rPr>
        <w:t>：</w:t>
      </w:r>
    </w:p>
    <w:p w14:paraId="61B5505F" w14:textId="77777777" w:rsidR="00AB071B" w:rsidRPr="00AB071B" w:rsidRDefault="00AB071B" w:rsidP="007A48D5">
      <w:pPr>
        <w:widowControl/>
        <w:autoSpaceDE w:val="0"/>
        <w:autoSpaceDN w:val="0"/>
        <w:adjustRightInd w:val="0"/>
        <w:snapToGrid w:val="0"/>
        <w:spacing w:line="360" w:lineRule="exact"/>
        <w:ind w:leftChars="295" w:left="708" w:firstLineChars="175" w:firstLine="420"/>
        <w:jc w:val="both"/>
        <w:rPr>
          <w:rFonts w:ascii="標楷體" w:eastAsia="標楷體" w:hAnsi="標楷體" w:cs="Times New Roman"/>
          <w:kern w:val="0"/>
          <w:szCs w:val="20"/>
        </w:rPr>
      </w:pPr>
      <w:r w:rsidRPr="00AB071B">
        <w:rPr>
          <w:rFonts w:ascii="標楷體" w:eastAsia="標楷體" w:hAnsi="標楷體" w:cs="Times New Roman" w:hint="eastAsia"/>
          <w:kern w:val="0"/>
          <w:szCs w:val="20"/>
        </w:rPr>
        <w:t>以固定利率</w:t>
      </w:r>
      <w:proofErr w:type="gramStart"/>
      <w:r w:rsidRPr="00AB071B">
        <w:rPr>
          <w:rFonts w:ascii="標楷體" w:eastAsia="標楷體" w:hAnsi="標楷體" w:cs="Times New Roman" w:hint="eastAsia"/>
          <w:kern w:val="0"/>
          <w:szCs w:val="20"/>
        </w:rPr>
        <w:t>存儲者</w:t>
      </w:r>
      <w:proofErr w:type="gramEnd"/>
      <w:r w:rsidRPr="00AB071B">
        <w:rPr>
          <w:rFonts w:ascii="標楷體" w:eastAsia="標楷體" w:hAnsi="標楷體" w:cs="Times New Roman" w:hint="eastAsia"/>
          <w:kern w:val="0"/>
          <w:szCs w:val="20"/>
        </w:rPr>
        <w:t>，應以</w:t>
      </w:r>
      <w:proofErr w:type="gramStart"/>
      <w:r w:rsidRPr="00AB071B">
        <w:rPr>
          <w:rFonts w:ascii="標楷體" w:eastAsia="標楷體" w:hAnsi="標楷體" w:cs="Times New Roman" w:hint="eastAsia"/>
          <w:kern w:val="0"/>
          <w:szCs w:val="20"/>
        </w:rPr>
        <w:t>起存日牌</w:t>
      </w:r>
      <w:proofErr w:type="gramEnd"/>
      <w:r w:rsidRPr="00AB071B">
        <w:rPr>
          <w:rFonts w:ascii="標楷體" w:eastAsia="標楷體" w:hAnsi="標楷體" w:cs="Times New Roman" w:hint="eastAsia"/>
          <w:kern w:val="0"/>
          <w:szCs w:val="20"/>
        </w:rPr>
        <w:t>告利率為基準，依其實存</w:t>
      </w:r>
      <w:proofErr w:type="gramStart"/>
      <w:r w:rsidRPr="00AB071B">
        <w:rPr>
          <w:rFonts w:ascii="標楷體" w:eastAsia="標楷體" w:hAnsi="標楷體" w:cs="Times New Roman" w:hint="eastAsia"/>
          <w:kern w:val="0"/>
          <w:szCs w:val="20"/>
        </w:rPr>
        <w:t>期間牌</w:t>
      </w:r>
      <w:proofErr w:type="gramEnd"/>
      <w:r w:rsidRPr="00AB071B">
        <w:rPr>
          <w:rFonts w:ascii="標楷體" w:eastAsia="標楷體" w:hAnsi="標楷體" w:cs="Times New Roman" w:hint="eastAsia"/>
          <w:kern w:val="0"/>
          <w:szCs w:val="20"/>
        </w:rPr>
        <w:t>告利率8折單利計付利息。</w:t>
      </w:r>
      <w:proofErr w:type="gramStart"/>
      <w:r w:rsidRPr="00AB071B">
        <w:rPr>
          <w:rFonts w:ascii="標楷體" w:eastAsia="標楷體" w:hAnsi="標楷體" w:cs="Times New Roman" w:hint="eastAsia"/>
          <w:kern w:val="0"/>
          <w:szCs w:val="20"/>
        </w:rPr>
        <w:t>採</w:t>
      </w:r>
      <w:proofErr w:type="gramEnd"/>
      <w:r w:rsidRPr="00AB071B">
        <w:rPr>
          <w:rFonts w:ascii="標楷體" w:eastAsia="標楷體" w:hAnsi="標楷體" w:cs="Times New Roman" w:hint="eastAsia"/>
          <w:kern w:val="0"/>
          <w:szCs w:val="20"/>
        </w:rPr>
        <w:t>機動利率計息者，在實際存款</w:t>
      </w:r>
      <w:proofErr w:type="gramStart"/>
      <w:r w:rsidRPr="00AB071B">
        <w:rPr>
          <w:rFonts w:ascii="標楷體" w:eastAsia="標楷體" w:hAnsi="標楷體" w:cs="Times New Roman" w:hint="eastAsia"/>
          <w:kern w:val="0"/>
          <w:szCs w:val="20"/>
        </w:rPr>
        <w:t>期間，如遇牌</w:t>
      </w:r>
      <w:proofErr w:type="gramEnd"/>
      <w:r w:rsidRPr="00AB071B">
        <w:rPr>
          <w:rFonts w:ascii="標楷體" w:eastAsia="標楷體" w:hAnsi="標楷體" w:cs="Times New Roman" w:hint="eastAsia"/>
          <w:kern w:val="0"/>
          <w:szCs w:val="20"/>
        </w:rPr>
        <w:t>告利率調整，應同時改</w:t>
      </w:r>
      <w:proofErr w:type="gramStart"/>
      <w:r w:rsidRPr="00AB071B">
        <w:rPr>
          <w:rFonts w:ascii="標楷體" w:eastAsia="標楷體" w:hAnsi="標楷體" w:cs="Times New Roman" w:hint="eastAsia"/>
          <w:kern w:val="0"/>
          <w:szCs w:val="20"/>
        </w:rPr>
        <w:t>按新牌告</w:t>
      </w:r>
      <w:proofErr w:type="gramEnd"/>
      <w:r w:rsidRPr="00AB071B">
        <w:rPr>
          <w:rFonts w:ascii="標楷體" w:eastAsia="標楷體" w:hAnsi="標楷體" w:cs="Times New Roman" w:hint="eastAsia"/>
          <w:kern w:val="0"/>
          <w:szCs w:val="20"/>
        </w:rPr>
        <w:t>利率八折分段單利計算。或按銀行與存戶依公平原則所約定為之。</w:t>
      </w:r>
    </w:p>
    <w:p w14:paraId="03D94111" w14:textId="77777777" w:rsidR="00AB071B" w:rsidRPr="00AB071B" w:rsidRDefault="003B778A"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5.逾期提取</w:t>
      </w:r>
      <w:r w:rsidR="00AB071B" w:rsidRPr="00AB071B">
        <w:rPr>
          <w:rFonts w:ascii="標楷體" w:eastAsia="標楷體" w:hAnsi="標楷體" w:cs="Times New Roman"/>
          <w:kern w:val="0"/>
          <w:szCs w:val="20"/>
        </w:rPr>
        <w:t>：</w:t>
      </w:r>
    </w:p>
    <w:p w14:paraId="40A1DE3A" w14:textId="77777777" w:rsidR="00AB071B" w:rsidRPr="00AB071B" w:rsidRDefault="003B778A" w:rsidP="007A48D5">
      <w:pPr>
        <w:widowControl/>
        <w:autoSpaceDE w:val="0"/>
        <w:autoSpaceDN w:val="0"/>
        <w:adjustRightInd w:val="0"/>
        <w:snapToGrid w:val="0"/>
        <w:spacing w:line="360" w:lineRule="exact"/>
        <w:ind w:left="708" w:hangingChars="295" w:hanging="708"/>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定期儲蓄存款逾期提取，其逾期利息照提取日之存款銀行活期儲蓄存款牌告利率折合日息</w:t>
      </w:r>
      <w:proofErr w:type="gramStart"/>
      <w:r w:rsidR="00AB071B" w:rsidRPr="00AB071B">
        <w:rPr>
          <w:rFonts w:ascii="標楷體" w:eastAsia="標楷體" w:hAnsi="標楷體" w:cs="Times New Roman" w:hint="eastAsia"/>
          <w:kern w:val="0"/>
          <w:szCs w:val="20"/>
        </w:rPr>
        <w:t>單利計給</w:t>
      </w:r>
      <w:proofErr w:type="gramEnd"/>
      <w:r w:rsidR="00AB071B" w:rsidRPr="00AB071B">
        <w:rPr>
          <w:rFonts w:ascii="標楷體" w:eastAsia="標楷體" w:hAnsi="標楷體" w:cs="Times New Roman" w:hint="eastAsia"/>
          <w:kern w:val="0"/>
          <w:szCs w:val="20"/>
        </w:rPr>
        <w:t>。惟如到期日為休假日時，該休假日之利息應按原存單利率計付，休假日以外之逾期利息，按前段規定辦理。但該存款到期日至提取日</w:t>
      </w:r>
      <w:proofErr w:type="gramStart"/>
      <w:r w:rsidR="00AB071B" w:rsidRPr="00AB071B">
        <w:rPr>
          <w:rFonts w:ascii="標楷體" w:eastAsia="標楷體" w:hAnsi="標楷體" w:cs="Times New Roman" w:hint="eastAsia"/>
          <w:kern w:val="0"/>
          <w:szCs w:val="20"/>
        </w:rPr>
        <w:t>期間，</w:t>
      </w:r>
      <w:proofErr w:type="gramEnd"/>
      <w:r w:rsidR="00AB071B" w:rsidRPr="00AB071B">
        <w:rPr>
          <w:rFonts w:ascii="標楷體" w:eastAsia="標楷體" w:hAnsi="標楷體" w:cs="Times New Roman" w:hint="eastAsia"/>
          <w:kern w:val="0"/>
          <w:szCs w:val="20"/>
        </w:rPr>
        <w:t>存款銀行活期儲蓄存款牌告利率有調整者，應按調整之牌告利率分段計息。</w:t>
      </w:r>
    </w:p>
    <w:p w14:paraId="1CD721A0" w14:textId="77777777" w:rsidR="00AB071B" w:rsidRPr="00AB071B" w:rsidRDefault="003B778A" w:rsidP="007A48D5">
      <w:pPr>
        <w:widowControl/>
        <w:autoSpaceDE w:val="0"/>
        <w:autoSpaceDN w:val="0"/>
        <w:adjustRightInd w:val="0"/>
        <w:snapToGrid w:val="0"/>
        <w:spacing w:line="360" w:lineRule="exact"/>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hint="eastAsia"/>
          <w:kern w:val="0"/>
          <w:szCs w:val="20"/>
        </w:rPr>
        <w:t>6.逾期續存或轉存</w:t>
      </w:r>
      <w:r w:rsidR="00AB071B" w:rsidRPr="00AB071B">
        <w:rPr>
          <w:rFonts w:ascii="標楷體" w:eastAsia="標楷體" w:hAnsi="標楷體" w:cs="Times New Roman"/>
          <w:kern w:val="0"/>
          <w:szCs w:val="20"/>
        </w:rPr>
        <w:t>：</w:t>
      </w:r>
    </w:p>
    <w:p w14:paraId="0431C6B4" w14:textId="77777777" w:rsidR="00AB071B" w:rsidRPr="00AB071B" w:rsidRDefault="003B778A" w:rsidP="007A48D5">
      <w:pPr>
        <w:widowControl/>
        <w:autoSpaceDE w:val="0"/>
        <w:autoSpaceDN w:val="0"/>
        <w:adjustRightInd w:val="0"/>
        <w:snapToGrid w:val="0"/>
        <w:spacing w:line="360" w:lineRule="exact"/>
        <w:ind w:left="991" w:hangingChars="413" w:hanging="991"/>
        <w:jc w:val="both"/>
        <w:rPr>
          <w:rFonts w:ascii="標楷體" w:eastAsia="標楷體" w:hAnsi="標楷體" w:cs="Times New Roman"/>
          <w:kern w:val="0"/>
          <w:szCs w:val="24"/>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1</w:t>
      </w:r>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整存整付儲蓄存款逾期</w:t>
      </w:r>
      <w:proofErr w:type="gramStart"/>
      <w:r w:rsidR="00AB071B" w:rsidRPr="00AB071B">
        <w:rPr>
          <w:rFonts w:ascii="標楷體" w:eastAsia="標楷體" w:hAnsi="標楷體" w:cs="Times New Roman" w:hint="eastAsia"/>
          <w:kern w:val="0"/>
          <w:szCs w:val="20"/>
        </w:rPr>
        <w:t>轉期續</w:t>
      </w:r>
      <w:proofErr w:type="gramEnd"/>
      <w:r w:rsidR="00AB071B" w:rsidRPr="00AB071B">
        <w:rPr>
          <w:rFonts w:ascii="標楷體" w:eastAsia="標楷體" w:hAnsi="標楷體" w:cs="Times New Roman" w:hint="eastAsia"/>
          <w:kern w:val="0"/>
          <w:szCs w:val="20"/>
        </w:rPr>
        <w:t>存，或逾期轉存1年期以上之定期儲蓄存款，如逾期2個月以內者得自原到期日起息，其到期未領之利息得</w:t>
      </w:r>
      <w:proofErr w:type="gramStart"/>
      <w:r w:rsidR="00AB071B" w:rsidRPr="00AB071B">
        <w:rPr>
          <w:rFonts w:ascii="標楷體" w:eastAsia="標楷體" w:hAnsi="標楷體" w:cs="Times New Roman" w:hint="eastAsia"/>
          <w:kern w:val="0"/>
          <w:szCs w:val="20"/>
        </w:rPr>
        <w:t>併</w:t>
      </w:r>
      <w:proofErr w:type="gramEnd"/>
      <w:r w:rsidR="00AB071B" w:rsidRPr="00AB071B">
        <w:rPr>
          <w:rFonts w:ascii="標楷體" w:eastAsia="標楷體" w:hAnsi="標楷體" w:cs="Times New Roman" w:hint="eastAsia"/>
          <w:kern w:val="0"/>
          <w:szCs w:val="20"/>
        </w:rPr>
        <w:t>同本金轉存，新存款利率以</w:t>
      </w:r>
      <w:proofErr w:type="gramStart"/>
      <w:r w:rsidR="00AB071B" w:rsidRPr="00AB071B">
        <w:rPr>
          <w:rFonts w:ascii="標楷體" w:eastAsia="標楷體" w:hAnsi="標楷體" w:cs="Times New Roman" w:hint="eastAsia"/>
          <w:kern w:val="0"/>
          <w:szCs w:val="20"/>
        </w:rPr>
        <w:t>轉存日之</w:t>
      </w:r>
      <w:proofErr w:type="gramEnd"/>
      <w:r w:rsidR="00AB071B" w:rsidRPr="00AB071B">
        <w:rPr>
          <w:rFonts w:ascii="標楷體" w:eastAsia="標楷體" w:hAnsi="標楷體" w:cs="Times New Roman" w:hint="eastAsia"/>
          <w:kern w:val="0"/>
          <w:szCs w:val="20"/>
        </w:rPr>
        <w:t>牌告利率為</w:t>
      </w:r>
      <w:proofErr w:type="gramStart"/>
      <w:r w:rsidR="00AB071B" w:rsidRPr="00AB071B">
        <w:rPr>
          <w:rFonts w:ascii="標楷體" w:eastAsia="標楷體" w:hAnsi="標楷體" w:cs="Times New Roman" w:hint="eastAsia"/>
          <w:kern w:val="0"/>
          <w:szCs w:val="20"/>
        </w:rPr>
        <w:t>準</w:t>
      </w:r>
      <w:proofErr w:type="gramEnd"/>
      <w:r w:rsidR="00AB071B" w:rsidRPr="00AB071B">
        <w:rPr>
          <w:rFonts w:ascii="標楷體" w:eastAsia="標楷體" w:hAnsi="標楷體" w:cs="Times New Roman" w:hint="eastAsia"/>
          <w:kern w:val="0"/>
          <w:szCs w:val="20"/>
        </w:rPr>
        <w:t>。</w:t>
      </w:r>
    </w:p>
    <w:p w14:paraId="04A09720" w14:textId="77777777" w:rsidR="00AB071B" w:rsidRPr="00AB071B" w:rsidRDefault="003B778A" w:rsidP="007A48D5">
      <w:pPr>
        <w:widowControl/>
        <w:autoSpaceDE w:val="0"/>
        <w:autoSpaceDN w:val="0"/>
        <w:adjustRightInd w:val="0"/>
        <w:snapToGrid w:val="0"/>
        <w:spacing w:line="360" w:lineRule="exact"/>
        <w:ind w:left="1133" w:hangingChars="472" w:hanging="1133"/>
        <w:jc w:val="both"/>
        <w:rPr>
          <w:rFonts w:ascii="標楷體" w:eastAsia="標楷體" w:hAnsi="標楷體" w:cs="Times New Roman"/>
          <w:kern w:val="0"/>
          <w:szCs w:val="20"/>
        </w:rPr>
      </w:pPr>
      <w:r>
        <w:rPr>
          <w:rFonts w:ascii="標楷體" w:eastAsia="標楷體" w:hAnsi="標楷體" w:cs="Times New Roman" w:hint="eastAsia"/>
          <w:kern w:val="0"/>
          <w:szCs w:val="20"/>
        </w:rPr>
        <w:t xml:space="preserve">    </w:t>
      </w:r>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2</w:t>
      </w:r>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kern w:val="0"/>
          <w:szCs w:val="20"/>
        </w:rPr>
        <w:t>整存整付儲蓄存款逾期轉存未滿1年期之定期存款，如逾期1個月以內者得自原到期日起息，其到期未領之利息得</w:t>
      </w:r>
      <w:proofErr w:type="gramStart"/>
      <w:r w:rsidR="00AB071B" w:rsidRPr="00AB071B">
        <w:rPr>
          <w:rFonts w:ascii="標楷體" w:eastAsia="標楷體" w:hAnsi="標楷體" w:cs="Times New Roman" w:hint="eastAsia"/>
          <w:kern w:val="0"/>
          <w:szCs w:val="20"/>
        </w:rPr>
        <w:t>併</w:t>
      </w:r>
      <w:proofErr w:type="gramEnd"/>
      <w:r w:rsidR="00AB071B" w:rsidRPr="00AB071B">
        <w:rPr>
          <w:rFonts w:ascii="標楷體" w:eastAsia="標楷體" w:hAnsi="標楷體" w:cs="Times New Roman" w:hint="eastAsia"/>
          <w:kern w:val="0"/>
          <w:szCs w:val="20"/>
        </w:rPr>
        <w:t>同本金轉存，新存款利率以</w:t>
      </w:r>
      <w:proofErr w:type="gramStart"/>
      <w:r w:rsidR="00AB071B" w:rsidRPr="00AB071B">
        <w:rPr>
          <w:rFonts w:ascii="標楷體" w:eastAsia="標楷體" w:hAnsi="標楷體" w:cs="Times New Roman" w:hint="eastAsia"/>
          <w:kern w:val="0"/>
          <w:szCs w:val="20"/>
        </w:rPr>
        <w:t>轉存日之</w:t>
      </w:r>
      <w:proofErr w:type="gramEnd"/>
      <w:r w:rsidR="00AB071B" w:rsidRPr="00AB071B">
        <w:rPr>
          <w:rFonts w:ascii="標楷體" w:eastAsia="標楷體" w:hAnsi="標楷體" w:cs="Times New Roman" w:hint="eastAsia"/>
          <w:kern w:val="0"/>
          <w:szCs w:val="20"/>
        </w:rPr>
        <w:t>牌告利率為</w:t>
      </w:r>
      <w:proofErr w:type="gramStart"/>
      <w:r w:rsidR="00AB071B" w:rsidRPr="00AB071B">
        <w:rPr>
          <w:rFonts w:ascii="標楷體" w:eastAsia="標楷體" w:hAnsi="標楷體" w:cs="Times New Roman" w:hint="eastAsia"/>
          <w:kern w:val="0"/>
          <w:szCs w:val="20"/>
        </w:rPr>
        <w:t>準</w:t>
      </w:r>
      <w:proofErr w:type="gramEnd"/>
      <w:r w:rsidR="00AB071B" w:rsidRPr="00AB071B">
        <w:rPr>
          <w:rFonts w:ascii="標楷體" w:eastAsia="標楷體" w:hAnsi="標楷體" w:cs="Times New Roman" w:hint="eastAsia"/>
          <w:kern w:val="0"/>
          <w:szCs w:val="20"/>
        </w:rPr>
        <w:t>。</w:t>
      </w:r>
    </w:p>
    <w:p w14:paraId="1FD24ECA" w14:textId="77777777" w:rsidR="00AB071B" w:rsidRPr="00AB071B" w:rsidRDefault="003B778A" w:rsidP="007A48D5">
      <w:pPr>
        <w:snapToGrid w:val="0"/>
        <w:spacing w:line="360" w:lineRule="exact"/>
        <w:ind w:left="1133" w:hangingChars="472" w:hanging="1133"/>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（3）採用機動利率之整存整付儲蓄存款逾期續存或轉存，如其繼續申請機動利率計息者，應</w:t>
      </w:r>
      <w:proofErr w:type="gramStart"/>
      <w:r w:rsidR="00AB071B" w:rsidRPr="00AB071B">
        <w:rPr>
          <w:rFonts w:ascii="標楷體" w:eastAsia="標楷體" w:hAnsi="標楷體" w:cs="Times New Roman" w:hint="eastAsia"/>
          <w:szCs w:val="24"/>
        </w:rPr>
        <w:t>自轉存日起</w:t>
      </w:r>
      <w:proofErr w:type="gramEnd"/>
      <w:r w:rsidR="00AB071B" w:rsidRPr="00AB071B">
        <w:rPr>
          <w:rFonts w:ascii="標楷體" w:eastAsia="標楷體" w:hAnsi="標楷體" w:cs="Times New Roman" w:hint="eastAsia"/>
          <w:szCs w:val="24"/>
        </w:rPr>
        <w:t>利率再行調整時，開始機動。</w:t>
      </w:r>
    </w:p>
    <w:p w14:paraId="62255CA5" w14:textId="77777777" w:rsidR="00AB071B" w:rsidRP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（四）存本取息儲蓄存款</w:t>
      </w:r>
    </w:p>
    <w:p w14:paraId="4E6007CC" w14:textId="77777777" w:rsidR="00AB071B" w:rsidRPr="00AB071B" w:rsidRDefault="00127428" w:rsidP="007A48D5">
      <w:pPr>
        <w:snapToGrid w:val="0"/>
        <w:spacing w:line="360" w:lineRule="exact"/>
        <w:ind w:left="708" w:hangingChars="295" w:hanging="708"/>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1.本項存款開戶時，由存戶約定期限及金額，將本金一次存入，由受存單位簽發存單</w:t>
      </w:r>
      <w:r w:rsidR="00AB071B" w:rsidRPr="00AB071B">
        <w:rPr>
          <w:rFonts w:ascii="標楷體" w:eastAsia="標楷體" w:hAnsi="標楷體" w:cs="Times New Roman"/>
          <w:kern w:val="0"/>
          <w:szCs w:val="20"/>
        </w:rPr>
        <w:t>(</w:t>
      </w:r>
      <w:proofErr w:type="gramStart"/>
      <w:r w:rsidR="00AB071B" w:rsidRPr="00AB071B">
        <w:rPr>
          <w:rFonts w:ascii="標楷體" w:eastAsia="標楷體" w:hAnsi="標楷體" w:cs="Times New Roman" w:hint="eastAsia"/>
          <w:kern w:val="0"/>
          <w:szCs w:val="20"/>
        </w:rPr>
        <w:t>摺</w:t>
      </w:r>
      <w:proofErr w:type="gramEnd"/>
      <w:r w:rsidR="00AB071B" w:rsidRPr="00AB071B">
        <w:rPr>
          <w:rFonts w:ascii="標楷體" w:eastAsia="標楷體" w:hAnsi="標楷體" w:cs="Times New Roman"/>
          <w:kern w:val="0"/>
          <w:szCs w:val="20"/>
        </w:rPr>
        <w:t>)</w:t>
      </w:r>
      <w:r w:rsidR="00AB071B" w:rsidRPr="00AB071B">
        <w:rPr>
          <w:rFonts w:ascii="標楷體" w:eastAsia="標楷體" w:hAnsi="標楷體" w:cs="Times New Roman" w:hint="eastAsia"/>
          <w:szCs w:val="24"/>
        </w:rPr>
        <w:t>為</w:t>
      </w:r>
      <w:proofErr w:type="gramStart"/>
      <w:r w:rsidR="00AB071B" w:rsidRPr="00AB071B">
        <w:rPr>
          <w:rFonts w:ascii="標楷體" w:eastAsia="標楷體" w:hAnsi="標楷體" w:cs="Times New Roman" w:hint="eastAsia"/>
          <w:szCs w:val="24"/>
        </w:rPr>
        <w:t>憑</w:t>
      </w:r>
      <w:proofErr w:type="gramEnd"/>
      <w:r w:rsidR="00AB071B" w:rsidRPr="00AB071B">
        <w:rPr>
          <w:rFonts w:ascii="標楷體" w:eastAsia="標楷體" w:hAnsi="標楷體" w:cs="Times New Roman" w:hint="eastAsia"/>
          <w:szCs w:val="24"/>
        </w:rPr>
        <w:t>，分期支取利息，期滿提取本金。</w:t>
      </w:r>
    </w:p>
    <w:p w14:paraId="5517FF7D" w14:textId="77777777" w:rsidR="00AB071B" w:rsidRPr="00AB071B" w:rsidRDefault="00127428" w:rsidP="007A48D5">
      <w:pPr>
        <w:snapToGrid w:val="0"/>
        <w:spacing w:line="360" w:lineRule="exact"/>
        <w:ind w:left="708" w:hangingChars="295" w:hanging="708"/>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2.本項存款之期限，分1、2、3年期，惟存款人於開戶時亦得約定以1年若干個月或2年若干個月為存期。1年1個月至1年11個月適用1年期利率，2年1個月至2年11個月適用2年期利率。其付息次數定為每</w:t>
      </w:r>
      <w:proofErr w:type="gramStart"/>
      <w:r w:rsidR="00AB071B" w:rsidRPr="00AB071B">
        <w:rPr>
          <w:rFonts w:ascii="標楷體" w:eastAsia="標楷體" w:hAnsi="標楷體" w:cs="Times New Roman" w:hint="eastAsia"/>
          <w:szCs w:val="24"/>
        </w:rPr>
        <w:t>個</w:t>
      </w:r>
      <w:proofErr w:type="gramEnd"/>
      <w:r w:rsidR="00AB071B" w:rsidRPr="00AB071B">
        <w:rPr>
          <w:rFonts w:ascii="標楷體" w:eastAsia="標楷體" w:hAnsi="標楷體" w:cs="Times New Roman" w:hint="eastAsia"/>
          <w:szCs w:val="24"/>
        </w:rPr>
        <w:t>月一次。對於存期在2年以上其付息亦得事先約定</w:t>
      </w:r>
      <w:proofErr w:type="gramStart"/>
      <w:r w:rsidR="00AB071B" w:rsidRPr="00AB071B">
        <w:rPr>
          <w:rFonts w:ascii="標楷體" w:eastAsia="標楷體" w:hAnsi="標楷體" w:cs="Times New Roman" w:hint="eastAsia"/>
          <w:szCs w:val="24"/>
        </w:rPr>
        <w:t>採</w:t>
      </w:r>
      <w:proofErr w:type="gramEnd"/>
      <w:r w:rsidR="00AB071B" w:rsidRPr="00AB071B">
        <w:rPr>
          <w:rFonts w:ascii="標楷體" w:eastAsia="標楷體" w:hAnsi="標楷體" w:cs="Times New Roman" w:hint="eastAsia"/>
          <w:szCs w:val="24"/>
        </w:rPr>
        <w:t>按月複利計息，按年給付利息一次方式辦理。</w:t>
      </w:r>
    </w:p>
    <w:p w14:paraId="14B14B36" w14:textId="77777777" w:rsidR="00AB071B" w:rsidRDefault="00127428" w:rsidP="007A48D5">
      <w:pPr>
        <w:tabs>
          <w:tab w:val="left" w:pos="540"/>
        </w:tabs>
        <w:snapToGrid w:val="0"/>
        <w:spacing w:line="360" w:lineRule="exact"/>
        <w:ind w:left="708" w:hangingChars="295" w:hanging="708"/>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3.本項存款之中途解約提取，逾期提取及逾期續存或轉存，均比照整存整付儲蓄存款之規定辦理。</w:t>
      </w:r>
    </w:p>
    <w:p w14:paraId="709F0033" w14:textId="77777777" w:rsidR="00EC6CE3" w:rsidRDefault="00EC6CE3">
      <w:pPr>
        <w:widowControl/>
        <w:rPr>
          <w:rFonts w:ascii="標楷體" w:eastAsia="標楷體" w:hAnsi="標楷體" w:cs="Times New Roman"/>
          <w:szCs w:val="24"/>
        </w:rPr>
      </w:pPr>
      <w:r>
        <w:rPr>
          <w:rFonts w:ascii="標楷體" w:eastAsia="標楷體" w:hAnsi="標楷體" w:cs="Times New Roman"/>
          <w:szCs w:val="24"/>
        </w:rPr>
        <w:br w:type="page"/>
      </w:r>
    </w:p>
    <w:p w14:paraId="1ED79D77" w14:textId="77777777" w:rsidR="00AB071B" w:rsidRPr="00AB071B" w:rsidRDefault="00AB071B" w:rsidP="007A48D5">
      <w:pPr>
        <w:snapToGrid w:val="0"/>
        <w:spacing w:line="360" w:lineRule="exact"/>
        <w:jc w:val="center"/>
        <w:outlineLvl w:val="1"/>
        <w:rPr>
          <w:rFonts w:ascii="標楷體" w:eastAsia="標楷體" w:hAnsi="標楷體" w:cs="Times New Roman"/>
          <w:b/>
          <w:sz w:val="28"/>
          <w:szCs w:val="24"/>
        </w:rPr>
      </w:pPr>
      <w:bookmarkStart w:id="45" w:name="_Toc136424218"/>
      <w:r w:rsidRPr="00AB071B">
        <w:rPr>
          <w:rFonts w:ascii="標楷體" w:eastAsia="標楷體" w:hAnsi="標楷體" w:cs="Times New Roman" w:hint="eastAsia"/>
          <w:b/>
          <w:sz w:val="28"/>
          <w:szCs w:val="24"/>
        </w:rPr>
        <w:lastRenderedPageBreak/>
        <w:t>第三節    員工定期儲蓄存款</w:t>
      </w:r>
      <w:bookmarkEnd w:id="45"/>
    </w:p>
    <w:p w14:paraId="50C0984D" w14:textId="77777777" w:rsidR="00AB071B" w:rsidRPr="00AB071B" w:rsidRDefault="00AB071B" w:rsidP="00EC6CE3">
      <w:pPr>
        <w:snapToGrid w:val="0"/>
        <w:spacing w:beforeLines="50" w:before="180" w:line="360" w:lineRule="exact"/>
        <w:rPr>
          <w:rFonts w:ascii="標楷體" w:eastAsia="標楷體" w:hAnsi="標楷體" w:cs="Times New Roman"/>
          <w:szCs w:val="24"/>
        </w:rPr>
      </w:pPr>
      <w:r w:rsidRPr="00AB071B">
        <w:rPr>
          <w:rFonts w:ascii="標楷體" w:eastAsia="標楷體" w:hAnsi="標楷體" w:cs="Times New Roman" w:hint="eastAsia"/>
          <w:szCs w:val="24"/>
        </w:rPr>
        <w:t>一、性質：</w:t>
      </w:r>
    </w:p>
    <w:p w14:paraId="079F930D" w14:textId="77777777" w:rsidR="00AB071B" w:rsidRPr="00AB071B" w:rsidRDefault="00AB071B" w:rsidP="007A48D5">
      <w:pPr>
        <w:snapToGrid w:val="0"/>
        <w:spacing w:line="360" w:lineRule="exact"/>
        <w:ind w:left="566" w:hangingChars="236" w:hanging="566"/>
        <w:rPr>
          <w:rFonts w:ascii="標楷體" w:eastAsia="標楷體" w:hAnsi="標楷體" w:cs="Times New Roman"/>
          <w:szCs w:val="24"/>
        </w:rPr>
      </w:pPr>
      <w:r w:rsidRPr="00AB071B">
        <w:rPr>
          <w:rFonts w:ascii="標楷體" w:eastAsia="標楷體" w:hAnsi="標楷體" w:cs="Times New Roman" w:hint="eastAsia"/>
          <w:szCs w:val="24"/>
        </w:rPr>
        <w:t xml:space="preserve">    </w:t>
      </w:r>
      <w:r w:rsidR="00127428">
        <w:rPr>
          <w:rFonts w:ascii="標楷體" w:eastAsia="標楷體" w:hAnsi="標楷體" w:cs="Times New Roman" w:hint="eastAsia"/>
          <w:szCs w:val="24"/>
        </w:rPr>
        <w:t xml:space="preserve">    </w:t>
      </w:r>
      <w:r w:rsidRPr="00AB071B">
        <w:rPr>
          <w:rFonts w:ascii="標楷體" w:eastAsia="標楷體" w:hAnsi="標楷體" w:cs="Times New Roman" w:hint="eastAsia"/>
          <w:szCs w:val="24"/>
        </w:rPr>
        <w:t>本存款為照顧本會所屬</w:t>
      </w:r>
      <w:r w:rsidRPr="00AB071B">
        <w:rPr>
          <w:rFonts w:ascii="標楷體" w:eastAsia="標楷體" w:hAnsi="標楷體" w:cs="Times New Roman" w:hint="eastAsia"/>
        </w:rPr>
        <w:t>編制</w:t>
      </w:r>
      <w:r w:rsidRPr="00AB071B">
        <w:rPr>
          <w:rFonts w:ascii="標楷體" w:eastAsia="標楷體" w:hAnsi="標楷體" w:cs="Times New Roman" w:hint="eastAsia"/>
          <w:szCs w:val="24"/>
        </w:rPr>
        <w:t>員工退休後之生活，以回饋其對農會漁會的貢獻，並安定其家庭生活而設立之存款。</w:t>
      </w:r>
    </w:p>
    <w:p w14:paraId="0FD8FB5E" w14:textId="77777777" w:rsidR="00AB071B" w:rsidRP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二、額度：</w:t>
      </w:r>
    </w:p>
    <w:p w14:paraId="12300DFB" w14:textId="77777777" w:rsidR="00AB071B" w:rsidRPr="00AB071B" w:rsidRDefault="00127428" w:rsidP="007A48D5">
      <w:pPr>
        <w:spacing w:line="360" w:lineRule="exact"/>
        <w:ind w:leftChars="177" w:left="425"/>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農漁會</w:t>
      </w:r>
      <w:r w:rsidR="00AB071B" w:rsidRPr="00AB071B">
        <w:rPr>
          <w:rFonts w:ascii="標楷體" w:eastAsia="標楷體" w:hAnsi="標楷體" w:cs="Times New Roman" w:hint="eastAsia"/>
        </w:rPr>
        <w:t>編制</w:t>
      </w:r>
      <w:r w:rsidR="00AB071B" w:rsidRPr="00AB071B">
        <w:rPr>
          <w:rFonts w:ascii="標楷體" w:eastAsia="標楷體" w:hAnsi="標楷體" w:cs="Times New Roman" w:hint="eastAsia"/>
          <w:szCs w:val="24"/>
        </w:rPr>
        <w:t>員工退休後，得憑會務部核發之退休通知，於</w:t>
      </w:r>
      <w:proofErr w:type="gramStart"/>
      <w:r w:rsidR="00AB071B" w:rsidRPr="00AB071B">
        <w:rPr>
          <w:rFonts w:ascii="標楷體" w:eastAsia="標楷體" w:hAnsi="標楷體" w:cs="Times New Roman" w:hint="eastAsia"/>
          <w:szCs w:val="24"/>
        </w:rPr>
        <w:t>信用部開立</w:t>
      </w:r>
      <w:proofErr w:type="gramEnd"/>
      <w:r w:rsidR="00AB071B" w:rsidRPr="00AB071B">
        <w:rPr>
          <w:rFonts w:ascii="標楷體" w:eastAsia="標楷體" w:hAnsi="標楷體" w:cs="Times New Roman" w:hint="eastAsia"/>
          <w:szCs w:val="24"/>
        </w:rPr>
        <w:t>本存款戶。信用部經辦之營業單位(為利於管理，通常農漁會皆會指定限信用部本部或某一分部承辦)應於印鑑卡空白處註明退休生效日期、文號及「退休」字樣，以便查考。</w:t>
      </w:r>
    </w:p>
    <w:p w14:paraId="58951EF0" w14:textId="77777777" w:rsidR="00AB071B" w:rsidRPr="00AB071B" w:rsidRDefault="00127428" w:rsidP="007A48D5">
      <w:pPr>
        <w:spacing w:line="360" w:lineRule="exact"/>
        <w:ind w:left="425" w:hangingChars="177" w:hanging="425"/>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本存款原則上應於開戶時將退休金</w:t>
      </w:r>
      <w:proofErr w:type="gramStart"/>
      <w:r w:rsidR="00AB071B" w:rsidRPr="00AB071B">
        <w:rPr>
          <w:rFonts w:ascii="標楷體" w:eastAsia="標楷體" w:hAnsi="標楷體" w:cs="Times New Roman" w:hint="eastAsia"/>
          <w:szCs w:val="24"/>
        </w:rPr>
        <w:t>【</w:t>
      </w:r>
      <w:proofErr w:type="gramEnd"/>
      <w:r w:rsidR="00AB071B" w:rsidRPr="00AB071B">
        <w:rPr>
          <w:rFonts w:ascii="標楷體" w:eastAsia="標楷體" w:hAnsi="標楷體" w:cs="Times New Roman" w:hint="eastAsia"/>
          <w:szCs w:val="24"/>
        </w:rPr>
        <w:t>含</w:t>
      </w:r>
      <w:r w:rsidR="00AB071B" w:rsidRPr="00AB071B">
        <w:rPr>
          <w:rFonts w:ascii="標楷體" w:eastAsia="標楷體" w:hAnsi="標楷體" w:cs="Times New Roman" w:hint="eastAsia"/>
        </w:rPr>
        <w:t>勞工保險老年給付金、雇主</w:t>
      </w:r>
      <w:r w:rsidR="00AB071B" w:rsidRPr="00AB071B">
        <w:rPr>
          <w:rFonts w:ascii="標楷體" w:eastAsia="標楷體" w:hAnsi="標楷體" w:cs="Times New Roman"/>
        </w:rPr>
        <w:t>(</w:t>
      </w:r>
      <w:r w:rsidR="00AB071B" w:rsidRPr="00AB071B">
        <w:rPr>
          <w:rFonts w:ascii="標楷體" w:eastAsia="標楷體" w:hAnsi="標楷體" w:cs="Times New Roman" w:hint="eastAsia"/>
        </w:rPr>
        <w:t>本會</w:t>
      </w:r>
      <w:r w:rsidR="00AB071B" w:rsidRPr="00AB071B">
        <w:rPr>
          <w:rFonts w:ascii="標楷體" w:eastAsia="標楷體" w:hAnsi="標楷體" w:cs="Times New Roman"/>
        </w:rPr>
        <w:t>)</w:t>
      </w:r>
      <w:r w:rsidR="00AB071B" w:rsidRPr="00AB071B">
        <w:rPr>
          <w:rFonts w:ascii="標楷體" w:eastAsia="標楷體" w:hAnsi="標楷體" w:cs="Times New Roman" w:hint="eastAsia"/>
        </w:rPr>
        <w:t>按月提繳至勞保局勞工退休金個人專戶之總額（不含收益及自提部分）、舊制年資結算</w:t>
      </w:r>
      <w:r w:rsidR="00AB071B" w:rsidRPr="00AB071B">
        <w:rPr>
          <w:rFonts w:ascii="標楷體" w:eastAsia="標楷體" w:hAnsi="標楷體" w:cs="Times New Roman"/>
        </w:rPr>
        <w:t>撥給</w:t>
      </w:r>
      <w:r w:rsidR="00AB071B" w:rsidRPr="00AB071B">
        <w:rPr>
          <w:rFonts w:ascii="標楷體" w:eastAsia="標楷體" w:hAnsi="標楷體" w:cs="Times New Roman" w:hint="eastAsia"/>
        </w:rPr>
        <w:t>之退休金(結算至</w:t>
      </w:r>
      <w:r w:rsidR="00AB071B" w:rsidRPr="00AB071B">
        <w:rPr>
          <w:rFonts w:ascii="標楷體" w:eastAsia="標楷體" w:hAnsi="標楷體" w:cs="Times New Roman"/>
        </w:rPr>
        <w:t>103年底</w:t>
      </w:r>
      <w:r w:rsidR="00AB071B" w:rsidRPr="00AB071B">
        <w:rPr>
          <w:rFonts w:ascii="標楷體" w:eastAsia="標楷體" w:hAnsi="標楷體" w:cs="Times New Roman" w:hint="eastAsia"/>
        </w:rPr>
        <w:t>；</w:t>
      </w:r>
      <w:proofErr w:type="gramStart"/>
      <w:r w:rsidR="00AB071B" w:rsidRPr="00AB071B">
        <w:rPr>
          <w:rFonts w:ascii="標楷體" w:eastAsia="標楷體" w:hAnsi="標楷體" w:cs="Times New Roman" w:hint="eastAsia"/>
        </w:rPr>
        <w:t>1</w:t>
      </w:r>
      <w:r w:rsidR="00AB071B" w:rsidRPr="00AB071B">
        <w:rPr>
          <w:rFonts w:ascii="標楷體" w:eastAsia="標楷體" w:hAnsi="標楷體" w:cs="Times New Roman"/>
        </w:rPr>
        <w:t>04</w:t>
      </w:r>
      <w:proofErr w:type="gramEnd"/>
      <w:r w:rsidR="00AB071B" w:rsidRPr="00AB071B">
        <w:rPr>
          <w:rFonts w:ascii="標楷體" w:eastAsia="標楷體" w:hAnsi="標楷體" w:cs="Times New Roman"/>
        </w:rPr>
        <w:t>年度起之退休金</w:t>
      </w:r>
      <w:r w:rsidR="00AB071B" w:rsidRPr="00AB071B">
        <w:rPr>
          <w:rFonts w:ascii="標楷體" w:eastAsia="標楷體" w:hAnsi="標楷體" w:cs="Times New Roman" w:hint="eastAsia"/>
        </w:rPr>
        <w:t>，農漁會</w:t>
      </w:r>
      <w:r w:rsidR="00AB071B" w:rsidRPr="00AB071B">
        <w:rPr>
          <w:rFonts w:ascii="標楷體" w:eastAsia="標楷體" w:hAnsi="標楷體" w:cs="Times New Roman"/>
        </w:rPr>
        <w:t>即</w:t>
      </w:r>
      <w:r w:rsidR="00AB071B" w:rsidRPr="00AB071B">
        <w:rPr>
          <w:rFonts w:ascii="標楷體" w:eastAsia="標楷體" w:hAnsi="標楷體" w:cs="Times New Roman" w:hint="eastAsia"/>
        </w:rPr>
        <w:t>按月提繳至勞保局勞工退休金個人專戶</w:t>
      </w:r>
      <w:proofErr w:type="gramStart"/>
      <w:r w:rsidR="00AB071B" w:rsidRPr="00AB071B">
        <w:rPr>
          <w:rFonts w:ascii="標楷體" w:eastAsia="標楷體" w:hAnsi="標楷體" w:cs="Times New Roman" w:hint="eastAsia"/>
        </w:rPr>
        <w:t>】</w:t>
      </w:r>
      <w:proofErr w:type="gramEnd"/>
      <w:r w:rsidR="00AB071B" w:rsidRPr="00AB071B">
        <w:rPr>
          <w:rFonts w:ascii="標楷體" w:eastAsia="標楷體" w:hAnsi="標楷體" w:cs="Times New Roman" w:hint="eastAsia"/>
          <w:szCs w:val="24"/>
        </w:rPr>
        <w:t>一次存入，款項存入後可隨時提領，惟經提取之金額，不得再行存入。</w:t>
      </w:r>
    </w:p>
    <w:p w14:paraId="6BD0C556" w14:textId="77777777" w:rsidR="00AB071B" w:rsidRPr="00127428" w:rsidRDefault="00127428" w:rsidP="007A48D5">
      <w:pPr>
        <w:spacing w:line="360" w:lineRule="exact"/>
        <w:ind w:left="425" w:hangingChars="177" w:hanging="425"/>
        <w:rPr>
          <w:rFonts w:ascii="標楷體" w:eastAsia="標楷體" w:hAnsi="標楷體" w:cs="Times New Roman"/>
          <w:sz w:val="20"/>
          <w:szCs w:val="20"/>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依規定農漁會無綜合累積虧損且</w:t>
      </w:r>
      <w:proofErr w:type="gramStart"/>
      <w:r w:rsidR="00AB071B" w:rsidRPr="00AB071B">
        <w:rPr>
          <w:rFonts w:ascii="標楷體" w:eastAsia="標楷體" w:hAnsi="標楷體" w:cs="Times New Roman" w:hint="eastAsia"/>
          <w:szCs w:val="24"/>
        </w:rPr>
        <w:t>信用部無虧損</w:t>
      </w:r>
      <w:proofErr w:type="gramEnd"/>
      <w:r w:rsidR="00AB071B" w:rsidRPr="00AB071B">
        <w:rPr>
          <w:rFonts w:ascii="標楷體" w:eastAsia="標楷體" w:hAnsi="標楷體" w:cs="Times New Roman" w:hint="eastAsia"/>
          <w:szCs w:val="24"/>
        </w:rPr>
        <w:t>者，得由會員(代表)大會決議或授權理事會斟酌財務狀況，對其依「農(漁)會人事管理辦法」規定辦理退休之員工，准將其所領之退休金存放各該農會信用部，依員工儲蓄存款利率計息，惟本金領出後不得回存。至於上開農會員工儲蓄存款利率計息之適用對象，僅包括現職及退休員工，農會員工因故死亡，其家屬所領之撫卹金不得適用員工儲蓄存款利率計息。</w:t>
      </w:r>
      <w:r w:rsidR="00AB071B" w:rsidRPr="00127428">
        <w:rPr>
          <w:rFonts w:ascii="標楷體" w:eastAsia="標楷體" w:hAnsi="標楷體" w:cs="Times New Roman" w:hint="eastAsia"/>
          <w:sz w:val="20"/>
          <w:szCs w:val="20"/>
        </w:rPr>
        <w:t>(</w:t>
      </w:r>
      <w:r w:rsidR="006C136A">
        <w:rPr>
          <w:rFonts w:ascii="標楷體" w:eastAsia="標楷體" w:hAnsi="標楷體" w:cs="Times New Roman" w:hint="eastAsia"/>
          <w:sz w:val="20"/>
          <w:szCs w:val="20"/>
        </w:rPr>
        <w:t>農業部</w:t>
      </w:r>
      <w:r w:rsidR="00AB071B" w:rsidRPr="00127428">
        <w:rPr>
          <w:rFonts w:ascii="標楷體" w:eastAsia="標楷體" w:hAnsi="標楷體" w:cs="Times New Roman" w:hint="eastAsia"/>
          <w:sz w:val="20"/>
          <w:szCs w:val="20"/>
        </w:rPr>
        <w:t>95年6月7日農輔字第0950129284號函)</w:t>
      </w:r>
    </w:p>
    <w:p w14:paraId="432F6084"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三、期限及計息規定：</w:t>
      </w:r>
    </w:p>
    <w:p w14:paraId="0B966D91" w14:textId="77777777" w:rsidR="00AB071B" w:rsidRPr="00AB071B" w:rsidRDefault="00AB071B" w:rsidP="007A48D5">
      <w:pPr>
        <w:snapToGrid w:val="0"/>
        <w:spacing w:line="360" w:lineRule="exact"/>
        <w:ind w:left="708" w:hangingChars="295" w:hanging="708"/>
        <w:rPr>
          <w:rFonts w:ascii="標楷體" w:eastAsia="標楷體" w:hAnsi="標楷體" w:cs="Times New Roman"/>
          <w:szCs w:val="24"/>
        </w:rPr>
      </w:pPr>
      <w:r w:rsidRPr="00AB071B">
        <w:rPr>
          <w:rFonts w:ascii="標楷體" w:eastAsia="標楷體" w:hAnsi="標楷體" w:cs="Times New Roman" w:hint="eastAsia"/>
          <w:szCs w:val="24"/>
        </w:rPr>
        <w:t>（一）員工定期儲蓄存款分有1年期、2年期及3年期三種，使用定期儲蓄存款存單，並於其正面加蓋「員工儲蓄存款」字樣。</w:t>
      </w:r>
    </w:p>
    <w:p w14:paraId="24F5FD57" w14:textId="77777777" w:rsidR="00AB071B" w:rsidRP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（二）本存款在額度內按月或複利(</w:t>
      </w:r>
      <w:r w:rsidRPr="00AB071B">
        <w:rPr>
          <w:rFonts w:ascii="標楷體" w:eastAsia="標楷體" w:hAnsi="標楷體" w:cs="Times New Roman" w:hint="eastAsia"/>
          <w:kern w:val="0"/>
          <w:szCs w:val="20"/>
        </w:rPr>
        <w:t>整存整付儲蓄存款)</w:t>
      </w:r>
      <w:r w:rsidRPr="00AB071B">
        <w:rPr>
          <w:rFonts w:ascii="標楷體" w:eastAsia="標楷體" w:hAnsi="標楷體" w:cs="Times New Roman" w:hint="eastAsia"/>
          <w:szCs w:val="24"/>
        </w:rPr>
        <w:t>計息。</w:t>
      </w:r>
    </w:p>
    <w:p w14:paraId="0C04A5C9" w14:textId="77777777" w:rsidR="00AB071B" w:rsidRP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四、其他規定：</w:t>
      </w:r>
    </w:p>
    <w:p w14:paraId="2958C5D2" w14:textId="77777777" w:rsidR="00AB071B" w:rsidRPr="00AB071B" w:rsidRDefault="00AB071B" w:rsidP="007A48D5">
      <w:pPr>
        <w:snapToGrid w:val="0"/>
        <w:spacing w:line="360" w:lineRule="exact"/>
        <w:ind w:left="708" w:hangingChars="295" w:hanging="708"/>
        <w:rPr>
          <w:rFonts w:ascii="標楷體" w:eastAsia="標楷體" w:hAnsi="標楷體" w:cs="Times New Roman"/>
          <w:szCs w:val="24"/>
        </w:rPr>
      </w:pPr>
      <w:r w:rsidRPr="00AB071B">
        <w:rPr>
          <w:rFonts w:ascii="標楷體" w:eastAsia="標楷體" w:hAnsi="標楷體" w:cs="Times New Roman" w:hint="eastAsia"/>
          <w:szCs w:val="24"/>
        </w:rPr>
        <w:t>（一）對於退休員工，退休日前所存儲之員工活期儲蓄存款，得按員工活期儲蓄存款利率計息</w:t>
      </w:r>
      <w:r w:rsidRPr="00B71D45">
        <w:rPr>
          <w:rFonts w:ascii="標楷體" w:eastAsia="標楷體" w:hAnsi="標楷體" w:cs="Times New Roman" w:hint="eastAsia"/>
          <w:szCs w:val="24"/>
        </w:rPr>
        <w:t>；</w:t>
      </w:r>
      <w:r w:rsidRPr="00AB071B">
        <w:rPr>
          <w:rFonts w:ascii="標楷體" w:eastAsia="標楷體" w:hAnsi="標楷體" w:cs="Times New Roman" w:hint="eastAsia"/>
          <w:szCs w:val="24"/>
        </w:rPr>
        <w:t>退休日後之員工活期儲蓄存款，則按一般儲蓄存款利率計息。</w:t>
      </w:r>
    </w:p>
    <w:p w14:paraId="4DA9CCCD" w14:textId="77777777" w:rsidR="00AB071B" w:rsidRPr="00AB071B" w:rsidRDefault="00AB071B" w:rsidP="007A48D5">
      <w:pPr>
        <w:snapToGrid w:val="0"/>
        <w:spacing w:line="360" w:lineRule="exact"/>
        <w:ind w:left="708" w:hangingChars="295" w:hanging="708"/>
        <w:rPr>
          <w:rFonts w:ascii="標楷體" w:eastAsia="標楷體" w:hAnsi="標楷體" w:cs="Times New Roman"/>
          <w:szCs w:val="24"/>
        </w:rPr>
      </w:pPr>
      <w:r w:rsidRPr="00AB071B">
        <w:rPr>
          <w:rFonts w:ascii="標楷體" w:eastAsia="標楷體" w:hAnsi="標楷體" w:cs="Times New Roman" w:hint="eastAsia"/>
          <w:szCs w:val="24"/>
        </w:rPr>
        <w:t>（二）員工定期儲蓄存款逾期提取，其逾期利息按活期儲蓄存款利率折合日息</w:t>
      </w:r>
      <w:proofErr w:type="gramStart"/>
      <w:r w:rsidRPr="00AB071B">
        <w:rPr>
          <w:rFonts w:ascii="標楷體" w:eastAsia="標楷體" w:hAnsi="標楷體" w:cs="Times New Roman" w:hint="eastAsia"/>
          <w:szCs w:val="24"/>
        </w:rPr>
        <w:t>單利計給</w:t>
      </w:r>
      <w:proofErr w:type="gramEnd"/>
      <w:r w:rsidRPr="00AB071B">
        <w:rPr>
          <w:rFonts w:ascii="標楷體" w:eastAsia="標楷體" w:hAnsi="標楷體" w:cs="Times New Roman" w:hint="eastAsia"/>
          <w:szCs w:val="24"/>
        </w:rPr>
        <w:t>，遇利率調整時並應分段計算。</w:t>
      </w:r>
    </w:p>
    <w:p w14:paraId="0622A134" w14:textId="77777777" w:rsidR="00AB071B" w:rsidRPr="00AB071B" w:rsidRDefault="00AB071B" w:rsidP="007A48D5">
      <w:pPr>
        <w:spacing w:line="360" w:lineRule="exact"/>
        <w:ind w:left="708" w:hangingChars="295" w:hanging="708"/>
        <w:rPr>
          <w:rFonts w:ascii="標楷體" w:eastAsia="標楷體" w:hAnsi="標楷體" w:cs="Times New Roman"/>
          <w:szCs w:val="24"/>
        </w:rPr>
      </w:pPr>
      <w:r w:rsidRPr="00AB071B">
        <w:rPr>
          <w:rFonts w:ascii="標楷體" w:eastAsia="標楷體" w:hAnsi="標楷體" w:cs="Times New Roman" w:hint="eastAsia"/>
          <w:szCs w:val="24"/>
        </w:rPr>
        <w:t>（三）已退休之聘任職員於退休後當選農會漁會選任職員同時具備雙重身分，為維護農會漁會財務</w:t>
      </w:r>
      <w:proofErr w:type="gramStart"/>
      <w:r w:rsidRPr="00AB071B">
        <w:rPr>
          <w:rFonts w:ascii="標楷體" w:eastAsia="標楷體" w:hAnsi="標楷體" w:cs="Times New Roman" w:hint="eastAsia"/>
          <w:szCs w:val="24"/>
        </w:rPr>
        <w:t>健全，</w:t>
      </w:r>
      <w:proofErr w:type="gramEnd"/>
      <w:r w:rsidRPr="00AB071B">
        <w:rPr>
          <w:rFonts w:ascii="標楷體" w:eastAsia="標楷體" w:hAnsi="標楷體" w:cs="Times New Roman" w:hint="eastAsia"/>
          <w:szCs w:val="24"/>
        </w:rPr>
        <w:t>不宜重複享受優惠，</w:t>
      </w:r>
      <w:proofErr w:type="gramStart"/>
      <w:r w:rsidRPr="00AB071B">
        <w:rPr>
          <w:rFonts w:ascii="標楷體" w:eastAsia="標楷體" w:hAnsi="標楷體" w:cs="Times New Roman" w:hint="eastAsia"/>
          <w:szCs w:val="24"/>
        </w:rPr>
        <w:t>爰</w:t>
      </w:r>
      <w:proofErr w:type="gramEnd"/>
      <w:r w:rsidRPr="00AB071B">
        <w:rPr>
          <w:rFonts w:ascii="標楷體" w:eastAsia="標楷體" w:hAnsi="標楷體" w:cs="Times New Roman" w:hint="eastAsia"/>
          <w:szCs w:val="24"/>
        </w:rPr>
        <w:t>以開立</w:t>
      </w:r>
      <w:proofErr w:type="gramStart"/>
      <w:r w:rsidRPr="00AB071B">
        <w:rPr>
          <w:rFonts w:ascii="標楷體" w:eastAsia="標楷體" w:hAnsi="標楷體" w:cs="Times New Roman" w:hint="eastAsia"/>
          <w:szCs w:val="24"/>
        </w:rPr>
        <w:t>一</w:t>
      </w:r>
      <w:proofErr w:type="gramEnd"/>
      <w:r w:rsidRPr="00AB071B">
        <w:rPr>
          <w:rFonts w:ascii="標楷體" w:eastAsia="標楷體" w:hAnsi="標楷體" w:cs="Times New Roman" w:hint="eastAsia"/>
          <w:szCs w:val="24"/>
        </w:rPr>
        <w:t>帳戶為限。</w:t>
      </w:r>
      <w:r w:rsidRPr="00127428">
        <w:rPr>
          <w:rFonts w:ascii="標楷體" w:eastAsia="標楷體" w:hAnsi="標楷體" w:cs="Times New Roman" w:hint="eastAsia"/>
          <w:sz w:val="20"/>
          <w:szCs w:val="20"/>
        </w:rPr>
        <w:t>（</w:t>
      </w:r>
      <w:r w:rsidR="006C136A">
        <w:rPr>
          <w:rFonts w:ascii="標楷體" w:eastAsia="標楷體" w:hAnsi="標楷體" w:cs="Times New Roman" w:hint="eastAsia"/>
          <w:sz w:val="20"/>
          <w:szCs w:val="20"/>
        </w:rPr>
        <w:t>農業部農業金融署</w:t>
      </w:r>
      <w:r w:rsidRPr="00127428">
        <w:rPr>
          <w:rFonts w:ascii="標楷體" w:eastAsia="標楷體" w:hAnsi="標楷體" w:cs="Times New Roman" w:hint="eastAsia"/>
          <w:sz w:val="20"/>
          <w:szCs w:val="20"/>
        </w:rPr>
        <w:t>98年4月7日農金二字第0985011799號函）</w:t>
      </w:r>
    </w:p>
    <w:p w14:paraId="798EFB5D" w14:textId="77777777" w:rsidR="00EC6CE3" w:rsidRDefault="00EC6CE3">
      <w:pPr>
        <w:widowControl/>
        <w:rPr>
          <w:rFonts w:ascii="標楷體" w:eastAsia="標楷體" w:hAnsi="標楷體" w:cs="Times New Roman"/>
          <w:b/>
          <w:sz w:val="28"/>
          <w:szCs w:val="24"/>
        </w:rPr>
      </w:pPr>
      <w:bookmarkStart w:id="46" w:name="_Toc136424219"/>
      <w:r>
        <w:rPr>
          <w:rFonts w:ascii="標楷體" w:eastAsia="標楷體" w:hAnsi="標楷體" w:cs="Times New Roman"/>
          <w:b/>
          <w:sz w:val="28"/>
          <w:szCs w:val="24"/>
        </w:rPr>
        <w:br w:type="page"/>
      </w:r>
    </w:p>
    <w:p w14:paraId="7D4E16D1" w14:textId="77777777" w:rsidR="00AB071B" w:rsidRPr="00AB071B" w:rsidRDefault="00AB071B" w:rsidP="007A48D5">
      <w:pPr>
        <w:snapToGrid w:val="0"/>
        <w:spacing w:line="360" w:lineRule="exact"/>
        <w:jc w:val="center"/>
        <w:outlineLvl w:val="1"/>
        <w:rPr>
          <w:rFonts w:ascii="標楷體" w:eastAsia="標楷體" w:hAnsi="標楷體" w:cs="Times New Roman"/>
          <w:b/>
          <w:sz w:val="28"/>
          <w:szCs w:val="24"/>
        </w:rPr>
      </w:pPr>
      <w:r w:rsidRPr="00AB071B">
        <w:rPr>
          <w:rFonts w:ascii="標楷體" w:eastAsia="標楷體" w:hAnsi="標楷體" w:cs="Times New Roman" w:hint="eastAsia"/>
          <w:b/>
          <w:sz w:val="28"/>
          <w:szCs w:val="24"/>
        </w:rPr>
        <w:lastRenderedPageBreak/>
        <w:t>第四節    機動利率</w:t>
      </w:r>
      <w:bookmarkEnd w:id="46"/>
    </w:p>
    <w:p w14:paraId="37CE4FD4" w14:textId="77777777" w:rsidR="00AB071B" w:rsidRPr="00AB071B" w:rsidRDefault="00AB071B" w:rsidP="00EC6CE3">
      <w:pPr>
        <w:snapToGrid w:val="0"/>
        <w:spacing w:beforeLines="50" w:before="180" w:line="360" w:lineRule="exact"/>
        <w:rPr>
          <w:rFonts w:ascii="標楷體" w:eastAsia="標楷體" w:hAnsi="標楷體" w:cs="Times New Roman"/>
          <w:szCs w:val="24"/>
        </w:rPr>
      </w:pPr>
      <w:r w:rsidRPr="00AB071B">
        <w:rPr>
          <w:rFonts w:ascii="標楷體" w:eastAsia="標楷體" w:hAnsi="標楷體" w:cs="Times New Roman" w:hint="eastAsia"/>
          <w:szCs w:val="24"/>
        </w:rPr>
        <w:t>一、性質</w:t>
      </w:r>
    </w:p>
    <w:p w14:paraId="00D95442" w14:textId="77777777" w:rsidR="00AB071B" w:rsidRPr="00AB071B" w:rsidRDefault="00AB071B" w:rsidP="007A48D5">
      <w:pPr>
        <w:snapToGrid w:val="0"/>
        <w:spacing w:line="360" w:lineRule="exact"/>
        <w:ind w:left="425" w:hangingChars="177" w:hanging="425"/>
        <w:rPr>
          <w:rFonts w:ascii="標楷體" w:eastAsia="標楷體" w:hAnsi="標楷體" w:cs="Times New Roman"/>
          <w:szCs w:val="24"/>
        </w:rPr>
      </w:pPr>
      <w:r w:rsidRPr="00AB071B">
        <w:rPr>
          <w:rFonts w:ascii="標楷體" w:eastAsia="標楷體" w:hAnsi="標楷體" w:cs="Times New Roman" w:hint="eastAsia"/>
          <w:szCs w:val="24"/>
        </w:rPr>
        <w:t xml:space="preserve">    </w:t>
      </w:r>
      <w:r w:rsidR="00127428">
        <w:rPr>
          <w:rFonts w:ascii="標楷體" w:eastAsia="標楷體" w:hAnsi="標楷體" w:cs="Times New Roman" w:hint="eastAsia"/>
          <w:szCs w:val="24"/>
        </w:rPr>
        <w:t xml:space="preserve">    </w:t>
      </w:r>
      <w:r w:rsidRPr="00AB071B">
        <w:rPr>
          <w:rFonts w:ascii="標楷體" w:eastAsia="標楷體" w:hAnsi="標楷體" w:cs="Times New Roman" w:hint="eastAsia"/>
          <w:szCs w:val="24"/>
        </w:rPr>
        <w:t>即存戶於起存時得事先約定，其存單之利率，</w:t>
      </w:r>
      <w:proofErr w:type="gramStart"/>
      <w:r w:rsidRPr="00AB071B">
        <w:rPr>
          <w:rFonts w:ascii="標楷體" w:eastAsia="標楷體" w:hAnsi="標楷體" w:cs="Times New Roman" w:hint="eastAsia"/>
          <w:szCs w:val="24"/>
        </w:rPr>
        <w:t>如遇本會</w:t>
      </w:r>
      <w:proofErr w:type="gramEnd"/>
      <w:r w:rsidRPr="00AB071B">
        <w:rPr>
          <w:rFonts w:ascii="標楷體" w:eastAsia="標楷體" w:hAnsi="標楷體" w:cs="Times New Roman" w:hint="eastAsia"/>
          <w:szCs w:val="24"/>
        </w:rPr>
        <w:t>調整存款利率時，改按新利率計息。惟一經擇定，即不得變更之。</w:t>
      </w:r>
    </w:p>
    <w:p w14:paraId="2C820C18" w14:textId="77777777" w:rsidR="00AB071B" w:rsidRP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二、適用項目</w:t>
      </w:r>
    </w:p>
    <w:p w14:paraId="1416BD54" w14:textId="77777777" w:rsidR="00AB071B" w:rsidRPr="00AB071B" w:rsidRDefault="00AB071B" w:rsidP="007A48D5">
      <w:pPr>
        <w:snapToGrid w:val="0"/>
        <w:spacing w:line="360" w:lineRule="exact"/>
        <w:ind w:left="425" w:hangingChars="177" w:hanging="425"/>
        <w:rPr>
          <w:rFonts w:ascii="標楷體" w:eastAsia="標楷體" w:hAnsi="標楷體" w:cs="Times New Roman"/>
          <w:szCs w:val="24"/>
        </w:rPr>
      </w:pPr>
      <w:r w:rsidRPr="00AB071B">
        <w:rPr>
          <w:rFonts w:ascii="標楷體" w:eastAsia="標楷體" w:hAnsi="標楷體" w:cs="Times New Roman" w:hint="eastAsia"/>
          <w:szCs w:val="24"/>
        </w:rPr>
        <w:t xml:space="preserve">    </w:t>
      </w:r>
      <w:r w:rsidR="00127428">
        <w:rPr>
          <w:rFonts w:ascii="標楷體" w:eastAsia="標楷體" w:hAnsi="標楷體" w:cs="Times New Roman" w:hint="eastAsia"/>
          <w:szCs w:val="24"/>
        </w:rPr>
        <w:t xml:space="preserve">    </w:t>
      </w:r>
      <w:r w:rsidRPr="00AB071B">
        <w:rPr>
          <w:rFonts w:ascii="標楷體" w:eastAsia="標楷體" w:hAnsi="標楷體" w:cs="Times New Roman" w:hint="eastAsia"/>
          <w:szCs w:val="24"/>
        </w:rPr>
        <w:t>定期存款、存本取息儲蓄存款、整存整付儲蓄存款、員工定期儲蓄存款等四種。</w:t>
      </w:r>
    </w:p>
    <w:p w14:paraId="4769FEDE" w14:textId="77777777" w:rsidR="00AB071B" w:rsidRP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三、開戶手續</w:t>
      </w:r>
    </w:p>
    <w:p w14:paraId="48636772" w14:textId="77777777" w:rsidR="00AB071B" w:rsidRPr="00AB071B" w:rsidRDefault="00AB071B" w:rsidP="007A48D5">
      <w:pPr>
        <w:snapToGrid w:val="0"/>
        <w:spacing w:line="360" w:lineRule="exact"/>
        <w:ind w:left="708" w:rightChars="-177" w:right="-425" w:hangingChars="295" w:hanging="708"/>
        <w:rPr>
          <w:rFonts w:ascii="標楷體" w:eastAsia="標楷體" w:hAnsi="標楷體" w:cs="Times New Roman"/>
          <w:szCs w:val="24"/>
        </w:rPr>
      </w:pPr>
      <w:r w:rsidRPr="00AB071B">
        <w:rPr>
          <w:rFonts w:ascii="標楷體" w:eastAsia="標楷體" w:hAnsi="標楷體" w:cs="Times New Roman" w:hint="eastAsia"/>
          <w:szCs w:val="24"/>
        </w:rPr>
        <w:t>（一）經辦員應請客戶在定期性存款申請單</w:t>
      </w:r>
      <w:r w:rsidRPr="00AB071B">
        <w:rPr>
          <w:rFonts w:ascii="標楷體" w:eastAsia="標楷體" w:hAnsi="標楷體" w:cs="Times New Roman" w:hint="eastAsia"/>
          <w:color w:val="7030A0"/>
          <w:szCs w:val="24"/>
        </w:rPr>
        <w:t>之</w:t>
      </w:r>
      <w:r w:rsidRPr="00AB071B">
        <w:rPr>
          <w:rFonts w:ascii="標楷體" w:eastAsia="標楷體" w:hAnsi="標楷體" w:cs="Times New Roman" w:hint="eastAsia"/>
          <w:szCs w:val="24"/>
        </w:rPr>
        <w:t>「機動」或「固定」利率</w:t>
      </w:r>
      <w:proofErr w:type="gramStart"/>
      <w:r w:rsidRPr="00AB071B">
        <w:rPr>
          <w:rFonts w:ascii="標楷體" w:eastAsia="標楷體" w:hAnsi="標楷體" w:cs="Times New Roman" w:hint="eastAsia"/>
          <w:szCs w:val="24"/>
        </w:rPr>
        <w:t>文字欄前勾選</w:t>
      </w:r>
      <w:proofErr w:type="gramEnd"/>
      <w:r w:rsidRPr="00AB071B">
        <w:rPr>
          <w:rFonts w:ascii="標楷體" w:eastAsia="標楷體" w:hAnsi="標楷體" w:cs="Times New Roman" w:hint="eastAsia"/>
          <w:szCs w:val="24"/>
        </w:rPr>
        <w:t>「機動」。</w:t>
      </w:r>
    </w:p>
    <w:p w14:paraId="28846C03" w14:textId="77777777" w:rsidR="00AB071B" w:rsidRP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（二）記帳員於新開戶電腦建檔時，應建入「機動利率」代號。</w:t>
      </w:r>
    </w:p>
    <w:p w14:paraId="7B3082A2" w14:textId="77777777" w:rsidR="00AB071B" w:rsidRPr="00AB071B" w:rsidRDefault="00AB071B" w:rsidP="007A48D5">
      <w:pPr>
        <w:snapToGrid w:val="0"/>
        <w:spacing w:line="360" w:lineRule="exact"/>
        <w:ind w:left="708" w:hangingChars="295" w:hanging="708"/>
        <w:rPr>
          <w:rFonts w:ascii="標楷體" w:eastAsia="標楷體" w:hAnsi="標楷體" w:cs="Times New Roman"/>
          <w:szCs w:val="24"/>
        </w:rPr>
      </w:pPr>
      <w:r w:rsidRPr="00AB071B">
        <w:rPr>
          <w:rFonts w:ascii="標楷體" w:eastAsia="標楷體" w:hAnsi="標楷體" w:cs="Times New Roman" w:hint="eastAsia"/>
          <w:szCs w:val="24"/>
        </w:rPr>
        <w:t>（三）在存單正面右上方加蓋（或列印）「機動」戳記，並於左邊存根聯空白處，比照前述辦理。</w:t>
      </w:r>
    </w:p>
    <w:p w14:paraId="0F106F00" w14:textId="77777777" w:rsidR="00AB071B" w:rsidRP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（四）其他開戶手續，比照定期存款及定期儲蓄存款規定辦理。</w:t>
      </w:r>
    </w:p>
    <w:p w14:paraId="047F0714" w14:textId="77777777" w:rsidR="00AB071B" w:rsidRP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四、利息調整日之擇定</w:t>
      </w:r>
      <w:proofErr w:type="gramStart"/>
      <w:r w:rsidRPr="00AB071B">
        <w:rPr>
          <w:rFonts w:ascii="標楷體" w:eastAsia="標楷體" w:hAnsi="標楷體" w:cs="Times New Roman" w:hint="eastAsia"/>
          <w:szCs w:val="24"/>
        </w:rPr>
        <w:t>及其計息</w:t>
      </w:r>
      <w:proofErr w:type="gramEnd"/>
      <w:r w:rsidRPr="00AB071B">
        <w:rPr>
          <w:rFonts w:ascii="標楷體" w:eastAsia="標楷體" w:hAnsi="標楷體" w:cs="Times New Roman" w:hint="eastAsia"/>
          <w:szCs w:val="24"/>
        </w:rPr>
        <w:t>方式</w:t>
      </w:r>
    </w:p>
    <w:p w14:paraId="183F46F6" w14:textId="77777777" w:rsidR="00AB071B" w:rsidRPr="00AB071B" w:rsidRDefault="00AB071B" w:rsidP="007A48D5">
      <w:pPr>
        <w:snapToGrid w:val="0"/>
        <w:spacing w:line="360" w:lineRule="exact"/>
        <w:ind w:left="991" w:hangingChars="413" w:hanging="991"/>
        <w:rPr>
          <w:rFonts w:ascii="標楷體" w:eastAsia="標楷體" w:hAnsi="標楷體" w:cs="Times New Roman"/>
          <w:szCs w:val="24"/>
        </w:rPr>
      </w:pPr>
      <w:r w:rsidRPr="00AB071B">
        <w:rPr>
          <w:rFonts w:ascii="標楷體" w:eastAsia="標楷體" w:hAnsi="標楷體" w:cs="Times New Roman" w:hint="eastAsia"/>
          <w:szCs w:val="24"/>
        </w:rPr>
        <w:t>（一）1.足月部分（不論大小月，例如2月8日至3月8日為1個月）按月計息，以本金乘年利率、月數，再除以12即得利息額。不足月部分（即不足1個月之</w:t>
      </w:r>
      <w:proofErr w:type="gramStart"/>
      <w:r w:rsidRPr="00AB071B">
        <w:rPr>
          <w:rFonts w:ascii="標楷體" w:eastAsia="標楷體" w:hAnsi="標楷體" w:cs="Times New Roman" w:hint="eastAsia"/>
          <w:szCs w:val="24"/>
        </w:rPr>
        <w:t>畸</w:t>
      </w:r>
      <w:proofErr w:type="gramEnd"/>
      <w:r w:rsidRPr="00AB071B">
        <w:rPr>
          <w:rFonts w:ascii="標楷體" w:eastAsia="標楷體" w:hAnsi="標楷體" w:cs="Times New Roman" w:hint="eastAsia"/>
          <w:szCs w:val="24"/>
        </w:rPr>
        <w:t>零天數部分），則按日計息。</w:t>
      </w:r>
    </w:p>
    <w:p w14:paraId="4E9203CA" w14:textId="77777777" w:rsidR="00AB071B" w:rsidRPr="00AB071B" w:rsidRDefault="00127428" w:rsidP="007A48D5">
      <w:pPr>
        <w:autoSpaceDE w:val="0"/>
        <w:autoSpaceDN w:val="0"/>
        <w:adjustRightInd w:val="0"/>
        <w:spacing w:line="360" w:lineRule="exact"/>
        <w:ind w:left="991" w:hangingChars="413" w:hanging="991"/>
        <w:jc w:val="both"/>
        <w:rPr>
          <w:rFonts w:ascii="標楷體" w:eastAsia="標楷體" w:hAnsi="標楷體" w:cs="Times New Roman"/>
          <w:szCs w:val="24"/>
        </w:rPr>
      </w:pPr>
      <w:r>
        <w:rPr>
          <w:rFonts w:ascii="標楷體" w:eastAsia="標楷體" w:hAnsi="標楷體" w:cs="Times New Roman" w:hint="eastAsia"/>
          <w:szCs w:val="24"/>
        </w:rPr>
        <w:t xml:space="preserve">    </w:t>
      </w:r>
      <w:r w:rsidR="009935CA">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2.前項定期存款足月部分，除得</w:t>
      </w:r>
      <w:proofErr w:type="gramStart"/>
      <w:r w:rsidR="00AB071B" w:rsidRPr="00AB071B">
        <w:rPr>
          <w:rFonts w:ascii="標楷體" w:eastAsia="標楷體" w:hAnsi="標楷體" w:cs="Times New Roman" w:hint="eastAsia"/>
          <w:szCs w:val="24"/>
        </w:rPr>
        <w:t>採</w:t>
      </w:r>
      <w:proofErr w:type="gramEnd"/>
      <w:r w:rsidR="00AB071B" w:rsidRPr="00AB071B">
        <w:rPr>
          <w:rFonts w:ascii="標楷體" w:eastAsia="標楷體" w:hAnsi="標楷體" w:cs="Times New Roman" w:hint="eastAsia"/>
          <w:szCs w:val="24"/>
        </w:rPr>
        <w:t>按月計息方式外，亦得</w:t>
      </w:r>
      <w:proofErr w:type="gramStart"/>
      <w:r w:rsidR="00AB071B" w:rsidRPr="00AB071B">
        <w:rPr>
          <w:rFonts w:ascii="標楷體" w:eastAsia="標楷體" w:hAnsi="標楷體" w:cs="Times New Roman" w:hint="eastAsia"/>
          <w:szCs w:val="24"/>
        </w:rPr>
        <w:t>採</w:t>
      </w:r>
      <w:proofErr w:type="gramEnd"/>
      <w:r w:rsidR="00AB071B" w:rsidRPr="00AB071B">
        <w:rPr>
          <w:rFonts w:ascii="標楷體" w:eastAsia="標楷體" w:hAnsi="標楷體" w:cs="Times New Roman" w:hint="eastAsia"/>
          <w:szCs w:val="24"/>
        </w:rPr>
        <w:t>行按實際日數計息。</w:t>
      </w:r>
      <w:proofErr w:type="gramStart"/>
      <w:r w:rsidR="00AB071B" w:rsidRPr="00AB071B">
        <w:rPr>
          <w:rFonts w:ascii="標楷體" w:eastAsia="標楷體" w:hAnsi="標楷體" w:cs="Times New Roman" w:hint="eastAsia"/>
          <w:szCs w:val="24"/>
        </w:rPr>
        <w:t>惟</w:t>
      </w:r>
      <w:proofErr w:type="gramEnd"/>
      <w:r w:rsidR="00AB071B" w:rsidRPr="00AB071B">
        <w:rPr>
          <w:rFonts w:ascii="標楷體" w:eastAsia="標楷體" w:hAnsi="標楷體" w:cs="Times New Roman" w:hint="eastAsia"/>
          <w:szCs w:val="24"/>
        </w:rPr>
        <w:t>個別農會漁會對其所有客戶應</w:t>
      </w:r>
      <w:proofErr w:type="gramStart"/>
      <w:r w:rsidR="00AB071B" w:rsidRPr="00AB071B">
        <w:rPr>
          <w:rFonts w:ascii="標楷體" w:eastAsia="標楷體" w:hAnsi="標楷體" w:cs="Times New Roman" w:hint="eastAsia"/>
          <w:szCs w:val="24"/>
        </w:rPr>
        <w:t>採</w:t>
      </w:r>
      <w:proofErr w:type="gramEnd"/>
      <w:r w:rsidR="00AB071B" w:rsidRPr="00AB071B">
        <w:rPr>
          <w:rFonts w:ascii="標楷體" w:eastAsia="標楷體" w:hAnsi="標楷體" w:cs="Times New Roman" w:hint="eastAsia"/>
          <w:szCs w:val="24"/>
        </w:rPr>
        <w:t>行一致之計息方式。</w:t>
      </w:r>
    </w:p>
    <w:p w14:paraId="52A82D9B" w14:textId="77777777" w:rsidR="00AB071B" w:rsidRPr="00AB071B" w:rsidRDefault="00127428" w:rsidP="007A48D5">
      <w:pPr>
        <w:widowControl/>
        <w:autoSpaceDE w:val="0"/>
        <w:autoSpaceDN w:val="0"/>
        <w:adjustRightInd w:val="0"/>
        <w:snapToGrid w:val="0"/>
        <w:spacing w:line="360" w:lineRule="exact"/>
        <w:ind w:leftChars="1" w:left="991" w:hangingChars="412" w:hanging="989"/>
        <w:jc w:val="both"/>
        <w:rPr>
          <w:rFonts w:ascii="標楷體" w:eastAsia="標楷體" w:hAnsi="標楷體" w:cs="Times New Roman"/>
          <w:strike/>
          <w:color w:val="7030A0"/>
          <w:szCs w:val="24"/>
        </w:rPr>
      </w:pPr>
      <w:r>
        <w:rPr>
          <w:rFonts w:ascii="標楷體" w:eastAsia="標楷體" w:hAnsi="標楷體" w:cs="Times New Roman" w:hint="eastAsia"/>
          <w:szCs w:val="20"/>
        </w:rPr>
        <w:t xml:space="preserve">   </w:t>
      </w:r>
      <w:r w:rsidR="009935CA">
        <w:rPr>
          <w:rFonts w:ascii="標楷體" w:eastAsia="標楷體" w:hAnsi="標楷體" w:cs="Times New Roman" w:hint="eastAsia"/>
          <w:szCs w:val="20"/>
        </w:rPr>
        <w:t xml:space="preserve">   </w:t>
      </w:r>
      <w:r w:rsidR="00AB071B" w:rsidRPr="00AB071B">
        <w:rPr>
          <w:rFonts w:ascii="標楷體" w:eastAsia="標楷體" w:hAnsi="標楷體" w:cs="Times New Roman" w:hint="eastAsia"/>
          <w:szCs w:val="20"/>
        </w:rPr>
        <w:t>3.農會漁會應於網站揭露</w:t>
      </w:r>
      <w:r w:rsidR="00AB071B" w:rsidRPr="00AB071B">
        <w:rPr>
          <w:rFonts w:ascii="標楷體" w:eastAsia="標楷體" w:hAnsi="標楷體" w:cs="Times New Roman" w:hint="eastAsia"/>
          <w:szCs w:val="19"/>
        </w:rPr>
        <w:t>「新臺幣存放款計息方式」，並於存款契約載明「新臺幣存放款計息方式」，以利客戶清楚了解相關資訊。</w:t>
      </w:r>
    </w:p>
    <w:p w14:paraId="18EA6941" w14:textId="77777777" w:rsidR="00AB071B" w:rsidRDefault="00AB071B" w:rsidP="007A48D5">
      <w:pPr>
        <w:snapToGrid w:val="0"/>
        <w:spacing w:line="360" w:lineRule="exact"/>
        <w:ind w:left="708" w:hangingChars="295" w:hanging="708"/>
        <w:rPr>
          <w:rFonts w:ascii="標楷體" w:eastAsia="標楷體" w:hAnsi="標楷體" w:cs="Times New Roman"/>
          <w:szCs w:val="24"/>
        </w:rPr>
      </w:pPr>
      <w:r w:rsidRPr="00AB071B">
        <w:rPr>
          <w:rFonts w:ascii="標楷體" w:eastAsia="標楷體" w:hAnsi="標楷體" w:cs="Times New Roman" w:hint="eastAsia"/>
          <w:szCs w:val="24"/>
        </w:rPr>
        <w:t>（二）屬定期存款或存本取息儲蓄存款者，以本會調整該存款利率之日起即按新利率計息。</w:t>
      </w:r>
      <w:proofErr w:type="gramStart"/>
      <w:r w:rsidRPr="00AB071B">
        <w:rPr>
          <w:rFonts w:ascii="標楷體" w:eastAsia="標楷體" w:hAnsi="標楷體" w:cs="Times New Roman" w:hint="eastAsia"/>
          <w:szCs w:val="24"/>
        </w:rPr>
        <w:t>該計息月</w:t>
      </w:r>
      <w:proofErr w:type="gramEnd"/>
      <w:r w:rsidRPr="00AB071B">
        <w:rPr>
          <w:rFonts w:ascii="標楷體" w:eastAsia="標楷體" w:hAnsi="標楷體" w:cs="Times New Roman" w:hint="eastAsia"/>
          <w:szCs w:val="24"/>
        </w:rPr>
        <w:t>之新、舊利率計息方式如下：</w:t>
      </w:r>
    </w:p>
    <w:p w14:paraId="73D4A333" w14:textId="77777777" w:rsidR="00AB071B" w:rsidRPr="00AB071B" w:rsidRDefault="007D0504"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noProof/>
          <w:sz w:val="20"/>
          <w:szCs w:val="24"/>
        </w:rPr>
        <mc:AlternateContent>
          <mc:Choice Requires="wps">
            <w:drawing>
              <wp:anchor distT="0" distB="0" distL="114300" distR="114300" simplePos="0" relativeHeight="251714560" behindDoc="0" locked="0" layoutInCell="1" allowOverlap="1" wp14:anchorId="367609D0" wp14:editId="6963368B">
                <wp:simplePos x="0" y="0"/>
                <wp:positionH relativeFrom="column">
                  <wp:posOffset>3771900</wp:posOffset>
                </wp:positionH>
                <wp:positionV relativeFrom="paragraph">
                  <wp:posOffset>290195</wp:posOffset>
                </wp:positionV>
                <wp:extent cx="1143000" cy="342900"/>
                <wp:effectExtent l="0" t="0" r="0" b="0"/>
                <wp:wrapNone/>
                <wp:docPr id="190" name="文字方塊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D7BC1" w14:textId="77777777" w:rsidR="00E018D1" w:rsidRDefault="00E018D1" w:rsidP="00AB071B">
                            <w:r>
                              <w:rPr>
                                <w:rFonts w:ascii="標楷體" w:eastAsia="標楷體" w:hAnsi="標楷體" w:hint="eastAsia"/>
                              </w:rPr>
                              <w:t>計息月日數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7609D0" id="_x0000_t202" coordsize="21600,21600" o:spt="202" path="m,l,21600r21600,l21600,xe">
                <v:stroke joinstyle="miter"/>
                <v:path gradientshapeok="t" o:connecttype="rect"/>
              </v:shapetype>
              <v:shape id="文字方塊 190" o:spid="_x0000_s1048" type="#_x0000_t202" style="position:absolute;margin-left:297pt;margin-top:22.85pt;width:90pt;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" filled="f" stroked="f">
                <v:textbox>
                  <w:txbxContent>
                    <w:p w14:paraId="01DD7BC1" w14:textId="77777777" w:rsidR="00E018D1" w:rsidRDefault="00E018D1" w:rsidP="00AB071B">
                      <w:r>
                        <w:rPr>
                          <w:rFonts w:ascii="標楷體" w:eastAsia="標楷體" w:hAnsi="標楷體" w:hint="eastAsia"/>
                        </w:rPr>
                        <w:t>計息月日數</w:t>
                      </w:r>
                    </w:p>
                  </w:txbxContent>
                </v:textbox>
              </v:shape>
            </w:pict>
          </mc:Fallback>
        </mc:AlternateContent>
      </w:r>
      <w:r w:rsidRPr="00AB071B">
        <w:rPr>
          <w:rFonts w:ascii="標楷體" w:eastAsia="標楷體" w:hAnsi="標楷體" w:cs="Times New Roman"/>
          <w:noProof/>
          <w:sz w:val="20"/>
          <w:szCs w:val="24"/>
        </w:rPr>
        <mc:AlternateContent>
          <mc:Choice Requires="wps">
            <w:drawing>
              <wp:anchor distT="0" distB="0" distL="114300" distR="114300" simplePos="0" relativeHeight="251715584" behindDoc="0" locked="0" layoutInCell="1" allowOverlap="1" wp14:anchorId="1E3070D4" wp14:editId="436531EF">
                <wp:simplePos x="0" y="0"/>
                <wp:positionH relativeFrom="column">
                  <wp:posOffset>3590925</wp:posOffset>
                </wp:positionH>
                <wp:positionV relativeFrom="paragraph">
                  <wp:posOffset>43815</wp:posOffset>
                </wp:positionV>
                <wp:extent cx="1943100" cy="342900"/>
                <wp:effectExtent l="0" t="0" r="0" b="0"/>
                <wp:wrapNone/>
                <wp:docPr id="188" name="文字方塊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3D3E9" w14:textId="77777777" w:rsidR="00E018D1" w:rsidRDefault="00E018D1" w:rsidP="00AB071B">
                            <w:r>
                              <w:rPr>
                                <w:rFonts w:ascii="標楷體" w:eastAsia="標楷體" w:hAnsi="標楷體" w:hint="eastAsia"/>
                              </w:rPr>
                              <w:t>舊(新)年利率天數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3070D4" id="文字方塊 188" o:spid="_x0000_s1049" type="#_x0000_t202" style="position:absolute;margin-left:282.75pt;margin-top:3.45pt;width:153pt;height:2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" filled="f" stroked="f">
                <v:textbox>
                  <w:txbxContent>
                    <w:p w14:paraId="6593D3E9" w14:textId="77777777" w:rsidR="00E018D1" w:rsidRDefault="00E018D1" w:rsidP="00AB071B">
                      <w:r>
                        <w:rPr>
                          <w:rFonts w:ascii="標楷體" w:eastAsia="標楷體" w:hAnsi="標楷體" w:hint="eastAsia"/>
                        </w:rPr>
                        <w:t>舊(新)年利率天數</w:t>
                      </w:r>
                    </w:p>
                  </w:txbxContent>
                </v:textbox>
              </v:shape>
            </w:pict>
          </mc:Fallback>
        </mc:AlternateContent>
      </w:r>
      <w:r w:rsidRPr="00AB071B">
        <w:rPr>
          <w:rFonts w:ascii="標楷體" w:eastAsia="標楷體" w:hAnsi="標楷體" w:cs="Times New Roman"/>
          <w:noProof/>
          <w:sz w:val="20"/>
          <w:szCs w:val="24"/>
        </w:rPr>
        <mc:AlternateContent>
          <mc:Choice Requires="wps">
            <w:drawing>
              <wp:anchor distT="4294967295" distB="4294967295" distL="114300" distR="114300" simplePos="0" relativeHeight="251716608" behindDoc="0" locked="0" layoutInCell="1" allowOverlap="1" wp14:anchorId="1C396B27" wp14:editId="61D07C06">
                <wp:simplePos x="0" y="0"/>
                <wp:positionH relativeFrom="column">
                  <wp:posOffset>3659505</wp:posOffset>
                </wp:positionH>
                <wp:positionV relativeFrom="paragraph">
                  <wp:posOffset>303530</wp:posOffset>
                </wp:positionV>
                <wp:extent cx="1352550" cy="0"/>
                <wp:effectExtent l="0" t="0" r="19050" b="19050"/>
                <wp:wrapNone/>
                <wp:docPr id="189" name="直線接點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533AC" id="直線接點 189"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8.15pt,23.9pt" to="394.6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"/>
            </w:pict>
          </mc:Fallback>
        </mc:AlternateContent>
      </w:r>
      <w:r w:rsidR="00127428">
        <w:rPr>
          <w:rFonts w:ascii="標楷體" w:eastAsia="標楷體" w:hAnsi="標楷體" w:cs="Times New Roman" w:hint="eastAsia"/>
          <w:szCs w:val="24"/>
        </w:rPr>
        <w:t xml:space="preserve">   </w:t>
      </w:r>
      <w:r w:rsidR="00AB071B" w:rsidRPr="00AB071B">
        <w:rPr>
          <w:rFonts w:ascii="標楷體" w:eastAsia="標楷體" w:hAnsi="標楷體" w:cs="Times New Roman"/>
          <w:noProof/>
          <w:szCs w:val="24"/>
        </w:rPr>
        <mc:AlternateContent>
          <mc:Choice Requires="wps">
            <w:drawing>
              <wp:anchor distT="4294967295" distB="4294967295" distL="114300" distR="114300" simplePos="0" relativeHeight="251712512" behindDoc="0" locked="0" layoutInCell="1" allowOverlap="1" wp14:anchorId="1632EF9D" wp14:editId="3B1F100F">
                <wp:simplePos x="0" y="0"/>
                <wp:positionH relativeFrom="column">
                  <wp:posOffset>3657600</wp:posOffset>
                </wp:positionH>
                <wp:positionV relativeFrom="paragraph">
                  <wp:posOffset>50164</wp:posOffset>
                </wp:positionV>
                <wp:extent cx="114300" cy="0"/>
                <wp:effectExtent l="0" t="0" r="0" b="0"/>
                <wp:wrapNone/>
                <wp:docPr id="191" name="直線接點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6EF2BC07" id="直線接點 191" o:spid="_x0000_s1026" style="position:absolute;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in,3.95pt" to="29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" stroked="f"/>
            </w:pict>
          </mc:Fallback>
        </mc:AlternateContent>
      </w:r>
      <w:r w:rsidR="00AB071B" w:rsidRPr="00AB071B">
        <w:rPr>
          <w:rFonts w:ascii="標楷體" w:eastAsia="標楷體" w:hAnsi="標楷體" w:cs="Times New Roman" w:hint="eastAsia"/>
          <w:szCs w:val="24"/>
        </w:rPr>
        <w:t>舊(新)利率之利息＝本金</w:t>
      </w:r>
      <w:r w:rsidR="00127428">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w:t>
      </w:r>
      <w:r w:rsidR="00127428">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舊(新)年利率</w:t>
      </w:r>
      <w:r w:rsidR="00127428">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w:t>
      </w:r>
      <w:r w:rsidR="00127428">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12</w:t>
      </w:r>
      <w:r w:rsidR="00127428">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 xml:space="preserve">×                 </w:t>
      </w:r>
      <w:r>
        <w:rPr>
          <w:rFonts w:ascii="標楷體" w:eastAsia="標楷體" w:hAnsi="標楷體" w:cs="Times New Roman"/>
          <w:szCs w:val="24"/>
        </w:rPr>
        <w:t xml:space="preserve"> </w:t>
      </w:r>
      <w:r w:rsidR="00AB071B" w:rsidRPr="00AB071B">
        <w:rPr>
          <w:rFonts w:ascii="標楷體" w:eastAsia="標楷體" w:hAnsi="標楷體" w:cs="Times New Roman" w:hint="eastAsia"/>
          <w:szCs w:val="24"/>
        </w:rPr>
        <w:t xml:space="preserve">     </w:t>
      </w:r>
    </w:p>
    <w:p w14:paraId="3F85CB65" w14:textId="77777777" w:rsidR="00AB071B" w:rsidRDefault="00AB071B" w:rsidP="007A48D5">
      <w:pPr>
        <w:snapToGrid w:val="0"/>
        <w:spacing w:line="360" w:lineRule="exact"/>
        <w:rPr>
          <w:rFonts w:ascii="標楷體" w:eastAsia="標楷體" w:hAnsi="標楷體" w:cs="Times New Roman"/>
          <w:szCs w:val="24"/>
        </w:rPr>
      </w:pPr>
    </w:p>
    <w:p w14:paraId="0AD8C2E1" w14:textId="77777777" w:rsidR="00AB071B" w:rsidRDefault="00AB071B" w:rsidP="007A48D5">
      <w:pPr>
        <w:snapToGrid w:val="0"/>
        <w:spacing w:line="360" w:lineRule="exact"/>
        <w:ind w:left="708" w:hangingChars="295" w:hanging="708"/>
        <w:rPr>
          <w:rFonts w:ascii="標楷體" w:eastAsia="標楷體" w:hAnsi="標楷體" w:cs="Times New Roman"/>
          <w:szCs w:val="24"/>
        </w:rPr>
      </w:pPr>
      <w:r w:rsidRPr="00AB071B">
        <w:rPr>
          <w:rFonts w:ascii="標楷體" w:eastAsia="標楷體" w:hAnsi="標楷體" w:cs="Times New Roman" w:hint="eastAsia"/>
          <w:szCs w:val="24"/>
        </w:rPr>
        <w:t>（三）</w:t>
      </w:r>
      <w:proofErr w:type="gramStart"/>
      <w:r w:rsidRPr="00AB071B">
        <w:rPr>
          <w:rFonts w:ascii="標楷體" w:eastAsia="標楷體" w:hAnsi="標楷體" w:cs="Times New Roman" w:hint="eastAsia"/>
          <w:szCs w:val="24"/>
        </w:rPr>
        <w:t>屬整存</w:t>
      </w:r>
      <w:proofErr w:type="gramEnd"/>
      <w:r w:rsidRPr="00AB071B">
        <w:rPr>
          <w:rFonts w:ascii="標楷體" w:eastAsia="標楷體" w:hAnsi="標楷體" w:cs="Times New Roman" w:hint="eastAsia"/>
          <w:szCs w:val="24"/>
        </w:rPr>
        <w:t>整付儲蓄存款者，</w:t>
      </w:r>
      <w:proofErr w:type="gramStart"/>
      <w:r w:rsidRPr="00AB071B">
        <w:rPr>
          <w:rFonts w:ascii="標楷體" w:eastAsia="標楷體" w:hAnsi="標楷體" w:cs="Times New Roman" w:hint="eastAsia"/>
          <w:szCs w:val="24"/>
        </w:rPr>
        <w:t>遇本會</w:t>
      </w:r>
      <w:proofErr w:type="gramEnd"/>
      <w:r w:rsidRPr="00AB071B">
        <w:rPr>
          <w:rFonts w:ascii="標楷體" w:eastAsia="標楷體" w:hAnsi="標楷體" w:cs="Times New Roman" w:hint="eastAsia"/>
          <w:szCs w:val="24"/>
        </w:rPr>
        <w:t>調整該存款牌告利率日起，改按新利率</w:t>
      </w:r>
      <w:proofErr w:type="gramStart"/>
      <w:r w:rsidRPr="00AB071B">
        <w:rPr>
          <w:rFonts w:ascii="標楷體" w:eastAsia="標楷體" w:hAnsi="標楷體" w:cs="Times New Roman" w:hint="eastAsia"/>
          <w:szCs w:val="24"/>
        </w:rPr>
        <w:t>計息並以</w:t>
      </w:r>
      <w:proofErr w:type="gramEnd"/>
      <w:r w:rsidRPr="00AB071B">
        <w:rPr>
          <w:rFonts w:ascii="標楷體" w:eastAsia="標楷體" w:hAnsi="標楷體" w:cs="Times New Roman" w:hint="eastAsia"/>
          <w:szCs w:val="24"/>
        </w:rPr>
        <w:t>調整當月分段加權平均之利率為月利率，其分段方式比照定期存款及存本取息儲蓄存款之方式。以複利</w:t>
      </w:r>
      <w:proofErr w:type="gramStart"/>
      <w:r w:rsidRPr="00AB071B">
        <w:rPr>
          <w:rFonts w:ascii="標楷體" w:eastAsia="標楷體" w:hAnsi="標楷體" w:cs="Times New Roman" w:hint="eastAsia"/>
          <w:szCs w:val="24"/>
        </w:rPr>
        <w:t>計算各存期</w:t>
      </w:r>
      <w:proofErr w:type="gramEnd"/>
      <w:r w:rsidRPr="00AB071B">
        <w:rPr>
          <w:rFonts w:ascii="標楷體" w:eastAsia="標楷體" w:hAnsi="標楷體" w:cs="Times New Roman" w:hint="eastAsia"/>
          <w:szCs w:val="24"/>
        </w:rPr>
        <w:t>終值本息之公式為：</w:t>
      </w:r>
    </w:p>
    <w:p w14:paraId="38B8D568" w14:textId="77777777" w:rsidR="00430E96" w:rsidRPr="00AB071B" w:rsidRDefault="00430E96" w:rsidP="007A48D5">
      <w:pPr>
        <w:snapToGrid w:val="0"/>
        <w:spacing w:line="360" w:lineRule="exact"/>
        <w:ind w:left="708" w:hangingChars="295" w:hanging="708"/>
        <w:rPr>
          <w:rFonts w:ascii="標楷體" w:eastAsia="標楷體" w:hAnsi="標楷體" w:cs="Times New Roman"/>
          <w:szCs w:val="24"/>
        </w:rPr>
      </w:pPr>
    </w:p>
    <w:p w14:paraId="25DFBBF1" w14:textId="77777777" w:rsidR="00AB071B" w:rsidRP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00430E96">
        <w:rPr>
          <w:rFonts w:ascii="標楷體" w:eastAsia="標楷體" w:hAnsi="標楷體" w:cs="Times New Roman" w:hint="eastAsia"/>
          <w:szCs w:val="24"/>
        </w:rPr>
        <w:t xml:space="preserve">  </w:t>
      </w:r>
      <w:r w:rsidRPr="00AB071B">
        <w:rPr>
          <w:rFonts w:ascii="標楷體" w:eastAsia="標楷體" w:hAnsi="標楷體" w:cs="Times New Roman" w:hint="eastAsia"/>
          <w:szCs w:val="24"/>
        </w:rPr>
        <w:t xml:space="preserve"> S＝P(1</w:t>
      </w:r>
      <w:proofErr w:type="gramStart"/>
      <w:r w:rsidRPr="00AB071B">
        <w:rPr>
          <w:rFonts w:ascii="標楷體" w:eastAsia="標楷體" w:hAnsi="標楷體" w:cs="Times New Roman" w:hint="eastAsia"/>
          <w:szCs w:val="24"/>
        </w:rPr>
        <w:t>十</w:t>
      </w:r>
      <w:proofErr w:type="spellStart"/>
      <w:proofErr w:type="gramEnd"/>
      <w:r w:rsidRPr="00AB071B">
        <w:rPr>
          <w:rFonts w:ascii="標楷體" w:eastAsia="標楷體" w:hAnsi="標楷體" w:cs="Times New Roman" w:hint="eastAsia"/>
          <w:szCs w:val="24"/>
        </w:rPr>
        <w:t>i</w:t>
      </w:r>
      <w:proofErr w:type="spellEnd"/>
      <w:r w:rsidRPr="00AB071B">
        <w:rPr>
          <w:rFonts w:ascii="標楷體" w:eastAsia="標楷體" w:hAnsi="標楷體" w:cs="Times New Roman" w:hint="eastAsia"/>
          <w:szCs w:val="24"/>
        </w:rPr>
        <w:t>)</w:t>
      </w:r>
      <w:r w:rsidRPr="00AB071B">
        <w:rPr>
          <w:rFonts w:ascii="標楷體" w:eastAsia="標楷體" w:hAnsi="標楷體" w:cs="Times New Roman" w:hint="eastAsia"/>
          <w:szCs w:val="24"/>
          <w:vertAlign w:val="superscript"/>
        </w:rPr>
        <w:t xml:space="preserve">n     </w:t>
      </w:r>
      <w:r w:rsidRPr="00430E96">
        <w:rPr>
          <w:rFonts w:ascii="標楷體" w:eastAsia="標楷體" w:hAnsi="標楷體" w:cs="Times New Roman" w:hint="eastAsia"/>
          <w:sz w:val="20"/>
          <w:szCs w:val="20"/>
        </w:rPr>
        <w:t xml:space="preserve">S為本利和    P為本金   </w:t>
      </w:r>
      <w:proofErr w:type="spellStart"/>
      <w:r w:rsidRPr="00430E96">
        <w:rPr>
          <w:rFonts w:ascii="標楷體" w:eastAsia="標楷體" w:hAnsi="標楷體" w:cs="Times New Roman" w:hint="eastAsia"/>
          <w:sz w:val="20"/>
          <w:szCs w:val="20"/>
        </w:rPr>
        <w:t>i</w:t>
      </w:r>
      <w:proofErr w:type="spellEnd"/>
      <w:r w:rsidRPr="00430E96">
        <w:rPr>
          <w:rFonts w:ascii="標楷體" w:eastAsia="標楷體" w:hAnsi="標楷體" w:cs="Times New Roman" w:hint="eastAsia"/>
          <w:sz w:val="20"/>
          <w:szCs w:val="20"/>
        </w:rPr>
        <w:t>為月利率    n為月數</w:t>
      </w:r>
    </w:p>
    <w:p w14:paraId="1339D921" w14:textId="77777777" w:rsidR="00430E96"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p>
    <w:p w14:paraId="2D4B92E4" w14:textId="77777777" w:rsidR="00AB071B" w:rsidRPr="00AB071B" w:rsidRDefault="00430E96" w:rsidP="007A48D5">
      <w:pPr>
        <w:snapToGrid w:val="0"/>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遇利率調整時調整月之月利率</w:t>
      </w:r>
    </w:p>
    <w:p w14:paraId="474F0EBE" w14:textId="77777777" w:rsidR="00AB071B" w:rsidRPr="00AB071B" w:rsidRDefault="00AB071B" w:rsidP="007A48D5">
      <w:pPr>
        <w:snapToGrid w:val="0"/>
        <w:spacing w:line="360" w:lineRule="exact"/>
        <w:ind w:firstLineChars="900" w:firstLine="2160"/>
        <w:rPr>
          <w:rFonts w:ascii="標楷體" w:eastAsia="標楷體" w:hAnsi="標楷體" w:cs="Times New Roman"/>
          <w:szCs w:val="24"/>
        </w:rPr>
      </w:pPr>
      <w:r w:rsidRPr="00AB071B">
        <w:rPr>
          <w:rFonts w:ascii="標楷體" w:eastAsia="標楷體" w:hAnsi="標楷體" w:cs="新細明體" w:hint="eastAsia"/>
          <w:szCs w:val="24"/>
        </w:rPr>
        <w:t>i</w:t>
      </w:r>
      <w:r w:rsidRPr="00AB071B">
        <w:rPr>
          <w:rFonts w:ascii="標楷體" w:eastAsia="標楷體" w:hAnsi="標楷體" w:cs="新細明體" w:hint="eastAsia"/>
          <w:szCs w:val="24"/>
          <w:vertAlign w:val="subscript"/>
        </w:rPr>
        <w:t xml:space="preserve">0 </w:t>
      </w:r>
      <w:r w:rsidRPr="00AB071B">
        <w:rPr>
          <w:rFonts w:ascii="標楷體" w:eastAsia="標楷體" w:hAnsi="標楷體" w:cs="新細明體" w:hint="eastAsia"/>
          <w:szCs w:val="24"/>
        </w:rPr>
        <w:t>×</w:t>
      </w:r>
      <w:r w:rsidRPr="00AB071B">
        <w:rPr>
          <w:rFonts w:ascii="標楷體" w:eastAsia="標楷體" w:hAnsi="標楷體" w:cs="Times New Roman" w:hint="eastAsia"/>
          <w:szCs w:val="24"/>
        </w:rPr>
        <w:t>舊利率天數十i</w:t>
      </w:r>
      <w:r w:rsidRPr="00AB071B">
        <w:rPr>
          <w:rFonts w:ascii="標楷體" w:eastAsia="標楷體" w:hAnsi="標楷體" w:cs="Times New Roman" w:hint="eastAsia"/>
          <w:szCs w:val="24"/>
          <w:vertAlign w:val="subscript"/>
        </w:rPr>
        <w:t>1</w:t>
      </w:r>
      <w:r w:rsidRPr="00AB071B">
        <w:rPr>
          <w:rFonts w:ascii="標楷體" w:eastAsia="標楷體" w:hAnsi="標楷體" w:cs="Times New Roman" w:hint="eastAsia"/>
          <w:szCs w:val="24"/>
        </w:rPr>
        <w:t>×新利率天數</w:t>
      </w:r>
    </w:p>
    <w:p w14:paraId="3EF567AA" w14:textId="77777777" w:rsidR="00AB071B" w:rsidRPr="00AB071B" w:rsidRDefault="00430E96" w:rsidP="007A48D5">
      <w:pPr>
        <w:snapToGrid w:val="0"/>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noProof/>
          <w:szCs w:val="24"/>
        </w:rPr>
        <mc:AlternateContent>
          <mc:Choice Requires="wps">
            <w:drawing>
              <wp:anchor distT="4294967295" distB="4294967295" distL="114300" distR="114300" simplePos="0" relativeHeight="251713536" behindDoc="0" locked="0" layoutInCell="1" allowOverlap="1" wp14:anchorId="31B7E7DE" wp14:editId="7746F002">
                <wp:simplePos x="0" y="0"/>
                <wp:positionH relativeFrom="column">
                  <wp:posOffset>1028700</wp:posOffset>
                </wp:positionH>
                <wp:positionV relativeFrom="paragraph">
                  <wp:posOffset>91439</wp:posOffset>
                </wp:positionV>
                <wp:extent cx="3057525" cy="0"/>
                <wp:effectExtent l="0" t="0" r="0" b="0"/>
                <wp:wrapNone/>
                <wp:docPr id="192" name="直線接點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7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C64A41" id="直線接點 192" o:spid="_x0000_s1026" style="position:absolute;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pt,7.2pt" to="321.7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"/>
            </w:pict>
          </mc:Fallback>
        </mc:AlternateContent>
      </w:r>
      <w:proofErr w:type="spellStart"/>
      <w:r w:rsidR="00AB071B" w:rsidRPr="00AB071B">
        <w:rPr>
          <w:rFonts w:ascii="標楷體" w:eastAsia="標楷體" w:hAnsi="標楷體" w:cs="Times New Roman" w:hint="eastAsia"/>
          <w:szCs w:val="24"/>
        </w:rPr>
        <w:t>i</w:t>
      </w:r>
      <w:proofErr w:type="spellEnd"/>
      <w:r w:rsidR="00AB071B" w:rsidRPr="00AB071B">
        <w:rPr>
          <w:rFonts w:ascii="標楷體" w:eastAsia="標楷體" w:hAnsi="標楷體" w:cs="Times New Roman" w:hint="eastAsia"/>
          <w:szCs w:val="24"/>
        </w:rPr>
        <w:t>＝</w:t>
      </w:r>
    </w:p>
    <w:p w14:paraId="6796BA06" w14:textId="77777777" w:rsidR="00AB071B" w:rsidRP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proofErr w:type="gramStart"/>
      <w:r w:rsidRPr="00AB071B">
        <w:rPr>
          <w:rFonts w:ascii="標楷體" w:eastAsia="標楷體" w:hAnsi="標楷體" w:cs="Times New Roman" w:hint="eastAsia"/>
          <w:szCs w:val="24"/>
        </w:rPr>
        <w:t>計息月日</w:t>
      </w:r>
      <w:proofErr w:type="gramEnd"/>
      <w:r w:rsidRPr="00AB071B">
        <w:rPr>
          <w:rFonts w:ascii="標楷體" w:eastAsia="標楷體" w:hAnsi="標楷體" w:cs="Times New Roman" w:hint="eastAsia"/>
          <w:szCs w:val="24"/>
        </w:rPr>
        <w:t>數(即舊利率天數十新利率天數)</w:t>
      </w:r>
    </w:p>
    <w:p w14:paraId="1C6B6D25" w14:textId="77777777" w:rsidR="00430E96"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p>
    <w:p w14:paraId="6046ECAC" w14:textId="77777777" w:rsidR="00AB071B" w:rsidRPr="00430E96" w:rsidRDefault="00AB071B" w:rsidP="007A48D5">
      <w:pPr>
        <w:snapToGrid w:val="0"/>
        <w:spacing w:line="360" w:lineRule="exact"/>
        <w:rPr>
          <w:rFonts w:ascii="標楷體" w:eastAsia="標楷體" w:hAnsi="標楷體" w:cs="Times New Roman"/>
          <w:sz w:val="20"/>
          <w:szCs w:val="20"/>
        </w:rPr>
      </w:pPr>
      <w:r w:rsidRPr="00AB071B">
        <w:rPr>
          <w:rFonts w:ascii="標楷體" w:eastAsia="標楷體" w:hAnsi="標楷體" w:cs="Times New Roman" w:hint="eastAsia"/>
          <w:szCs w:val="24"/>
        </w:rPr>
        <w:t xml:space="preserve">       </w:t>
      </w:r>
      <w:r w:rsidRPr="00430E96">
        <w:rPr>
          <w:rFonts w:ascii="標楷體" w:eastAsia="標楷體" w:hAnsi="標楷體" w:cs="Times New Roman" w:hint="eastAsia"/>
          <w:sz w:val="20"/>
          <w:szCs w:val="20"/>
        </w:rPr>
        <w:t>i</w:t>
      </w:r>
      <w:r w:rsidRPr="00430E96">
        <w:rPr>
          <w:rFonts w:ascii="標楷體" w:eastAsia="標楷體" w:hAnsi="標楷體" w:cs="Times New Roman" w:hint="eastAsia"/>
          <w:sz w:val="20"/>
          <w:szCs w:val="20"/>
          <w:vertAlign w:val="subscript"/>
        </w:rPr>
        <w:t>0</w:t>
      </w:r>
      <w:proofErr w:type="gramStart"/>
      <w:r w:rsidRPr="00430E96">
        <w:rPr>
          <w:rFonts w:ascii="標楷體" w:eastAsia="標楷體" w:hAnsi="標楷體" w:cs="Times New Roman" w:hint="eastAsia"/>
          <w:sz w:val="20"/>
          <w:szCs w:val="20"/>
        </w:rPr>
        <w:t>為舊月利率</w:t>
      </w:r>
      <w:proofErr w:type="gramEnd"/>
      <w:r w:rsidRPr="00430E96">
        <w:rPr>
          <w:rFonts w:ascii="標楷體" w:eastAsia="標楷體" w:hAnsi="標楷體" w:cs="Times New Roman" w:hint="eastAsia"/>
          <w:sz w:val="20"/>
          <w:szCs w:val="20"/>
        </w:rPr>
        <w:t xml:space="preserve">    i</w:t>
      </w:r>
      <w:r w:rsidRPr="00430E96">
        <w:rPr>
          <w:rFonts w:ascii="標楷體" w:eastAsia="標楷體" w:hAnsi="標楷體" w:cs="Times New Roman" w:hint="eastAsia"/>
          <w:sz w:val="20"/>
          <w:szCs w:val="20"/>
          <w:vertAlign w:val="subscript"/>
        </w:rPr>
        <w:t>1</w:t>
      </w:r>
      <w:r w:rsidRPr="00430E96">
        <w:rPr>
          <w:rFonts w:ascii="標楷體" w:eastAsia="標楷體" w:hAnsi="標楷體" w:cs="Times New Roman" w:hint="eastAsia"/>
          <w:sz w:val="20"/>
          <w:szCs w:val="20"/>
        </w:rPr>
        <w:t>為新月利率</w:t>
      </w:r>
    </w:p>
    <w:p w14:paraId="1BF26039" w14:textId="77777777" w:rsid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proofErr w:type="gramStart"/>
      <w:r w:rsidRPr="00AB071B">
        <w:rPr>
          <w:rFonts w:ascii="標楷體" w:eastAsia="標楷體" w:hAnsi="標楷體" w:cs="Times New Roman" w:hint="eastAsia"/>
          <w:szCs w:val="24"/>
        </w:rPr>
        <w:t>計息月日</w:t>
      </w:r>
      <w:proofErr w:type="gramEnd"/>
      <w:r w:rsidRPr="00AB071B">
        <w:rPr>
          <w:rFonts w:ascii="標楷體" w:eastAsia="標楷體" w:hAnsi="標楷體" w:cs="Times New Roman" w:hint="eastAsia"/>
          <w:szCs w:val="24"/>
        </w:rPr>
        <w:t>數計算與定期存款、存本取息儲蓄存款計算方式相同。</w:t>
      </w:r>
    </w:p>
    <w:p w14:paraId="3C62271A" w14:textId="77777777" w:rsidR="00430E96" w:rsidRPr="00AB071B" w:rsidRDefault="00430E96" w:rsidP="007A48D5">
      <w:pPr>
        <w:snapToGrid w:val="0"/>
        <w:spacing w:line="360" w:lineRule="exact"/>
        <w:rPr>
          <w:rFonts w:ascii="標楷體" w:eastAsia="標楷體" w:hAnsi="標楷體" w:cs="Times New Roman"/>
          <w:szCs w:val="24"/>
        </w:rPr>
      </w:pPr>
    </w:p>
    <w:p w14:paraId="1C82D35C" w14:textId="77777777" w:rsidR="00AB071B" w:rsidRPr="00AB071B"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lastRenderedPageBreak/>
        <w:t>六、簡易計算利息公式：</w:t>
      </w:r>
    </w:p>
    <w:p w14:paraId="61F32BC3" w14:textId="77777777" w:rsidR="00AB071B" w:rsidRPr="00AB071B" w:rsidRDefault="00AB071B" w:rsidP="007A48D5">
      <w:pPr>
        <w:snapToGrid w:val="0"/>
        <w:spacing w:line="360" w:lineRule="exact"/>
        <w:ind w:firstLineChars="100" w:firstLine="240"/>
        <w:rPr>
          <w:rFonts w:ascii="標楷體" w:eastAsia="標楷體" w:hAnsi="標楷體" w:cs="Times New Roman"/>
          <w:szCs w:val="24"/>
        </w:rPr>
      </w:pPr>
      <w:r w:rsidRPr="00AB071B">
        <w:rPr>
          <w:rFonts w:ascii="標楷體" w:eastAsia="標楷體" w:hAnsi="標楷體" w:cs="Times New Roman" w:hint="eastAsia"/>
          <w:szCs w:val="24"/>
        </w:rPr>
        <w:t>（一）零存整</w:t>
      </w:r>
      <w:proofErr w:type="gramStart"/>
      <w:r w:rsidRPr="00AB071B">
        <w:rPr>
          <w:rFonts w:ascii="標楷體" w:eastAsia="標楷體" w:hAnsi="標楷體" w:cs="Times New Roman" w:hint="eastAsia"/>
          <w:szCs w:val="24"/>
        </w:rPr>
        <w:t>付本</w:t>
      </w:r>
      <w:proofErr w:type="gramEnd"/>
      <w:r w:rsidRPr="00AB071B">
        <w:rPr>
          <w:rFonts w:ascii="標楷體" w:eastAsia="標楷體" w:hAnsi="標楷體" w:cs="Times New Roman" w:hint="eastAsia"/>
          <w:szCs w:val="24"/>
        </w:rPr>
        <w:t>利和公式為：</w:t>
      </w:r>
    </w:p>
    <w:p w14:paraId="48E2D2A6" w14:textId="77777777" w:rsidR="00AB071B" w:rsidRPr="00AB071B" w:rsidRDefault="00AB071B" w:rsidP="007A48D5">
      <w:pPr>
        <w:snapToGrid w:val="0"/>
        <w:spacing w:line="360" w:lineRule="exact"/>
        <w:ind w:left="482"/>
        <w:rPr>
          <w:rFonts w:ascii="標楷體" w:eastAsia="標楷體" w:hAnsi="標楷體" w:cs="Times New Roman"/>
          <w:szCs w:val="24"/>
        </w:rPr>
      </w:pPr>
      <w:r w:rsidRPr="00AB071B">
        <w:rPr>
          <w:rFonts w:ascii="標楷體" w:eastAsia="標楷體" w:hAnsi="標楷體" w:cs="Times New Roman" w:hint="eastAsia"/>
          <w:szCs w:val="24"/>
        </w:rPr>
        <w:t xml:space="preserve">         （1＋</w:t>
      </w:r>
      <w:proofErr w:type="spellStart"/>
      <w:r w:rsidRPr="00AB071B">
        <w:rPr>
          <w:rFonts w:ascii="標楷體" w:eastAsia="標楷體" w:hAnsi="標楷體" w:cs="Times New Roman" w:hint="eastAsia"/>
          <w:szCs w:val="24"/>
        </w:rPr>
        <w:t>i</w:t>
      </w:r>
      <w:proofErr w:type="spellEnd"/>
      <w:r w:rsidRPr="00AB071B">
        <w:rPr>
          <w:rFonts w:ascii="標楷體" w:eastAsia="標楷體" w:hAnsi="標楷體" w:cs="Times New Roman" w:hint="eastAsia"/>
          <w:szCs w:val="24"/>
        </w:rPr>
        <w:t>）</w:t>
      </w:r>
      <w:r w:rsidRPr="00AB071B">
        <w:rPr>
          <w:rFonts w:ascii="標楷體" w:eastAsia="標楷體" w:hAnsi="標楷體" w:cs="Times New Roman" w:hint="eastAsia"/>
          <w:szCs w:val="24"/>
          <w:vertAlign w:val="superscript"/>
        </w:rPr>
        <w:t>n</w:t>
      </w:r>
      <w:r w:rsidRPr="00AB071B">
        <w:rPr>
          <w:rFonts w:ascii="標楷體" w:eastAsia="標楷體" w:hAnsi="標楷體" w:cs="Times New Roman" w:hint="eastAsia"/>
          <w:szCs w:val="24"/>
        </w:rPr>
        <w:t>－1</w:t>
      </w:r>
    </w:p>
    <w:p w14:paraId="40B7F8FB" w14:textId="77777777" w:rsidR="00AB071B" w:rsidRPr="00AB071B" w:rsidRDefault="00AB071B" w:rsidP="007A48D5">
      <w:pPr>
        <w:snapToGrid w:val="0"/>
        <w:spacing w:line="360" w:lineRule="exact"/>
        <w:ind w:leftChars="201" w:left="482" w:firstLineChars="212" w:firstLine="509"/>
        <w:rPr>
          <w:rFonts w:ascii="標楷體" w:eastAsia="標楷體" w:hAnsi="標楷體" w:cs="Times New Roman"/>
          <w:szCs w:val="24"/>
        </w:rPr>
      </w:pPr>
      <w:r w:rsidRPr="00AB071B">
        <w:rPr>
          <w:rFonts w:ascii="標楷體" w:eastAsia="標楷體" w:hAnsi="標楷體" w:cs="Times New Roman"/>
          <w:noProof/>
          <w:szCs w:val="24"/>
        </w:rPr>
        <mc:AlternateContent>
          <mc:Choice Requires="wps">
            <w:drawing>
              <wp:anchor distT="0" distB="0" distL="114300" distR="114300" simplePos="0" relativeHeight="251720704" behindDoc="0" locked="0" layoutInCell="1" allowOverlap="1" wp14:anchorId="77727E0D" wp14:editId="7E5AA657">
                <wp:simplePos x="0" y="0"/>
                <wp:positionH relativeFrom="column">
                  <wp:posOffset>927735</wp:posOffset>
                </wp:positionH>
                <wp:positionV relativeFrom="paragraph">
                  <wp:posOffset>130084</wp:posOffset>
                </wp:positionV>
                <wp:extent cx="1047750" cy="0"/>
                <wp:effectExtent l="13335" t="7620" r="5715" b="11430"/>
                <wp:wrapNone/>
                <wp:docPr id="5"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47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1214B" id="直線接點 5" o:spid="_x0000_s1026" style="position:absolute;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05pt,10.25pt" to="155.5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"/>
            </w:pict>
          </mc:Fallback>
        </mc:AlternateContent>
      </w:r>
      <w:r w:rsidRPr="00AB071B">
        <w:rPr>
          <w:rFonts w:ascii="標楷體" w:eastAsia="標楷體" w:hAnsi="標楷體" w:cs="Times New Roman" w:hint="eastAsia"/>
          <w:szCs w:val="24"/>
        </w:rPr>
        <w:t>P</w:t>
      </w:r>
      <w:r w:rsidR="00430E96">
        <w:rPr>
          <w:rFonts w:ascii="標楷體" w:eastAsia="標楷體" w:hAnsi="標楷體" w:cs="Times New Roman" w:hint="eastAsia"/>
          <w:szCs w:val="24"/>
        </w:rPr>
        <w:t xml:space="preserve"> </w:t>
      </w:r>
      <w:r w:rsidRPr="00AB071B">
        <w:rPr>
          <w:rFonts w:ascii="標楷體" w:eastAsia="標楷體" w:hAnsi="標楷體" w:cs="Times New Roman" w:hint="eastAsia"/>
          <w:szCs w:val="24"/>
        </w:rPr>
        <w:t>×               （1＋</w:t>
      </w:r>
      <w:proofErr w:type="spellStart"/>
      <w:r w:rsidRPr="00AB071B">
        <w:rPr>
          <w:rFonts w:ascii="標楷體" w:eastAsia="標楷體" w:hAnsi="標楷體" w:cs="Times New Roman" w:hint="eastAsia"/>
          <w:szCs w:val="24"/>
        </w:rPr>
        <w:t>i</w:t>
      </w:r>
      <w:proofErr w:type="spellEnd"/>
      <w:r w:rsidRPr="00AB071B">
        <w:rPr>
          <w:rFonts w:ascii="標楷體" w:eastAsia="標楷體" w:hAnsi="標楷體" w:cs="Times New Roman" w:hint="eastAsia"/>
          <w:szCs w:val="24"/>
        </w:rPr>
        <w:t>）＝到期本利和（S）</w:t>
      </w:r>
    </w:p>
    <w:p w14:paraId="6CD78461" w14:textId="77777777" w:rsidR="00AB071B" w:rsidRPr="00AB071B" w:rsidRDefault="00AB071B" w:rsidP="007A48D5">
      <w:pPr>
        <w:snapToGrid w:val="0"/>
        <w:spacing w:line="360" w:lineRule="exact"/>
        <w:ind w:left="482"/>
        <w:rPr>
          <w:rFonts w:ascii="標楷體" w:eastAsia="標楷體" w:hAnsi="標楷體" w:cs="Times New Roman"/>
          <w:szCs w:val="24"/>
        </w:rPr>
      </w:pPr>
      <w:r w:rsidRPr="00AB071B">
        <w:rPr>
          <w:rFonts w:ascii="標楷體" w:eastAsia="標楷體" w:hAnsi="標楷體" w:cs="Times New Roman" w:hint="eastAsia"/>
          <w:szCs w:val="24"/>
        </w:rPr>
        <w:t xml:space="preserve">               </w:t>
      </w:r>
      <w:proofErr w:type="spellStart"/>
      <w:r w:rsidRPr="00AB071B">
        <w:rPr>
          <w:rFonts w:ascii="標楷體" w:eastAsia="標楷體" w:hAnsi="標楷體" w:cs="Times New Roman" w:hint="eastAsia"/>
          <w:szCs w:val="24"/>
        </w:rPr>
        <w:t>i</w:t>
      </w:r>
      <w:proofErr w:type="spellEnd"/>
    </w:p>
    <w:p w14:paraId="22FE7D38" w14:textId="77777777" w:rsidR="00AB071B" w:rsidRPr="00AB071B" w:rsidRDefault="00AB071B" w:rsidP="007A48D5">
      <w:pPr>
        <w:snapToGrid w:val="0"/>
        <w:spacing w:line="360" w:lineRule="exact"/>
        <w:ind w:firstLineChars="100" w:firstLine="240"/>
        <w:rPr>
          <w:rFonts w:ascii="標楷體" w:eastAsia="標楷體" w:hAnsi="標楷體" w:cs="Times New Roman"/>
          <w:szCs w:val="24"/>
        </w:rPr>
      </w:pPr>
      <w:r w:rsidRPr="00AB071B">
        <w:rPr>
          <w:rFonts w:ascii="標楷體" w:eastAsia="標楷體" w:hAnsi="標楷體" w:cs="Times New Roman" w:hint="eastAsia"/>
          <w:szCs w:val="24"/>
        </w:rPr>
        <w:t>（二）整存零付公式為：</w:t>
      </w:r>
    </w:p>
    <w:p w14:paraId="18168A1D" w14:textId="77777777" w:rsidR="00AB071B" w:rsidRPr="00AB071B" w:rsidRDefault="00AB071B" w:rsidP="007A48D5">
      <w:pPr>
        <w:snapToGrid w:val="0"/>
        <w:spacing w:line="360" w:lineRule="exact"/>
        <w:ind w:left="482"/>
        <w:rPr>
          <w:rFonts w:ascii="標楷體" w:eastAsia="標楷體" w:hAnsi="標楷體" w:cs="Times New Roman"/>
          <w:szCs w:val="24"/>
        </w:rPr>
      </w:pPr>
      <w:r w:rsidRPr="00AB071B">
        <w:rPr>
          <w:rFonts w:ascii="標楷體" w:eastAsia="標楷體" w:hAnsi="標楷體" w:cs="Times New Roman" w:hint="eastAsia"/>
          <w:szCs w:val="24"/>
        </w:rPr>
        <w:t xml:space="preserve">                 1</w:t>
      </w:r>
    </w:p>
    <w:p w14:paraId="33BD39ED" w14:textId="77777777" w:rsidR="00AB071B" w:rsidRPr="00AB071B" w:rsidRDefault="00AB071B" w:rsidP="007A48D5">
      <w:pPr>
        <w:snapToGrid w:val="0"/>
        <w:spacing w:line="360" w:lineRule="exact"/>
        <w:ind w:left="480"/>
        <w:rPr>
          <w:rFonts w:ascii="標楷體" w:eastAsia="標楷體" w:hAnsi="標楷體" w:cs="Times New Roman"/>
          <w:szCs w:val="24"/>
        </w:rPr>
      </w:pPr>
      <w:r w:rsidRPr="00AB071B">
        <w:rPr>
          <w:rFonts w:ascii="標楷體" w:eastAsia="標楷體" w:hAnsi="標楷體" w:cs="Times New Roman"/>
          <w:noProof/>
          <w:szCs w:val="24"/>
        </w:rPr>
        <mc:AlternateContent>
          <mc:Choice Requires="wps">
            <w:drawing>
              <wp:anchor distT="0" distB="0" distL="114300" distR="114300" simplePos="0" relativeHeight="251721728" behindDoc="0" locked="0" layoutInCell="1" allowOverlap="1" wp14:anchorId="76AC4DEA" wp14:editId="4B360304">
                <wp:simplePos x="0" y="0"/>
                <wp:positionH relativeFrom="column">
                  <wp:posOffset>927735</wp:posOffset>
                </wp:positionH>
                <wp:positionV relativeFrom="paragraph">
                  <wp:posOffset>139609</wp:posOffset>
                </wp:positionV>
                <wp:extent cx="1257300" cy="0"/>
                <wp:effectExtent l="13335" t="7620" r="5715" b="11430"/>
                <wp:wrapNone/>
                <wp:docPr id="4" name="直線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F76EF" id="直線接點 4"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05pt,11pt" to="172.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"/>
            </w:pict>
          </mc:Fallback>
        </mc:AlternateContent>
      </w:r>
      <w:r w:rsidRPr="00AB071B">
        <w:rPr>
          <w:rFonts w:ascii="標楷體" w:eastAsia="標楷體" w:hAnsi="標楷體" w:cs="Times New Roman" w:hint="eastAsia"/>
          <w:szCs w:val="24"/>
        </w:rPr>
        <w:t xml:space="preserve">    P</w:t>
      </w:r>
      <w:r w:rsidR="00430E96">
        <w:rPr>
          <w:rFonts w:ascii="標楷體" w:eastAsia="標楷體" w:hAnsi="標楷體" w:cs="Times New Roman" w:hint="eastAsia"/>
          <w:szCs w:val="24"/>
        </w:rPr>
        <w:t xml:space="preserve"> </w:t>
      </w:r>
      <w:r w:rsidRPr="00AB071B">
        <w:rPr>
          <w:rFonts w:ascii="標楷體" w:eastAsia="標楷體" w:hAnsi="標楷體" w:cs="Times New Roman" w:hint="eastAsia"/>
          <w:szCs w:val="24"/>
        </w:rPr>
        <w:t>×                  ＝每期可領回金額</w:t>
      </w:r>
    </w:p>
    <w:p w14:paraId="7D640632" w14:textId="77777777" w:rsidR="00AB071B" w:rsidRPr="00AB071B" w:rsidRDefault="00AB071B" w:rsidP="007A48D5">
      <w:pPr>
        <w:snapToGrid w:val="0"/>
        <w:spacing w:line="360" w:lineRule="exact"/>
        <w:ind w:left="482"/>
        <w:rPr>
          <w:rFonts w:ascii="標楷體" w:eastAsia="標楷體" w:hAnsi="標楷體" w:cs="Times New Roman"/>
          <w:szCs w:val="24"/>
        </w:rPr>
      </w:pPr>
      <w:r w:rsidRPr="00AB071B">
        <w:rPr>
          <w:rFonts w:ascii="標楷體" w:eastAsia="標楷體" w:hAnsi="標楷體" w:cs="Times New Roman" w:hint="eastAsia"/>
          <w:szCs w:val="24"/>
        </w:rPr>
        <w:t xml:space="preserve">           1－（1＋</w:t>
      </w:r>
      <w:proofErr w:type="spellStart"/>
      <w:r w:rsidRPr="00AB071B">
        <w:rPr>
          <w:rFonts w:ascii="標楷體" w:eastAsia="標楷體" w:hAnsi="標楷體" w:cs="Times New Roman" w:hint="eastAsia"/>
          <w:szCs w:val="24"/>
        </w:rPr>
        <w:t>i</w:t>
      </w:r>
      <w:proofErr w:type="spellEnd"/>
      <w:r w:rsidRPr="00AB071B">
        <w:rPr>
          <w:rFonts w:ascii="標楷體" w:eastAsia="標楷體" w:hAnsi="標楷體" w:cs="Times New Roman" w:hint="eastAsia"/>
          <w:szCs w:val="24"/>
        </w:rPr>
        <w:t>）</w:t>
      </w:r>
      <w:r w:rsidRPr="00AB071B">
        <w:rPr>
          <w:rFonts w:ascii="標楷體" w:eastAsia="標楷體" w:hAnsi="標楷體" w:cs="Times New Roman" w:hint="eastAsia"/>
          <w:szCs w:val="24"/>
          <w:vertAlign w:val="superscript"/>
        </w:rPr>
        <w:t>-n</w:t>
      </w:r>
    </w:p>
    <w:p w14:paraId="014EA8D9" w14:textId="77777777" w:rsidR="00AB071B" w:rsidRDefault="00AB071B" w:rsidP="007A48D5">
      <w:pPr>
        <w:snapToGrid w:val="0"/>
        <w:spacing w:line="360" w:lineRule="exact"/>
        <w:ind w:left="482"/>
        <w:rPr>
          <w:rFonts w:ascii="標楷體" w:eastAsia="標楷體" w:hAnsi="標楷體" w:cs="Times New Roman"/>
          <w:szCs w:val="24"/>
        </w:rPr>
      </w:pPr>
      <w:r w:rsidRPr="00AB071B">
        <w:rPr>
          <w:rFonts w:ascii="標楷體" w:eastAsia="標楷體" w:hAnsi="標楷體" w:cs="Times New Roman"/>
          <w:noProof/>
          <w:szCs w:val="24"/>
        </w:rPr>
        <mc:AlternateContent>
          <mc:Choice Requires="wps">
            <w:drawing>
              <wp:anchor distT="0" distB="0" distL="114300" distR="114300" simplePos="0" relativeHeight="251722752" behindDoc="0" locked="0" layoutInCell="1" allowOverlap="1" wp14:anchorId="721E97C7" wp14:editId="1AB199A4">
                <wp:simplePos x="0" y="0"/>
                <wp:positionH relativeFrom="column">
                  <wp:posOffset>1099185</wp:posOffset>
                </wp:positionH>
                <wp:positionV relativeFrom="paragraph">
                  <wp:posOffset>33020</wp:posOffset>
                </wp:positionV>
                <wp:extent cx="952500" cy="0"/>
                <wp:effectExtent l="13335" t="13970" r="5715" b="5080"/>
                <wp:wrapNone/>
                <wp:docPr id="1" name="直線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81994C" id="直線接點 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55pt,2.6pt" to="161.5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"/>
            </w:pict>
          </mc:Fallback>
        </mc:AlternateContent>
      </w:r>
      <w:r w:rsidRPr="00AB071B">
        <w:rPr>
          <w:rFonts w:ascii="標楷體" w:eastAsia="標楷體" w:hAnsi="標楷體" w:cs="Times New Roman" w:hint="eastAsia"/>
          <w:szCs w:val="24"/>
        </w:rPr>
        <w:t xml:space="preserve">                </w:t>
      </w:r>
      <w:r w:rsidR="00430E96" w:rsidRPr="00AB071B">
        <w:rPr>
          <w:rFonts w:ascii="標楷體" w:eastAsia="標楷體" w:hAnsi="標楷體" w:cs="Times New Roman"/>
          <w:szCs w:val="24"/>
        </w:rPr>
        <w:t>I</w:t>
      </w:r>
    </w:p>
    <w:p w14:paraId="41B049E6" w14:textId="77777777" w:rsidR="00430E96" w:rsidRPr="00AB071B" w:rsidRDefault="00430E96" w:rsidP="007A48D5">
      <w:pPr>
        <w:snapToGrid w:val="0"/>
        <w:spacing w:line="360" w:lineRule="exact"/>
        <w:ind w:left="482"/>
        <w:rPr>
          <w:rFonts w:ascii="標楷體" w:eastAsia="標楷體" w:hAnsi="標楷體" w:cs="Times New Roman"/>
          <w:szCs w:val="24"/>
        </w:rPr>
      </w:pPr>
    </w:p>
    <w:p w14:paraId="230FD7D2" w14:textId="77777777" w:rsidR="00AB071B" w:rsidRPr="00AB071B" w:rsidRDefault="00AB071B" w:rsidP="007A48D5">
      <w:pPr>
        <w:snapToGrid w:val="0"/>
        <w:spacing w:line="360" w:lineRule="exact"/>
        <w:ind w:firstLineChars="100" w:firstLine="240"/>
        <w:rPr>
          <w:rFonts w:ascii="標楷體" w:eastAsia="標楷體" w:hAnsi="標楷體" w:cs="Times New Roman"/>
          <w:szCs w:val="24"/>
        </w:rPr>
      </w:pPr>
      <w:r w:rsidRPr="00AB071B">
        <w:rPr>
          <w:rFonts w:ascii="標楷體" w:eastAsia="標楷體" w:hAnsi="標楷體" w:cs="Times New Roman" w:hint="eastAsia"/>
          <w:szCs w:val="24"/>
        </w:rPr>
        <w:t>（三）整存整</w:t>
      </w:r>
      <w:proofErr w:type="gramStart"/>
      <w:r w:rsidRPr="00AB071B">
        <w:rPr>
          <w:rFonts w:ascii="標楷體" w:eastAsia="標楷體" w:hAnsi="標楷體" w:cs="Times New Roman" w:hint="eastAsia"/>
          <w:szCs w:val="24"/>
        </w:rPr>
        <w:t>付本</w:t>
      </w:r>
      <w:proofErr w:type="gramEnd"/>
      <w:r w:rsidRPr="00AB071B">
        <w:rPr>
          <w:rFonts w:ascii="標楷體" w:eastAsia="標楷體" w:hAnsi="標楷體" w:cs="Times New Roman" w:hint="eastAsia"/>
          <w:szCs w:val="24"/>
        </w:rPr>
        <w:t>利和公式為：</w:t>
      </w:r>
    </w:p>
    <w:p w14:paraId="31D75B5F" w14:textId="77777777" w:rsidR="00AB071B" w:rsidRPr="00AB071B" w:rsidRDefault="00AB071B" w:rsidP="007A48D5">
      <w:pPr>
        <w:snapToGrid w:val="0"/>
        <w:spacing w:line="360" w:lineRule="exact"/>
        <w:ind w:left="482"/>
        <w:rPr>
          <w:rFonts w:ascii="標楷體" w:eastAsia="標楷體" w:hAnsi="標楷體" w:cs="Times New Roman"/>
          <w:szCs w:val="24"/>
        </w:rPr>
      </w:pPr>
      <w:r w:rsidRPr="00AB071B">
        <w:rPr>
          <w:rFonts w:ascii="標楷體" w:eastAsia="標楷體" w:hAnsi="標楷體" w:cs="Times New Roman" w:hint="eastAsia"/>
          <w:szCs w:val="24"/>
        </w:rPr>
        <w:t xml:space="preserve">     P（1＋</w:t>
      </w:r>
      <w:proofErr w:type="spellStart"/>
      <w:r w:rsidRPr="00AB071B">
        <w:rPr>
          <w:rFonts w:ascii="標楷體" w:eastAsia="標楷體" w:hAnsi="標楷體" w:cs="Times New Roman" w:hint="eastAsia"/>
          <w:szCs w:val="24"/>
        </w:rPr>
        <w:t>i</w:t>
      </w:r>
      <w:proofErr w:type="spellEnd"/>
      <w:r w:rsidRPr="00AB071B">
        <w:rPr>
          <w:rFonts w:ascii="標楷體" w:eastAsia="標楷體" w:hAnsi="標楷體" w:cs="Times New Roman" w:hint="eastAsia"/>
          <w:szCs w:val="24"/>
        </w:rPr>
        <w:t>）</w:t>
      </w:r>
      <w:r w:rsidRPr="00AB071B">
        <w:rPr>
          <w:rFonts w:ascii="標楷體" w:eastAsia="標楷體" w:hAnsi="標楷體" w:cs="Times New Roman" w:hint="eastAsia"/>
          <w:szCs w:val="24"/>
          <w:vertAlign w:val="superscript"/>
        </w:rPr>
        <w:t>n</w:t>
      </w:r>
      <w:r w:rsidRPr="00AB071B">
        <w:rPr>
          <w:rFonts w:ascii="標楷體" w:eastAsia="標楷體" w:hAnsi="標楷體" w:cs="Times New Roman" w:hint="eastAsia"/>
          <w:szCs w:val="24"/>
        </w:rPr>
        <w:t>＝到期本利和（S）</w:t>
      </w:r>
    </w:p>
    <w:p w14:paraId="2DD91B50" w14:textId="77777777" w:rsidR="00AB071B" w:rsidRPr="00430E96" w:rsidRDefault="00AB071B" w:rsidP="007A48D5">
      <w:pPr>
        <w:snapToGrid w:val="0"/>
        <w:spacing w:line="360" w:lineRule="exact"/>
        <w:ind w:left="482"/>
        <w:rPr>
          <w:rFonts w:ascii="標楷體" w:eastAsia="標楷體" w:hAnsi="標楷體" w:cs="Times New Roman"/>
          <w:sz w:val="20"/>
          <w:szCs w:val="20"/>
        </w:rPr>
      </w:pPr>
      <w:r w:rsidRPr="00AB071B">
        <w:rPr>
          <w:rFonts w:ascii="標楷體" w:eastAsia="標楷體" w:hAnsi="標楷體" w:cs="Times New Roman" w:hint="eastAsia"/>
          <w:szCs w:val="24"/>
        </w:rPr>
        <w:t xml:space="preserve">     </w:t>
      </w:r>
      <w:r w:rsidRPr="00430E96">
        <w:rPr>
          <w:rFonts w:ascii="標楷體" w:eastAsia="標楷體" w:hAnsi="標楷體" w:cs="Times New Roman" w:hint="eastAsia"/>
          <w:sz w:val="20"/>
          <w:szCs w:val="20"/>
        </w:rPr>
        <w:t xml:space="preserve">P為本金    </w:t>
      </w:r>
      <w:proofErr w:type="spellStart"/>
      <w:r w:rsidRPr="00430E96">
        <w:rPr>
          <w:rFonts w:ascii="標楷體" w:eastAsia="標楷體" w:hAnsi="標楷體" w:cs="Times New Roman" w:hint="eastAsia"/>
          <w:sz w:val="20"/>
          <w:szCs w:val="20"/>
        </w:rPr>
        <w:t>i</w:t>
      </w:r>
      <w:proofErr w:type="spellEnd"/>
      <w:r w:rsidRPr="00430E96">
        <w:rPr>
          <w:rFonts w:ascii="標楷體" w:eastAsia="標楷體" w:hAnsi="標楷體" w:cs="Times New Roman" w:hint="eastAsia"/>
          <w:sz w:val="20"/>
          <w:szCs w:val="20"/>
        </w:rPr>
        <w:t>為月利率    n為月數</w:t>
      </w:r>
    </w:p>
    <w:p w14:paraId="7CF990B2" w14:textId="77777777" w:rsidR="00EC6CE3" w:rsidRDefault="00EC6CE3">
      <w:pPr>
        <w:widowControl/>
        <w:rPr>
          <w:rFonts w:ascii="標楷體" w:eastAsia="標楷體" w:hAnsi="標楷體" w:cs="Times New Roman"/>
          <w:szCs w:val="24"/>
        </w:rPr>
      </w:pPr>
      <w:r>
        <w:rPr>
          <w:rFonts w:ascii="標楷體" w:eastAsia="標楷體" w:hAnsi="標楷體" w:cs="Times New Roman"/>
          <w:szCs w:val="24"/>
        </w:rPr>
        <w:br w:type="page"/>
      </w:r>
    </w:p>
    <w:p w14:paraId="0D30E531" w14:textId="77777777" w:rsidR="00AB071B" w:rsidRPr="00AB071B" w:rsidRDefault="00AB071B" w:rsidP="007A48D5">
      <w:pPr>
        <w:spacing w:line="360" w:lineRule="exact"/>
        <w:jc w:val="center"/>
        <w:outlineLvl w:val="1"/>
        <w:rPr>
          <w:rFonts w:ascii="標楷體" w:eastAsia="標楷體" w:hAnsi="標楷體" w:cs="Times New Roman"/>
          <w:b/>
          <w:sz w:val="28"/>
          <w:szCs w:val="28"/>
        </w:rPr>
      </w:pPr>
      <w:bookmarkStart w:id="47" w:name="_Toc136424220"/>
      <w:r w:rsidRPr="00AB071B">
        <w:rPr>
          <w:rFonts w:ascii="標楷體" w:eastAsia="標楷體" w:hAnsi="標楷體" w:cs="Times New Roman" w:hint="eastAsia"/>
          <w:b/>
          <w:sz w:val="28"/>
          <w:szCs w:val="28"/>
        </w:rPr>
        <w:lastRenderedPageBreak/>
        <w:t>第五節  定期、定期儲蓄存款計息方法釋例</w:t>
      </w:r>
      <w:bookmarkEnd w:id="47"/>
    </w:p>
    <w:p w14:paraId="27D54B44" w14:textId="77777777" w:rsidR="00AB071B" w:rsidRPr="00AB071B" w:rsidRDefault="00AB071B" w:rsidP="00EC6CE3">
      <w:pPr>
        <w:spacing w:beforeLines="50" w:before="180" w:line="360" w:lineRule="exact"/>
        <w:rPr>
          <w:rFonts w:ascii="標楷體" w:eastAsia="標楷體" w:hAnsi="標楷體" w:cs="Times New Roman"/>
          <w:szCs w:val="24"/>
        </w:rPr>
      </w:pPr>
      <w:r w:rsidRPr="00AB071B">
        <w:rPr>
          <w:rFonts w:ascii="標楷體" w:eastAsia="標楷體" w:hAnsi="標楷體" w:cs="Times New Roman" w:hint="eastAsia"/>
          <w:szCs w:val="24"/>
        </w:rPr>
        <w:t>一、計算到期利息：（含逾期解約）</w:t>
      </w:r>
    </w:p>
    <w:p w14:paraId="3CB5279A" w14:textId="77777777" w:rsidR="00AB071B" w:rsidRPr="00AB071B" w:rsidRDefault="00430E96"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w:t>
      </w:r>
      <w:proofErr w:type="gramStart"/>
      <w:r w:rsidR="00AB071B" w:rsidRPr="00AB071B">
        <w:rPr>
          <w:rFonts w:ascii="標楷體" w:eastAsia="標楷體" w:hAnsi="標楷體" w:cs="Times New Roman" w:hint="eastAsia"/>
          <w:szCs w:val="24"/>
        </w:rPr>
        <w:t>一</w:t>
      </w:r>
      <w:proofErr w:type="gramEnd"/>
      <w:r w:rsidR="00AB071B" w:rsidRPr="00AB071B">
        <w:rPr>
          <w:rFonts w:ascii="標楷體" w:eastAsia="標楷體" w:hAnsi="標楷體" w:cs="Times New Roman" w:hint="eastAsia"/>
          <w:szCs w:val="24"/>
        </w:rPr>
        <w:t>)存本取息、定期存款</w:t>
      </w:r>
    </w:p>
    <w:p w14:paraId="0CBD05C2"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1.固定利率</w:t>
      </w:r>
    </w:p>
    <w:p w14:paraId="4A92898A"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proofErr w:type="gramStart"/>
      <w:r w:rsidRPr="00AB071B">
        <w:rPr>
          <w:rFonts w:ascii="標楷體" w:eastAsia="標楷體" w:hAnsi="標楷體" w:cs="Times New Roman" w:hint="eastAsia"/>
          <w:szCs w:val="24"/>
        </w:rPr>
        <w:t>起存日</w:t>
      </w:r>
      <w:proofErr w:type="gramEnd"/>
      <w:r w:rsidRPr="00AB071B">
        <w:rPr>
          <w:rFonts w:ascii="標楷體" w:eastAsia="標楷體" w:hAnsi="標楷體" w:cs="Times New Roman" w:hint="eastAsia"/>
          <w:szCs w:val="24"/>
        </w:rPr>
        <w:t>：</w:t>
      </w:r>
      <w:r w:rsidRPr="00AB071B">
        <w:rPr>
          <w:rFonts w:ascii="標楷體" w:eastAsia="標楷體" w:hAnsi="標楷體" w:cs="Times New Roman"/>
          <w:szCs w:val="24"/>
        </w:rPr>
        <w:t>110</w:t>
      </w:r>
      <w:r w:rsidRPr="00AB071B">
        <w:rPr>
          <w:rFonts w:ascii="標楷體" w:eastAsia="標楷體" w:hAnsi="標楷體" w:cs="Times New Roman" w:hint="eastAsia"/>
          <w:szCs w:val="24"/>
        </w:rPr>
        <w:t>年7月5日</w:t>
      </w:r>
      <w:r w:rsidRPr="00AB071B">
        <w:rPr>
          <w:rFonts w:ascii="標楷體" w:eastAsia="標楷體" w:hAnsi="標楷體" w:cs="Times New Roman" w:hint="eastAsia"/>
          <w:color w:val="7030A0"/>
          <w:szCs w:val="24"/>
        </w:rPr>
        <w:t>；</w:t>
      </w:r>
      <w:r w:rsidRPr="00AB071B">
        <w:rPr>
          <w:rFonts w:ascii="標楷體" w:eastAsia="標楷體" w:hAnsi="標楷體" w:cs="Times New Roman" w:hint="eastAsia"/>
          <w:szCs w:val="24"/>
        </w:rPr>
        <w:t>解約日：</w:t>
      </w:r>
      <w:r w:rsidRPr="00AB071B">
        <w:rPr>
          <w:rFonts w:ascii="標楷體" w:eastAsia="標楷體" w:hAnsi="標楷體" w:cs="Times New Roman"/>
          <w:szCs w:val="24"/>
        </w:rPr>
        <w:t>111</w:t>
      </w:r>
      <w:r w:rsidRPr="00AB071B">
        <w:rPr>
          <w:rFonts w:ascii="標楷體" w:eastAsia="標楷體" w:hAnsi="標楷體" w:cs="Times New Roman" w:hint="eastAsia"/>
          <w:szCs w:val="24"/>
        </w:rPr>
        <w:t>年7月10日。</w:t>
      </w:r>
    </w:p>
    <w:p w14:paraId="72B35776"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存期：1年</w:t>
      </w:r>
    </w:p>
    <w:p w14:paraId="652F2C05"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本金：100萬元</w:t>
      </w:r>
    </w:p>
    <w:p w14:paraId="5DB8BA38"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已領利息月數：11個月 (</w:t>
      </w:r>
      <w:proofErr w:type="gramStart"/>
      <w:r w:rsidRPr="00AB071B">
        <w:rPr>
          <w:rFonts w:ascii="標楷體" w:eastAsia="標楷體" w:hAnsi="標楷體" w:cs="Times New Roman" w:hint="eastAsia"/>
          <w:szCs w:val="24"/>
        </w:rPr>
        <w:t>即領息</w:t>
      </w:r>
      <w:proofErr w:type="gramEnd"/>
      <w:r w:rsidRPr="00AB071B">
        <w:rPr>
          <w:rFonts w:ascii="標楷體" w:eastAsia="標楷體" w:hAnsi="標楷體" w:cs="Times New Roman" w:hint="eastAsia"/>
          <w:szCs w:val="24"/>
        </w:rPr>
        <w:t xml:space="preserve">至 </w:t>
      </w:r>
      <w:r w:rsidRPr="00AB071B">
        <w:rPr>
          <w:rFonts w:ascii="標楷體" w:eastAsia="標楷體" w:hAnsi="標楷體" w:cs="Times New Roman"/>
          <w:szCs w:val="24"/>
        </w:rPr>
        <w:t>111</w:t>
      </w:r>
      <w:r w:rsidRPr="00AB071B">
        <w:rPr>
          <w:rFonts w:ascii="標楷體" w:eastAsia="標楷體" w:hAnsi="標楷體" w:cs="Times New Roman" w:hint="eastAsia"/>
          <w:szCs w:val="24"/>
        </w:rPr>
        <w:t>年6月5日)</w:t>
      </w:r>
    </w:p>
    <w:p w14:paraId="12CCE098"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適用利率：</w:t>
      </w:r>
      <w:proofErr w:type="gramStart"/>
      <w:r w:rsidRPr="00AB071B">
        <w:rPr>
          <w:rFonts w:ascii="標楷體" w:eastAsia="標楷體" w:hAnsi="標楷體" w:cs="Times New Roman" w:hint="eastAsia"/>
          <w:szCs w:val="24"/>
        </w:rPr>
        <w:t>起存日</w:t>
      </w:r>
      <w:proofErr w:type="gramEnd"/>
      <w:r w:rsidRPr="00AB071B">
        <w:rPr>
          <w:rFonts w:ascii="標楷體" w:eastAsia="標楷體" w:hAnsi="標楷體" w:cs="Times New Roman" w:hint="eastAsia"/>
          <w:szCs w:val="24"/>
        </w:rPr>
        <w:t>年利率</w:t>
      </w:r>
      <w:r w:rsidRPr="00AB071B">
        <w:rPr>
          <w:rFonts w:ascii="標楷體" w:eastAsia="標楷體" w:hAnsi="標楷體" w:cs="Times New Roman"/>
          <w:szCs w:val="24"/>
        </w:rPr>
        <w:t>1.20</w:t>
      </w:r>
      <w:r w:rsidRPr="00AB071B">
        <w:rPr>
          <w:rFonts w:ascii="標楷體" w:eastAsia="標楷體" w:hAnsi="標楷體" w:cs="Times New Roman" w:hint="eastAsia"/>
          <w:szCs w:val="24"/>
        </w:rPr>
        <w:t>%</w:t>
      </w:r>
    </w:p>
    <w:p w14:paraId="58D0F06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 xml:space="preserve"> </w:t>
      </w:r>
      <w:r w:rsidRPr="00AB071B">
        <w:rPr>
          <w:rFonts w:ascii="標楷體" w:eastAsia="標楷體" w:hAnsi="標楷體" w:cs="Times New Roman" w:hint="eastAsia"/>
          <w:szCs w:val="24"/>
        </w:rPr>
        <w:t>逾期</w:t>
      </w:r>
      <w:proofErr w:type="gramStart"/>
      <w:r w:rsidRPr="00AB071B">
        <w:rPr>
          <w:rFonts w:ascii="標楷體" w:eastAsia="標楷體" w:hAnsi="標楷體" w:cs="Times New Roman" w:hint="eastAsia"/>
          <w:szCs w:val="24"/>
        </w:rPr>
        <w:t>息</w:t>
      </w:r>
      <w:proofErr w:type="gramEnd"/>
      <w:r w:rsidRPr="00AB071B">
        <w:rPr>
          <w:rFonts w:ascii="標楷體" w:eastAsia="標楷體" w:hAnsi="標楷體" w:cs="Times New Roman" w:hint="eastAsia"/>
          <w:szCs w:val="24"/>
        </w:rPr>
        <w:t>利率：</w:t>
      </w:r>
      <w:proofErr w:type="gramStart"/>
      <w:r w:rsidRPr="00AB071B">
        <w:rPr>
          <w:rFonts w:ascii="標楷體" w:eastAsia="標楷體" w:hAnsi="標楷體" w:cs="Times New Roman" w:hint="eastAsia"/>
          <w:szCs w:val="24"/>
        </w:rPr>
        <w:t>銷戶日</w:t>
      </w:r>
      <w:proofErr w:type="gramEnd"/>
      <w:r w:rsidRPr="00AB071B">
        <w:rPr>
          <w:rFonts w:ascii="標楷體" w:eastAsia="標楷體" w:hAnsi="標楷體" w:cs="Times New Roman" w:hint="eastAsia"/>
          <w:szCs w:val="24"/>
        </w:rPr>
        <w:t>之活期存款利率</w:t>
      </w:r>
      <w:r w:rsidRPr="00AB071B">
        <w:rPr>
          <w:rFonts w:ascii="標楷體" w:eastAsia="標楷體" w:hAnsi="標楷體" w:cs="Times New Roman"/>
          <w:szCs w:val="24"/>
        </w:rPr>
        <w:t>0.20</w:t>
      </w:r>
      <w:r w:rsidRPr="00AB071B">
        <w:rPr>
          <w:rFonts w:ascii="標楷體" w:eastAsia="標楷體" w:hAnsi="標楷體" w:cs="Times New Roman" w:hint="eastAsia"/>
          <w:szCs w:val="24"/>
        </w:rPr>
        <w:t>%</w:t>
      </w:r>
    </w:p>
    <w:p w14:paraId="62A44AD4"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 xml:space="preserve">  </w:t>
      </w:r>
      <w:r w:rsidRPr="00AB071B">
        <w:rPr>
          <w:rFonts w:ascii="標楷體" w:eastAsia="標楷體" w:hAnsi="標楷體" w:cs="Times New Roman" w:hint="eastAsia"/>
          <w:szCs w:val="24"/>
        </w:rPr>
        <w:t>解約日應付利息：</w:t>
      </w:r>
    </w:p>
    <w:p w14:paraId="53D7A0E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111</w:t>
      </w:r>
      <w:r w:rsidRPr="00AB071B">
        <w:rPr>
          <w:rFonts w:ascii="標楷體" w:eastAsia="標楷體" w:hAnsi="標楷體" w:cs="Times New Roman" w:hint="eastAsia"/>
          <w:szCs w:val="24"/>
        </w:rPr>
        <w:t>.6.5-</w:t>
      </w:r>
      <w:r w:rsidRPr="00AB071B">
        <w:rPr>
          <w:rFonts w:ascii="標楷體" w:eastAsia="標楷體" w:hAnsi="標楷體" w:cs="Times New Roman"/>
          <w:szCs w:val="24"/>
        </w:rPr>
        <w:t>111</w:t>
      </w:r>
      <w:r w:rsidRPr="00AB071B">
        <w:rPr>
          <w:rFonts w:ascii="標楷體" w:eastAsia="標楷體" w:hAnsi="標楷體" w:cs="Times New Roman" w:hint="eastAsia"/>
          <w:szCs w:val="24"/>
        </w:rPr>
        <w:t>.7.5）＄1,000,000×</w:t>
      </w:r>
      <w:r w:rsidRPr="00AB071B">
        <w:rPr>
          <w:rFonts w:ascii="標楷體" w:eastAsia="標楷體" w:hAnsi="標楷體" w:cs="Times New Roman"/>
          <w:szCs w:val="24"/>
        </w:rPr>
        <w:t>1.20</w:t>
      </w:r>
      <w:r w:rsidRPr="00AB071B">
        <w:rPr>
          <w:rFonts w:ascii="標楷體" w:eastAsia="標楷體" w:hAnsi="標楷體" w:cs="Times New Roman" w:hint="eastAsia"/>
          <w:szCs w:val="24"/>
        </w:rPr>
        <w:t>%/12=＄</w:t>
      </w:r>
      <w:r w:rsidRPr="00AB071B">
        <w:rPr>
          <w:rFonts w:ascii="標楷體" w:eastAsia="標楷體" w:hAnsi="標楷體" w:cs="Times New Roman"/>
          <w:szCs w:val="24"/>
        </w:rPr>
        <w:t>1,000</w:t>
      </w:r>
    </w:p>
    <w:p w14:paraId="12456BE2"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111</w:t>
      </w:r>
      <w:r w:rsidRPr="00AB071B">
        <w:rPr>
          <w:rFonts w:ascii="標楷體" w:eastAsia="標楷體" w:hAnsi="標楷體" w:cs="Times New Roman" w:hint="eastAsia"/>
          <w:szCs w:val="24"/>
        </w:rPr>
        <w:t>.7.5-</w:t>
      </w:r>
      <w:r w:rsidRPr="00AB071B">
        <w:rPr>
          <w:rFonts w:ascii="標楷體" w:eastAsia="標楷體" w:hAnsi="標楷體" w:cs="Times New Roman"/>
          <w:szCs w:val="24"/>
        </w:rPr>
        <w:t>111</w:t>
      </w:r>
      <w:r w:rsidRPr="00AB071B">
        <w:rPr>
          <w:rFonts w:ascii="標楷體" w:eastAsia="標楷體" w:hAnsi="標楷體" w:cs="Times New Roman" w:hint="eastAsia"/>
          <w:szCs w:val="24"/>
        </w:rPr>
        <w:t>.7.10）＄1,000,000×</w:t>
      </w:r>
      <w:r w:rsidRPr="00AB071B">
        <w:rPr>
          <w:rFonts w:ascii="標楷體" w:eastAsia="標楷體" w:hAnsi="標楷體" w:cs="Times New Roman"/>
          <w:szCs w:val="24"/>
        </w:rPr>
        <w:t>0</w:t>
      </w:r>
      <w:r w:rsidRPr="00AB071B">
        <w:rPr>
          <w:rFonts w:ascii="標楷體" w:eastAsia="標楷體" w:hAnsi="標楷體" w:cs="Times New Roman" w:hint="eastAsia"/>
          <w:szCs w:val="24"/>
        </w:rPr>
        <w:t>.</w:t>
      </w:r>
      <w:r w:rsidRPr="00AB071B">
        <w:rPr>
          <w:rFonts w:ascii="標楷體" w:eastAsia="標楷體" w:hAnsi="標楷體" w:cs="Times New Roman"/>
          <w:szCs w:val="24"/>
        </w:rPr>
        <w:t>20</w:t>
      </w:r>
      <w:r w:rsidRPr="00AB071B">
        <w:rPr>
          <w:rFonts w:ascii="標楷體" w:eastAsia="標楷體" w:hAnsi="標楷體" w:cs="Times New Roman" w:hint="eastAsia"/>
          <w:szCs w:val="24"/>
        </w:rPr>
        <w:t>%×5/365=＄</w:t>
      </w:r>
      <w:r w:rsidRPr="00AB071B">
        <w:rPr>
          <w:rFonts w:ascii="標楷體" w:eastAsia="標楷體" w:hAnsi="標楷體" w:cs="Times New Roman"/>
          <w:szCs w:val="24"/>
        </w:rPr>
        <w:t>27.39</w:t>
      </w:r>
      <w:r w:rsidRPr="00AB071B">
        <w:rPr>
          <w:rFonts w:ascii="標楷體" w:eastAsia="標楷體" w:hAnsi="標楷體" w:cs="Times New Roman" w:hint="eastAsia"/>
          <w:szCs w:val="24"/>
        </w:rPr>
        <w:t>(逾期息)</w:t>
      </w:r>
    </w:p>
    <w:p w14:paraId="0C487108"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合計：（</w:t>
      </w:r>
      <w:r w:rsidRPr="00AB071B">
        <w:rPr>
          <w:rFonts w:ascii="標楷體" w:eastAsia="標楷體" w:hAnsi="標楷體" w:cs="Times New Roman"/>
          <w:szCs w:val="24"/>
        </w:rPr>
        <w:t>1,000</w:t>
      </w:r>
      <w:r w:rsidRPr="00AB071B">
        <w:rPr>
          <w:rFonts w:ascii="標楷體" w:eastAsia="標楷體" w:hAnsi="標楷體" w:cs="Times New Roman" w:hint="eastAsia"/>
          <w:szCs w:val="24"/>
        </w:rPr>
        <w:t>＋</w:t>
      </w:r>
      <w:r w:rsidRPr="00AB071B">
        <w:rPr>
          <w:rFonts w:ascii="標楷體" w:eastAsia="標楷體" w:hAnsi="標楷體" w:cs="Times New Roman"/>
          <w:szCs w:val="24"/>
        </w:rPr>
        <w:t>27.39</w:t>
      </w:r>
      <w:r w:rsidRPr="00AB071B">
        <w:rPr>
          <w:rFonts w:ascii="標楷體" w:eastAsia="標楷體" w:hAnsi="標楷體" w:cs="Times New Roman" w:hint="eastAsia"/>
          <w:szCs w:val="24"/>
        </w:rPr>
        <w:t>）＝＄</w:t>
      </w:r>
      <w:r w:rsidRPr="00AB071B">
        <w:rPr>
          <w:rFonts w:ascii="標楷體" w:eastAsia="標楷體" w:hAnsi="標楷體" w:cs="Times New Roman"/>
          <w:szCs w:val="24"/>
        </w:rPr>
        <w:t>1,027</w:t>
      </w:r>
      <w:r w:rsidRPr="00AB071B">
        <w:rPr>
          <w:rFonts w:ascii="標楷體" w:eastAsia="標楷體" w:hAnsi="標楷體" w:cs="Times New Roman" w:hint="eastAsia"/>
          <w:szCs w:val="24"/>
        </w:rPr>
        <w:t>（四捨五入）</w:t>
      </w:r>
    </w:p>
    <w:p w14:paraId="5224EEA9"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2.機動利率</w:t>
      </w:r>
    </w:p>
    <w:p w14:paraId="6DE4B06B"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proofErr w:type="gramStart"/>
      <w:r w:rsidRPr="00AB071B">
        <w:rPr>
          <w:rFonts w:ascii="標楷體" w:eastAsia="標楷體" w:hAnsi="標楷體" w:cs="Times New Roman" w:hint="eastAsia"/>
          <w:szCs w:val="24"/>
        </w:rPr>
        <w:t>起存日</w:t>
      </w:r>
      <w:proofErr w:type="gramEnd"/>
      <w:r w:rsidRPr="00AB071B">
        <w:rPr>
          <w:rFonts w:ascii="標楷體" w:eastAsia="標楷體" w:hAnsi="標楷體" w:cs="Times New Roman" w:hint="eastAsia"/>
          <w:szCs w:val="24"/>
        </w:rPr>
        <w:t>：</w:t>
      </w:r>
      <w:r w:rsidRPr="00AB071B">
        <w:rPr>
          <w:rFonts w:ascii="標楷體" w:eastAsia="標楷體" w:hAnsi="標楷體" w:cs="Times New Roman"/>
          <w:szCs w:val="24"/>
        </w:rPr>
        <w:t>110</w:t>
      </w:r>
      <w:r w:rsidRPr="00AB071B">
        <w:rPr>
          <w:rFonts w:ascii="標楷體" w:eastAsia="標楷體" w:hAnsi="標楷體" w:cs="Times New Roman" w:hint="eastAsia"/>
          <w:szCs w:val="24"/>
        </w:rPr>
        <w:t>年7月5日；解約日：</w:t>
      </w:r>
      <w:r w:rsidRPr="00AB071B">
        <w:rPr>
          <w:rFonts w:ascii="標楷體" w:eastAsia="標楷體" w:hAnsi="標楷體" w:cs="Times New Roman"/>
          <w:szCs w:val="24"/>
        </w:rPr>
        <w:t>111</w:t>
      </w:r>
      <w:r w:rsidRPr="00AB071B">
        <w:rPr>
          <w:rFonts w:ascii="標楷體" w:eastAsia="標楷體" w:hAnsi="標楷體" w:cs="Times New Roman" w:hint="eastAsia"/>
          <w:szCs w:val="24"/>
        </w:rPr>
        <w:t>年</w:t>
      </w:r>
      <w:r w:rsidRPr="00AB071B">
        <w:rPr>
          <w:rFonts w:ascii="標楷體" w:eastAsia="標楷體" w:hAnsi="標楷體" w:cs="Times New Roman"/>
          <w:szCs w:val="24"/>
        </w:rPr>
        <w:t>8</w:t>
      </w:r>
      <w:r w:rsidRPr="00AB071B">
        <w:rPr>
          <w:rFonts w:ascii="標楷體" w:eastAsia="標楷體" w:hAnsi="標楷體" w:cs="Times New Roman" w:hint="eastAsia"/>
          <w:szCs w:val="24"/>
        </w:rPr>
        <w:t>月10日。</w:t>
      </w:r>
    </w:p>
    <w:p w14:paraId="7950EFB4"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存期：1年</w:t>
      </w:r>
    </w:p>
    <w:p w14:paraId="3108CFE4"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本金：100萬元</w:t>
      </w:r>
    </w:p>
    <w:p w14:paraId="3A1C2F47"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已領利息月數：10個月</w:t>
      </w:r>
      <w:proofErr w:type="gramStart"/>
      <w:r w:rsidRPr="00AB071B">
        <w:rPr>
          <w:rFonts w:ascii="標楷體" w:eastAsia="標楷體" w:hAnsi="標楷體" w:cs="Times New Roman" w:hint="eastAsia"/>
          <w:szCs w:val="24"/>
        </w:rPr>
        <w:t>（</w:t>
      </w:r>
      <w:proofErr w:type="gramEnd"/>
      <w:r w:rsidRPr="00AB071B">
        <w:rPr>
          <w:rFonts w:ascii="標楷體" w:eastAsia="標楷體" w:hAnsi="標楷體" w:cs="Times New Roman" w:hint="eastAsia"/>
          <w:szCs w:val="24"/>
        </w:rPr>
        <w:t>即領息至</w:t>
      </w:r>
      <w:r w:rsidRPr="00AB071B">
        <w:rPr>
          <w:rFonts w:ascii="標楷體" w:eastAsia="標楷體" w:hAnsi="標楷體" w:cs="Times New Roman"/>
          <w:szCs w:val="24"/>
        </w:rPr>
        <w:t>111</w:t>
      </w:r>
      <w:r w:rsidRPr="00AB071B">
        <w:rPr>
          <w:rFonts w:ascii="標楷體" w:eastAsia="標楷體" w:hAnsi="標楷體" w:cs="Times New Roman" w:hint="eastAsia"/>
          <w:szCs w:val="24"/>
        </w:rPr>
        <w:t>年5月5日</w:t>
      </w:r>
    </w:p>
    <w:p w14:paraId="664E7B47"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適用利率：</w:t>
      </w:r>
      <w:proofErr w:type="gramStart"/>
      <w:r w:rsidRPr="00AB071B">
        <w:rPr>
          <w:rFonts w:ascii="標楷體" w:eastAsia="標楷體" w:hAnsi="標楷體" w:cs="Times New Roman" w:hint="eastAsia"/>
          <w:szCs w:val="24"/>
        </w:rPr>
        <w:t>起存日</w:t>
      </w:r>
      <w:proofErr w:type="gramEnd"/>
      <w:r w:rsidRPr="00AB071B">
        <w:rPr>
          <w:rFonts w:ascii="標楷體" w:eastAsia="標楷體" w:hAnsi="標楷體" w:cs="Times New Roman" w:hint="eastAsia"/>
          <w:szCs w:val="24"/>
        </w:rPr>
        <w:t>年利率</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20</w:t>
      </w:r>
      <w:r w:rsidRPr="00AB071B">
        <w:rPr>
          <w:rFonts w:ascii="標楷體" w:eastAsia="標楷體" w:hAnsi="標楷體" w:cs="Times New Roman" w:hint="eastAsia"/>
          <w:szCs w:val="24"/>
        </w:rPr>
        <w:t>%；</w:t>
      </w:r>
      <w:r w:rsidRPr="00AB071B">
        <w:rPr>
          <w:rFonts w:ascii="標楷體" w:eastAsia="標楷體" w:hAnsi="標楷體" w:cs="Times New Roman"/>
          <w:szCs w:val="24"/>
        </w:rPr>
        <w:t>111</w:t>
      </w:r>
      <w:r w:rsidRPr="00AB071B">
        <w:rPr>
          <w:rFonts w:ascii="標楷體" w:eastAsia="標楷體" w:hAnsi="標楷體" w:cs="Times New Roman" w:hint="eastAsia"/>
          <w:szCs w:val="24"/>
        </w:rPr>
        <w:t>年6月9日起變更為</w:t>
      </w:r>
      <w:r w:rsidRPr="00AB071B">
        <w:rPr>
          <w:rFonts w:ascii="標楷體" w:eastAsia="標楷體" w:hAnsi="標楷體" w:cs="Times New Roman"/>
          <w:szCs w:val="24"/>
        </w:rPr>
        <w:t>1</w:t>
      </w:r>
      <w:r w:rsidRPr="00AB071B">
        <w:rPr>
          <w:rFonts w:ascii="標楷體" w:eastAsia="標楷體" w:hAnsi="標楷體" w:cs="Times New Roman" w:hint="eastAsia"/>
          <w:szCs w:val="24"/>
        </w:rPr>
        <w:t>.45%</w:t>
      </w:r>
    </w:p>
    <w:p w14:paraId="6BDC2D61"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逾期</w:t>
      </w:r>
      <w:proofErr w:type="gramStart"/>
      <w:r w:rsidRPr="00AB071B">
        <w:rPr>
          <w:rFonts w:ascii="標楷體" w:eastAsia="標楷體" w:hAnsi="標楷體" w:cs="Times New Roman" w:hint="eastAsia"/>
          <w:szCs w:val="24"/>
        </w:rPr>
        <w:t>息</w:t>
      </w:r>
      <w:proofErr w:type="gramEnd"/>
      <w:r w:rsidRPr="00AB071B">
        <w:rPr>
          <w:rFonts w:ascii="標楷體" w:eastAsia="標楷體" w:hAnsi="標楷體" w:cs="Times New Roman" w:hint="eastAsia"/>
          <w:szCs w:val="24"/>
        </w:rPr>
        <w:t>利率：</w:t>
      </w:r>
      <w:proofErr w:type="gramStart"/>
      <w:r w:rsidRPr="00AB071B">
        <w:rPr>
          <w:rFonts w:ascii="標楷體" w:eastAsia="標楷體" w:hAnsi="標楷體" w:cs="Times New Roman" w:hint="eastAsia"/>
          <w:szCs w:val="24"/>
        </w:rPr>
        <w:t>銷戶日</w:t>
      </w:r>
      <w:proofErr w:type="gramEnd"/>
      <w:r w:rsidRPr="00AB071B">
        <w:rPr>
          <w:rFonts w:ascii="標楷體" w:eastAsia="標楷體" w:hAnsi="標楷體" w:cs="Times New Roman" w:hint="eastAsia"/>
          <w:szCs w:val="24"/>
        </w:rPr>
        <w:t>之活期存款利率</w:t>
      </w:r>
      <w:r w:rsidRPr="00AB071B">
        <w:rPr>
          <w:rFonts w:ascii="標楷體" w:eastAsia="標楷體" w:hAnsi="標楷體" w:cs="Times New Roman"/>
          <w:szCs w:val="24"/>
        </w:rPr>
        <w:t>0</w:t>
      </w:r>
      <w:r w:rsidRPr="00AB071B">
        <w:rPr>
          <w:rFonts w:ascii="標楷體" w:eastAsia="標楷體" w:hAnsi="標楷體" w:cs="Times New Roman" w:hint="eastAsia"/>
          <w:szCs w:val="24"/>
        </w:rPr>
        <w:t>.</w:t>
      </w:r>
      <w:r w:rsidRPr="00AB071B">
        <w:rPr>
          <w:rFonts w:ascii="標楷體" w:eastAsia="標楷體" w:hAnsi="標楷體" w:cs="Times New Roman"/>
          <w:szCs w:val="24"/>
        </w:rPr>
        <w:t>20</w:t>
      </w:r>
      <w:r w:rsidRPr="00AB071B">
        <w:rPr>
          <w:rFonts w:ascii="標楷體" w:eastAsia="標楷體" w:hAnsi="標楷體" w:cs="Times New Roman" w:hint="eastAsia"/>
          <w:szCs w:val="24"/>
        </w:rPr>
        <w:t>%</w:t>
      </w:r>
    </w:p>
    <w:p w14:paraId="78C5D33A"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解約日應付利息：</w:t>
      </w:r>
    </w:p>
    <w:p w14:paraId="584554FA"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111</w:t>
      </w:r>
      <w:r w:rsidRPr="00AB071B">
        <w:rPr>
          <w:rFonts w:ascii="標楷體" w:eastAsia="標楷體" w:hAnsi="標楷體" w:cs="Times New Roman" w:hint="eastAsia"/>
          <w:szCs w:val="24"/>
        </w:rPr>
        <w:t>.5.5-</w:t>
      </w:r>
      <w:r w:rsidRPr="00AB071B">
        <w:rPr>
          <w:rFonts w:ascii="標楷體" w:eastAsia="標楷體" w:hAnsi="標楷體" w:cs="Times New Roman"/>
          <w:szCs w:val="24"/>
        </w:rPr>
        <w:t>111</w:t>
      </w:r>
      <w:r w:rsidRPr="00AB071B">
        <w:rPr>
          <w:rFonts w:ascii="標楷體" w:eastAsia="標楷體" w:hAnsi="標楷體" w:cs="Times New Roman" w:hint="eastAsia"/>
          <w:szCs w:val="24"/>
        </w:rPr>
        <w:t>.6.9）＄1,000,000×</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20</w:t>
      </w:r>
      <w:r w:rsidRPr="00AB071B">
        <w:rPr>
          <w:rFonts w:ascii="標楷體" w:eastAsia="標楷體" w:hAnsi="標楷體" w:cs="Times New Roman" w:hint="eastAsia"/>
          <w:szCs w:val="24"/>
        </w:rPr>
        <w:t>%×(1+4/30)/12=＄</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133</w:t>
      </w:r>
      <w:r w:rsidRPr="00AB071B">
        <w:rPr>
          <w:rFonts w:ascii="標楷體" w:eastAsia="標楷體" w:hAnsi="標楷體" w:cs="Times New Roman" w:hint="eastAsia"/>
          <w:szCs w:val="24"/>
        </w:rPr>
        <w:t>.</w:t>
      </w:r>
      <w:r w:rsidRPr="00AB071B">
        <w:rPr>
          <w:rFonts w:ascii="標楷體" w:eastAsia="標楷體" w:hAnsi="標楷體" w:cs="Times New Roman"/>
          <w:szCs w:val="24"/>
        </w:rPr>
        <w:t>33</w:t>
      </w:r>
    </w:p>
    <w:p w14:paraId="76D9CCDD"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111</w:t>
      </w:r>
      <w:r w:rsidRPr="00AB071B">
        <w:rPr>
          <w:rFonts w:ascii="標楷體" w:eastAsia="標楷體" w:hAnsi="標楷體" w:cs="Times New Roman" w:hint="eastAsia"/>
          <w:szCs w:val="24"/>
        </w:rPr>
        <w:t>.6.9-</w:t>
      </w:r>
      <w:r w:rsidRPr="00AB071B">
        <w:rPr>
          <w:rFonts w:ascii="標楷體" w:eastAsia="標楷體" w:hAnsi="標楷體" w:cs="Times New Roman"/>
          <w:szCs w:val="24"/>
        </w:rPr>
        <w:t>111</w:t>
      </w:r>
      <w:r w:rsidRPr="00AB071B">
        <w:rPr>
          <w:rFonts w:ascii="標楷體" w:eastAsia="標楷體" w:hAnsi="標楷體" w:cs="Times New Roman" w:hint="eastAsia"/>
          <w:szCs w:val="24"/>
        </w:rPr>
        <w:t>.7.5）＄1,000,000×</w:t>
      </w:r>
      <w:r w:rsidRPr="00AB071B">
        <w:rPr>
          <w:rFonts w:ascii="標楷體" w:eastAsia="標楷體" w:hAnsi="標楷體" w:cs="Times New Roman"/>
          <w:szCs w:val="24"/>
        </w:rPr>
        <w:t>1</w:t>
      </w:r>
      <w:r w:rsidRPr="00AB071B">
        <w:rPr>
          <w:rFonts w:ascii="標楷體" w:eastAsia="標楷體" w:hAnsi="標楷體" w:cs="Times New Roman" w:hint="eastAsia"/>
          <w:szCs w:val="24"/>
        </w:rPr>
        <w:t>.45%×(26/30)/12=＄</w:t>
      </w:r>
      <w:r w:rsidRPr="00AB071B">
        <w:rPr>
          <w:rFonts w:ascii="標楷體" w:eastAsia="標楷體" w:hAnsi="標楷體" w:cs="Times New Roman"/>
          <w:szCs w:val="24"/>
        </w:rPr>
        <w:t>1047.22</w:t>
      </w:r>
    </w:p>
    <w:p w14:paraId="1C953685"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111</w:t>
      </w:r>
      <w:r w:rsidRPr="00AB071B">
        <w:rPr>
          <w:rFonts w:ascii="標楷體" w:eastAsia="標楷體" w:hAnsi="標楷體" w:cs="Times New Roman" w:hint="eastAsia"/>
          <w:szCs w:val="24"/>
        </w:rPr>
        <w:t>.7.5-</w:t>
      </w:r>
      <w:r w:rsidRPr="00AB071B">
        <w:rPr>
          <w:rFonts w:ascii="標楷體" w:eastAsia="標楷體" w:hAnsi="標楷體" w:cs="Times New Roman"/>
          <w:szCs w:val="24"/>
        </w:rPr>
        <w:t>111</w:t>
      </w:r>
      <w:r w:rsidRPr="00AB071B">
        <w:rPr>
          <w:rFonts w:ascii="標楷體" w:eastAsia="標楷體" w:hAnsi="標楷體" w:cs="Times New Roman" w:hint="eastAsia"/>
          <w:szCs w:val="24"/>
        </w:rPr>
        <w:t>.8.10）＄1,000,000×</w:t>
      </w:r>
      <w:r w:rsidRPr="00AB071B">
        <w:rPr>
          <w:rFonts w:ascii="標楷體" w:eastAsia="標楷體" w:hAnsi="標楷體" w:cs="Times New Roman"/>
          <w:szCs w:val="24"/>
        </w:rPr>
        <w:t>0</w:t>
      </w:r>
      <w:r w:rsidRPr="00AB071B">
        <w:rPr>
          <w:rFonts w:ascii="標楷體" w:eastAsia="標楷體" w:hAnsi="標楷體" w:cs="Times New Roman" w:hint="eastAsia"/>
          <w:szCs w:val="24"/>
        </w:rPr>
        <w:t>.</w:t>
      </w:r>
      <w:r w:rsidRPr="00AB071B">
        <w:rPr>
          <w:rFonts w:ascii="標楷體" w:eastAsia="標楷體" w:hAnsi="標楷體" w:cs="Times New Roman"/>
          <w:szCs w:val="24"/>
        </w:rPr>
        <w:t>20</w:t>
      </w:r>
      <w:r w:rsidRPr="00AB071B">
        <w:rPr>
          <w:rFonts w:ascii="標楷體" w:eastAsia="標楷體" w:hAnsi="標楷體" w:cs="Times New Roman" w:hint="eastAsia"/>
          <w:szCs w:val="24"/>
        </w:rPr>
        <w:t>%×36/365=＄</w:t>
      </w:r>
      <w:r w:rsidRPr="00AB071B">
        <w:rPr>
          <w:rFonts w:ascii="標楷體" w:eastAsia="標楷體" w:hAnsi="標楷體" w:cs="Times New Roman"/>
          <w:szCs w:val="24"/>
        </w:rPr>
        <w:t>197</w:t>
      </w:r>
      <w:r w:rsidRPr="00AB071B">
        <w:rPr>
          <w:rFonts w:ascii="標楷體" w:eastAsia="標楷體" w:hAnsi="標楷體" w:cs="Times New Roman" w:hint="eastAsia"/>
          <w:szCs w:val="24"/>
        </w:rPr>
        <w:t>.</w:t>
      </w:r>
      <w:r w:rsidRPr="00AB071B">
        <w:rPr>
          <w:rFonts w:ascii="標楷體" w:eastAsia="標楷體" w:hAnsi="標楷體" w:cs="Times New Roman"/>
          <w:szCs w:val="24"/>
        </w:rPr>
        <w:t>26</w:t>
      </w:r>
      <w:r w:rsidRPr="00AB071B">
        <w:rPr>
          <w:rFonts w:ascii="標楷體" w:eastAsia="標楷體" w:hAnsi="標楷體" w:cs="Times New Roman" w:hint="eastAsia"/>
          <w:szCs w:val="24"/>
        </w:rPr>
        <w:t>(逾期息)</w:t>
      </w:r>
    </w:p>
    <w:p w14:paraId="23594617"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合計：（</w:t>
      </w:r>
      <w:r w:rsidRPr="00AB071B">
        <w:rPr>
          <w:rFonts w:ascii="標楷體" w:eastAsia="標楷體" w:hAnsi="標楷體" w:cs="Times New Roman"/>
          <w:szCs w:val="24"/>
        </w:rPr>
        <w:t>1,133</w:t>
      </w:r>
      <w:r w:rsidRPr="00AB071B">
        <w:rPr>
          <w:rFonts w:ascii="標楷體" w:eastAsia="標楷體" w:hAnsi="標楷體" w:cs="Times New Roman" w:hint="eastAsia"/>
          <w:szCs w:val="24"/>
        </w:rPr>
        <w:t>.</w:t>
      </w:r>
      <w:r w:rsidRPr="00AB071B">
        <w:rPr>
          <w:rFonts w:ascii="標楷體" w:eastAsia="標楷體" w:hAnsi="標楷體" w:cs="Times New Roman"/>
          <w:szCs w:val="24"/>
        </w:rPr>
        <w:t>33</w:t>
      </w:r>
      <w:r w:rsidRPr="00AB071B">
        <w:rPr>
          <w:rFonts w:ascii="標楷體" w:eastAsia="標楷體" w:hAnsi="標楷體" w:cs="Times New Roman" w:hint="eastAsia"/>
          <w:szCs w:val="24"/>
        </w:rPr>
        <w:t>＋</w:t>
      </w:r>
      <w:r w:rsidRPr="00AB071B">
        <w:rPr>
          <w:rFonts w:ascii="標楷體" w:eastAsia="標楷體" w:hAnsi="標楷體" w:cs="Times New Roman"/>
          <w:szCs w:val="24"/>
        </w:rPr>
        <w:t>1047.22</w:t>
      </w:r>
      <w:r w:rsidRPr="00AB071B">
        <w:rPr>
          <w:rFonts w:ascii="標楷體" w:eastAsia="標楷體" w:hAnsi="標楷體" w:cs="Times New Roman" w:hint="eastAsia"/>
          <w:szCs w:val="24"/>
        </w:rPr>
        <w:t>＋</w:t>
      </w:r>
      <w:r w:rsidRPr="00AB071B">
        <w:rPr>
          <w:rFonts w:ascii="標楷體" w:eastAsia="標楷體" w:hAnsi="標楷體" w:cs="Times New Roman"/>
          <w:szCs w:val="24"/>
        </w:rPr>
        <w:t>197.26</w:t>
      </w:r>
      <w:r w:rsidRPr="00AB071B">
        <w:rPr>
          <w:rFonts w:ascii="標楷體" w:eastAsia="標楷體" w:hAnsi="標楷體" w:cs="Times New Roman" w:hint="eastAsia"/>
          <w:szCs w:val="24"/>
        </w:rPr>
        <w:t>）= $</w:t>
      </w:r>
      <w:r w:rsidRPr="00AB071B">
        <w:rPr>
          <w:rFonts w:ascii="標楷體" w:eastAsia="標楷體" w:hAnsi="標楷體" w:cs="Times New Roman"/>
          <w:szCs w:val="24"/>
        </w:rPr>
        <w:t>2,378</w:t>
      </w:r>
      <w:r w:rsidRPr="00AB071B">
        <w:rPr>
          <w:rFonts w:ascii="標楷體" w:eastAsia="標楷體" w:hAnsi="標楷體" w:cs="Times New Roman" w:hint="eastAsia"/>
          <w:szCs w:val="24"/>
        </w:rPr>
        <w:t>（四捨五入）</w:t>
      </w:r>
    </w:p>
    <w:p w14:paraId="32E2958E" w14:textId="77777777" w:rsidR="00AB071B" w:rsidRPr="00AB071B" w:rsidRDefault="00430E96"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(二)整存整付</w:t>
      </w:r>
    </w:p>
    <w:p w14:paraId="39904114"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1.固定利率</w:t>
      </w:r>
    </w:p>
    <w:p w14:paraId="6E1D6398"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proofErr w:type="gramStart"/>
      <w:r w:rsidRPr="00AB071B">
        <w:rPr>
          <w:rFonts w:ascii="標楷體" w:eastAsia="標楷體" w:hAnsi="標楷體" w:cs="Times New Roman" w:hint="eastAsia"/>
          <w:szCs w:val="24"/>
        </w:rPr>
        <w:t>起存日</w:t>
      </w:r>
      <w:proofErr w:type="gramEnd"/>
      <w:r w:rsidRPr="00AB071B">
        <w:rPr>
          <w:rFonts w:ascii="標楷體" w:eastAsia="標楷體" w:hAnsi="標楷體" w:cs="Times New Roman" w:hint="eastAsia"/>
          <w:szCs w:val="24"/>
        </w:rPr>
        <w:t>：</w:t>
      </w:r>
      <w:r w:rsidRPr="00AB071B">
        <w:rPr>
          <w:rFonts w:ascii="標楷體" w:eastAsia="標楷體" w:hAnsi="標楷體" w:cs="Times New Roman"/>
          <w:szCs w:val="24"/>
        </w:rPr>
        <w:t>110</w:t>
      </w:r>
      <w:r w:rsidRPr="00AB071B">
        <w:rPr>
          <w:rFonts w:ascii="標楷體" w:eastAsia="標楷體" w:hAnsi="標楷體" w:cs="Times New Roman" w:hint="eastAsia"/>
          <w:szCs w:val="24"/>
        </w:rPr>
        <w:t>年7月5日；解約日：</w:t>
      </w:r>
      <w:r w:rsidRPr="00AB071B">
        <w:rPr>
          <w:rFonts w:ascii="標楷體" w:eastAsia="標楷體" w:hAnsi="標楷體" w:cs="Times New Roman"/>
          <w:szCs w:val="24"/>
        </w:rPr>
        <w:t>111</w:t>
      </w:r>
      <w:r w:rsidRPr="00AB071B">
        <w:rPr>
          <w:rFonts w:ascii="標楷體" w:eastAsia="標楷體" w:hAnsi="標楷體" w:cs="Times New Roman" w:hint="eastAsia"/>
          <w:szCs w:val="24"/>
        </w:rPr>
        <w:t>年7月</w:t>
      </w:r>
      <w:r w:rsidRPr="00AB071B">
        <w:rPr>
          <w:rFonts w:ascii="標楷體" w:eastAsia="標楷體" w:hAnsi="標楷體" w:cs="Times New Roman"/>
          <w:szCs w:val="24"/>
        </w:rPr>
        <w:t>5</w:t>
      </w:r>
      <w:r w:rsidRPr="00AB071B">
        <w:rPr>
          <w:rFonts w:ascii="標楷體" w:eastAsia="標楷體" w:hAnsi="標楷體" w:cs="Times New Roman" w:hint="eastAsia"/>
          <w:szCs w:val="24"/>
        </w:rPr>
        <w:t>日。</w:t>
      </w:r>
    </w:p>
    <w:p w14:paraId="7882BB6C" w14:textId="77777777" w:rsidR="00AB071B" w:rsidRPr="00AB071B" w:rsidRDefault="00AB071B" w:rsidP="007A48D5">
      <w:pPr>
        <w:spacing w:line="360" w:lineRule="exact"/>
        <w:ind w:firstLineChars="413" w:firstLine="991"/>
        <w:rPr>
          <w:rFonts w:ascii="標楷體" w:eastAsia="標楷體" w:hAnsi="標楷體" w:cs="Times New Roman"/>
          <w:szCs w:val="24"/>
        </w:rPr>
      </w:pPr>
      <w:r w:rsidRPr="00AB071B">
        <w:rPr>
          <w:rFonts w:ascii="標楷體" w:eastAsia="標楷體" w:hAnsi="標楷體" w:cs="Times New Roman" w:hint="eastAsia"/>
          <w:szCs w:val="24"/>
        </w:rPr>
        <w:t>存期：1年</w:t>
      </w:r>
    </w:p>
    <w:p w14:paraId="4A5D0C27"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本金：100萬元</w:t>
      </w:r>
    </w:p>
    <w:p w14:paraId="6EA81FFD"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適用利率</w:t>
      </w:r>
      <w:r w:rsidRPr="00AB071B">
        <w:rPr>
          <w:rFonts w:ascii="標楷體" w:eastAsia="標楷體" w:hAnsi="標楷體" w:cs="Times New Roman"/>
          <w:szCs w:val="24"/>
        </w:rPr>
        <w:t>1.20</w:t>
      </w:r>
      <w:r w:rsidRPr="00AB071B">
        <w:rPr>
          <w:rFonts w:ascii="標楷體" w:eastAsia="標楷體" w:hAnsi="標楷體" w:cs="Times New Roman" w:hint="eastAsia"/>
          <w:szCs w:val="24"/>
        </w:rPr>
        <w:t>% 除以12換算月利率為0.</w:t>
      </w:r>
      <w:r w:rsidRPr="00AB071B">
        <w:rPr>
          <w:rFonts w:ascii="標楷體" w:eastAsia="標楷體" w:hAnsi="標楷體" w:cs="Times New Roman"/>
          <w:szCs w:val="24"/>
        </w:rPr>
        <w:t>1%</w:t>
      </w:r>
    </w:p>
    <w:p w14:paraId="42E0155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解約日應付利息：</w:t>
      </w:r>
    </w:p>
    <w:p w14:paraId="29A04C5B"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＄1,000,000×(1+0.00</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hint="eastAsia"/>
          <w:szCs w:val="24"/>
          <w:vertAlign w:val="superscript"/>
        </w:rPr>
        <w:t>12</w:t>
      </w:r>
      <w:r w:rsidRPr="00AB071B">
        <w:rPr>
          <w:rFonts w:ascii="標楷體" w:eastAsia="標楷體" w:hAnsi="標楷體" w:cs="Times New Roman" w:hint="eastAsia"/>
          <w:szCs w:val="24"/>
        </w:rPr>
        <w:t>＝＄1,0</w:t>
      </w:r>
      <w:r w:rsidRPr="00AB071B">
        <w:rPr>
          <w:rFonts w:ascii="標楷體" w:eastAsia="標楷體" w:hAnsi="標楷體" w:cs="Times New Roman"/>
          <w:szCs w:val="24"/>
        </w:rPr>
        <w:t>12</w:t>
      </w:r>
      <w:r w:rsidRPr="00AB071B">
        <w:rPr>
          <w:rFonts w:ascii="標楷體" w:eastAsia="標楷體" w:hAnsi="標楷體" w:cs="Times New Roman" w:hint="eastAsia"/>
          <w:szCs w:val="24"/>
        </w:rPr>
        <w:t>,</w:t>
      </w:r>
      <w:r w:rsidRPr="00AB071B">
        <w:rPr>
          <w:rFonts w:ascii="標楷體" w:eastAsia="標楷體" w:hAnsi="標楷體" w:cs="Times New Roman"/>
          <w:szCs w:val="24"/>
        </w:rPr>
        <w:t>066</w:t>
      </w:r>
      <w:r w:rsidRPr="00AB071B">
        <w:rPr>
          <w:rFonts w:ascii="標楷體" w:eastAsia="標楷體" w:hAnsi="標楷體" w:cs="Times New Roman" w:hint="eastAsia"/>
          <w:szCs w:val="24"/>
        </w:rPr>
        <w:t>.00</w:t>
      </w:r>
    </w:p>
    <w:p w14:paraId="059E020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 xml:space="preserve">      </w:t>
      </w: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1,012,066</w:t>
      </w:r>
      <w:r w:rsidRPr="00AB071B">
        <w:rPr>
          <w:rFonts w:ascii="標楷體" w:eastAsia="標楷體" w:hAnsi="標楷體" w:cs="Times New Roman" w:hint="eastAsia"/>
          <w:szCs w:val="24"/>
        </w:rPr>
        <w:t>－1</w:t>
      </w:r>
      <w:r w:rsidRPr="00AB071B">
        <w:rPr>
          <w:rFonts w:ascii="標楷體" w:eastAsia="標楷體" w:hAnsi="標楷體" w:cs="Times New Roman"/>
          <w:szCs w:val="24"/>
        </w:rPr>
        <w:t>,000,000=＄12,066</w:t>
      </w:r>
    </w:p>
    <w:p w14:paraId="19C148AC" w14:textId="77777777" w:rsidR="00AB071B" w:rsidRPr="00AB071B" w:rsidRDefault="00430E96" w:rsidP="007A48D5">
      <w:pPr>
        <w:spacing w:line="360" w:lineRule="exact"/>
        <w:ind w:firstLineChars="200" w:firstLine="480"/>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2.機動利率</w:t>
      </w:r>
    </w:p>
    <w:p w14:paraId="270DBECF"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proofErr w:type="gramStart"/>
      <w:r w:rsidRPr="00AB071B">
        <w:rPr>
          <w:rFonts w:ascii="標楷體" w:eastAsia="標楷體" w:hAnsi="標楷體" w:cs="Times New Roman" w:hint="eastAsia"/>
          <w:szCs w:val="24"/>
        </w:rPr>
        <w:t>起存日</w:t>
      </w:r>
      <w:proofErr w:type="gramEnd"/>
      <w:r w:rsidRPr="00AB071B">
        <w:rPr>
          <w:rFonts w:ascii="標楷體" w:eastAsia="標楷體" w:hAnsi="標楷體" w:cs="Times New Roman" w:hint="eastAsia"/>
          <w:szCs w:val="24"/>
        </w:rPr>
        <w:t>：</w:t>
      </w:r>
      <w:r w:rsidRPr="00AB071B">
        <w:rPr>
          <w:rFonts w:ascii="標楷體" w:eastAsia="標楷體" w:hAnsi="標楷體" w:cs="Times New Roman"/>
          <w:szCs w:val="24"/>
        </w:rPr>
        <w:t>110</w:t>
      </w:r>
      <w:r w:rsidRPr="00AB071B">
        <w:rPr>
          <w:rFonts w:ascii="標楷體" w:eastAsia="標楷體" w:hAnsi="標楷體" w:cs="Times New Roman" w:hint="eastAsia"/>
          <w:szCs w:val="24"/>
        </w:rPr>
        <w:t>年7月5日；解約日：</w:t>
      </w:r>
      <w:r w:rsidRPr="00AB071B">
        <w:rPr>
          <w:rFonts w:ascii="標楷體" w:eastAsia="標楷體" w:hAnsi="標楷體" w:cs="Times New Roman"/>
          <w:szCs w:val="24"/>
        </w:rPr>
        <w:t>111</w:t>
      </w:r>
      <w:r w:rsidRPr="00AB071B">
        <w:rPr>
          <w:rFonts w:ascii="標楷體" w:eastAsia="標楷體" w:hAnsi="標楷體" w:cs="Times New Roman" w:hint="eastAsia"/>
          <w:szCs w:val="24"/>
        </w:rPr>
        <w:t>年7月</w:t>
      </w:r>
      <w:r w:rsidRPr="00AB071B">
        <w:rPr>
          <w:rFonts w:ascii="標楷體" w:eastAsia="標楷體" w:hAnsi="標楷體" w:cs="Times New Roman"/>
          <w:szCs w:val="24"/>
        </w:rPr>
        <w:t>5</w:t>
      </w:r>
      <w:r w:rsidRPr="00AB071B">
        <w:rPr>
          <w:rFonts w:ascii="標楷體" w:eastAsia="標楷體" w:hAnsi="標楷體" w:cs="Times New Roman" w:hint="eastAsia"/>
          <w:szCs w:val="24"/>
        </w:rPr>
        <w:t>日。</w:t>
      </w:r>
    </w:p>
    <w:p w14:paraId="555DDA3F"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存期：1年</w:t>
      </w:r>
    </w:p>
    <w:p w14:paraId="0C8A94EE"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本金：100萬元</w:t>
      </w:r>
    </w:p>
    <w:p w14:paraId="3B803378" w14:textId="77777777" w:rsidR="00AB071B" w:rsidRPr="00AB071B" w:rsidRDefault="00AB071B" w:rsidP="007A48D5">
      <w:pPr>
        <w:spacing w:line="360" w:lineRule="exact"/>
        <w:ind w:left="2268" w:hangingChars="945" w:hanging="2268"/>
        <w:rPr>
          <w:rFonts w:ascii="標楷體" w:eastAsia="標楷體" w:hAnsi="標楷體" w:cs="Times New Roman"/>
          <w:szCs w:val="24"/>
        </w:rPr>
      </w:pPr>
      <w:r w:rsidRPr="00AB071B">
        <w:rPr>
          <w:rFonts w:ascii="標楷體" w:eastAsia="標楷體" w:hAnsi="標楷體" w:cs="Times New Roman" w:hint="eastAsia"/>
          <w:szCs w:val="24"/>
        </w:rPr>
        <w:t xml:space="preserve">     　  適用利率：</w:t>
      </w:r>
      <w:proofErr w:type="gramStart"/>
      <w:r w:rsidRPr="00AB071B">
        <w:rPr>
          <w:rFonts w:ascii="標楷體" w:eastAsia="標楷體" w:hAnsi="標楷體" w:cs="Times New Roman" w:hint="eastAsia"/>
          <w:szCs w:val="24"/>
        </w:rPr>
        <w:t>起存日</w:t>
      </w:r>
      <w:proofErr w:type="gramEnd"/>
      <w:r w:rsidRPr="00AB071B">
        <w:rPr>
          <w:rFonts w:ascii="標楷體" w:eastAsia="標楷體" w:hAnsi="標楷體" w:cs="Times New Roman" w:hint="eastAsia"/>
          <w:szCs w:val="24"/>
        </w:rPr>
        <w:t>年利率</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20</w:t>
      </w:r>
      <w:r w:rsidRPr="00AB071B">
        <w:rPr>
          <w:rFonts w:ascii="標楷體" w:eastAsia="標楷體" w:hAnsi="標楷體" w:cs="Times New Roman" w:hint="eastAsia"/>
          <w:szCs w:val="24"/>
        </w:rPr>
        <w:t>％；</w:t>
      </w:r>
      <w:r w:rsidRPr="00AB071B">
        <w:rPr>
          <w:rFonts w:ascii="標楷體" w:eastAsia="標楷體" w:hAnsi="標楷體" w:cs="Times New Roman"/>
          <w:szCs w:val="24"/>
        </w:rPr>
        <w:t>111</w:t>
      </w:r>
      <w:r w:rsidRPr="00AB071B">
        <w:rPr>
          <w:rFonts w:ascii="標楷體" w:eastAsia="標楷體" w:hAnsi="標楷體" w:cs="Times New Roman" w:hint="eastAsia"/>
          <w:szCs w:val="24"/>
        </w:rPr>
        <w:t xml:space="preserve">年6月9日變更為 </w:t>
      </w:r>
      <w:r w:rsidRPr="00AB071B">
        <w:rPr>
          <w:rFonts w:ascii="標楷體" w:eastAsia="標楷體" w:hAnsi="標楷體" w:cs="Times New Roman"/>
          <w:szCs w:val="24"/>
        </w:rPr>
        <w:t>1</w:t>
      </w:r>
      <w:r w:rsidRPr="00AB071B">
        <w:rPr>
          <w:rFonts w:ascii="標楷體" w:eastAsia="標楷體" w:hAnsi="標楷體" w:cs="Times New Roman" w:hint="eastAsia"/>
          <w:szCs w:val="24"/>
        </w:rPr>
        <w:t>.45%，調整</w:t>
      </w:r>
      <w:r w:rsidRPr="00AB071B">
        <w:rPr>
          <w:rFonts w:ascii="標楷體" w:eastAsia="標楷體" w:hAnsi="標楷體" w:cs="Times New Roman" w:hint="eastAsia"/>
          <w:szCs w:val="24"/>
        </w:rPr>
        <w:lastRenderedPageBreak/>
        <w:t>當月 (本例中</w:t>
      </w:r>
      <w:r w:rsidR="00E11CFA" w:rsidRPr="00AB071B">
        <w:rPr>
          <w:rFonts w:ascii="標楷體" w:eastAsia="標楷體" w:hAnsi="標楷體" w:cs="Times New Roman" w:hint="eastAsia"/>
          <w:szCs w:val="24"/>
        </w:rPr>
        <w:t>為</w:t>
      </w:r>
      <w:r w:rsidR="00E11CFA" w:rsidRPr="00AB071B">
        <w:rPr>
          <w:rFonts w:ascii="標楷體" w:eastAsia="標楷體" w:hAnsi="標楷體" w:cs="Times New Roman"/>
          <w:szCs w:val="24"/>
        </w:rPr>
        <w:t>111</w:t>
      </w:r>
      <w:r w:rsidR="00E11CFA" w:rsidRPr="00AB071B">
        <w:rPr>
          <w:rFonts w:ascii="標楷體" w:eastAsia="標楷體" w:hAnsi="標楷體" w:cs="Times New Roman" w:hint="eastAsia"/>
          <w:szCs w:val="24"/>
        </w:rPr>
        <w:t>年6月)之適用利率為</w:t>
      </w:r>
      <w:r w:rsidR="00E11CFA">
        <w:rPr>
          <w:rFonts w:ascii="標楷體" w:eastAsia="標楷體" w:hAnsi="標楷體" w:cs="Times New Roman" w:hint="eastAsia"/>
          <w:szCs w:val="24"/>
        </w:rPr>
        <w:t>：</w:t>
      </w:r>
    </w:p>
    <w:p w14:paraId="40436799" w14:textId="77777777" w:rsidR="00AB071B" w:rsidRPr="00AB071B" w:rsidRDefault="00E11CFA" w:rsidP="007A48D5">
      <w:pPr>
        <w:spacing w:line="360" w:lineRule="exact"/>
        <w:rPr>
          <w:rFonts w:ascii="標楷體" w:eastAsia="標楷體" w:hAnsi="標楷體" w:cs="Times New Roman"/>
          <w:szCs w:val="24"/>
        </w:rPr>
      </w:pPr>
      <w:r w:rsidRPr="00AB071B">
        <w:rPr>
          <w:rFonts w:ascii="標楷體" w:eastAsia="標楷體" w:hAnsi="標楷體" w:cs="Times New Roman"/>
          <w:noProof/>
          <w:szCs w:val="24"/>
        </w:rPr>
        <mc:AlternateContent>
          <mc:Choice Requires="wps">
            <w:drawing>
              <wp:anchor distT="0" distB="0" distL="114300" distR="114300" simplePos="0" relativeHeight="251717632" behindDoc="0" locked="0" layoutInCell="1" allowOverlap="1" wp14:anchorId="2A5FF53B" wp14:editId="3E4FAB4E">
                <wp:simplePos x="0" y="0"/>
                <wp:positionH relativeFrom="column">
                  <wp:posOffset>1072244</wp:posOffset>
                </wp:positionH>
                <wp:positionV relativeFrom="paragraph">
                  <wp:posOffset>103414</wp:posOffset>
                </wp:positionV>
                <wp:extent cx="2018846" cy="781050"/>
                <wp:effectExtent l="0" t="0" r="0" b="0"/>
                <wp:wrapNone/>
                <wp:docPr id="196" name="文字方塊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8846"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5A300" w14:textId="77777777" w:rsidR="00E018D1" w:rsidRPr="00E11CFA" w:rsidRDefault="00E018D1" w:rsidP="00AB071B">
                            <w:pPr>
                              <w:spacing w:line="460" w:lineRule="exact"/>
                              <w:rPr>
                                <w:rFonts w:ascii="標楷體" w:eastAsia="標楷體" w:hAnsi="標楷體"/>
                              </w:rPr>
                            </w:pPr>
                            <w:r w:rsidRPr="00E11CFA">
                              <w:rPr>
                                <w:rFonts w:ascii="標楷體" w:eastAsia="標楷體" w:hAnsi="標楷體" w:hint="eastAsia"/>
                              </w:rPr>
                              <w:t>4×</w:t>
                            </w:r>
                            <w:r w:rsidRPr="00E11CFA">
                              <w:rPr>
                                <w:rFonts w:ascii="標楷體" w:eastAsia="標楷體" w:hAnsi="標楷體"/>
                              </w:rPr>
                              <w:t>1.2</w:t>
                            </w:r>
                            <w:r w:rsidRPr="00E11CFA">
                              <w:rPr>
                                <w:rFonts w:ascii="標楷體" w:eastAsia="標楷體" w:hAnsi="標楷體" w:hint="eastAsia"/>
                              </w:rPr>
                              <w:t>％/12＋26×</w:t>
                            </w:r>
                            <w:r w:rsidRPr="00E11CFA">
                              <w:rPr>
                                <w:rFonts w:ascii="標楷體" w:eastAsia="標楷體" w:hAnsi="標楷體"/>
                              </w:rPr>
                              <w:t>1</w:t>
                            </w:r>
                            <w:r w:rsidRPr="00E11CFA">
                              <w:rPr>
                                <w:rFonts w:ascii="標楷體" w:eastAsia="標楷體" w:hAnsi="標楷體" w:hint="eastAsia"/>
                              </w:rPr>
                              <w:t>.45％/12</w:t>
                            </w:r>
                            <w:r w:rsidRPr="00E11CFA">
                              <w:rPr>
                                <w:rFonts w:ascii="標楷體" w:eastAsia="標楷體" w:hAnsi="標楷體"/>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FF53B" id="文字方塊 196" o:spid="_x0000_s1050" type="#_x0000_t202" style="position:absolute;margin-left:84.45pt;margin-top:8.15pt;width:158.95pt;height:6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" filled="f" stroked="f">
                <v:textbox>
                  <w:txbxContent>
                    <w:p w14:paraId="63A5A300" w14:textId="77777777" w:rsidR="00E018D1" w:rsidRPr="00E11CFA" w:rsidRDefault="00E018D1" w:rsidP="00AB071B">
                      <w:pPr>
                        <w:spacing w:line="460" w:lineRule="exact"/>
                        <w:rPr>
                          <w:rFonts w:ascii="標楷體" w:eastAsia="標楷體" w:hAnsi="標楷體"/>
                        </w:rPr>
                      </w:pPr>
                      <w:r w:rsidRPr="00E11CFA">
                        <w:rPr>
                          <w:rFonts w:ascii="標楷體" w:eastAsia="標楷體" w:hAnsi="標楷體" w:hint="eastAsia"/>
                        </w:rPr>
                        <w:t>4×</w:t>
                      </w:r>
                      <w:r w:rsidRPr="00E11CFA">
                        <w:rPr>
                          <w:rFonts w:ascii="標楷體" w:eastAsia="標楷體" w:hAnsi="標楷體"/>
                        </w:rPr>
                        <w:t>1.2</w:t>
                      </w:r>
                      <w:r w:rsidRPr="00E11CFA">
                        <w:rPr>
                          <w:rFonts w:ascii="標楷體" w:eastAsia="標楷體" w:hAnsi="標楷體" w:hint="eastAsia"/>
                        </w:rPr>
                        <w:t>％/12＋26×</w:t>
                      </w:r>
                      <w:r w:rsidRPr="00E11CFA">
                        <w:rPr>
                          <w:rFonts w:ascii="標楷體" w:eastAsia="標楷體" w:hAnsi="標楷體"/>
                        </w:rPr>
                        <w:t>1</w:t>
                      </w:r>
                      <w:r w:rsidRPr="00E11CFA">
                        <w:rPr>
                          <w:rFonts w:ascii="標楷體" w:eastAsia="標楷體" w:hAnsi="標楷體" w:hint="eastAsia"/>
                        </w:rPr>
                        <w:t>.45％/12</w:t>
                      </w:r>
                      <w:r w:rsidRPr="00E11CFA">
                        <w:rPr>
                          <w:rFonts w:ascii="標楷體" w:eastAsia="標楷體" w:hAnsi="標楷體"/>
                        </w:rPr>
                        <w:t xml:space="preserve">  </w:t>
                      </w:r>
                    </w:p>
                  </w:txbxContent>
                </v:textbox>
              </v:shape>
            </w:pict>
          </mc:Fallback>
        </mc:AlternateContent>
      </w:r>
    </w:p>
    <w:p w14:paraId="74EA2CB9" w14:textId="77777777" w:rsidR="00AB071B" w:rsidRPr="00AB071B" w:rsidRDefault="00E11CFA" w:rsidP="007A48D5">
      <w:pPr>
        <w:spacing w:line="360" w:lineRule="exact"/>
        <w:rPr>
          <w:rFonts w:ascii="標楷體" w:eastAsia="標楷體" w:hAnsi="標楷體" w:cs="Times New Roman"/>
          <w:szCs w:val="24"/>
        </w:rPr>
      </w:pPr>
      <w:r w:rsidRPr="00AB071B">
        <w:rPr>
          <w:rFonts w:ascii="標楷體" w:eastAsia="標楷體" w:hAnsi="標楷體" w:cs="Times New Roman"/>
          <w:noProof/>
          <w:szCs w:val="24"/>
        </w:rPr>
        <mc:AlternateContent>
          <mc:Choice Requires="wps">
            <w:drawing>
              <wp:anchor distT="4294967295" distB="4294967295" distL="114300" distR="114300" simplePos="0" relativeHeight="251719680" behindDoc="0" locked="0" layoutInCell="1" allowOverlap="1" wp14:anchorId="116BA522" wp14:editId="69AABC00">
                <wp:simplePos x="0" y="0"/>
                <wp:positionH relativeFrom="column">
                  <wp:posOffset>1148444</wp:posOffset>
                </wp:positionH>
                <wp:positionV relativeFrom="paragraph">
                  <wp:posOffset>234496</wp:posOffset>
                </wp:positionV>
                <wp:extent cx="1860096" cy="1361"/>
                <wp:effectExtent l="0" t="0" r="26035" b="36830"/>
                <wp:wrapNone/>
                <wp:docPr id="198" name="直線接點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0096" cy="13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4EAE56" id="直線接點 198" o:spid="_x0000_s1026" style="position:absolute;flip:y;z-index:251719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45pt,18.45pt" to="236.9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"/>
            </w:pict>
          </mc:Fallback>
        </mc:AlternateContent>
      </w:r>
      <w:r>
        <w:rPr>
          <w:rFonts w:ascii="標楷體" w:eastAsia="標楷體" w:hAnsi="標楷體" w:cs="Times New Roman" w:hint="eastAsia"/>
          <w:szCs w:val="24"/>
        </w:rPr>
        <w:t xml:space="preserve">                                          </w:t>
      </w:r>
      <w:r w:rsidRPr="00AB071B">
        <w:rPr>
          <w:rFonts w:ascii="標楷體" w:eastAsia="標楷體" w:hAnsi="標楷體" w:cs="Times New Roman" w:hint="eastAsia"/>
          <w:szCs w:val="24"/>
        </w:rPr>
        <w:t>＝0.00</w:t>
      </w:r>
      <w:r w:rsidRPr="00AB071B">
        <w:rPr>
          <w:rFonts w:ascii="標楷體" w:eastAsia="標楷體" w:hAnsi="標楷體" w:cs="Times New Roman"/>
          <w:szCs w:val="24"/>
        </w:rPr>
        <w:t>11</w:t>
      </w:r>
      <w:r w:rsidRPr="00AB071B">
        <w:rPr>
          <w:rFonts w:ascii="標楷體" w:eastAsia="標楷體" w:hAnsi="標楷體" w:cs="Times New Roman" w:hint="eastAsia"/>
          <w:szCs w:val="24"/>
        </w:rPr>
        <w:t>8055</w:t>
      </w:r>
      <w:r w:rsidRPr="00AB071B">
        <w:rPr>
          <w:rFonts w:ascii="標楷體" w:eastAsia="標楷體" w:hAnsi="標楷體" w:cs="Times New Roman"/>
          <w:noProof/>
          <w:szCs w:val="24"/>
        </w:rPr>
        <mc:AlternateContent>
          <mc:Choice Requires="wps">
            <w:drawing>
              <wp:anchor distT="0" distB="0" distL="114300" distR="114300" simplePos="0" relativeHeight="251718656" behindDoc="0" locked="0" layoutInCell="1" allowOverlap="1" wp14:anchorId="55FB441C" wp14:editId="2370C688">
                <wp:simplePos x="0" y="0"/>
                <wp:positionH relativeFrom="column">
                  <wp:posOffset>1887855</wp:posOffset>
                </wp:positionH>
                <wp:positionV relativeFrom="paragraph">
                  <wp:posOffset>235585</wp:posOffset>
                </wp:positionV>
                <wp:extent cx="895350" cy="342900"/>
                <wp:effectExtent l="0" t="0" r="0" b="0"/>
                <wp:wrapNone/>
                <wp:docPr id="197" name="文字方塊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AA926" w14:textId="77777777" w:rsidR="00E018D1" w:rsidRPr="00E11CFA" w:rsidRDefault="00E018D1" w:rsidP="00AB071B">
                            <w:pPr>
                              <w:rPr>
                                <w:rFonts w:ascii="標楷體" w:eastAsia="標楷體" w:hAnsi="標楷體"/>
                              </w:rPr>
                            </w:pPr>
                            <w:r w:rsidRPr="00E11CFA">
                              <w:rPr>
                                <w:rFonts w:ascii="標楷體" w:eastAsia="標楷體" w:hAnsi="標楷體" w:hint="eastAsia"/>
                              </w:rPr>
                              <w:t>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B441C" id="文字方塊 197" o:spid="_x0000_s1051" type="#_x0000_t202" style="position:absolute;margin-left:148.65pt;margin-top:18.55pt;width:70.5pt;height:2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" filled="f" stroked="f">
                <v:textbox>
                  <w:txbxContent>
                    <w:p w14:paraId="7EAAA926" w14:textId="77777777" w:rsidR="00E018D1" w:rsidRPr="00E11CFA" w:rsidRDefault="00E018D1" w:rsidP="00AB071B">
                      <w:pPr>
                        <w:rPr>
                          <w:rFonts w:ascii="標楷體" w:eastAsia="標楷體" w:hAnsi="標楷體"/>
                        </w:rPr>
                      </w:pPr>
                      <w:r w:rsidRPr="00E11CFA">
                        <w:rPr>
                          <w:rFonts w:ascii="標楷體" w:eastAsia="標楷體" w:hAnsi="標楷體" w:hint="eastAsia"/>
                        </w:rPr>
                        <w:t>30</w:t>
                      </w:r>
                    </w:p>
                  </w:txbxContent>
                </v:textbox>
              </v:shape>
            </w:pict>
          </mc:Fallback>
        </mc:AlternateContent>
      </w:r>
    </w:p>
    <w:p w14:paraId="56C2B4B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00E11CFA">
        <w:rPr>
          <w:rFonts w:ascii="標楷體" w:eastAsia="標楷體" w:hAnsi="標楷體" w:cs="Times New Roman" w:hint="eastAsia"/>
          <w:szCs w:val="24"/>
        </w:rPr>
        <w:t xml:space="preserve">                          </w:t>
      </w:r>
      <w:r w:rsidRPr="00AB071B">
        <w:rPr>
          <w:rFonts w:ascii="標楷體" w:eastAsia="標楷體" w:hAnsi="標楷體" w:cs="Times New Roman" w:hint="eastAsia"/>
          <w:szCs w:val="24"/>
        </w:rPr>
        <w:t xml:space="preserve">                         </w:t>
      </w:r>
    </w:p>
    <w:p w14:paraId="069C7022" w14:textId="77777777" w:rsidR="00AB071B" w:rsidRPr="00AB071B" w:rsidRDefault="00AB071B" w:rsidP="007A48D5">
      <w:pPr>
        <w:spacing w:line="360" w:lineRule="exact"/>
        <w:rPr>
          <w:rFonts w:ascii="標楷體" w:eastAsia="標楷體" w:hAnsi="標楷體" w:cs="Times New Roman"/>
          <w:szCs w:val="24"/>
        </w:rPr>
      </w:pPr>
    </w:p>
    <w:p w14:paraId="3A86880B" w14:textId="77777777" w:rsidR="00AB071B" w:rsidRPr="00AB071B" w:rsidRDefault="00E11CFA"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解約日應付利息：</w:t>
      </w:r>
    </w:p>
    <w:p w14:paraId="561DD09B" w14:textId="77777777" w:rsidR="00AB071B" w:rsidRPr="00AB071B" w:rsidRDefault="00E11CFA"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＄1,000,000× (1+0.00</w:t>
      </w:r>
      <w:r w:rsidR="00AB071B" w:rsidRPr="00AB071B">
        <w:rPr>
          <w:rFonts w:ascii="標楷體" w:eastAsia="標楷體" w:hAnsi="標楷體" w:cs="Times New Roman"/>
          <w:szCs w:val="24"/>
        </w:rPr>
        <w:t>1</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hint="eastAsia"/>
          <w:szCs w:val="24"/>
          <w:vertAlign w:val="superscript"/>
        </w:rPr>
        <w:t>11</w:t>
      </w:r>
      <w:r w:rsidR="00AB071B" w:rsidRPr="00AB071B">
        <w:rPr>
          <w:rFonts w:ascii="標楷體" w:eastAsia="標楷體" w:hAnsi="標楷體" w:cs="Times New Roman" w:hint="eastAsia"/>
          <w:szCs w:val="24"/>
        </w:rPr>
        <w:t>＝＄1,0</w:t>
      </w:r>
      <w:r w:rsidR="00AB071B" w:rsidRPr="00AB071B">
        <w:rPr>
          <w:rFonts w:ascii="標楷體" w:eastAsia="標楷體" w:hAnsi="標楷體" w:cs="Times New Roman"/>
          <w:szCs w:val="24"/>
        </w:rPr>
        <w:t>11</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0</w:t>
      </w:r>
      <w:r w:rsidR="00AB071B" w:rsidRPr="00AB071B">
        <w:rPr>
          <w:rFonts w:ascii="標楷體" w:eastAsia="標楷體" w:hAnsi="標楷體" w:cs="Times New Roman" w:hint="eastAsia"/>
          <w:szCs w:val="24"/>
        </w:rPr>
        <w:t>55.</w:t>
      </w:r>
      <w:r w:rsidR="00AB071B" w:rsidRPr="00AB071B">
        <w:rPr>
          <w:rFonts w:ascii="標楷體" w:eastAsia="標楷體" w:hAnsi="標楷體" w:cs="Times New Roman"/>
          <w:szCs w:val="24"/>
        </w:rPr>
        <w:t>17</w:t>
      </w:r>
    </w:p>
    <w:p w14:paraId="50D8B681"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(至</w:t>
      </w:r>
      <w:r w:rsidR="00E11CFA">
        <w:rPr>
          <w:rFonts w:ascii="標楷體" w:eastAsia="標楷體" w:hAnsi="標楷體" w:cs="Times New Roman" w:hint="eastAsia"/>
          <w:szCs w:val="24"/>
        </w:rPr>
        <w:t>111</w:t>
      </w:r>
      <w:r w:rsidRPr="00AB071B">
        <w:rPr>
          <w:rFonts w:ascii="標楷體" w:eastAsia="標楷體" w:hAnsi="標楷體" w:cs="Times New Roman" w:hint="eastAsia"/>
          <w:szCs w:val="24"/>
        </w:rPr>
        <w:t>年6月5日止之複利終值)</w:t>
      </w:r>
    </w:p>
    <w:p w14:paraId="24DE57CB" w14:textId="77777777" w:rsidR="00AB071B" w:rsidRPr="00AB071B" w:rsidRDefault="00E11CFA"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1,011,055.17</w:t>
      </w:r>
      <w:r w:rsidR="00AB071B" w:rsidRPr="00AB071B">
        <w:rPr>
          <w:rFonts w:ascii="標楷體" w:eastAsia="標楷體" w:hAnsi="標楷體" w:cs="Times New Roman" w:hint="eastAsia"/>
          <w:szCs w:val="24"/>
        </w:rPr>
        <w:t>×(1+0.00</w:t>
      </w:r>
      <w:r w:rsidR="00AB071B" w:rsidRPr="00AB071B">
        <w:rPr>
          <w:rFonts w:ascii="標楷體" w:eastAsia="標楷體" w:hAnsi="標楷體" w:cs="Times New Roman"/>
          <w:szCs w:val="24"/>
        </w:rPr>
        <w:t>118055</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hint="eastAsia"/>
          <w:szCs w:val="24"/>
          <w:vertAlign w:val="superscript"/>
        </w:rPr>
        <w:t>1</w:t>
      </w:r>
      <w:r w:rsidR="00AB071B" w:rsidRPr="00AB071B">
        <w:rPr>
          <w:rFonts w:ascii="標楷體" w:eastAsia="標楷體" w:hAnsi="標楷體" w:cs="Times New Roman" w:hint="eastAsia"/>
          <w:szCs w:val="24"/>
        </w:rPr>
        <w:t>＝＄1,0</w:t>
      </w:r>
      <w:r w:rsidR="00AB071B" w:rsidRPr="00AB071B">
        <w:rPr>
          <w:rFonts w:ascii="標楷體" w:eastAsia="標楷體" w:hAnsi="標楷體" w:cs="Times New Roman"/>
          <w:szCs w:val="24"/>
        </w:rPr>
        <w:t>12</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249</w:t>
      </w:r>
      <w:r w:rsidR="00AB071B" w:rsidRPr="00AB071B">
        <w:rPr>
          <w:rFonts w:ascii="標楷體" w:eastAsia="標楷體" w:hAnsi="標楷體" w:cs="Times New Roman" w:hint="eastAsia"/>
          <w:szCs w:val="24"/>
        </w:rPr>
        <w:t xml:space="preserve"> (四捨五入)</w:t>
      </w:r>
    </w:p>
    <w:p w14:paraId="00DAD3ED"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(至</w:t>
      </w:r>
      <w:r w:rsidRPr="00AB071B">
        <w:rPr>
          <w:rFonts w:ascii="標楷體" w:eastAsia="標楷體" w:hAnsi="標楷體" w:cs="Times New Roman"/>
          <w:szCs w:val="24"/>
        </w:rPr>
        <w:t>111</w:t>
      </w:r>
      <w:r w:rsidRPr="00AB071B">
        <w:rPr>
          <w:rFonts w:ascii="標楷體" w:eastAsia="標楷體" w:hAnsi="標楷體" w:cs="Times New Roman" w:hint="eastAsia"/>
          <w:szCs w:val="24"/>
        </w:rPr>
        <w:t>年7月5日止之複利終值)</w:t>
      </w:r>
    </w:p>
    <w:p w14:paraId="6600E205"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00E11CFA">
        <w:rPr>
          <w:rFonts w:ascii="標楷體" w:eastAsia="標楷體" w:hAnsi="標楷體" w:cs="Times New Roman" w:hint="eastAsia"/>
          <w:szCs w:val="24"/>
        </w:rPr>
        <w:t xml:space="preserve">    </w:t>
      </w:r>
      <w:r w:rsidR="00E11CFA" w:rsidRPr="00AB071B">
        <w:rPr>
          <w:rFonts w:ascii="標楷體" w:eastAsia="標楷體" w:hAnsi="標楷體" w:cs="Times New Roman" w:hint="eastAsia"/>
          <w:szCs w:val="24"/>
        </w:rPr>
        <w:t>＄</w:t>
      </w:r>
      <w:r w:rsidRPr="00AB071B">
        <w:rPr>
          <w:rFonts w:ascii="標楷體" w:eastAsia="標楷體" w:hAnsi="標楷體" w:cs="Times New Roman"/>
          <w:szCs w:val="24"/>
        </w:rPr>
        <w:t>1,012,249</w:t>
      </w:r>
      <w:r w:rsidRPr="00AB071B">
        <w:rPr>
          <w:rFonts w:ascii="標楷體" w:eastAsia="標楷體" w:hAnsi="標楷體" w:cs="Times New Roman" w:hint="eastAsia"/>
          <w:szCs w:val="24"/>
        </w:rPr>
        <w:t>－</w:t>
      </w:r>
      <w:r w:rsidR="00E11CFA" w:rsidRPr="00AB071B">
        <w:rPr>
          <w:rFonts w:ascii="標楷體" w:eastAsia="標楷體" w:hAnsi="標楷體" w:cs="Times New Roman" w:hint="eastAsia"/>
          <w:szCs w:val="24"/>
        </w:rPr>
        <w:t>＄</w:t>
      </w:r>
      <w:r w:rsidRPr="00AB071B">
        <w:rPr>
          <w:rFonts w:ascii="標楷體" w:eastAsia="標楷體" w:hAnsi="標楷體" w:cs="Times New Roman" w:hint="eastAsia"/>
          <w:szCs w:val="24"/>
        </w:rPr>
        <w:t>1,000,000＝＄</w:t>
      </w:r>
      <w:r w:rsidRPr="00AB071B">
        <w:rPr>
          <w:rFonts w:ascii="標楷體" w:eastAsia="標楷體" w:hAnsi="標楷體" w:cs="Times New Roman"/>
          <w:szCs w:val="24"/>
        </w:rPr>
        <w:t>12,249</w:t>
      </w:r>
      <w:r w:rsidRPr="00AB071B">
        <w:rPr>
          <w:rFonts w:ascii="標楷體" w:eastAsia="標楷體" w:hAnsi="標楷體" w:cs="Times New Roman" w:hint="eastAsia"/>
          <w:szCs w:val="24"/>
        </w:rPr>
        <w:t xml:space="preserve">  </w:t>
      </w:r>
    </w:p>
    <w:p w14:paraId="4AEBB920" w14:textId="77777777" w:rsidR="00AB071B" w:rsidRPr="00AB071B" w:rsidRDefault="00951B82"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(三)零存整付</w:t>
      </w:r>
    </w:p>
    <w:p w14:paraId="5029E7BA"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proofErr w:type="gramStart"/>
      <w:r w:rsidRPr="00AB071B">
        <w:rPr>
          <w:rFonts w:ascii="標楷體" w:eastAsia="標楷體" w:hAnsi="標楷體" w:cs="Times New Roman" w:hint="eastAsia"/>
          <w:szCs w:val="24"/>
        </w:rPr>
        <w:t>起存日</w:t>
      </w:r>
      <w:proofErr w:type="gramEnd"/>
      <w:r w:rsidRPr="00AB071B">
        <w:rPr>
          <w:rFonts w:ascii="標楷體" w:eastAsia="標楷體" w:hAnsi="標楷體" w:cs="Times New Roman" w:hint="eastAsia"/>
          <w:szCs w:val="24"/>
        </w:rPr>
        <w:t>：</w:t>
      </w:r>
      <w:r w:rsidRPr="00AB071B">
        <w:rPr>
          <w:rFonts w:ascii="標楷體" w:eastAsia="標楷體" w:hAnsi="標楷體" w:cs="Times New Roman"/>
          <w:szCs w:val="24"/>
        </w:rPr>
        <w:t>110</w:t>
      </w:r>
      <w:r w:rsidRPr="00AB071B">
        <w:rPr>
          <w:rFonts w:ascii="標楷體" w:eastAsia="標楷體" w:hAnsi="標楷體" w:cs="Times New Roman" w:hint="eastAsia"/>
          <w:szCs w:val="24"/>
        </w:rPr>
        <w:t>年9月5日；解約日：</w:t>
      </w:r>
      <w:r w:rsidRPr="00AB071B">
        <w:rPr>
          <w:rFonts w:ascii="標楷體" w:eastAsia="標楷體" w:hAnsi="標楷體" w:cs="Times New Roman"/>
          <w:szCs w:val="24"/>
        </w:rPr>
        <w:t>111</w:t>
      </w:r>
      <w:r w:rsidRPr="00AB071B">
        <w:rPr>
          <w:rFonts w:ascii="標楷體" w:eastAsia="標楷體" w:hAnsi="標楷體" w:cs="Times New Roman" w:hint="eastAsia"/>
          <w:szCs w:val="24"/>
        </w:rPr>
        <w:t>年</w:t>
      </w:r>
      <w:r w:rsidRPr="00AB071B">
        <w:rPr>
          <w:rFonts w:ascii="標楷體" w:eastAsia="標楷體" w:hAnsi="標楷體" w:cs="Times New Roman"/>
          <w:szCs w:val="24"/>
        </w:rPr>
        <w:t>10</w:t>
      </w:r>
      <w:r w:rsidRPr="00AB071B">
        <w:rPr>
          <w:rFonts w:ascii="標楷體" w:eastAsia="標楷體" w:hAnsi="標楷體" w:cs="Times New Roman" w:hint="eastAsia"/>
          <w:szCs w:val="24"/>
        </w:rPr>
        <w:t>月</w:t>
      </w:r>
      <w:r w:rsidRPr="00AB071B">
        <w:rPr>
          <w:rFonts w:ascii="標楷體" w:eastAsia="標楷體" w:hAnsi="標楷體" w:cs="Times New Roman"/>
          <w:szCs w:val="24"/>
        </w:rPr>
        <w:t>9</w:t>
      </w:r>
      <w:r w:rsidRPr="00AB071B">
        <w:rPr>
          <w:rFonts w:ascii="標楷體" w:eastAsia="標楷體" w:hAnsi="標楷體" w:cs="Times New Roman" w:hint="eastAsia"/>
          <w:szCs w:val="24"/>
        </w:rPr>
        <w:t>日。</w:t>
      </w:r>
    </w:p>
    <w:p w14:paraId="72ABA202"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存期：1年</w:t>
      </w:r>
    </w:p>
    <w:p w14:paraId="3D7325F5"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每次存入本金：1000元</w:t>
      </w:r>
    </w:p>
    <w:p w14:paraId="0583EBF8"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已存入筆數：12筆</w:t>
      </w:r>
    </w:p>
    <w:p w14:paraId="310032E8" w14:textId="77777777" w:rsidR="00AB071B" w:rsidRPr="00AB071B" w:rsidRDefault="00AB071B" w:rsidP="007A48D5">
      <w:pPr>
        <w:spacing w:line="360" w:lineRule="exact"/>
        <w:ind w:left="2126" w:hangingChars="886" w:hanging="2126"/>
        <w:rPr>
          <w:rFonts w:ascii="標楷體" w:eastAsia="標楷體" w:hAnsi="標楷體" w:cs="Times New Roman"/>
          <w:szCs w:val="24"/>
        </w:rPr>
      </w:pPr>
      <w:r w:rsidRPr="00AB071B">
        <w:rPr>
          <w:rFonts w:ascii="標楷體" w:eastAsia="標楷體" w:hAnsi="標楷體" w:cs="Times New Roman" w:hint="eastAsia"/>
          <w:szCs w:val="24"/>
        </w:rPr>
        <w:t xml:space="preserve">       適用利率：依各次存入本金</w:t>
      </w:r>
      <w:proofErr w:type="gramStart"/>
      <w:r w:rsidRPr="00AB071B">
        <w:rPr>
          <w:rFonts w:ascii="標楷體" w:eastAsia="標楷體" w:hAnsi="標楷體" w:cs="Times New Roman" w:hint="eastAsia"/>
          <w:szCs w:val="24"/>
        </w:rPr>
        <w:t>應存日之</w:t>
      </w:r>
      <w:proofErr w:type="gramEnd"/>
      <w:r w:rsidRPr="00AB071B">
        <w:rPr>
          <w:rFonts w:ascii="標楷體" w:eastAsia="標楷體" w:hAnsi="標楷體" w:cs="Times New Roman" w:hint="eastAsia"/>
          <w:szCs w:val="24"/>
        </w:rPr>
        <w:t>一年期利率，因利率於</w:t>
      </w:r>
      <w:r w:rsidRPr="00AB071B">
        <w:rPr>
          <w:rFonts w:ascii="標楷體" w:eastAsia="標楷體" w:hAnsi="標楷體" w:cs="Times New Roman"/>
          <w:szCs w:val="24"/>
        </w:rPr>
        <w:t>111</w:t>
      </w:r>
      <w:r w:rsidRPr="00AB071B">
        <w:rPr>
          <w:rFonts w:ascii="標楷體" w:eastAsia="標楷體" w:hAnsi="標楷體" w:cs="Times New Roman" w:hint="eastAsia"/>
          <w:szCs w:val="24"/>
        </w:rPr>
        <w:t>年6月9日調整，故第一筆至第十筆</w:t>
      </w:r>
      <w:proofErr w:type="gramStart"/>
      <w:r w:rsidRPr="00AB071B">
        <w:rPr>
          <w:rFonts w:ascii="標楷體" w:eastAsia="標楷體" w:hAnsi="標楷體" w:cs="Times New Roman" w:hint="eastAsia"/>
          <w:szCs w:val="24"/>
        </w:rPr>
        <w:t>採</w:t>
      </w:r>
      <w:proofErr w:type="gramEnd"/>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20</w:t>
      </w:r>
      <w:r w:rsidRPr="00AB071B">
        <w:rPr>
          <w:rFonts w:ascii="標楷體" w:eastAsia="標楷體" w:hAnsi="標楷體" w:cs="Times New Roman" w:hint="eastAsia"/>
          <w:szCs w:val="24"/>
        </w:rPr>
        <w:t>%(第十筆</w:t>
      </w:r>
      <w:proofErr w:type="gramStart"/>
      <w:r w:rsidRPr="00AB071B">
        <w:rPr>
          <w:rFonts w:ascii="標楷體" w:eastAsia="標楷體" w:hAnsi="標楷體" w:cs="Times New Roman" w:hint="eastAsia"/>
          <w:szCs w:val="24"/>
        </w:rPr>
        <w:t>應存日為</w:t>
      </w:r>
      <w:proofErr w:type="gramEnd"/>
      <w:r w:rsidRPr="00AB071B">
        <w:rPr>
          <w:rFonts w:ascii="標楷體" w:eastAsia="標楷體" w:hAnsi="標楷體" w:cs="Times New Roman"/>
          <w:szCs w:val="24"/>
        </w:rPr>
        <w:t>111</w:t>
      </w:r>
      <w:r w:rsidRPr="00AB071B">
        <w:rPr>
          <w:rFonts w:ascii="標楷體" w:eastAsia="標楷體" w:hAnsi="標楷體" w:cs="Times New Roman" w:hint="eastAsia"/>
          <w:szCs w:val="24"/>
        </w:rPr>
        <w:t xml:space="preserve">年6月5日)第十一、十二筆採用調整後利率 </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4</w:t>
      </w:r>
      <w:r w:rsidRPr="00AB071B">
        <w:rPr>
          <w:rFonts w:ascii="標楷體" w:eastAsia="標楷體" w:hAnsi="標楷體" w:cs="Times New Roman" w:hint="eastAsia"/>
          <w:szCs w:val="24"/>
        </w:rPr>
        <w:t>5%</w:t>
      </w:r>
      <w:r w:rsidRPr="00AB071B">
        <w:rPr>
          <w:rFonts w:ascii="標楷體" w:eastAsia="標楷體" w:hAnsi="標楷體" w:cs="Times New Roman" w:hint="eastAsia"/>
          <w:color w:val="7030A0"/>
          <w:szCs w:val="24"/>
        </w:rPr>
        <w:t>。</w:t>
      </w:r>
    </w:p>
    <w:p w14:paraId="6FADAF64" w14:textId="77777777" w:rsidR="00AB071B" w:rsidRPr="00AB071B" w:rsidRDefault="00AB071B" w:rsidP="007A48D5">
      <w:pPr>
        <w:spacing w:line="360" w:lineRule="exact"/>
        <w:ind w:left="1985" w:hangingChars="827" w:hanging="1985"/>
        <w:rPr>
          <w:rFonts w:ascii="標楷體" w:eastAsia="標楷體" w:hAnsi="標楷體" w:cs="Times New Roman"/>
          <w:szCs w:val="24"/>
        </w:rPr>
      </w:pPr>
      <w:r w:rsidRPr="00AB071B">
        <w:rPr>
          <w:rFonts w:ascii="標楷體" w:eastAsia="標楷體" w:hAnsi="標楷體" w:cs="Times New Roman" w:hint="eastAsia"/>
          <w:szCs w:val="24"/>
        </w:rPr>
        <w:t xml:space="preserve">       計息方式：各筆本金依存滿月數，以固定利率之複利終值分別計算之總合計。</w:t>
      </w:r>
    </w:p>
    <w:p w14:paraId="752E899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(整存整付複利</w:t>
      </w:r>
      <w:proofErr w:type="gramStart"/>
      <w:r w:rsidRPr="00AB071B">
        <w:rPr>
          <w:rFonts w:ascii="標楷體" w:eastAsia="標楷體" w:hAnsi="標楷體" w:cs="Times New Roman" w:hint="eastAsia"/>
          <w:szCs w:val="24"/>
        </w:rPr>
        <w:t>計息法分別</w:t>
      </w:r>
      <w:proofErr w:type="gramEnd"/>
      <w:r w:rsidRPr="00AB071B">
        <w:rPr>
          <w:rFonts w:ascii="標楷體" w:eastAsia="標楷體" w:hAnsi="標楷體" w:cs="Times New Roman" w:hint="eastAsia"/>
          <w:szCs w:val="24"/>
        </w:rPr>
        <w:t>計算之總合)</w:t>
      </w:r>
    </w:p>
    <w:p w14:paraId="1562104C" w14:textId="77777777" w:rsidR="00AB071B" w:rsidRPr="00F02260" w:rsidRDefault="00AB071B" w:rsidP="007A48D5">
      <w:pPr>
        <w:spacing w:line="360" w:lineRule="exact"/>
        <w:rPr>
          <w:rFonts w:ascii="標楷體" w:eastAsia="標楷體" w:hAnsi="標楷體" w:cs="Times New Roman"/>
          <w:sz w:val="22"/>
        </w:rPr>
      </w:pPr>
      <w:r w:rsidRPr="00F02260">
        <w:rPr>
          <w:rFonts w:ascii="標楷體" w:eastAsia="標楷體" w:hAnsi="標楷體" w:cs="Times New Roman" w:hint="eastAsia"/>
          <w:sz w:val="22"/>
        </w:rPr>
        <w:t xml:space="preserve">       第一筆：(</w:t>
      </w:r>
      <w:r w:rsidRPr="00F02260">
        <w:rPr>
          <w:rFonts w:ascii="標楷體" w:eastAsia="標楷體" w:hAnsi="標楷體" w:cs="Times New Roman"/>
          <w:sz w:val="22"/>
        </w:rPr>
        <w:t>110</w:t>
      </w:r>
      <w:r w:rsidRPr="00F02260">
        <w:rPr>
          <w:rFonts w:ascii="標楷體" w:eastAsia="標楷體" w:hAnsi="標楷體" w:cs="Times New Roman" w:hint="eastAsia"/>
          <w:sz w:val="22"/>
        </w:rPr>
        <w:t>/09/5-</w:t>
      </w:r>
      <w:r w:rsidRPr="00F02260">
        <w:rPr>
          <w:rFonts w:ascii="標楷體" w:eastAsia="標楷體" w:hAnsi="標楷體" w:cs="Times New Roman"/>
          <w:sz w:val="22"/>
        </w:rPr>
        <w:t>111</w:t>
      </w:r>
      <w:r w:rsidRPr="00F02260">
        <w:rPr>
          <w:rFonts w:ascii="標楷體" w:eastAsia="標楷體" w:hAnsi="標楷體" w:cs="Times New Roman" w:hint="eastAsia"/>
          <w:sz w:val="22"/>
        </w:rPr>
        <w:t>/9/5) ＄1,000× (1</w:t>
      </w:r>
      <w:proofErr w:type="gramStart"/>
      <w:r w:rsidRPr="00F02260">
        <w:rPr>
          <w:rFonts w:ascii="標楷體" w:eastAsia="標楷體" w:hAnsi="標楷體" w:cs="Times New Roman" w:hint="eastAsia"/>
          <w:sz w:val="22"/>
        </w:rPr>
        <w:t>十0</w:t>
      </w:r>
      <w:r w:rsidRPr="00F02260">
        <w:rPr>
          <w:rFonts w:ascii="標楷體" w:eastAsia="標楷體" w:hAnsi="標楷體" w:cs="Times New Roman"/>
          <w:sz w:val="22"/>
        </w:rPr>
        <w:t>.001</w:t>
      </w:r>
      <w:proofErr w:type="gramEnd"/>
      <w:r w:rsidRPr="00F02260">
        <w:rPr>
          <w:rFonts w:ascii="標楷體" w:eastAsia="標楷體" w:hAnsi="標楷體" w:cs="Times New Roman" w:hint="eastAsia"/>
          <w:sz w:val="22"/>
        </w:rPr>
        <w:t>)</w:t>
      </w:r>
      <w:r w:rsidRPr="00F02260">
        <w:rPr>
          <w:rFonts w:ascii="標楷體" w:eastAsia="標楷體" w:hAnsi="標楷體" w:cs="Times New Roman" w:hint="eastAsia"/>
          <w:sz w:val="22"/>
          <w:vertAlign w:val="superscript"/>
        </w:rPr>
        <w:t xml:space="preserve">12  </w:t>
      </w:r>
      <w:r w:rsidRPr="00F02260">
        <w:rPr>
          <w:rFonts w:ascii="標楷體" w:eastAsia="標楷體" w:hAnsi="標楷體" w:cs="Times New Roman" w:hint="eastAsia"/>
          <w:sz w:val="22"/>
        </w:rPr>
        <w:t>＝＄1,0</w:t>
      </w:r>
      <w:r w:rsidRPr="00F02260">
        <w:rPr>
          <w:rFonts w:ascii="標楷體" w:eastAsia="標楷體" w:hAnsi="標楷體" w:cs="Times New Roman"/>
          <w:sz w:val="22"/>
        </w:rPr>
        <w:t>12.07</w:t>
      </w:r>
    </w:p>
    <w:p w14:paraId="6E17F95D" w14:textId="77777777" w:rsidR="00AB071B" w:rsidRPr="00F02260" w:rsidRDefault="00AB071B" w:rsidP="007A48D5">
      <w:pPr>
        <w:spacing w:line="360" w:lineRule="exact"/>
        <w:rPr>
          <w:rFonts w:ascii="標楷體" w:eastAsia="標楷體" w:hAnsi="標楷體" w:cs="Times New Roman"/>
          <w:sz w:val="22"/>
        </w:rPr>
      </w:pPr>
      <w:r w:rsidRPr="00F02260">
        <w:rPr>
          <w:rFonts w:ascii="標楷體" w:eastAsia="標楷體" w:hAnsi="標楷體" w:cs="Times New Roman" w:hint="eastAsia"/>
          <w:sz w:val="22"/>
        </w:rPr>
        <w:t xml:space="preserve">       第二筆：(</w:t>
      </w:r>
      <w:r w:rsidRPr="00F02260">
        <w:rPr>
          <w:rFonts w:ascii="標楷體" w:eastAsia="標楷體" w:hAnsi="標楷體" w:cs="Times New Roman"/>
          <w:sz w:val="22"/>
        </w:rPr>
        <w:t>110</w:t>
      </w:r>
      <w:r w:rsidRPr="00F02260">
        <w:rPr>
          <w:rFonts w:ascii="標楷體" w:eastAsia="標楷體" w:hAnsi="標楷體" w:cs="Times New Roman" w:hint="eastAsia"/>
          <w:sz w:val="22"/>
        </w:rPr>
        <w:t>/10/5-</w:t>
      </w:r>
      <w:r w:rsidRPr="00F02260">
        <w:rPr>
          <w:rFonts w:ascii="標楷體" w:eastAsia="標楷體" w:hAnsi="標楷體" w:cs="Times New Roman"/>
          <w:sz w:val="22"/>
        </w:rPr>
        <w:t>111</w:t>
      </w:r>
      <w:r w:rsidRPr="00F02260">
        <w:rPr>
          <w:rFonts w:ascii="標楷體" w:eastAsia="標楷體" w:hAnsi="標楷體" w:cs="Times New Roman" w:hint="eastAsia"/>
          <w:sz w:val="22"/>
        </w:rPr>
        <w:t>/9/5) ＄1,000× (1</w:t>
      </w:r>
      <w:proofErr w:type="gramStart"/>
      <w:r w:rsidRPr="00F02260">
        <w:rPr>
          <w:rFonts w:ascii="標楷體" w:eastAsia="標楷體" w:hAnsi="標楷體" w:cs="Times New Roman" w:hint="eastAsia"/>
          <w:sz w:val="22"/>
        </w:rPr>
        <w:t>十0.</w:t>
      </w:r>
      <w:r w:rsidRPr="00F02260">
        <w:rPr>
          <w:rFonts w:ascii="標楷體" w:eastAsia="標楷體" w:hAnsi="標楷體" w:cs="Times New Roman"/>
          <w:sz w:val="22"/>
        </w:rPr>
        <w:t>001</w:t>
      </w:r>
      <w:proofErr w:type="gramEnd"/>
      <w:r w:rsidRPr="00F02260">
        <w:rPr>
          <w:rFonts w:ascii="標楷體" w:eastAsia="標楷體" w:hAnsi="標楷體" w:cs="Times New Roman" w:hint="eastAsia"/>
          <w:sz w:val="22"/>
        </w:rPr>
        <w:t>)</w:t>
      </w:r>
      <w:r w:rsidRPr="00F02260">
        <w:rPr>
          <w:rFonts w:ascii="標楷體" w:eastAsia="標楷體" w:hAnsi="標楷體" w:cs="Times New Roman" w:hint="eastAsia"/>
          <w:sz w:val="22"/>
          <w:vertAlign w:val="superscript"/>
        </w:rPr>
        <w:t xml:space="preserve">11  </w:t>
      </w:r>
      <w:r w:rsidRPr="00F02260">
        <w:rPr>
          <w:rFonts w:ascii="標楷體" w:eastAsia="標楷體" w:hAnsi="標楷體" w:cs="Times New Roman" w:hint="eastAsia"/>
          <w:sz w:val="22"/>
        </w:rPr>
        <w:t>＝＄1,0</w:t>
      </w:r>
      <w:r w:rsidRPr="00F02260">
        <w:rPr>
          <w:rFonts w:ascii="標楷體" w:eastAsia="標楷體" w:hAnsi="標楷體" w:cs="Times New Roman"/>
          <w:sz w:val="22"/>
        </w:rPr>
        <w:t>11.06</w:t>
      </w:r>
    </w:p>
    <w:p w14:paraId="28C6691C" w14:textId="77777777" w:rsidR="00AB071B" w:rsidRPr="00F02260" w:rsidRDefault="00AB071B" w:rsidP="007A48D5">
      <w:pPr>
        <w:spacing w:line="360" w:lineRule="exact"/>
        <w:rPr>
          <w:rFonts w:ascii="標楷體" w:eastAsia="標楷體" w:hAnsi="標楷體" w:cs="Times New Roman"/>
          <w:sz w:val="22"/>
        </w:rPr>
      </w:pPr>
      <w:r w:rsidRPr="00F02260">
        <w:rPr>
          <w:rFonts w:ascii="標楷體" w:eastAsia="標楷體" w:hAnsi="標楷體" w:cs="Times New Roman" w:hint="eastAsia"/>
          <w:sz w:val="22"/>
        </w:rPr>
        <w:t xml:space="preserve">       第三筆：(</w:t>
      </w:r>
      <w:r w:rsidRPr="00F02260">
        <w:rPr>
          <w:rFonts w:ascii="標楷體" w:eastAsia="標楷體" w:hAnsi="標楷體" w:cs="Times New Roman"/>
          <w:sz w:val="22"/>
        </w:rPr>
        <w:t>110</w:t>
      </w:r>
      <w:r w:rsidRPr="00F02260">
        <w:rPr>
          <w:rFonts w:ascii="標楷體" w:eastAsia="標楷體" w:hAnsi="標楷體" w:cs="Times New Roman" w:hint="eastAsia"/>
          <w:sz w:val="22"/>
        </w:rPr>
        <w:t>/11/5-</w:t>
      </w:r>
      <w:r w:rsidRPr="00F02260">
        <w:rPr>
          <w:rFonts w:ascii="標楷體" w:eastAsia="標楷體" w:hAnsi="標楷體" w:cs="Times New Roman"/>
          <w:sz w:val="22"/>
        </w:rPr>
        <w:t>111</w:t>
      </w:r>
      <w:r w:rsidRPr="00F02260">
        <w:rPr>
          <w:rFonts w:ascii="標楷體" w:eastAsia="標楷體" w:hAnsi="標楷體" w:cs="Times New Roman" w:hint="eastAsia"/>
          <w:sz w:val="22"/>
        </w:rPr>
        <w:t>/9/5) ＄1,000× (1</w:t>
      </w:r>
      <w:proofErr w:type="gramStart"/>
      <w:r w:rsidRPr="00F02260">
        <w:rPr>
          <w:rFonts w:ascii="標楷體" w:eastAsia="標楷體" w:hAnsi="標楷體" w:cs="Times New Roman" w:hint="eastAsia"/>
          <w:sz w:val="22"/>
        </w:rPr>
        <w:t>十0.</w:t>
      </w:r>
      <w:r w:rsidRPr="00F02260">
        <w:rPr>
          <w:rFonts w:ascii="標楷體" w:eastAsia="標楷體" w:hAnsi="標楷體" w:cs="Times New Roman"/>
          <w:sz w:val="22"/>
        </w:rPr>
        <w:t>001</w:t>
      </w:r>
      <w:proofErr w:type="gramEnd"/>
      <w:r w:rsidRPr="00F02260">
        <w:rPr>
          <w:rFonts w:ascii="標楷體" w:eastAsia="標楷體" w:hAnsi="標楷體" w:cs="Times New Roman" w:hint="eastAsia"/>
          <w:sz w:val="22"/>
        </w:rPr>
        <w:t>)</w:t>
      </w:r>
      <w:r w:rsidRPr="00F02260">
        <w:rPr>
          <w:rFonts w:ascii="標楷體" w:eastAsia="標楷體" w:hAnsi="標楷體" w:cs="Times New Roman" w:hint="eastAsia"/>
          <w:sz w:val="22"/>
          <w:vertAlign w:val="superscript"/>
        </w:rPr>
        <w:t xml:space="preserve">10  </w:t>
      </w:r>
      <w:r w:rsidRPr="00F02260">
        <w:rPr>
          <w:rFonts w:ascii="標楷體" w:eastAsia="標楷體" w:hAnsi="標楷體" w:cs="Times New Roman" w:hint="eastAsia"/>
          <w:sz w:val="22"/>
        </w:rPr>
        <w:t>＝＄1,0</w:t>
      </w:r>
      <w:r w:rsidRPr="00F02260">
        <w:rPr>
          <w:rFonts w:ascii="標楷體" w:eastAsia="標楷體" w:hAnsi="標楷體" w:cs="Times New Roman"/>
          <w:sz w:val="22"/>
        </w:rPr>
        <w:t>10.05</w:t>
      </w:r>
    </w:p>
    <w:p w14:paraId="5EBB289E" w14:textId="77777777" w:rsidR="00AB071B" w:rsidRPr="00F02260" w:rsidRDefault="00AB071B" w:rsidP="007A48D5">
      <w:pPr>
        <w:spacing w:line="360" w:lineRule="exact"/>
        <w:rPr>
          <w:rFonts w:ascii="標楷體" w:eastAsia="標楷體" w:hAnsi="標楷體" w:cs="Times New Roman"/>
          <w:sz w:val="22"/>
        </w:rPr>
      </w:pPr>
      <w:r w:rsidRPr="00F02260">
        <w:rPr>
          <w:rFonts w:ascii="標楷體" w:eastAsia="標楷體" w:hAnsi="標楷體" w:cs="Times New Roman" w:hint="eastAsia"/>
          <w:sz w:val="22"/>
        </w:rPr>
        <w:t xml:space="preserve">       第四筆：(</w:t>
      </w:r>
      <w:r w:rsidRPr="00F02260">
        <w:rPr>
          <w:rFonts w:ascii="標楷體" w:eastAsia="標楷體" w:hAnsi="標楷體" w:cs="Times New Roman"/>
          <w:sz w:val="22"/>
        </w:rPr>
        <w:t>110</w:t>
      </w:r>
      <w:r w:rsidRPr="00F02260">
        <w:rPr>
          <w:rFonts w:ascii="標楷體" w:eastAsia="標楷體" w:hAnsi="標楷體" w:cs="Times New Roman" w:hint="eastAsia"/>
          <w:sz w:val="22"/>
        </w:rPr>
        <w:t>/12/5-</w:t>
      </w:r>
      <w:r w:rsidRPr="00F02260">
        <w:rPr>
          <w:rFonts w:ascii="標楷體" w:eastAsia="標楷體" w:hAnsi="標楷體" w:cs="Times New Roman"/>
          <w:sz w:val="22"/>
        </w:rPr>
        <w:t>111</w:t>
      </w:r>
      <w:r w:rsidRPr="00F02260">
        <w:rPr>
          <w:rFonts w:ascii="標楷體" w:eastAsia="標楷體" w:hAnsi="標楷體" w:cs="Times New Roman" w:hint="eastAsia"/>
          <w:sz w:val="22"/>
        </w:rPr>
        <w:t>/9/5) ＄1,000× (1</w:t>
      </w:r>
      <w:proofErr w:type="gramStart"/>
      <w:r w:rsidRPr="00F02260">
        <w:rPr>
          <w:rFonts w:ascii="標楷體" w:eastAsia="標楷體" w:hAnsi="標楷體" w:cs="Times New Roman" w:hint="eastAsia"/>
          <w:sz w:val="22"/>
        </w:rPr>
        <w:t>十</w:t>
      </w:r>
      <w:r w:rsidRPr="00F02260">
        <w:rPr>
          <w:rFonts w:ascii="標楷體" w:eastAsia="標楷體" w:hAnsi="標楷體" w:cs="Times New Roman"/>
          <w:sz w:val="22"/>
        </w:rPr>
        <w:t>0.001</w:t>
      </w:r>
      <w:proofErr w:type="gramEnd"/>
      <w:r w:rsidRPr="00F02260">
        <w:rPr>
          <w:rFonts w:ascii="標楷體" w:eastAsia="標楷體" w:hAnsi="標楷體" w:cs="Times New Roman" w:hint="eastAsia"/>
          <w:sz w:val="22"/>
        </w:rPr>
        <w:t>)</w:t>
      </w:r>
      <w:r w:rsidRPr="00F02260">
        <w:rPr>
          <w:rFonts w:ascii="標楷體" w:eastAsia="標楷體" w:hAnsi="標楷體" w:cs="Times New Roman" w:hint="eastAsia"/>
          <w:sz w:val="22"/>
          <w:vertAlign w:val="superscript"/>
        </w:rPr>
        <w:t xml:space="preserve">9   </w:t>
      </w:r>
      <w:r w:rsidRPr="00F02260">
        <w:rPr>
          <w:rFonts w:ascii="標楷體" w:eastAsia="標楷體" w:hAnsi="標楷體" w:cs="Times New Roman" w:hint="eastAsia"/>
          <w:sz w:val="22"/>
        </w:rPr>
        <w:t>＝＄1,</w:t>
      </w:r>
      <w:r w:rsidRPr="00F02260">
        <w:rPr>
          <w:rFonts w:ascii="標楷體" w:eastAsia="標楷體" w:hAnsi="標楷體" w:cs="Times New Roman"/>
          <w:sz w:val="22"/>
        </w:rPr>
        <w:t>009.04</w:t>
      </w:r>
    </w:p>
    <w:p w14:paraId="4D12203F" w14:textId="77777777" w:rsidR="00AB071B" w:rsidRPr="00F02260" w:rsidRDefault="00AB071B" w:rsidP="007A48D5">
      <w:pPr>
        <w:spacing w:line="360" w:lineRule="exact"/>
        <w:rPr>
          <w:rFonts w:ascii="標楷體" w:eastAsia="標楷體" w:hAnsi="標楷體" w:cs="Times New Roman"/>
          <w:sz w:val="22"/>
        </w:rPr>
      </w:pPr>
      <w:r w:rsidRPr="00F02260">
        <w:rPr>
          <w:rFonts w:ascii="標楷體" w:eastAsia="標楷體" w:hAnsi="標楷體" w:cs="Times New Roman" w:hint="eastAsia"/>
          <w:sz w:val="22"/>
        </w:rPr>
        <w:t xml:space="preserve">       第五筆：(</w:t>
      </w:r>
      <w:r w:rsidRPr="00F02260">
        <w:rPr>
          <w:rFonts w:ascii="標楷體" w:eastAsia="標楷體" w:hAnsi="標楷體" w:cs="Times New Roman"/>
          <w:sz w:val="22"/>
        </w:rPr>
        <w:t>111</w:t>
      </w:r>
      <w:r w:rsidRPr="00F02260">
        <w:rPr>
          <w:rFonts w:ascii="標楷體" w:eastAsia="標楷體" w:hAnsi="標楷體" w:cs="Times New Roman" w:hint="eastAsia"/>
          <w:sz w:val="22"/>
        </w:rPr>
        <w:t>/1/5-</w:t>
      </w:r>
      <w:r w:rsidRPr="00F02260">
        <w:rPr>
          <w:rFonts w:ascii="標楷體" w:eastAsia="標楷體" w:hAnsi="標楷體" w:cs="Times New Roman"/>
          <w:sz w:val="22"/>
        </w:rPr>
        <w:t>111</w:t>
      </w:r>
      <w:r w:rsidRPr="00F02260">
        <w:rPr>
          <w:rFonts w:ascii="標楷體" w:eastAsia="標楷體" w:hAnsi="標楷體" w:cs="Times New Roman" w:hint="eastAsia"/>
          <w:sz w:val="22"/>
        </w:rPr>
        <w:t>/9/5)  ＄1,000× (1</w:t>
      </w:r>
      <w:proofErr w:type="gramStart"/>
      <w:r w:rsidRPr="00F02260">
        <w:rPr>
          <w:rFonts w:ascii="標楷體" w:eastAsia="標楷體" w:hAnsi="標楷體" w:cs="Times New Roman" w:hint="eastAsia"/>
          <w:sz w:val="22"/>
        </w:rPr>
        <w:t>十0.00</w:t>
      </w:r>
      <w:r w:rsidRPr="00F02260">
        <w:rPr>
          <w:rFonts w:ascii="標楷體" w:eastAsia="標楷體" w:hAnsi="標楷體" w:cs="Times New Roman"/>
          <w:sz w:val="22"/>
        </w:rPr>
        <w:t>1</w:t>
      </w:r>
      <w:proofErr w:type="gramEnd"/>
      <w:r w:rsidRPr="00F02260">
        <w:rPr>
          <w:rFonts w:ascii="標楷體" w:eastAsia="標楷體" w:hAnsi="標楷體" w:cs="Times New Roman" w:hint="eastAsia"/>
          <w:sz w:val="22"/>
        </w:rPr>
        <w:t>)</w:t>
      </w:r>
      <w:r w:rsidRPr="00F02260">
        <w:rPr>
          <w:rFonts w:ascii="標楷體" w:eastAsia="標楷體" w:hAnsi="標楷體" w:cs="Times New Roman" w:hint="eastAsia"/>
          <w:sz w:val="22"/>
          <w:vertAlign w:val="superscript"/>
        </w:rPr>
        <w:t xml:space="preserve">8   </w:t>
      </w:r>
      <w:r w:rsidRPr="00F02260">
        <w:rPr>
          <w:rFonts w:ascii="標楷體" w:eastAsia="標楷體" w:hAnsi="標楷體" w:cs="Times New Roman" w:hint="eastAsia"/>
          <w:sz w:val="22"/>
        </w:rPr>
        <w:t>＝＄1,</w:t>
      </w:r>
      <w:r w:rsidRPr="00F02260">
        <w:rPr>
          <w:rFonts w:ascii="標楷體" w:eastAsia="標楷體" w:hAnsi="標楷體" w:cs="Times New Roman"/>
          <w:sz w:val="22"/>
        </w:rPr>
        <w:t>008.03</w:t>
      </w:r>
    </w:p>
    <w:p w14:paraId="4B6BEB7A" w14:textId="77777777" w:rsidR="00AB071B" w:rsidRPr="00F02260" w:rsidRDefault="00AB071B" w:rsidP="007A48D5">
      <w:pPr>
        <w:spacing w:line="360" w:lineRule="exact"/>
        <w:rPr>
          <w:rFonts w:ascii="標楷體" w:eastAsia="標楷體" w:hAnsi="標楷體" w:cs="Times New Roman"/>
          <w:sz w:val="22"/>
        </w:rPr>
      </w:pPr>
      <w:r w:rsidRPr="00F02260">
        <w:rPr>
          <w:rFonts w:ascii="標楷體" w:eastAsia="標楷體" w:hAnsi="標楷體" w:cs="Times New Roman" w:hint="eastAsia"/>
          <w:sz w:val="22"/>
        </w:rPr>
        <w:t xml:space="preserve">       第六筆：(</w:t>
      </w:r>
      <w:r w:rsidRPr="00F02260">
        <w:rPr>
          <w:rFonts w:ascii="標楷體" w:eastAsia="標楷體" w:hAnsi="標楷體" w:cs="Times New Roman"/>
          <w:sz w:val="22"/>
        </w:rPr>
        <w:t>111</w:t>
      </w:r>
      <w:r w:rsidRPr="00F02260">
        <w:rPr>
          <w:rFonts w:ascii="標楷體" w:eastAsia="標楷體" w:hAnsi="標楷體" w:cs="Times New Roman" w:hint="eastAsia"/>
          <w:sz w:val="22"/>
        </w:rPr>
        <w:t>/2/5-</w:t>
      </w:r>
      <w:r w:rsidRPr="00F02260">
        <w:rPr>
          <w:rFonts w:ascii="標楷體" w:eastAsia="標楷體" w:hAnsi="標楷體" w:cs="Times New Roman"/>
          <w:sz w:val="22"/>
        </w:rPr>
        <w:t>111</w:t>
      </w:r>
      <w:r w:rsidRPr="00F02260">
        <w:rPr>
          <w:rFonts w:ascii="標楷體" w:eastAsia="標楷體" w:hAnsi="標楷體" w:cs="Times New Roman" w:hint="eastAsia"/>
          <w:sz w:val="22"/>
        </w:rPr>
        <w:t>/9/5)  ＄1,000× (1</w:t>
      </w:r>
      <w:proofErr w:type="gramStart"/>
      <w:r w:rsidRPr="00F02260">
        <w:rPr>
          <w:rFonts w:ascii="標楷體" w:eastAsia="標楷體" w:hAnsi="標楷體" w:cs="Times New Roman" w:hint="eastAsia"/>
          <w:sz w:val="22"/>
        </w:rPr>
        <w:t>十0.00</w:t>
      </w:r>
      <w:r w:rsidRPr="00F02260">
        <w:rPr>
          <w:rFonts w:ascii="標楷體" w:eastAsia="標楷體" w:hAnsi="標楷體" w:cs="Times New Roman"/>
          <w:sz w:val="22"/>
        </w:rPr>
        <w:t>1</w:t>
      </w:r>
      <w:proofErr w:type="gramEnd"/>
      <w:r w:rsidRPr="00F02260">
        <w:rPr>
          <w:rFonts w:ascii="標楷體" w:eastAsia="標楷體" w:hAnsi="標楷體" w:cs="Times New Roman" w:hint="eastAsia"/>
          <w:sz w:val="22"/>
        </w:rPr>
        <w:t>)</w:t>
      </w:r>
      <w:r w:rsidRPr="00F02260">
        <w:rPr>
          <w:rFonts w:ascii="標楷體" w:eastAsia="標楷體" w:hAnsi="標楷體" w:cs="Times New Roman" w:hint="eastAsia"/>
          <w:sz w:val="22"/>
          <w:vertAlign w:val="superscript"/>
        </w:rPr>
        <w:t xml:space="preserve">7   </w:t>
      </w:r>
      <w:r w:rsidRPr="00F02260">
        <w:rPr>
          <w:rFonts w:ascii="標楷體" w:eastAsia="標楷體" w:hAnsi="標楷體" w:cs="Times New Roman" w:hint="eastAsia"/>
          <w:sz w:val="22"/>
        </w:rPr>
        <w:t>＝＄1,</w:t>
      </w:r>
      <w:r w:rsidRPr="00F02260">
        <w:rPr>
          <w:rFonts w:ascii="標楷體" w:eastAsia="標楷體" w:hAnsi="標楷體" w:cs="Times New Roman"/>
          <w:sz w:val="22"/>
        </w:rPr>
        <w:t>007.02</w:t>
      </w:r>
    </w:p>
    <w:p w14:paraId="063571F4" w14:textId="77777777" w:rsidR="00AB071B" w:rsidRPr="00F02260" w:rsidRDefault="00AB071B" w:rsidP="007A48D5">
      <w:pPr>
        <w:spacing w:line="360" w:lineRule="exact"/>
        <w:rPr>
          <w:rFonts w:ascii="標楷體" w:eastAsia="標楷體" w:hAnsi="標楷體" w:cs="Times New Roman"/>
          <w:sz w:val="22"/>
        </w:rPr>
      </w:pPr>
      <w:r w:rsidRPr="00F02260">
        <w:rPr>
          <w:rFonts w:ascii="標楷體" w:eastAsia="標楷體" w:hAnsi="標楷體" w:cs="Times New Roman" w:hint="eastAsia"/>
          <w:sz w:val="22"/>
        </w:rPr>
        <w:t xml:space="preserve">       第七筆：(</w:t>
      </w:r>
      <w:r w:rsidRPr="00F02260">
        <w:rPr>
          <w:rFonts w:ascii="標楷體" w:eastAsia="標楷體" w:hAnsi="標楷體" w:cs="Times New Roman"/>
          <w:sz w:val="22"/>
        </w:rPr>
        <w:t>111</w:t>
      </w:r>
      <w:r w:rsidRPr="00F02260">
        <w:rPr>
          <w:rFonts w:ascii="標楷體" w:eastAsia="標楷體" w:hAnsi="標楷體" w:cs="Times New Roman" w:hint="eastAsia"/>
          <w:sz w:val="22"/>
        </w:rPr>
        <w:t>/3/5-</w:t>
      </w:r>
      <w:r w:rsidRPr="00F02260">
        <w:rPr>
          <w:rFonts w:ascii="標楷體" w:eastAsia="標楷體" w:hAnsi="標楷體" w:cs="Times New Roman"/>
          <w:sz w:val="22"/>
        </w:rPr>
        <w:t>111</w:t>
      </w:r>
      <w:r w:rsidRPr="00F02260">
        <w:rPr>
          <w:rFonts w:ascii="標楷體" w:eastAsia="標楷體" w:hAnsi="標楷體" w:cs="Times New Roman" w:hint="eastAsia"/>
          <w:sz w:val="22"/>
        </w:rPr>
        <w:t>/9/5)  ＄1,000× (1</w:t>
      </w:r>
      <w:proofErr w:type="gramStart"/>
      <w:r w:rsidRPr="00F02260">
        <w:rPr>
          <w:rFonts w:ascii="標楷體" w:eastAsia="標楷體" w:hAnsi="標楷體" w:cs="Times New Roman" w:hint="eastAsia"/>
          <w:sz w:val="22"/>
        </w:rPr>
        <w:t>十0.00</w:t>
      </w:r>
      <w:r w:rsidRPr="00F02260">
        <w:rPr>
          <w:rFonts w:ascii="標楷體" w:eastAsia="標楷體" w:hAnsi="標楷體" w:cs="Times New Roman"/>
          <w:sz w:val="22"/>
        </w:rPr>
        <w:t>1</w:t>
      </w:r>
      <w:proofErr w:type="gramEnd"/>
      <w:r w:rsidRPr="00F02260">
        <w:rPr>
          <w:rFonts w:ascii="標楷體" w:eastAsia="標楷體" w:hAnsi="標楷體" w:cs="Times New Roman" w:hint="eastAsia"/>
          <w:sz w:val="22"/>
        </w:rPr>
        <w:t>)</w:t>
      </w:r>
      <w:r w:rsidRPr="00F02260">
        <w:rPr>
          <w:rFonts w:ascii="標楷體" w:eastAsia="標楷體" w:hAnsi="標楷體" w:cs="Times New Roman" w:hint="eastAsia"/>
          <w:sz w:val="22"/>
          <w:vertAlign w:val="superscript"/>
        </w:rPr>
        <w:t xml:space="preserve">6   </w:t>
      </w:r>
      <w:r w:rsidRPr="00F02260">
        <w:rPr>
          <w:rFonts w:ascii="標楷體" w:eastAsia="標楷體" w:hAnsi="標楷體" w:cs="Times New Roman" w:hint="eastAsia"/>
          <w:sz w:val="22"/>
        </w:rPr>
        <w:t>＝＄1,</w:t>
      </w:r>
      <w:r w:rsidRPr="00F02260">
        <w:rPr>
          <w:rFonts w:ascii="標楷體" w:eastAsia="標楷體" w:hAnsi="標楷體" w:cs="Times New Roman"/>
          <w:sz w:val="22"/>
        </w:rPr>
        <w:t>006.02</w:t>
      </w:r>
    </w:p>
    <w:p w14:paraId="4B614DD2" w14:textId="77777777" w:rsidR="00AB071B" w:rsidRPr="00F02260" w:rsidRDefault="00AB071B" w:rsidP="007A48D5">
      <w:pPr>
        <w:spacing w:line="360" w:lineRule="exact"/>
        <w:rPr>
          <w:rFonts w:ascii="標楷體" w:eastAsia="標楷體" w:hAnsi="標楷體" w:cs="Times New Roman"/>
          <w:sz w:val="22"/>
        </w:rPr>
      </w:pPr>
      <w:r w:rsidRPr="00F02260">
        <w:rPr>
          <w:rFonts w:ascii="標楷體" w:eastAsia="標楷體" w:hAnsi="標楷體" w:cs="Times New Roman" w:hint="eastAsia"/>
          <w:sz w:val="22"/>
        </w:rPr>
        <w:t xml:space="preserve">       第八筆：(</w:t>
      </w:r>
      <w:r w:rsidRPr="00F02260">
        <w:rPr>
          <w:rFonts w:ascii="標楷體" w:eastAsia="標楷體" w:hAnsi="標楷體" w:cs="Times New Roman"/>
          <w:sz w:val="22"/>
        </w:rPr>
        <w:t>111</w:t>
      </w:r>
      <w:r w:rsidRPr="00F02260">
        <w:rPr>
          <w:rFonts w:ascii="標楷體" w:eastAsia="標楷體" w:hAnsi="標楷體" w:cs="Times New Roman" w:hint="eastAsia"/>
          <w:sz w:val="22"/>
        </w:rPr>
        <w:t>/4/5-</w:t>
      </w:r>
      <w:r w:rsidRPr="00F02260">
        <w:rPr>
          <w:rFonts w:ascii="標楷體" w:eastAsia="標楷體" w:hAnsi="標楷體" w:cs="Times New Roman"/>
          <w:sz w:val="22"/>
        </w:rPr>
        <w:t>111</w:t>
      </w:r>
      <w:r w:rsidRPr="00F02260">
        <w:rPr>
          <w:rFonts w:ascii="標楷體" w:eastAsia="標楷體" w:hAnsi="標楷體" w:cs="Times New Roman" w:hint="eastAsia"/>
          <w:sz w:val="22"/>
        </w:rPr>
        <w:t>/9/5)  ＄1,000× (1</w:t>
      </w:r>
      <w:proofErr w:type="gramStart"/>
      <w:r w:rsidRPr="00F02260">
        <w:rPr>
          <w:rFonts w:ascii="標楷體" w:eastAsia="標楷體" w:hAnsi="標楷體" w:cs="Times New Roman" w:hint="eastAsia"/>
          <w:sz w:val="22"/>
        </w:rPr>
        <w:t>十0.00</w:t>
      </w:r>
      <w:r w:rsidRPr="00F02260">
        <w:rPr>
          <w:rFonts w:ascii="標楷體" w:eastAsia="標楷體" w:hAnsi="標楷體" w:cs="Times New Roman"/>
          <w:sz w:val="22"/>
        </w:rPr>
        <w:t>1</w:t>
      </w:r>
      <w:proofErr w:type="gramEnd"/>
      <w:r w:rsidRPr="00F02260">
        <w:rPr>
          <w:rFonts w:ascii="標楷體" w:eastAsia="標楷體" w:hAnsi="標楷體" w:cs="Times New Roman" w:hint="eastAsia"/>
          <w:sz w:val="22"/>
        </w:rPr>
        <w:t>)</w:t>
      </w:r>
      <w:r w:rsidRPr="00F02260">
        <w:rPr>
          <w:rFonts w:ascii="標楷體" w:eastAsia="標楷體" w:hAnsi="標楷體" w:cs="Times New Roman" w:hint="eastAsia"/>
          <w:sz w:val="22"/>
          <w:vertAlign w:val="superscript"/>
        </w:rPr>
        <w:t xml:space="preserve">5   </w:t>
      </w:r>
      <w:r w:rsidRPr="00F02260">
        <w:rPr>
          <w:rFonts w:ascii="標楷體" w:eastAsia="標楷體" w:hAnsi="標楷體" w:cs="Times New Roman" w:hint="eastAsia"/>
          <w:sz w:val="22"/>
        </w:rPr>
        <w:t>＝＄1,</w:t>
      </w:r>
      <w:r w:rsidRPr="00F02260">
        <w:rPr>
          <w:rFonts w:ascii="標楷體" w:eastAsia="標楷體" w:hAnsi="標楷體" w:cs="Times New Roman"/>
          <w:sz w:val="22"/>
        </w:rPr>
        <w:t>005.01</w:t>
      </w:r>
    </w:p>
    <w:p w14:paraId="6EF34342" w14:textId="77777777" w:rsidR="00AB071B" w:rsidRPr="00F02260" w:rsidRDefault="00AB071B" w:rsidP="007A48D5">
      <w:pPr>
        <w:spacing w:line="360" w:lineRule="exact"/>
        <w:rPr>
          <w:rFonts w:ascii="標楷體" w:eastAsia="標楷體" w:hAnsi="標楷體" w:cs="Times New Roman"/>
          <w:sz w:val="22"/>
        </w:rPr>
      </w:pPr>
      <w:r w:rsidRPr="00F02260">
        <w:rPr>
          <w:rFonts w:ascii="標楷體" w:eastAsia="標楷體" w:hAnsi="標楷體" w:cs="Times New Roman" w:hint="eastAsia"/>
          <w:sz w:val="22"/>
        </w:rPr>
        <w:t xml:space="preserve">       第九筆：(</w:t>
      </w:r>
      <w:r w:rsidRPr="00F02260">
        <w:rPr>
          <w:rFonts w:ascii="標楷體" w:eastAsia="標楷體" w:hAnsi="標楷體" w:cs="Times New Roman"/>
          <w:sz w:val="22"/>
        </w:rPr>
        <w:t>111</w:t>
      </w:r>
      <w:r w:rsidRPr="00F02260">
        <w:rPr>
          <w:rFonts w:ascii="標楷體" w:eastAsia="標楷體" w:hAnsi="標楷體" w:cs="Times New Roman" w:hint="eastAsia"/>
          <w:sz w:val="22"/>
        </w:rPr>
        <w:t>/5/5-</w:t>
      </w:r>
      <w:r w:rsidRPr="00F02260">
        <w:rPr>
          <w:rFonts w:ascii="標楷體" w:eastAsia="標楷體" w:hAnsi="標楷體" w:cs="Times New Roman"/>
          <w:sz w:val="22"/>
        </w:rPr>
        <w:t>111</w:t>
      </w:r>
      <w:r w:rsidRPr="00F02260">
        <w:rPr>
          <w:rFonts w:ascii="標楷體" w:eastAsia="標楷體" w:hAnsi="標楷體" w:cs="Times New Roman" w:hint="eastAsia"/>
          <w:sz w:val="22"/>
        </w:rPr>
        <w:t>/9/5)  ＄1,000× (1</w:t>
      </w:r>
      <w:proofErr w:type="gramStart"/>
      <w:r w:rsidRPr="00F02260">
        <w:rPr>
          <w:rFonts w:ascii="標楷體" w:eastAsia="標楷體" w:hAnsi="標楷體" w:cs="Times New Roman" w:hint="eastAsia"/>
          <w:sz w:val="22"/>
        </w:rPr>
        <w:t>十0.00</w:t>
      </w:r>
      <w:r w:rsidRPr="00F02260">
        <w:rPr>
          <w:rFonts w:ascii="標楷體" w:eastAsia="標楷體" w:hAnsi="標楷體" w:cs="Times New Roman"/>
          <w:sz w:val="22"/>
        </w:rPr>
        <w:t>1</w:t>
      </w:r>
      <w:proofErr w:type="gramEnd"/>
      <w:r w:rsidRPr="00F02260">
        <w:rPr>
          <w:rFonts w:ascii="標楷體" w:eastAsia="標楷體" w:hAnsi="標楷體" w:cs="Times New Roman" w:hint="eastAsia"/>
          <w:sz w:val="22"/>
        </w:rPr>
        <w:t>)</w:t>
      </w:r>
      <w:r w:rsidRPr="00F02260">
        <w:rPr>
          <w:rFonts w:ascii="標楷體" w:eastAsia="標楷體" w:hAnsi="標楷體" w:cs="Times New Roman" w:hint="eastAsia"/>
          <w:sz w:val="22"/>
          <w:vertAlign w:val="superscript"/>
        </w:rPr>
        <w:t xml:space="preserve">4   </w:t>
      </w:r>
      <w:r w:rsidRPr="00F02260">
        <w:rPr>
          <w:rFonts w:ascii="標楷體" w:eastAsia="標楷體" w:hAnsi="標楷體" w:cs="Times New Roman" w:hint="eastAsia"/>
          <w:sz w:val="22"/>
        </w:rPr>
        <w:t>＝＄1,</w:t>
      </w:r>
      <w:r w:rsidRPr="00F02260">
        <w:rPr>
          <w:rFonts w:ascii="標楷體" w:eastAsia="標楷體" w:hAnsi="標楷體" w:cs="Times New Roman"/>
          <w:sz w:val="22"/>
        </w:rPr>
        <w:t>004.01</w:t>
      </w:r>
    </w:p>
    <w:p w14:paraId="0568303E" w14:textId="77777777" w:rsidR="00AB071B" w:rsidRPr="00F02260" w:rsidRDefault="00AB071B" w:rsidP="007A48D5">
      <w:pPr>
        <w:spacing w:line="360" w:lineRule="exact"/>
        <w:rPr>
          <w:rFonts w:ascii="標楷體" w:eastAsia="標楷體" w:hAnsi="標楷體" w:cs="Times New Roman"/>
          <w:sz w:val="22"/>
        </w:rPr>
      </w:pPr>
      <w:r w:rsidRPr="00F02260">
        <w:rPr>
          <w:rFonts w:ascii="標楷體" w:eastAsia="標楷體" w:hAnsi="標楷體" w:cs="Times New Roman" w:hint="eastAsia"/>
          <w:sz w:val="22"/>
        </w:rPr>
        <w:t xml:space="preserve">       第十筆：(</w:t>
      </w:r>
      <w:r w:rsidRPr="00F02260">
        <w:rPr>
          <w:rFonts w:ascii="標楷體" w:eastAsia="標楷體" w:hAnsi="標楷體" w:cs="Times New Roman"/>
          <w:sz w:val="22"/>
        </w:rPr>
        <w:t>111</w:t>
      </w:r>
      <w:r w:rsidRPr="00F02260">
        <w:rPr>
          <w:rFonts w:ascii="標楷體" w:eastAsia="標楷體" w:hAnsi="標楷體" w:cs="Times New Roman" w:hint="eastAsia"/>
          <w:sz w:val="22"/>
        </w:rPr>
        <w:t>/6/5-</w:t>
      </w:r>
      <w:r w:rsidRPr="00F02260">
        <w:rPr>
          <w:rFonts w:ascii="標楷體" w:eastAsia="標楷體" w:hAnsi="標楷體" w:cs="Times New Roman"/>
          <w:sz w:val="22"/>
        </w:rPr>
        <w:t>111</w:t>
      </w:r>
      <w:r w:rsidRPr="00F02260">
        <w:rPr>
          <w:rFonts w:ascii="標楷體" w:eastAsia="標楷體" w:hAnsi="標楷體" w:cs="Times New Roman" w:hint="eastAsia"/>
          <w:sz w:val="22"/>
        </w:rPr>
        <w:t>/9/5)  ＄1,000× (1</w:t>
      </w:r>
      <w:proofErr w:type="gramStart"/>
      <w:r w:rsidRPr="00F02260">
        <w:rPr>
          <w:rFonts w:ascii="標楷體" w:eastAsia="標楷體" w:hAnsi="標楷體" w:cs="Times New Roman" w:hint="eastAsia"/>
          <w:sz w:val="22"/>
        </w:rPr>
        <w:t>十0.00</w:t>
      </w:r>
      <w:r w:rsidRPr="00F02260">
        <w:rPr>
          <w:rFonts w:ascii="標楷體" w:eastAsia="標楷體" w:hAnsi="標楷體" w:cs="Times New Roman"/>
          <w:sz w:val="22"/>
        </w:rPr>
        <w:t>1</w:t>
      </w:r>
      <w:proofErr w:type="gramEnd"/>
      <w:r w:rsidRPr="00F02260">
        <w:rPr>
          <w:rFonts w:ascii="標楷體" w:eastAsia="標楷體" w:hAnsi="標楷體" w:cs="Times New Roman" w:hint="eastAsia"/>
          <w:sz w:val="22"/>
        </w:rPr>
        <w:t>)</w:t>
      </w:r>
      <w:r w:rsidRPr="00F02260">
        <w:rPr>
          <w:rFonts w:ascii="標楷體" w:eastAsia="標楷體" w:hAnsi="標楷體" w:cs="Times New Roman" w:hint="eastAsia"/>
          <w:sz w:val="22"/>
          <w:vertAlign w:val="superscript"/>
        </w:rPr>
        <w:t xml:space="preserve">3   </w:t>
      </w:r>
      <w:r w:rsidRPr="00F02260">
        <w:rPr>
          <w:rFonts w:ascii="標楷體" w:eastAsia="標楷體" w:hAnsi="標楷體" w:cs="Times New Roman" w:hint="eastAsia"/>
          <w:sz w:val="22"/>
        </w:rPr>
        <w:t>＝＄1,</w:t>
      </w:r>
      <w:r w:rsidRPr="00F02260">
        <w:rPr>
          <w:rFonts w:ascii="標楷體" w:eastAsia="標楷體" w:hAnsi="標楷體" w:cs="Times New Roman"/>
          <w:sz w:val="22"/>
        </w:rPr>
        <w:t>003.00</w:t>
      </w:r>
    </w:p>
    <w:p w14:paraId="090F7858" w14:textId="77777777" w:rsidR="00AB071B" w:rsidRPr="00F02260" w:rsidRDefault="00AB071B" w:rsidP="007A48D5">
      <w:pPr>
        <w:spacing w:line="360" w:lineRule="exact"/>
        <w:rPr>
          <w:rFonts w:ascii="標楷體" w:eastAsia="標楷體" w:hAnsi="標楷體" w:cs="Times New Roman"/>
          <w:sz w:val="22"/>
        </w:rPr>
      </w:pPr>
      <w:r w:rsidRPr="00F02260">
        <w:rPr>
          <w:rFonts w:ascii="標楷體" w:eastAsia="標楷體" w:hAnsi="標楷體" w:cs="Times New Roman" w:hint="eastAsia"/>
          <w:sz w:val="22"/>
        </w:rPr>
        <w:t xml:space="preserve">       第十一筆：(</w:t>
      </w:r>
      <w:r w:rsidRPr="00F02260">
        <w:rPr>
          <w:rFonts w:ascii="標楷體" w:eastAsia="標楷體" w:hAnsi="標楷體" w:cs="Times New Roman"/>
          <w:sz w:val="22"/>
        </w:rPr>
        <w:t>111</w:t>
      </w:r>
      <w:r w:rsidRPr="00F02260">
        <w:rPr>
          <w:rFonts w:ascii="標楷體" w:eastAsia="標楷體" w:hAnsi="標楷體" w:cs="Times New Roman" w:hint="eastAsia"/>
          <w:sz w:val="22"/>
        </w:rPr>
        <w:t>/7/5-</w:t>
      </w:r>
      <w:r w:rsidRPr="00F02260">
        <w:rPr>
          <w:rFonts w:ascii="標楷體" w:eastAsia="標楷體" w:hAnsi="標楷體" w:cs="Times New Roman"/>
          <w:sz w:val="22"/>
        </w:rPr>
        <w:t>111</w:t>
      </w:r>
      <w:r w:rsidRPr="00F02260">
        <w:rPr>
          <w:rFonts w:ascii="標楷體" w:eastAsia="標楷體" w:hAnsi="標楷體" w:cs="Times New Roman" w:hint="eastAsia"/>
          <w:sz w:val="22"/>
        </w:rPr>
        <w:t>/9/5)＄1,000× (1</w:t>
      </w:r>
      <w:proofErr w:type="gramStart"/>
      <w:r w:rsidRPr="00F02260">
        <w:rPr>
          <w:rFonts w:ascii="標楷體" w:eastAsia="標楷體" w:hAnsi="標楷體" w:cs="Times New Roman" w:hint="eastAsia"/>
          <w:sz w:val="22"/>
        </w:rPr>
        <w:t>十0.00</w:t>
      </w:r>
      <w:r w:rsidRPr="00F02260">
        <w:rPr>
          <w:rFonts w:ascii="標楷體" w:eastAsia="標楷體" w:hAnsi="標楷體" w:cs="Times New Roman"/>
          <w:sz w:val="22"/>
        </w:rPr>
        <w:t>1208</w:t>
      </w:r>
      <w:proofErr w:type="gramEnd"/>
      <w:r w:rsidRPr="00F02260">
        <w:rPr>
          <w:rFonts w:ascii="標楷體" w:eastAsia="標楷體" w:hAnsi="標楷體" w:cs="Times New Roman" w:hint="eastAsia"/>
          <w:sz w:val="22"/>
        </w:rPr>
        <w:t>)</w:t>
      </w:r>
      <w:r w:rsidRPr="00F02260">
        <w:rPr>
          <w:rFonts w:ascii="標楷體" w:eastAsia="標楷體" w:hAnsi="標楷體" w:cs="Times New Roman" w:hint="eastAsia"/>
          <w:sz w:val="22"/>
          <w:vertAlign w:val="superscript"/>
        </w:rPr>
        <w:t xml:space="preserve">2  </w:t>
      </w:r>
      <w:r w:rsidRPr="00F02260">
        <w:rPr>
          <w:rFonts w:ascii="標楷體" w:eastAsia="標楷體" w:hAnsi="標楷體" w:cs="Times New Roman" w:hint="eastAsia"/>
          <w:sz w:val="22"/>
        </w:rPr>
        <w:t>＝＄1,</w:t>
      </w:r>
      <w:r w:rsidRPr="00F02260">
        <w:rPr>
          <w:rFonts w:ascii="標楷體" w:eastAsia="標楷體" w:hAnsi="標楷體" w:cs="Times New Roman"/>
          <w:sz w:val="22"/>
        </w:rPr>
        <w:t>002.42</w:t>
      </w:r>
    </w:p>
    <w:p w14:paraId="318875D3" w14:textId="77777777" w:rsidR="00AB071B" w:rsidRPr="00F02260" w:rsidRDefault="00AB071B" w:rsidP="007A48D5">
      <w:pPr>
        <w:spacing w:line="360" w:lineRule="exact"/>
        <w:rPr>
          <w:rFonts w:ascii="標楷體" w:eastAsia="標楷體" w:hAnsi="標楷體" w:cs="Times New Roman"/>
          <w:sz w:val="22"/>
        </w:rPr>
      </w:pPr>
      <w:r w:rsidRPr="00F02260">
        <w:rPr>
          <w:rFonts w:ascii="標楷體" w:eastAsia="標楷體" w:hAnsi="標楷體" w:cs="Times New Roman" w:hint="eastAsia"/>
          <w:sz w:val="22"/>
        </w:rPr>
        <w:t xml:space="preserve">       第十二筆：(</w:t>
      </w:r>
      <w:r w:rsidRPr="00F02260">
        <w:rPr>
          <w:rFonts w:ascii="標楷體" w:eastAsia="標楷體" w:hAnsi="標楷體" w:cs="Times New Roman"/>
          <w:sz w:val="22"/>
        </w:rPr>
        <w:t>111</w:t>
      </w:r>
      <w:r w:rsidRPr="00F02260">
        <w:rPr>
          <w:rFonts w:ascii="標楷體" w:eastAsia="標楷體" w:hAnsi="標楷體" w:cs="Times New Roman" w:hint="eastAsia"/>
          <w:sz w:val="22"/>
        </w:rPr>
        <w:t>/8/5-</w:t>
      </w:r>
      <w:r w:rsidRPr="00F02260">
        <w:rPr>
          <w:rFonts w:ascii="標楷體" w:eastAsia="標楷體" w:hAnsi="標楷體" w:cs="Times New Roman"/>
          <w:sz w:val="22"/>
        </w:rPr>
        <w:t>111</w:t>
      </w:r>
      <w:r w:rsidRPr="00F02260">
        <w:rPr>
          <w:rFonts w:ascii="標楷體" w:eastAsia="標楷體" w:hAnsi="標楷體" w:cs="Times New Roman" w:hint="eastAsia"/>
          <w:sz w:val="22"/>
        </w:rPr>
        <w:t>/9/5)＄1,000× (1</w:t>
      </w:r>
      <w:proofErr w:type="gramStart"/>
      <w:r w:rsidRPr="00F02260">
        <w:rPr>
          <w:rFonts w:ascii="標楷體" w:eastAsia="標楷體" w:hAnsi="標楷體" w:cs="Times New Roman" w:hint="eastAsia"/>
          <w:sz w:val="22"/>
        </w:rPr>
        <w:t>十0.00</w:t>
      </w:r>
      <w:r w:rsidRPr="00F02260">
        <w:rPr>
          <w:rFonts w:ascii="標楷體" w:eastAsia="標楷體" w:hAnsi="標楷體" w:cs="Times New Roman"/>
          <w:sz w:val="22"/>
        </w:rPr>
        <w:t>1208</w:t>
      </w:r>
      <w:proofErr w:type="gramEnd"/>
      <w:r w:rsidRPr="00F02260">
        <w:rPr>
          <w:rFonts w:ascii="標楷體" w:eastAsia="標楷體" w:hAnsi="標楷體" w:cs="Times New Roman" w:hint="eastAsia"/>
          <w:sz w:val="22"/>
        </w:rPr>
        <w:t>)</w:t>
      </w:r>
      <w:r w:rsidRPr="00F02260">
        <w:rPr>
          <w:rFonts w:ascii="標楷體" w:eastAsia="標楷體" w:hAnsi="標楷體" w:cs="Times New Roman" w:hint="eastAsia"/>
          <w:sz w:val="22"/>
          <w:vertAlign w:val="superscript"/>
        </w:rPr>
        <w:t xml:space="preserve">1  </w:t>
      </w:r>
      <w:r w:rsidRPr="00F02260">
        <w:rPr>
          <w:rFonts w:ascii="標楷體" w:eastAsia="標楷體" w:hAnsi="標楷體" w:cs="Times New Roman" w:hint="eastAsia"/>
          <w:sz w:val="22"/>
        </w:rPr>
        <w:t>＝＄1,</w:t>
      </w:r>
      <w:r w:rsidRPr="00F02260">
        <w:rPr>
          <w:rFonts w:ascii="標楷體" w:eastAsia="標楷體" w:hAnsi="標楷體" w:cs="Times New Roman"/>
          <w:sz w:val="22"/>
        </w:rPr>
        <w:t>001.21</w:t>
      </w:r>
    </w:p>
    <w:p w14:paraId="5B1CFFC9"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合計：12筆本金複利終值</w:t>
      </w:r>
      <w:r w:rsidR="00F02260">
        <w:rPr>
          <w:rFonts w:ascii="標楷體" w:eastAsia="標楷體" w:hAnsi="標楷體" w:cs="Times New Roman" w:hint="eastAsia"/>
          <w:szCs w:val="24"/>
        </w:rPr>
        <w:t xml:space="preserve"> </w:t>
      </w:r>
      <w:r w:rsidRPr="00AB071B">
        <w:rPr>
          <w:rFonts w:ascii="標楷體" w:eastAsia="標楷體" w:hAnsi="標楷體" w:cs="Times New Roman" w:hint="eastAsia"/>
          <w:szCs w:val="24"/>
        </w:rPr>
        <w:t>$12,</w:t>
      </w:r>
      <w:r w:rsidRPr="00AB071B">
        <w:rPr>
          <w:rFonts w:ascii="標楷體" w:eastAsia="標楷體" w:hAnsi="標楷體" w:cs="Times New Roman"/>
          <w:szCs w:val="24"/>
        </w:rPr>
        <w:t>078.93</w:t>
      </w:r>
    </w:p>
    <w:p w14:paraId="028D9D96"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應付利息：(</w:t>
      </w:r>
      <w:r w:rsidRPr="00AB071B">
        <w:rPr>
          <w:rFonts w:ascii="標楷體" w:eastAsia="標楷體" w:hAnsi="標楷體" w:cs="Times New Roman"/>
          <w:szCs w:val="24"/>
        </w:rPr>
        <w:t>110</w:t>
      </w:r>
      <w:r w:rsidRPr="00AB071B">
        <w:rPr>
          <w:rFonts w:ascii="標楷體" w:eastAsia="標楷體" w:hAnsi="標楷體" w:cs="Times New Roman" w:hint="eastAsia"/>
          <w:szCs w:val="24"/>
        </w:rPr>
        <w:t>/9/5-</w:t>
      </w:r>
      <w:r w:rsidRPr="00AB071B">
        <w:rPr>
          <w:rFonts w:ascii="標楷體" w:eastAsia="標楷體" w:hAnsi="標楷體" w:cs="Times New Roman"/>
          <w:szCs w:val="24"/>
        </w:rPr>
        <w:t>111</w:t>
      </w:r>
      <w:r w:rsidRPr="00AB071B">
        <w:rPr>
          <w:rFonts w:ascii="標楷體" w:eastAsia="標楷體" w:hAnsi="標楷體" w:cs="Times New Roman" w:hint="eastAsia"/>
          <w:szCs w:val="24"/>
        </w:rPr>
        <w:t>/9/5)＄12,</w:t>
      </w:r>
      <w:r w:rsidRPr="00AB071B">
        <w:rPr>
          <w:rFonts w:ascii="標楷體" w:eastAsia="標楷體" w:hAnsi="標楷體" w:cs="Times New Roman"/>
          <w:szCs w:val="24"/>
        </w:rPr>
        <w:t>078.93</w:t>
      </w:r>
      <w:r w:rsidRPr="00AB071B">
        <w:rPr>
          <w:rFonts w:ascii="標楷體" w:eastAsia="標楷體" w:hAnsi="標楷體" w:cs="Times New Roman" w:hint="eastAsia"/>
          <w:szCs w:val="24"/>
        </w:rPr>
        <w:t>－$1,000×12＝$</w:t>
      </w:r>
      <w:r w:rsidRPr="00AB071B">
        <w:rPr>
          <w:rFonts w:ascii="標楷體" w:eastAsia="標楷體" w:hAnsi="標楷體" w:cs="Times New Roman"/>
          <w:szCs w:val="24"/>
        </w:rPr>
        <w:t>78.93</w:t>
      </w:r>
    </w:p>
    <w:p w14:paraId="0DE3359F"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逾期息：(</w:t>
      </w:r>
      <w:r w:rsidRPr="00AB071B">
        <w:rPr>
          <w:rFonts w:ascii="標楷體" w:eastAsia="標楷體" w:hAnsi="標楷體" w:cs="Times New Roman"/>
          <w:szCs w:val="24"/>
        </w:rPr>
        <w:t>111</w:t>
      </w:r>
      <w:r w:rsidRPr="00AB071B">
        <w:rPr>
          <w:rFonts w:ascii="標楷體" w:eastAsia="標楷體" w:hAnsi="標楷體" w:cs="Times New Roman" w:hint="eastAsia"/>
          <w:szCs w:val="24"/>
        </w:rPr>
        <w:t xml:space="preserve">/9/5- </w:t>
      </w:r>
      <w:r w:rsidRPr="00AB071B">
        <w:rPr>
          <w:rFonts w:ascii="標楷體" w:eastAsia="標楷體" w:hAnsi="標楷體" w:cs="Times New Roman"/>
          <w:szCs w:val="24"/>
        </w:rPr>
        <w:t>111</w:t>
      </w:r>
      <w:r w:rsidRPr="00AB071B">
        <w:rPr>
          <w:rFonts w:ascii="標楷體" w:eastAsia="標楷體" w:hAnsi="標楷體" w:cs="Times New Roman" w:hint="eastAsia"/>
          <w:szCs w:val="24"/>
        </w:rPr>
        <w:t>/10/9)$1,000×12×0</w:t>
      </w:r>
      <w:r w:rsidRPr="00AB071B">
        <w:rPr>
          <w:rFonts w:ascii="標楷體" w:eastAsia="標楷體" w:hAnsi="標楷體" w:cs="Times New Roman"/>
          <w:szCs w:val="24"/>
        </w:rPr>
        <w:t>.</w:t>
      </w:r>
      <w:r w:rsidRPr="00AB071B">
        <w:rPr>
          <w:rFonts w:ascii="標楷體" w:eastAsia="標楷體" w:hAnsi="標楷體" w:cs="Times New Roman" w:hint="eastAsia"/>
          <w:szCs w:val="24"/>
        </w:rPr>
        <w:t>2%× 34日/365＝$2.</w:t>
      </w:r>
      <w:r w:rsidRPr="00AB071B">
        <w:rPr>
          <w:rFonts w:ascii="標楷體" w:eastAsia="標楷體" w:hAnsi="標楷體" w:cs="Times New Roman"/>
          <w:szCs w:val="24"/>
        </w:rPr>
        <w:t>24</w:t>
      </w:r>
    </w:p>
    <w:p w14:paraId="608CDC18"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合計：(</w:t>
      </w:r>
      <w:r w:rsidRPr="00AB071B">
        <w:rPr>
          <w:rFonts w:ascii="標楷體" w:eastAsia="標楷體" w:hAnsi="標楷體" w:cs="Times New Roman"/>
          <w:szCs w:val="24"/>
        </w:rPr>
        <w:t>78.93</w:t>
      </w:r>
      <w:r w:rsidRPr="00AB071B">
        <w:rPr>
          <w:rFonts w:ascii="標楷體" w:eastAsia="標楷體" w:hAnsi="標楷體" w:cs="Times New Roman" w:hint="eastAsia"/>
          <w:szCs w:val="24"/>
        </w:rPr>
        <w:t>+</w:t>
      </w:r>
      <w:r w:rsidRPr="00AB071B">
        <w:rPr>
          <w:rFonts w:ascii="標楷體" w:eastAsia="標楷體" w:hAnsi="標楷體" w:cs="Times New Roman"/>
          <w:szCs w:val="24"/>
        </w:rPr>
        <w:t>2.24</w:t>
      </w:r>
      <w:r w:rsidRPr="00AB071B">
        <w:rPr>
          <w:rFonts w:ascii="標楷體" w:eastAsia="標楷體" w:hAnsi="標楷體" w:cs="Times New Roman" w:hint="eastAsia"/>
          <w:szCs w:val="24"/>
        </w:rPr>
        <w:t>)＝$</w:t>
      </w:r>
      <w:r w:rsidRPr="00AB071B">
        <w:rPr>
          <w:rFonts w:ascii="標楷體" w:eastAsia="標楷體" w:hAnsi="標楷體" w:cs="Times New Roman"/>
          <w:szCs w:val="24"/>
        </w:rPr>
        <w:t>81</w:t>
      </w:r>
      <w:r w:rsidRPr="00AB071B">
        <w:rPr>
          <w:rFonts w:ascii="標楷體" w:eastAsia="標楷體" w:hAnsi="標楷體" w:cs="Times New Roman" w:hint="eastAsia"/>
          <w:szCs w:val="24"/>
        </w:rPr>
        <w:t xml:space="preserve"> (四捨五入)</w:t>
      </w:r>
    </w:p>
    <w:p w14:paraId="16E47291"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二、計算中途解約</w:t>
      </w:r>
      <w:proofErr w:type="gramStart"/>
      <w:r w:rsidRPr="00AB071B">
        <w:rPr>
          <w:rFonts w:ascii="標楷體" w:eastAsia="標楷體" w:hAnsi="標楷體" w:cs="Times New Roman" w:hint="eastAsia"/>
          <w:szCs w:val="24"/>
        </w:rPr>
        <w:t>息</w:t>
      </w:r>
      <w:proofErr w:type="gramEnd"/>
    </w:p>
    <w:p w14:paraId="550BE317" w14:textId="77777777" w:rsidR="00AB071B" w:rsidRPr="00AB071B" w:rsidRDefault="00F02260"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w:t>
      </w:r>
      <w:proofErr w:type="gramStart"/>
      <w:r w:rsidR="00AB071B" w:rsidRPr="00AB071B">
        <w:rPr>
          <w:rFonts w:ascii="標楷體" w:eastAsia="標楷體" w:hAnsi="標楷體" w:cs="Times New Roman" w:hint="eastAsia"/>
          <w:szCs w:val="24"/>
        </w:rPr>
        <w:t>一</w:t>
      </w:r>
      <w:proofErr w:type="gramEnd"/>
      <w:r w:rsidR="00AB071B" w:rsidRPr="00AB071B">
        <w:rPr>
          <w:rFonts w:ascii="標楷體" w:eastAsia="標楷體" w:hAnsi="標楷體" w:cs="Times New Roman" w:hint="eastAsia"/>
          <w:szCs w:val="24"/>
        </w:rPr>
        <w:t>)存本取息、定期存款</w:t>
      </w:r>
    </w:p>
    <w:p w14:paraId="4413CEF5"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1.固定利率</w:t>
      </w:r>
    </w:p>
    <w:p w14:paraId="46F77288" w14:textId="77777777" w:rsidR="00F02260"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lastRenderedPageBreak/>
        <w:t xml:space="preserve">         </w:t>
      </w:r>
      <w:proofErr w:type="gramStart"/>
      <w:r w:rsidRPr="00AB071B">
        <w:rPr>
          <w:rFonts w:ascii="標楷體" w:eastAsia="標楷體" w:hAnsi="標楷體" w:cs="Times New Roman" w:hint="eastAsia"/>
          <w:szCs w:val="24"/>
        </w:rPr>
        <w:t>起存日</w:t>
      </w:r>
      <w:proofErr w:type="gramEnd"/>
      <w:r w:rsidRPr="00AB071B">
        <w:rPr>
          <w:rFonts w:ascii="標楷體" w:eastAsia="標楷體" w:hAnsi="標楷體" w:cs="Times New Roman" w:hint="eastAsia"/>
          <w:szCs w:val="24"/>
        </w:rPr>
        <w:t>：</w:t>
      </w:r>
      <w:r w:rsidRPr="00AB071B">
        <w:rPr>
          <w:rFonts w:ascii="標楷體" w:eastAsia="標楷體" w:hAnsi="標楷體" w:cs="Times New Roman"/>
          <w:szCs w:val="24"/>
        </w:rPr>
        <w:t>108</w:t>
      </w:r>
      <w:r w:rsidRPr="00AB071B">
        <w:rPr>
          <w:rFonts w:ascii="標楷體" w:eastAsia="標楷體" w:hAnsi="標楷體" w:cs="Times New Roman" w:hint="eastAsia"/>
          <w:szCs w:val="24"/>
        </w:rPr>
        <w:t>年10月12日(存入日之三年期利率為1</w:t>
      </w:r>
      <w:r w:rsidRPr="00AB071B">
        <w:rPr>
          <w:rFonts w:ascii="標楷體" w:eastAsia="標楷體" w:hAnsi="標楷體" w:cs="Times New Roman"/>
          <w:szCs w:val="24"/>
        </w:rPr>
        <w:t>.30</w:t>
      </w:r>
      <w:r w:rsidRPr="00AB071B">
        <w:rPr>
          <w:rFonts w:ascii="標楷體" w:eastAsia="標楷體" w:hAnsi="標楷體" w:cs="Times New Roman" w:hint="eastAsia"/>
          <w:szCs w:val="24"/>
        </w:rPr>
        <w:t>%)；</w:t>
      </w:r>
    </w:p>
    <w:p w14:paraId="1DF1A9F8" w14:textId="77777777" w:rsidR="00AB071B" w:rsidRPr="00AB071B" w:rsidRDefault="00F02260"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中途解約日：</w:t>
      </w:r>
      <w:r w:rsidR="00AB071B" w:rsidRPr="00AB071B">
        <w:rPr>
          <w:rFonts w:ascii="標楷體" w:eastAsia="標楷體" w:hAnsi="標楷體" w:cs="Times New Roman"/>
          <w:szCs w:val="24"/>
        </w:rPr>
        <w:t>111</w:t>
      </w:r>
      <w:r w:rsidR="00AB071B" w:rsidRPr="00AB071B">
        <w:rPr>
          <w:rFonts w:ascii="標楷體" w:eastAsia="標楷體" w:hAnsi="標楷體" w:cs="Times New Roman" w:hint="eastAsia"/>
          <w:szCs w:val="24"/>
        </w:rPr>
        <w:t>年7月8日。</w:t>
      </w:r>
    </w:p>
    <w:p w14:paraId="5B124B69"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存期：3年</w:t>
      </w:r>
    </w:p>
    <w:p w14:paraId="67E3DD73"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本金：300萬元</w:t>
      </w:r>
    </w:p>
    <w:p w14:paraId="2BB36A9B"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已領利息月數：32個月</w:t>
      </w:r>
    </w:p>
    <w:p w14:paraId="1D0D9061"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已存滿期間：32個月又26天</w:t>
      </w:r>
    </w:p>
    <w:p w14:paraId="2C68AB70"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中途</w:t>
      </w:r>
      <w:proofErr w:type="gramStart"/>
      <w:r w:rsidRPr="00AB071B">
        <w:rPr>
          <w:rFonts w:ascii="標楷體" w:eastAsia="標楷體" w:hAnsi="標楷體" w:cs="Times New Roman" w:hint="eastAsia"/>
          <w:szCs w:val="24"/>
        </w:rPr>
        <w:t>息</w:t>
      </w:r>
      <w:proofErr w:type="gramEnd"/>
      <w:r w:rsidRPr="00AB071B">
        <w:rPr>
          <w:rFonts w:ascii="標楷體" w:eastAsia="標楷體" w:hAnsi="標楷體" w:cs="Times New Roman" w:hint="eastAsia"/>
          <w:szCs w:val="24"/>
        </w:rPr>
        <w:t>適用利率：存入日之兩年期利率1</w:t>
      </w:r>
      <w:r w:rsidRPr="00AB071B">
        <w:rPr>
          <w:rFonts w:ascii="標楷體" w:eastAsia="標楷體" w:hAnsi="標楷體" w:cs="Times New Roman"/>
          <w:szCs w:val="24"/>
        </w:rPr>
        <w:t>.2</w:t>
      </w:r>
      <w:r w:rsidRPr="00AB071B">
        <w:rPr>
          <w:rFonts w:ascii="標楷體" w:eastAsia="標楷體" w:hAnsi="標楷體" w:cs="Times New Roman" w:hint="eastAsia"/>
          <w:szCs w:val="24"/>
        </w:rPr>
        <w:t>5%</w:t>
      </w:r>
    </w:p>
    <w:p w14:paraId="4685A521"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已領利息部份：</w:t>
      </w:r>
    </w:p>
    <w:p w14:paraId="101CBAB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108</w:t>
      </w:r>
      <w:r w:rsidRPr="00AB071B">
        <w:rPr>
          <w:rFonts w:ascii="標楷體" w:eastAsia="標楷體" w:hAnsi="標楷體" w:cs="Times New Roman" w:hint="eastAsia"/>
          <w:szCs w:val="24"/>
        </w:rPr>
        <w:t>/10/12-</w:t>
      </w:r>
      <w:r w:rsidRPr="00AB071B">
        <w:rPr>
          <w:rFonts w:ascii="標楷體" w:eastAsia="標楷體" w:hAnsi="標楷體" w:cs="Times New Roman"/>
          <w:szCs w:val="24"/>
        </w:rPr>
        <w:t>111</w:t>
      </w:r>
      <w:r w:rsidRPr="00AB071B">
        <w:rPr>
          <w:rFonts w:ascii="標楷體" w:eastAsia="標楷體" w:hAnsi="標楷體" w:cs="Times New Roman" w:hint="eastAsia"/>
          <w:szCs w:val="24"/>
        </w:rPr>
        <w:t>/6/12)$3,000,000×1</w:t>
      </w:r>
      <w:r w:rsidRPr="00AB071B">
        <w:rPr>
          <w:rFonts w:ascii="標楷體" w:eastAsia="標楷體" w:hAnsi="標楷體" w:cs="Times New Roman"/>
          <w:szCs w:val="24"/>
        </w:rPr>
        <w:t>.30</w:t>
      </w:r>
      <w:r w:rsidRPr="00AB071B">
        <w:rPr>
          <w:rFonts w:ascii="標楷體" w:eastAsia="標楷體" w:hAnsi="標楷體" w:cs="Times New Roman" w:hint="eastAsia"/>
          <w:szCs w:val="24"/>
        </w:rPr>
        <w:t>%×32個月/12=$10</w:t>
      </w:r>
      <w:r w:rsidRPr="00AB071B">
        <w:rPr>
          <w:rFonts w:ascii="標楷體" w:eastAsia="標楷體" w:hAnsi="標楷體" w:cs="Times New Roman"/>
          <w:szCs w:val="24"/>
        </w:rPr>
        <w:t>4</w:t>
      </w:r>
      <w:r w:rsidRPr="00AB071B">
        <w:rPr>
          <w:rFonts w:ascii="標楷體" w:eastAsia="標楷體" w:hAnsi="標楷體" w:cs="Times New Roman" w:hint="eastAsia"/>
          <w:szCs w:val="24"/>
        </w:rPr>
        <w:t>,000</w:t>
      </w:r>
      <w:r w:rsidRPr="00AB071B">
        <w:rPr>
          <w:rFonts w:ascii="標楷體" w:eastAsia="標楷體" w:hAnsi="標楷體" w:cs="Times New Roman"/>
          <w:szCs w:val="24"/>
        </w:rPr>
        <w:t>.00</w:t>
      </w:r>
    </w:p>
    <w:p w14:paraId="3934664F"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中途解約息 :</w:t>
      </w:r>
    </w:p>
    <w:p w14:paraId="2A45BE64"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108</w:t>
      </w:r>
      <w:r w:rsidRPr="00AB071B">
        <w:rPr>
          <w:rFonts w:ascii="標楷體" w:eastAsia="標楷體" w:hAnsi="標楷體" w:cs="Times New Roman" w:hint="eastAsia"/>
          <w:szCs w:val="24"/>
        </w:rPr>
        <w:t>/10/12-</w:t>
      </w:r>
      <w:r w:rsidRPr="00AB071B">
        <w:rPr>
          <w:rFonts w:ascii="標楷體" w:eastAsia="標楷體" w:hAnsi="標楷體" w:cs="Times New Roman"/>
          <w:szCs w:val="24"/>
        </w:rPr>
        <w:t>111</w:t>
      </w:r>
      <w:r w:rsidRPr="00AB071B">
        <w:rPr>
          <w:rFonts w:ascii="標楷體" w:eastAsia="標楷體" w:hAnsi="標楷體" w:cs="Times New Roman" w:hint="eastAsia"/>
          <w:szCs w:val="24"/>
        </w:rPr>
        <w:t>/6/12)$3,000,000×1</w:t>
      </w:r>
      <w:r w:rsidRPr="00AB071B">
        <w:rPr>
          <w:rFonts w:ascii="標楷體" w:eastAsia="標楷體" w:hAnsi="標楷體" w:cs="Times New Roman"/>
          <w:szCs w:val="24"/>
        </w:rPr>
        <w:t>.2</w:t>
      </w:r>
      <w:r w:rsidRPr="00AB071B">
        <w:rPr>
          <w:rFonts w:ascii="標楷體" w:eastAsia="標楷體" w:hAnsi="標楷體" w:cs="Times New Roman" w:hint="eastAsia"/>
          <w:szCs w:val="24"/>
        </w:rPr>
        <w:t>5%×32/12×80%＝</w:t>
      </w:r>
      <w:r w:rsidRPr="00AB071B">
        <w:rPr>
          <w:rFonts w:ascii="標楷體" w:eastAsia="標楷體" w:hAnsi="標楷體" w:cs="Times New Roman"/>
          <w:szCs w:val="24"/>
        </w:rPr>
        <w:t>$80</w:t>
      </w:r>
      <w:r w:rsidRPr="00AB071B">
        <w:rPr>
          <w:rFonts w:ascii="標楷體" w:eastAsia="標楷體" w:hAnsi="標楷體" w:cs="Times New Roman" w:hint="eastAsia"/>
          <w:szCs w:val="24"/>
        </w:rPr>
        <w:t>,000</w:t>
      </w:r>
      <w:r w:rsidRPr="00AB071B">
        <w:rPr>
          <w:rFonts w:ascii="標楷體" w:eastAsia="標楷體" w:hAnsi="標楷體" w:cs="Times New Roman"/>
          <w:szCs w:val="24"/>
        </w:rPr>
        <w:t>.00</w:t>
      </w:r>
    </w:p>
    <w:p w14:paraId="50A5C610" w14:textId="77777777" w:rsidR="00AB071B" w:rsidRPr="00AB071B" w:rsidRDefault="00F02260"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szCs w:val="24"/>
        </w:rPr>
        <w:t xml:space="preserve"> (111/6/12</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111/7/</w:t>
      </w:r>
      <w:proofErr w:type="gramStart"/>
      <w:r w:rsidR="00AB071B" w:rsidRPr="00AB071B">
        <w:rPr>
          <w:rFonts w:ascii="標楷體" w:eastAsia="標楷體" w:hAnsi="標楷體" w:cs="Times New Roman"/>
          <w:szCs w:val="24"/>
        </w:rPr>
        <w:t>8)$</w:t>
      </w:r>
      <w:proofErr w:type="gramEnd"/>
      <w:r w:rsidR="00AB071B" w:rsidRPr="00AB071B">
        <w:rPr>
          <w:rFonts w:ascii="標楷體" w:eastAsia="標楷體" w:hAnsi="標楷體" w:cs="Times New Roman"/>
          <w:szCs w:val="24"/>
        </w:rPr>
        <w:t>3,000,000× 1.25% × 26/365× 80%=$2136.99</w:t>
      </w:r>
    </w:p>
    <w:p w14:paraId="02AC3573" w14:textId="77777777" w:rsidR="00AB071B" w:rsidRPr="00AB071B" w:rsidRDefault="00AB071B" w:rsidP="007A48D5">
      <w:pPr>
        <w:spacing w:line="360" w:lineRule="exact"/>
        <w:ind w:left="2126" w:hangingChars="886" w:hanging="2126"/>
        <w:rPr>
          <w:rFonts w:ascii="標楷體" w:eastAsia="標楷體" w:hAnsi="標楷體" w:cs="Times New Roman"/>
          <w:szCs w:val="24"/>
        </w:rPr>
      </w:pPr>
      <w:r w:rsidRPr="00AB071B">
        <w:rPr>
          <w:rFonts w:ascii="標楷體" w:eastAsia="標楷體" w:hAnsi="標楷體" w:cs="Times New Roman" w:hint="eastAsia"/>
          <w:szCs w:val="24"/>
        </w:rPr>
        <w:t xml:space="preserve">         應付息：(</w:t>
      </w:r>
      <w:r w:rsidRPr="00AB071B">
        <w:rPr>
          <w:rFonts w:ascii="標楷體" w:eastAsia="標楷體" w:hAnsi="標楷體" w:cs="Times New Roman"/>
          <w:szCs w:val="24"/>
        </w:rPr>
        <w:t>$80</w:t>
      </w:r>
      <w:r w:rsidRPr="00AB071B">
        <w:rPr>
          <w:rFonts w:ascii="標楷體" w:eastAsia="標楷體" w:hAnsi="標楷體" w:cs="Times New Roman" w:hint="eastAsia"/>
          <w:szCs w:val="24"/>
        </w:rPr>
        <w:t>,000</w:t>
      </w:r>
      <w:r w:rsidRPr="00AB071B">
        <w:rPr>
          <w:rFonts w:ascii="標楷體" w:eastAsia="標楷體" w:hAnsi="標楷體" w:cs="Times New Roman"/>
          <w:szCs w:val="24"/>
        </w:rPr>
        <w:t>.00</w:t>
      </w:r>
      <w:r w:rsidRPr="00AB071B">
        <w:rPr>
          <w:rFonts w:ascii="Calibri" w:eastAsia="標楷體" w:hAnsi="Calibri" w:cs="Calibri"/>
          <w:szCs w:val="24"/>
        </w:rPr>
        <w:t>+</w:t>
      </w:r>
      <w:r w:rsidRPr="00AB071B">
        <w:rPr>
          <w:rFonts w:ascii="標楷體" w:eastAsia="標楷體" w:hAnsi="標楷體" w:cs="Times New Roman"/>
          <w:szCs w:val="24"/>
        </w:rPr>
        <w:t>$2,136.99)</w:t>
      </w:r>
      <w:r w:rsidRPr="00AB071B">
        <w:rPr>
          <w:rFonts w:ascii="標楷體" w:eastAsia="標楷體" w:hAnsi="標楷體" w:cs="Times New Roman" w:hint="eastAsia"/>
          <w:szCs w:val="24"/>
        </w:rPr>
        <w:t>－$1</w:t>
      </w:r>
      <w:r w:rsidRPr="00AB071B">
        <w:rPr>
          <w:rFonts w:ascii="標楷體" w:eastAsia="標楷體" w:hAnsi="標楷體" w:cs="Times New Roman"/>
          <w:szCs w:val="24"/>
        </w:rPr>
        <w:t>04</w:t>
      </w:r>
      <w:r w:rsidRPr="00AB071B">
        <w:rPr>
          <w:rFonts w:ascii="標楷體" w:eastAsia="標楷體" w:hAnsi="標楷體" w:cs="Times New Roman" w:hint="eastAsia"/>
          <w:szCs w:val="24"/>
        </w:rPr>
        <w:t>,000.00=$-2</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863</w:t>
      </w:r>
      <w:r w:rsidRPr="00F02260">
        <w:rPr>
          <w:rFonts w:ascii="標楷體" w:eastAsia="標楷體" w:hAnsi="標楷體" w:cs="Times New Roman" w:hint="eastAsia"/>
          <w:sz w:val="18"/>
          <w:szCs w:val="18"/>
        </w:rPr>
        <w:t>(四捨五入)</w:t>
      </w:r>
      <w:r w:rsidRPr="00AB071B">
        <w:rPr>
          <w:rFonts w:ascii="標楷體" w:eastAsia="標楷體" w:hAnsi="標楷體" w:cs="Times New Roman" w:hint="eastAsia"/>
          <w:szCs w:val="24"/>
        </w:rPr>
        <w:t xml:space="preserve">                      </w:t>
      </w:r>
      <w:r w:rsidR="00F02260">
        <w:rPr>
          <w:rFonts w:ascii="標楷體" w:eastAsia="標楷體" w:hAnsi="標楷體" w:cs="Times New Roman" w:hint="eastAsia"/>
          <w:szCs w:val="24"/>
        </w:rPr>
        <w:t xml:space="preserve">   </w:t>
      </w:r>
      <w:r w:rsidRPr="00AB071B">
        <w:rPr>
          <w:rFonts w:ascii="標楷體" w:eastAsia="標楷體" w:hAnsi="標楷體" w:cs="Times New Roman" w:hint="eastAsia"/>
          <w:szCs w:val="24"/>
        </w:rPr>
        <w:t>(即應收回＄</w:t>
      </w:r>
      <w:r w:rsidRPr="00AB071B">
        <w:rPr>
          <w:rFonts w:ascii="標楷體" w:eastAsia="標楷體" w:hAnsi="標楷體" w:cs="Times New Roman"/>
          <w:szCs w:val="24"/>
        </w:rPr>
        <w:t>21,863</w:t>
      </w:r>
      <w:r w:rsidRPr="00AB071B">
        <w:rPr>
          <w:rFonts w:ascii="標楷體" w:eastAsia="標楷體" w:hAnsi="標楷體" w:cs="Times New Roman" w:hint="eastAsia"/>
          <w:szCs w:val="24"/>
        </w:rPr>
        <w:t>.00)</w:t>
      </w:r>
    </w:p>
    <w:p w14:paraId="238B23E4" w14:textId="77777777" w:rsidR="00AB071B" w:rsidRPr="00AB071B" w:rsidRDefault="00F02260"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2.機動利率</w:t>
      </w:r>
    </w:p>
    <w:p w14:paraId="2BECB4A1" w14:textId="77777777" w:rsidR="00AB071B" w:rsidRPr="00AB071B" w:rsidRDefault="00AB071B" w:rsidP="007A48D5">
      <w:pPr>
        <w:spacing w:line="360" w:lineRule="exact"/>
        <w:rPr>
          <w:rFonts w:ascii="標楷體" w:eastAsia="標楷體" w:hAnsi="標楷體" w:cs="Times New Roman"/>
          <w:color w:val="7030A0"/>
          <w:szCs w:val="24"/>
        </w:rPr>
      </w:pPr>
      <w:r w:rsidRPr="00AB071B">
        <w:rPr>
          <w:rFonts w:ascii="標楷體" w:eastAsia="標楷體" w:hAnsi="標楷體" w:cs="Times New Roman" w:hint="eastAsia"/>
          <w:szCs w:val="24"/>
        </w:rPr>
        <w:t xml:space="preserve">  </w:t>
      </w:r>
      <w:r w:rsidR="00F02260">
        <w:rPr>
          <w:rFonts w:ascii="標楷體" w:eastAsia="標楷體" w:hAnsi="標楷體" w:cs="Times New Roman" w:hint="eastAsia"/>
          <w:szCs w:val="24"/>
        </w:rPr>
        <w:t xml:space="preserve">      </w:t>
      </w:r>
      <w:r w:rsidRPr="00AB071B">
        <w:rPr>
          <w:rFonts w:ascii="標楷體" w:eastAsia="標楷體" w:hAnsi="標楷體" w:cs="Times New Roman" w:hint="eastAsia"/>
          <w:szCs w:val="24"/>
        </w:rPr>
        <w:t xml:space="preserve"> </w:t>
      </w:r>
      <w:proofErr w:type="gramStart"/>
      <w:r w:rsidRPr="00AB071B">
        <w:rPr>
          <w:rFonts w:ascii="標楷體" w:eastAsia="標楷體" w:hAnsi="標楷體" w:cs="Times New Roman" w:hint="eastAsia"/>
          <w:szCs w:val="24"/>
        </w:rPr>
        <w:t>起存日</w:t>
      </w:r>
      <w:proofErr w:type="gramEnd"/>
      <w:r w:rsidRPr="00AB071B">
        <w:rPr>
          <w:rFonts w:ascii="標楷體" w:eastAsia="標楷體" w:hAnsi="標楷體" w:cs="Times New Roman" w:hint="eastAsia"/>
          <w:szCs w:val="24"/>
        </w:rPr>
        <w:t>：</w:t>
      </w:r>
      <w:r w:rsidRPr="00AB071B">
        <w:rPr>
          <w:rFonts w:ascii="標楷體" w:eastAsia="標楷體" w:hAnsi="標楷體" w:cs="Times New Roman"/>
          <w:szCs w:val="24"/>
        </w:rPr>
        <w:t>110</w:t>
      </w:r>
      <w:r w:rsidRPr="00AB071B">
        <w:rPr>
          <w:rFonts w:ascii="標楷體" w:eastAsia="標楷體" w:hAnsi="標楷體" w:cs="Times New Roman" w:hint="eastAsia"/>
          <w:szCs w:val="24"/>
        </w:rPr>
        <w:t>年2月3日</w:t>
      </w:r>
      <w:r w:rsidRPr="00AB071B">
        <w:rPr>
          <w:rFonts w:ascii="標楷體" w:eastAsia="標楷體" w:hAnsi="標楷體" w:cs="Times New Roman" w:hint="eastAsia"/>
          <w:color w:val="7030A0"/>
          <w:szCs w:val="24"/>
        </w:rPr>
        <w:t>；</w:t>
      </w:r>
      <w:r w:rsidRPr="00AB071B">
        <w:rPr>
          <w:rFonts w:ascii="標楷體" w:eastAsia="標楷體" w:hAnsi="標楷體" w:cs="Times New Roman" w:hint="eastAsia"/>
          <w:szCs w:val="24"/>
        </w:rPr>
        <w:t>中途解約日：</w:t>
      </w:r>
      <w:r w:rsidRPr="00AB071B">
        <w:rPr>
          <w:rFonts w:ascii="標楷體" w:eastAsia="標楷體" w:hAnsi="標楷體" w:cs="Times New Roman"/>
          <w:szCs w:val="24"/>
        </w:rPr>
        <w:t>111</w:t>
      </w:r>
      <w:r w:rsidRPr="00AB071B">
        <w:rPr>
          <w:rFonts w:ascii="標楷體" w:eastAsia="標楷體" w:hAnsi="標楷體" w:cs="Times New Roman" w:hint="eastAsia"/>
          <w:szCs w:val="24"/>
        </w:rPr>
        <w:t>年</w:t>
      </w:r>
      <w:r w:rsidRPr="00AB071B">
        <w:rPr>
          <w:rFonts w:ascii="標楷體" w:eastAsia="標楷體" w:hAnsi="標楷體" w:cs="Times New Roman"/>
          <w:szCs w:val="24"/>
        </w:rPr>
        <w:t>6</w:t>
      </w:r>
      <w:r w:rsidRPr="00AB071B">
        <w:rPr>
          <w:rFonts w:ascii="標楷體" w:eastAsia="標楷體" w:hAnsi="標楷體" w:cs="Times New Roman" w:hint="eastAsia"/>
          <w:szCs w:val="24"/>
        </w:rPr>
        <w:t>月</w:t>
      </w:r>
      <w:r w:rsidRPr="00AB071B">
        <w:rPr>
          <w:rFonts w:ascii="標楷體" w:eastAsia="標楷體" w:hAnsi="標楷體" w:cs="Times New Roman"/>
          <w:szCs w:val="24"/>
        </w:rPr>
        <w:t>25</w:t>
      </w:r>
      <w:r w:rsidRPr="00AB071B">
        <w:rPr>
          <w:rFonts w:ascii="標楷體" w:eastAsia="標楷體" w:hAnsi="標楷體" w:cs="Times New Roman" w:hint="eastAsia"/>
          <w:szCs w:val="24"/>
        </w:rPr>
        <w:t>日。</w:t>
      </w:r>
    </w:p>
    <w:p w14:paraId="32DA43F4" w14:textId="77777777" w:rsidR="00FB67D1" w:rsidRDefault="00FB67D1" w:rsidP="007A48D5">
      <w:pPr>
        <w:spacing w:line="360" w:lineRule="exact"/>
        <w:ind w:left="1133" w:hangingChars="472" w:hanging="1133"/>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(存入日二年期利率為</w:t>
      </w:r>
      <w:r w:rsidR="00AB071B" w:rsidRPr="00AB071B">
        <w:rPr>
          <w:rFonts w:ascii="標楷體" w:eastAsia="標楷體" w:hAnsi="標楷體" w:cs="Times New Roman"/>
          <w:szCs w:val="24"/>
        </w:rPr>
        <w:t>1</w:t>
      </w:r>
      <w:r w:rsidR="00AB071B" w:rsidRPr="00AB071B">
        <w:rPr>
          <w:rFonts w:ascii="標楷體" w:eastAsia="標楷體" w:hAnsi="標楷體" w:cs="Times New Roman" w:hint="eastAsia"/>
          <w:szCs w:val="24"/>
        </w:rPr>
        <w:t xml:space="preserve">.25%) </w:t>
      </w:r>
    </w:p>
    <w:p w14:paraId="7A6DBBB5" w14:textId="77777777" w:rsidR="00FB67D1" w:rsidRDefault="00FB67D1" w:rsidP="007A48D5">
      <w:pPr>
        <w:spacing w:line="360" w:lineRule="exact"/>
        <w:ind w:left="1133" w:hangingChars="472" w:hanging="1133"/>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110</w:t>
      </w:r>
      <w:r w:rsidR="00AB071B" w:rsidRPr="00AB071B">
        <w:rPr>
          <w:rFonts w:ascii="標楷體" w:eastAsia="標楷體" w:hAnsi="標楷體" w:cs="Times New Roman" w:hint="eastAsia"/>
          <w:szCs w:val="24"/>
        </w:rPr>
        <w:t>.03.16二年期利率為</w:t>
      </w:r>
      <w:r w:rsidR="00AB071B" w:rsidRPr="00AB071B">
        <w:rPr>
          <w:rFonts w:ascii="標楷體" w:eastAsia="標楷體" w:hAnsi="標楷體" w:cs="Times New Roman"/>
          <w:szCs w:val="24"/>
        </w:rPr>
        <w:t>1</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30</w:t>
      </w:r>
      <w:r w:rsidR="00AB071B" w:rsidRPr="00AB071B">
        <w:rPr>
          <w:rFonts w:ascii="標楷體" w:eastAsia="標楷體" w:hAnsi="標楷體" w:cs="Times New Roman" w:hint="eastAsia"/>
          <w:szCs w:val="24"/>
        </w:rPr>
        <w:t xml:space="preserve">%) </w:t>
      </w:r>
      <w:r>
        <w:rPr>
          <w:rFonts w:ascii="標楷體" w:eastAsia="標楷體" w:hAnsi="標楷體" w:cs="Times New Roman" w:hint="eastAsia"/>
          <w:szCs w:val="24"/>
        </w:rPr>
        <w:t xml:space="preserve">  </w:t>
      </w:r>
    </w:p>
    <w:p w14:paraId="5EC70750" w14:textId="77777777" w:rsidR="00AB071B" w:rsidRPr="00AB071B" w:rsidRDefault="00FB67D1" w:rsidP="007A48D5">
      <w:pPr>
        <w:spacing w:line="360" w:lineRule="exact"/>
        <w:ind w:left="1133" w:hangingChars="472" w:hanging="1133"/>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110</w:t>
      </w:r>
      <w:r w:rsidR="00AB071B" w:rsidRPr="00AB071B">
        <w:rPr>
          <w:rFonts w:ascii="標楷體" w:eastAsia="標楷體" w:hAnsi="標楷體" w:cs="Times New Roman" w:hint="eastAsia"/>
          <w:szCs w:val="24"/>
        </w:rPr>
        <w:t>.05.09二年期利率為</w:t>
      </w:r>
      <w:r w:rsidR="00AB071B" w:rsidRPr="00AB071B">
        <w:rPr>
          <w:rFonts w:ascii="標楷體" w:eastAsia="標楷體" w:hAnsi="標楷體" w:cs="Times New Roman"/>
          <w:szCs w:val="24"/>
        </w:rPr>
        <w:t>1</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35</w:t>
      </w:r>
      <w:r w:rsidR="00AB071B" w:rsidRPr="00AB071B">
        <w:rPr>
          <w:rFonts w:ascii="標楷體" w:eastAsia="標楷體" w:hAnsi="標楷體" w:cs="Times New Roman" w:hint="eastAsia"/>
          <w:szCs w:val="24"/>
        </w:rPr>
        <w:t>%)</w:t>
      </w:r>
    </w:p>
    <w:p w14:paraId="14706BF2"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存期：2年</w:t>
      </w:r>
    </w:p>
    <w:p w14:paraId="37E9DB43"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本金：100萬元</w:t>
      </w:r>
    </w:p>
    <w:p w14:paraId="218D6399"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已領利息月數：16個月</w:t>
      </w:r>
    </w:p>
    <w:p w14:paraId="48329848"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已存滿期間：16個月又22天</w:t>
      </w:r>
    </w:p>
    <w:p w14:paraId="5808E8BB" w14:textId="77777777" w:rsidR="00AB071B" w:rsidRPr="00AB071B" w:rsidRDefault="00FB67D1" w:rsidP="007A48D5">
      <w:pPr>
        <w:spacing w:line="360" w:lineRule="exact"/>
        <w:ind w:left="3401" w:hangingChars="1417" w:hanging="3401"/>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中途解約</w:t>
      </w:r>
      <w:proofErr w:type="gramStart"/>
      <w:r w:rsidR="00AB071B" w:rsidRPr="00AB071B">
        <w:rPr>
          <w:rFonts w:ascii="標楷體" w:eastAsia="標楷體" w:hAnsi="標楷體" w:cs="Times New Roman" w:hint="eastAsia"/>
          <w:szCs w:val="24"/>
        </w:rPr>
        <w:t>息</w:t>
      </w:r>
      <w:proofErr w:type="gramEnd"/>
      <w:r w:rsidR="00AB071B" w:rsidRPr="00AB071B">
        <w:rPr>
          <w:rFonts w:ascii="標楷體" w:eastAsia="標楷體" w:hAnsi="標楷體" w:cs="Times New Roman" w:hint="eastAsia"/>
          <w:szCs w:val="24"/>
        </w:rPr>
        <w:t>適用利率：</w:t>
      </w:r>
      <w:proofErr w:type="gramStart"/>
      <w:r w:rsidR="00AB071B" w:rsidRPr="00AB071B">
        <w:rPr>
          <w:rFonts w:ascii="標楷體" w:eastAsia="標楷體" w:hAnsi="標楷體" w:cs="Times New Roman" w:hint="eastAsia"/>
          <w:szCs w:val="24"/>
        </w:rPr>
        <w:t>起存日</w:t>
      </w:r>
      <w:proofErr w:type="gramEnd"/>
      <w:r w:rsidR="00AB071B" w:rsidRPr="00AB071B">
        <w:rPr>
          <w:rFonts w:ascii="標楷體" w:eastAsia="標楷體" w:hAnsi="標楷體" w:cs="Times New Roman" w:hint="eastAsia"/>
          <w:szCs w:val="24"/>
        </w:rPr>
        <w:t>之一年期利率</w:t>
      </w:r>
      <w:r w:rsidR="00AB071B" w:rsidRPr="00AB071B">
        <w:rPr>
          <w:rFonts w:ascii="標楷體" w:eastAsia="標楷體" w:hAnsi="標楷體" w:cs="Times New Roman"/>
          <w:szCs w:val="24"/>
        </w:rPr>
        <w:t>1.15</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hint="eastAsia"/>
          <w:color w:val="7030A0"/>
          <w:szCs w:val="24"/>
        </w:rPr>
        <w:t>；</w:t>
      </w:r>
      <w:r w:rsidR="00AB071B" w:rsidRPr="00AB071B">
        <w:rPr>
          <w:rFonts w:ascii="標楷體" w:eastAsia="標楷體" w:hAnsi="標楷體" w:cs="Times New Roman"/>
          <w:szCs w:val="24"/>
        </w:rPr>
        <w:t>110</w:t>
      </w:r>
      <w:r w:rsidR="00AB071B" w:rsidRPr="00AB071B">
        <w:rPr>
          <w:rFonts w:ascii="標楷體" w:eastAsia="標楷體" w:hAnsi="標楷體" w:cs="Times New Roman" w:hint="eastAsia"/>
          <w:szCs w:val="24"/>
        </w:rPr>
        <w:t>年3月16日變更為</w:t>
      </w:r>
      <w:r w:rsidR="00AB071B" w:rsidRPr="00AB071B">
        <w:rPr>
          <w:rFonts w:ascii="標楷體" w:eastAsia="標楷體" w:hAnsi="標楷體" w:cs="Times New Roman"/>
          <w:szCs w:val="24"/>
        </w:rPr>
        <w:t>1</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25</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111</w:t>
      </w:r>
      <w:r w:rsidR="00AB071B" w:rsidRPr="00AB071B">
        <w:rPr>
          <w:rFonts w:ascii="標楷體" w:eastAsia="標楷體" w:hAnsi="標楷體" w:cs="Times New Roman" w:hint="eastAsia"/>
          <w:szCs w:val="24"/>
        </w:rPr>
        <w:t>年5月9日變更為</w:t>
      </w:r>
      <w:r w:rsidR="00AB071B" w:rsidRPr="00AB071B">
        <w:rPr>
          <w:rFonts w:ascii="標楷體" w:eastAsia="標楷體" w:hAnsi="標楷體" w:cs="Times New Roman"/>
          <w:szCs w:val="24"/>
        </w:rPr>
        <w:t>1</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30</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hint="eastAsia"/>
          <w:color w:val="7030A0"/>
          <w:szCs w:val="24"/>
        </w:rPr>
        <w:t>。</w:t>
      </w:r>
    </w:p>
    <w:p w14:paraId="68D54152"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已付利息部份：</w:t>
      </w:r>
    </w:p>
    <w:p w14:paraId="5837DC80" w14:textId="77777777" w:rsidR="00AB071B" w:rsidRPr="00AB071B" w:rsidRDefault="00AB071B" w:rsidP="007A48D5">
      <w:pPr>
        <w:spacing w:line="360" w:lineRule="exact"/>
        <w:ind w:firstLineChars="59" w:firstLine="142"/>
        <w:rPr>
          <w:rFonts w:ascii="標楷體" w:eastAsia="標楷體" w:hAnsi="標楷體" w:cs="Times New Roman"/>
          <w:szCs w:val="24"/>
        </w:rPr>
      </w:pPr>
      <w:r w:rsidRPr="00AB071B">
        <w:rPr>
          <w:rFonts w:ascii="標楷體" w:eastAsia="標楷體" w:hAnsi="標楷體" w:cs="Times New Roman"/>
          <w:szCs w:val="24"/>
        </w:rPr>
        <w:t>(110/2/3-110/3/</w:t>
      </w:r>
      <w:proofErr w:type="gramStart"/>
      <w:r w:rsidRPr="00AB071B">
        <w:rPr>
          <w:rFonts w:ascii="標楷體" w:eastAsia="標楷體" w:hAnsi="標楷體" w:cs="Times New Roman"/>
          <w:szCs w:val="24"/>
        </w:rPr>
        <w:t>16)$</w:t>
      </w:r>
      <w:proofErr w:type="gramEnd"/>
      <w:r w:rsidRPr="00AB071B">
        <w:rPr>
          <w:rFonts w:ascii="標楷體" w:eastAsia="標楷體" w:hAnsi="標楷體" w:cs="Times New Roman"/>
          <w:szCs w:val="24"/>
        </w:rPr>
        <w:t>1,000,000× 1.25% × (1+13/31)/</w:t>
      </w:r>
      <w:r w:rsidRPr="00AB071B">
        <w:rPr>
          <w:rFonts w:ascii="標楷體" w:eastAsia="標楷體" w:hAnsi="標楷體" w:cs="Times New Roman" w:hint="eastAsia"/>
          <w:szCs w:val="24"/>
        </w:rPr>
        <w:t>1</w:t>
      </w:r>
      <w:r w:rsidRPr="00AB071B">
        <w:rPr>
          <w:rFonts w:ascii="標楷體" w:eastAsia="標楷體" w:hAnsi="標楷體" w:cs="Times New Roman"/>
          <w:szCs w:val="24"/>
        </w:rPr>
        <w:t>2=$1,478.49</w:t>
      </w:r>
    </w:p>
    <w:p w14:paraId="7213020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110</w:t>
      </w:r>
      <w:r w:rsidRPr="00AB071B">
        <w:rPr>
          <w:rFonts w:ascii="標楷體" w:eastAsia="標楷體" w:hAnsi="標楷體" w:cs="Times New Roman" w:hint="eastAsia"/>
          <w:szCs w:val="24"/>
        </w:rPr>
        <w:t>/3/16-</w:t>
      </w:r>
      <w:r w:rsidRPr="00AB071B">
        <w:rPr>
          <w:rFonts w:ascii="標楷體" w:eastAsia="標楷體" w:hAnsi="標楷體" w:cs="Times New Roman"/>
          <w:szCs w:val="24"/>
        </w:rPr>
        <w:t>111</w:t>
      </w:r>
      <w:r w:rsidRPr="00AB071B">
        <w:rPr>
          <w:rFonts w:ascii="標楷體" w:eastAsia="標楷體" w:hAnsi="標楷體" w:cs="Times New Roman" w:hint="eastAsia"/>
          <w:szCs w:val="24"/>
        </w:rPr>
        <w:t xml:space="preserve">/5/9)$1,000,000× </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30</w:t>
      </w:r>
      <w:r w:rsidRPr="00AB071B">
        <w:rPr>
          <w:rFonts w:ascii="標楷體" w:eastAsia="標楷體" w:hAnsi="標楷體" w:cs="Times New Roman" w:hint="eastAsia"/>
          <w:szCs w:val="24"/>
        </w:rPr>
        <w:t>% × (18/31+13+6/31)/12=$1</w:t>
      </w:r>
      <w:r w:rsidRPr="00AB071B">
        <w:rPr>
          <w:rFonts w:ascii="標楷體" w:eastAsia="標楷體" w:hAnsi="標楷體" w:cs="Times New Roman"/>
          <w:szCs w:val="24"/>
        </w:rPr>
        <w:t>4</w:t>
      </w:r>
      <w:r w:rsidRPr="00AB071B">
        <w:rPr>
          <w:rFonts w:ascii="標楷體" w:eastAsia="標楷體" w:hAnsi="標楷體" w:cs="Times New Roman" w:hint="eastAsia"/>
          <w:szCs w:val="24"/>
        </w:rPr>
        <w:t>,</w:t>
      </w:r>
      <w:r w:rsidRPr="00AB071B">
        <w:rPr>
          <w:rFonts w:ascii="標楷體" w:eastAsia="標楷體" w:hAnsi="標楷體" w:cs="Times New Roman"/>
          <w:szCs w:val="24"/>
        </w:rPr>
        <w:t>922.04</w:t>
      </w:r>
    </w:p>
    <w:p w14:paraId="5E42879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111</w:t>
      </w:r>
      <w:r w:rsidRPr="00AB071B">
        <w:rPr>
          <w:rFonts w:ascii="標楷體" w:eastAsia="標楷體" w:hAnsi="標楷體" w:cs="Times New Roman" w:hint="eastAsia"/>
          <w:szCs w:val="24"/>
        </w:rPr>
        <w:t>/5/9-</w:t>
      </w:r>
      <w:r w:rsidRPr="00AB071B">
        <w:rPr>
          <w:rFonts w:ascii="標楷體" w:eastAsia="標楷體" w:hAnsi="標楷體" w:cs="Times New Roman"/>
          <w:szCs w:val="24"/>
        </w:rPr>
        <w:t>111</w:t>
      </w:r>
      <w:r w:rsidRPr="00AB071B">
        <w:rPr>
          <w:rFonts w:ascii="標楷體" w:eastAsia="標楷體" w:hAnsi="標楷體" w:cs="Times New Roman" w:hint="eastAsia"/>
          <w:szCs w:val="24"/>
        </w:rPr>
        <w:t xml:space="preserve">/6/3)$1,000,000× </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3</w:t>
      </w:r>
      <w:r w:rsidRPr="00AB071B">
        <w:rPr>
          <w:rFonts w:ascii="標楷體" w:eastAsia="標楷體" w:hAnsi="標楷體" w:cs="Times New Roman" w:hint="eastAsia"/>
          <w:szCs w:val="24"/>
        </w:rPr>
        <w:t>5%×(25/31)/12=$</w:t>
      </w:r>
      <w:r w:rsidRPr="00AB071B">
        <w:rPr>
          <w:rFonts w:ascii="標楷體" w:eastAsia="標楷體" w:hAnsi="標楷體" w:cs="Times New Roman"/>
          <w:szCs w:val="24"/>
        </w:rPr>
        <w:t>907.26</w:t>
      </w:r>
    </w:p>
    <w:p w14:paraId="39595240"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 xml:space="preserve"> 合計已領利息：</w:t>
      </w:r>
      <w:r w:rsidR="00AB071B" w:rsidRPr="00AB071B">
        <w:rPr>
          <w:rFonts w:ascii="標楷體" w:eastAsia="標楷體" w:hAnsi="標楷體" w:cs="Times New Roman"/>
          <w:szCs w:val="24"/>
        </w:rPr>
        <w:t>$</w:t>
      </w:r>
      <w:r w:rsidR="00AB071B" w:rsidRPr="00AB071B">
        <w:rPr>
          <w:rFonts w:ascii="標楷體" w:eastAsia="標楷體" w:hAnsi="標楷體" w:cs="Times New Roman" w:hint="eastAsia"/>
          <w:szCs w:val="24"/>
        </w:rPr>
        <w:t>17,</w:t>
      </w:r>
      <w:r w:rsidR="00AB071B" w:rsidRPr="00AB071B">
        <w:rPr>
          <w:rFonts w:ascii="標楷體" w:eastAsia="標楷體" w:hAnsi="標楷體" w:cs="Times New Roman"/>
          <w:szCs w:val="24"/>
        </w:rPr>
        <w:t>308</w:t>
      </w:r>
      <w:r w:rsidR="00AB071B" w:rsidRPr="00AB071B">
        <w:rPr>
          <w:rFonts w:ascii="標楷體" w:eastAsia="標楷體" w:hAnsi="標楷體" w:cs="Times New Roman" w:hint="eastAsia"/>
          <w:szCs w:val="24"/>
        </w:rPr>
        <w:t>(四捨五入)</w:t>
      </w:r>
    </w:p>
    <w:p w14:paraId="32B52E47"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00FB67D1">
        <w:rPr>
          <w:rFonts w:ascii="標楷體" w:eastAsia="標楷體" w:hAnsi="標楷體" w:cs="Times New Roman" w:hint="eastAsia"/>
          <w:szCs w:val="24"/>
        </w:rPr>
        <w:t xml:space="preserve">      </w:t>
      </w:r>
      <w:r w:rsidRPr="00AB071B">
        <w:rPr>
          <w:rFonts w:ascii="標楷體" w:eastAsia="標楷體" w:hAnsi="標楷體" w:cs="Times New Roman" w:hint="eastAsia"/>
          <w:szCs w:val="24"/>
        </w:rPr>
        <w:t xml:space="preserve"> 中途解約息：</w:t>
      </w:r>
    </w:p>
    <w:p w14:paraId="6BBD2924"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110</w:t>
      </w:r>
      <w:r w:rsidRPr="00AB071B">
        <w:rPr>
          <w:rFonts w:ascii="標楷體" w:eastAsia="標楷體" w:hAnsi="標楷體" w:cs="Times New Roman" w:hint="eastAsia"/>
          <w:szCs w:val="24"/>
        </w:rPr>
        <w:t>/2/3-</w:t>
      </w:r>
      <w:r w:rsidRPr="00AB071B">
        <w:rPr>
          <w:rFonts w:ascii="標楷體" w:eastAsia="標楷體" w:hAnsi="標楷體" w:cs="Times New Roman"/>
          <w:szCs w:val="24"/>
        </w:rPr>
        <w:t>110</w:t>
      </w:r>
      <w:r w:rsidRPr="00AB071B">
        <w:rPr>
          <w:rFonts w:ascii="標楷體" w:eastAsia="標楷體" w:hAnsi="標楷體" w:cs="Times New Roman" w:hint="eastAsia"/>
          <w:szCs w:val="24"/>
        </w:rPr>
        <w:t xml:space="preserve">/3/16)$1,000,000 × </w:t>
      </w:r>
      <w:r w:rsidRPr="00AB071B">
        <w:rPr>
          <w:rFonts w:ascii="標楷體" w:eastAsia="標楷體" w:hAnsi="標楷體" w:cs="Times New Roman"/>
          <w:szCs w:val="24"/>
        </w:rPr>
        <w:t>1.15</w:t>
      </w:r>
      <w:r w:rsidRPr="00AB071B">
        <w:rPr>
          <w:rFonts w:ascii="標楷體" w:eastAsia="標楷體" w:hAnsi="標楷體" w:cs="Times New Roman" w:hint="eastAsia"/>
          <w:szCs w:val="24"/>
        </w:rPr>
        <w:t>% × (l+13/31)/12×80%=$</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088.17</w:t>
      </w:r>
    </w:p>
    <w:p w14:paraId="52E031A1" w14:textId="77777777" w:rsidR="00FB67D1"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110</w:t>
      </w:r>
      <w:r w:rsidRPr="00AB071B">
        <w:rPr>
          <w:rFonts w:ascii="標楷體" w:eastAsia="標楷體" w:hAnsi="標楷體" w:cs="Times New Roman" w:hint="eastAsia"/>
          <w:szCs w:val="24"/>
        </w:rPr>
        <w:t>/3/16-</w:t>
      </w:r>
      <w:r w:rsidRPr="00AB071B">
        <w:rPr>
          <w:rFonts w:ascii="標楷體" w:eastAsia="標楷體" w:hAnsi="標楷體" w:cs="Times New Roman"/>
          <w:szCs w:val="24"/>
        </w:rPr>
        <w:t>111</w:t>
      </w:r>
      <w:r w:rsidRPr="00AB071B">
        <w:rPr>
          <w:rFonts w:ascii="標楷體" w:eastAsia="標楷體" w:hAnsi="標楷體" w:cs="Times New Roman" w:hint="eastAsia"/>
          <w:szCs w:val="24"/>
        </w:rPr>
        <w:t xml:space="preserve">/5/9)$1,000,000 × </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2</w:t>
      </w:r>
      <w:r w:rsidRPr="00AB071B">
        <w:rPr>
          <w:rFonts w:ascii="標楷體" w:eastAsia="標楷體" w:hAnsi="標楷體" w:cs="Times New Roman" w:hint="eastAsia"/>
          <w:szCs w:val="24"/>
        </w:rPr>
        <w:t>5% × (18/31+13+6/31)/12×80%</w:t>
      </w:r>
    </w:p>
    <w:p w14:paraId="7DDCC886"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478.49</w:t>
      </w:r>
    </w:p>
    <w:p w14:paraId="1A05B11F"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111</w:t>
      </w:r>
      <w:r w:rsidRPr="00AB071B">
        <w:rPr>
          <w:rFonts w:ascii="標楷體" w:eastAsia="標楷體" w:hAnsi="標楷體" w:cs="Times New Roman" w:hint="eastAsia"/>
          <w:szCs w:val="24"/>
        </w:rPr>
        <w:t>/5/9-</w:t>
      </w:r>
      <w:r w:rsidRPr="00AB071B">
        <w:rPr>
          <w:rFonts w:ascii="標楷體" w:eastAsia="標楷體" w:hAnsi="標楷體" w:cs="Times New Roman"/>
          <w:szCs w:val="24"/>
        </w:rPr>
        <w:t>111</w:t>
      </w:r>
      <w:r w:rsidRPr="00AB071B">
        <w:rPr>
          <w:rFonts w:ascii="標楷體" w:eastAsia="標楷體" w:hAnsi="標楷體" w:cs="Times New Roman" w:hint="eastAsia"/>
          <w:szCs w:val="24"/>
        </w:rPr>
        <w:t>/6/3)$1,000,000×</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30</w:t>
      </w:r>
      <w:r w:rsidRPr="00AB071B">
        <w:rPr>
          <w:rFonts w:ascii="標楷體" w:eastAsia="標楷體" w:hAnsi="標楷體" w:cs="Times New Roman" w:hint="eastAsia"/>
          <w:szCs w:val="24"/>
        </w:rPr>
        <w:t>% × 25/31/12× 80%=$</w:t>
      </w:r>
      <w:r w:rsidRPr="00AB071B">
        <w:rPr>
          <w:rFonts w:ascii="標楷體" w:eastAsia="標楷體" w:hAnsi="標楷體" w:cs="Times New Roman"/>
          <w:szCs w:val="24"/>
        </w:rPr>
        <w:t>698.92</w:t>
      </w:r>
    </w:p>
    <w:p w14:paraId="6768B03A"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111</w:t>
      </w:r>
      <w:r w:rsidRPr="00AB071B">
        <w:rPr>
          <w:rFonts w:ascii="標楷體" w:eastAsia="標楷體" w:hAnsi="標楷體" w:cs="Times New Roman" w:hint="eastAsia"/>
          <w:szCs w:val="24"/>
        </w:rPr>
        <w:t>/6/3-</w:t>
      </w:r>
      <w:r w:rsidRPr="00AB071B">
        <w:rPr>
          <w:rFonts w:ascii="標楷體" w:eastAsia="標楷體" w:hAnsi="標楷體" w:cs="Times New Roman"/>
          <w:szCs w:val="24"/>
        </w:rPr>
        <w:t>111</w:t>
      </w:r>
      <w:r w:rsidRPr="00AB071B">
        <w:rPr>
          <w:rFonts w:ascii="標楷體" w:eastAsia="標楷體" w:hAnsi="標楷體" w:cs="Times New Roman" w:hint="eastAsia"/>
          <w:szCs w:val="24"/>
        </w:rPr>
        <w:t xml:space="preserve">/6/25)$1,000,000× </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30</w:t>
      </w:r>
      <w:r w:rsidRPr="00AB071B">
        <w:rPr>
          <w:rFonts w:ascii="標楷體" w:eastAsia="標楷體" w:hAnsi="標楷體" w:cs="Times New Roman" w:hint="eastAsia"/>
          <w:szCs w:val="24"/>
        </w:rPr>
        <w:t>% × 22/365× 80%=＄</w:t>
      </w:r>
      <w:r w:rsidRPr="00AB071B">
        <w:rPr>
          <w:rFonts w:ascii="標楷體" w:eastAsia="標楷體" w:hAnsi="標楷體" w:cs="Times New Roman"/>
          <w:szCs w:val="24"/>
        </w:rPr>
        <w:t>626.85</w:t>
      </w:r>
    </w:p>
    <w:p w14:paraId="363D833A"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合計應付利息：$</w:t>
      </w:r>
      <w:r w:rsidRPr="00AB071B">
        <w:rPr>
          <w:rFonts w:ascii="標楷體" w:eastAsia="標楷體" w:hAnsi="標楷體" w:cs="Times New Roman"/>
          <w:szCs w:val="24"/>
        </w:rPr>
        <w:t>13</w:t>
      </w:r>
      <w:r w:rsidRPr="00AB071B">
        <w:rPr>
          <w:rFonts w:ascii="標楷體" w:eastAsia="標楷體" w:hAnsi="標楷體" w:cs="Times New Roman" w:hint="eastAsia"/>
          <w:szCs w:val="24"/>
        </w:rPr>
        <w:t>,</w:t>
      </w:r>
      <w:r w:rsidRPr="00AB071B">
        <w:rPr>
          <w:rFonts w:ascii="標楷體" w:eastAsia="標楷體" w:hAnsi="標楷體" w:cs="Times New Roman"/>
          <w:szCs w:val="24"/>
        </w:rPr>
        <w:t>892</w:t>
      </w:r>
      <w:r w:rsidRPr="00AB071B">
        <w:rPr>
          <w:rFonts w:ascii="標楷體" w:eastAsia="標楷體" w:hAnsi="標楷體" w:cs="Times New Roman" w:hint="eastAsia"/>
          <w:szCs w:val="24"/>
        </w:rPr>
        <w:t>(四捨五入)</w:t>
      </w:r>
    </w:p>
    <w:p w14:paraId="70E01FF5" w14:textId="77777777" w:rsidR="00FB67D1"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應付</w:t>
      </w:r>
      <w:r w:rsidRPr="005C1FDB">
        <w:rPr>
          <w:rFonts w:ascii="標楷體" w:eastAsia="標楷體" w:hAnsi="標楷體" w:cs="Times New Roman" w:hint="eastAsia"/>
          <w:szCs w:val="24"/>
        </w:rPr>
        <w:t>利</w:t>
      </w:r>
      <w:r w:rsidRPr="00AB071B">
        <w:rPr>
          <w:rFonts w:ascii="標楷體" w:eastAsia="標楷體" w:hAnsi="標楷體" w:cs="Times New Roman" w:hint="eastAsia"/>
          <w:szCs w:val="24"/>
        </w:rPr>
        <w:t>息：$</w:t>
      </w:r>
      <w:r w:rsidRPr="00AB071B">
        <w:rPr>
          <w:rFonts w:ascii="標楷體" w:eastAsia="標楷體" w:hAnsi="標楷體" w:cs="Times New Roman"/>
          <w:szCs w:val="24"/>
        </w:rPr>
        <w:t>13,892</w:t>
      </w:r>
      <w:r w:rsidRPr="00AB071B">
        <w:rPr>
          <w:rFonts w:ascii="標楷體" w:eastAsia="標楷體" w:hAnsi="標楷體" w:cs="Times New Roman" w:hint="eastAsia"/>
          <w:szCs w:val="24"/>
        </w:rPr>
        <w:t>-$</w:t>
      </w:r>
      <w:r w:rsidRPr="00AB071B">
        <w:rPr>
          <w:rFonts w:ascii="標楷體" w:eastAsia="標楷體" w:hAnsi="標楷體" w:cs="Times New Roman"/>
          <w:szCs w:val="24"/>
        </w:rPr>
        <w:t>17,308</w:t>
      </w:r>
      <w:r w:rsidRPr="00AB071B">
        <w:rPr>
          <w:rFonts w:ascii="標楷體" w:eastAsia="標楷體" w:hAnsi="標楷體" w:cs="Times New Roman" w:hint="eastAsia"/>
          <w:szCs w:val="24"/>
        </w:rPr>
        <w:t>=$-</w:t>
      </w:r>
      <w:r w:rsidRPr="00AB071B">
        <w:rPr>
          <w:rFonts w:ascii="標楷體" w:eastAsia="標楷體" w:hAnsi="標楷體" w:cs="Times New Roman"/>
          <w:szCs w:val="24"/>
        </w:rPr>
        <w:t>3</w:t>
      </w:r>
      <w:r w:rsidRPr="00AB071B">
        <w:rPr>
          <w:rFonts w:ascii="標楷體" w:eastAsia="標楷體" w:hAnsi="標楷體" w:cs="Times New Roman" w:hint="eastAsia"/>
          <w:szCs w:val="24"/>
        </w:rPr>
        <w:t>,</w:t>
      </w:r>
      <w:r w:rsidRPr="00AB071B">
        <w:rPr>
          <w:rFonts w:ascii="標楷體" w:eastAsia="標楷體" w:hAnsi="標楷體" w:cs="Times New Roman"/>
          <w:szCs w:val="24"/>
        </w:rPr>
        <w:t>416</w:t>
      </w:r>
      <w:r w:rsidRPr="00AB071B">
        <w:rPr>
          <w:rFonts w:ascii="標楷體" w:eastAsia="標楷體" w:hAnsi="標楷體" w:cs="Times New Roman" w:hint="eastAsia"/>
          <w:szCs w:val="24"/>
        </w:rPr>
        <w:t xml:space="preserve">  (即應收回$</w:t>
      </w:r>
      <w:r w:rsidRPr="00AB071B">
        <w:rPr>
          <w:rFonts w:ascii="標楷體" w:eastAsia="標楷體" w:hAnsi="標楷體" w:cs="Times New Roman"/>
          <w:szCs w:val="24"/>
        </w:rPr>
        <w:t>3,416</w:t>
      </w:r>
      <w:r w:rsidRPr="00AB071B">
        <w:rPr>
          <w:rFonts w:ascii="標楷體" w:eastAsia="標楷體" w:hAnsi="標楷體" w:cs="Times New Roman" w:hint="eastAsia"/>
          <w:szCs w:val="24"/>
        </w:rPr>
        <w:t>)</w:t>
      </w:r>
    </w:p>
    <w:p w14:paraId="6136FCAD"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（二）整存整付</w:t>
      </w:r>
    </w:p>
    <w:p w14:paraId="158870A9"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1.固定利率</w:t>
      </w:r>
    </w:p>
    <w:p w14:paraId="2E56C7E1"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proofErr w:type="gramStart"/>
      <w:r w:rsidR="00AB071B" w:rsidRPr="00AB071B">
        <w:rPr>
          <w:rFonts w:ascii="標楷體" w:eastAsia="標楷體" w:hAnsi="標楷體" w:cs="Times New Roman" w:hint="eastAsia"/>
          <w:szCs w:val="24"/>
        </w:rPr>
        <w:t>起存日</w:t>
      </w:r>
      <w:proofErr w:type="gramEnd"/>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108</w:t>
      </w:r>
      <w:r w:rsidR="00AB071B" w:rsidRPr="00AB071B">
        <w:rPr>
          <w:rFonts w:ascii="標楷體" w:eastAsia="標楷體" w:hAnsi="標楷體" w:cs="Times New Roman" w:hint="eastAsia"/>
          <w:szCs w:val="24"/>
        </w:rPr>
        <w:t>年10月12日</w:t>
      </w:r>
      <w:r w:rsidR="00AB071B" w:rsidRPr="00AB071B">
        <w:rPr>
          <w:rFonts w:ascii="標楷體" w:eastAsia="標楷體" w:hAnsi="標楷體" w:cs="Times New Roman" w:hint="eastAsia"/>
          <w:color w:val="7030A0"/>
          <w:szCs w:val="24"/>
        </w:rPr>
        <w:t>；</w:t>
      </w:r>
      <w:r w:rsidR="00AB071B" w:rsidRPr="00AB071B">
        <w:rPr>
          <w:rFonts w:ascii="標楷體" w:eastAsia="標楷體" w:hAnsi="標楷體" w:cs="Times New Roman" w:hint="eastAsia"/>
          <w:szCs w:val="24"/>
        </w:rPr>
        <w:t>中途解約日：</w:t>
      </w:r>
      <w:r w:rsidR="00AB071B" w:rsidRPr="00AB071B">
        <w:rPr>
          <w:rFonts w:ascii="標楷體" w:eastAsia="標楷體" w:hAnsi="標楷體" w:cs="Times New Roman"/>
          <w:szCs w:val="24"/>
        </w:rPr>
        <w:t>111</w:t>
      </w:r>
      <w:r w:rsidR="00AB071B" w:rsidRPr="00AB071B">
        <w:rPr>
          <w:rFonts w:ascii="標楷體" w:eastAsia="標楷體" w:hAnsi="標楷體" w:cs="Times New Roman" w:hint="eastAsia"/>
          <w:szCs w:val="24"/>
        </w:rPr>
        <w:t>年</w:t>
      </w:r>
      <w:r w:rsidR="00AB071B" w:rsidRPr="00AB071B">
        <w:rPr>
          <w:rFonts w:ascii="標楷體" w:eastAsia="標楷體" w:hAnsi="標楷體" w:cs="Times New Roman"/>
          <w:szCs w:val="24"/>
        </w:rPr>
        <w:t>7</w:t>
      </w:r>
      <w:r w:rsidR="00AB071B" w:rsidRPr="00AB071B">
        <w:rPr>
          <w:rFonts w:ascii="標楷體" w:eastAsia="標楷體" w:hAnsi="標楷體" w:cs="Times New Roman" w:hint="eastAsia"/>
          <w:szCs w:val="24"/>
        </w:rPr>
        <w:t>月</w:t>
      </w:r>
      <w:r w:rsidR="00AB071B" w:rsidRPr="00AB071B">
        <w:rPr>
          <w:rFonts w:ascii="標楷體" w:eastAsia="標楷體" w:hAnsi="標楷體" w:cs="Times New Roman"/>
          <w:szCs w:val="24"/>
        </w:rPr>
        <w:t>8</w:t>
      </w:r>
      <w:r w:rsidR="00AB071B" w:rsidRPr="00AB071B">
        <w:rPr>
          <w:rFonts w:ascii="標楷體" w:eastAsia="標楷體" w:hAnsi="標楷體" w:cs="Times New Roman" w:hint="eastAsia"/>
          <w:szCs w:val="24"/>
        </w:rPr>
        <w:t>日。</w:t>
      </w:r>
    </w:p>
    <w:p w14:paraId="523EDD53"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lastRenderedPageBreak/>
        <w:t xml:space="preserve">        </w:t>
      </w:r>
      <w:r w:rsidR="00AB071B" w:rsidRPr="00AB071B">
        <w:rPr>
          <w:rFonts w:ascii="標楷體" w:eastAsia="標楷體" w:hAnsi="標楷體" w:cs="Times New Roman" w:hint="eastAsia"/>
          <w:szCs w:val="24"/>
        </w:rPr>
        <w:t>存期：3年</w:t>
      </w:r>
    </w:p>
    <w:p w14:paraId="50BDAA25"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本金：300萬元</w:t>
      </w:r>
    </w:p>
    <w:p w14:paraId="173523FD"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已存滿期間：32個月又26天</w:t>
      </w:r>
    </w:p>
    <w:p w14:paraId="6CB24C84"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中途解約</w:t>
      </w:r>
      <w:proofErr w:type="gramStart"/>
      <w:r w:rsidR="00AB071B" w:rsidRPr="00AB071B">
        <w:rPr>
          <w:rFonts w:ascii="標楷體" w:eastAsia="標楷體" w:hAnsi="標楷體" w:cs="Times New Roman" w:hint="eastAsia"/>
          <w:szCs w:val="24"/>
        </w:rPr>
        <w:t>息</w:t>
      </w:r>
      <w:proofErr w:type="gramEnd"/>
      <w:r w:rsidR="00AB071B" w:rsidRPr="00AB071B">
        <w:rPr>
          <w:rFonts w:ascii="標楷體" w:eastAsia="標楷體" w:hAnsi="標楷體" w:cs="Times New Roman" w:hint="eastAsia"/>
          <w:szCs w:val="24"/>
        </w:rPr>
        <w:t>適用利率：存入日之兩年期利率1</w:t>
      </w:r>
      <w:r w:rsidR="00AB071B" w:rsidRPr="00AB071B">
        <w:rPr>
          <w:rFonts w:ascii="標楷體" w:eastAsia="標楷體" w:hAnsi="標楷體" w:cs="Times New Roman"/>
          <w:szCs w:val="24"/>
        </w:rPr>
        <w:t>.2</w:t>
      </w:r>
      <w:r w:rsidR="00AB071B" w:rsidRPr="00AB071B">
        <w:rPr>
          <w:rFonts w:ascii="標楷體" w:eastAsia="標楷體" w:hAnsi="標楷體" w:cs="Times New Roman" w:hint="eastAsia"/>
          <w:szCs w:val="24"/>
        </w:rPr>
        <w:t>5%</w:t>
      </w:r>
    </w:p>
    <w:p w14:paraId="0F2E5938"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已領利息：0</w:t>
      </w:r>
    </w:p>
    <w:p w14:paraId="0021772A"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中途解約息：</w:t>
      </w:r>
    </w:p>
    <w:p w14:paraId="1EE5341E"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108</w:t>
      </w:r>
      <w:r w:rsidRPr="00AB071B">
        <w:rPr>
          <w:rFonts w:ascii="標楷體" w:eastAsia="標楷體" w:hAnsi="標楷體" w:cs="Times New Roman" w:hint="eastAsia"/>
          <w:szCs w:val="24"/>
        </w:rPr>
        <w:t>/10/12-</w:t>
      </w:r>
      <w:r w:rsidRPr="00AB071B">
        <w:rPr>
          <w:rFonts w:ascii="標楷體" w:eastAsia="標楷體" w:hAnsi="標楷體" w:cs="Times New Roman"/>
          <w:szCs w:val="24"/>
        </w:rPr>
        <w:t>111</w:t>
      </w:r>
      <w:r w:rsidRPr="00AB071B">
        <w:rPr>
          <w:rFonts w:ascii="標楷體" w:eastAsia="標楷體" w:hAnsi="標楷體" w:cs="Times New Roman" w:hint="eastAsia"/>
          <w:szCs w:val="24"/>
        </w:rPr>
        <w:t>/6/12)$3,000,000×1</w:t>
      </w:r>
      <w:r w:rsidRPr="00AB071B">
        <w:rPr>
          <w:rFonts w:ascii="標楷體" w:eastAsia="標楷體" w:hAnsi="標楷體" w:cs="Times New Roman"/>
          <w:szCs w:val="24"/>
        </w:rPr>
        <w:t>.2</w:t>
      </w:r>
      <w:r w:rsidRPr="00AB071B">
        <w:rPr>
          <w:rFonts w:ascii="標楷體" w:eastAsia="標楷體" w:hAnsi="標楷體" w:cs="Times New Roman" w:hint="eastAsia"/>
          <w:szCs w:val="24"/>
        </w:rPr>
        <w:t>5%×32/12×80%=$</w:t>
      </w:r>
      <w:r w:rsidRPr="00AB071B">
        <w:rPr>
          <w:rFonts w:ascii="標楷體" w:eastAsia="標楷體" w:hAnsi="標楷體" w:cs="Times New Roman"/>
          <w:szCs w:val="24"/>
        </w:rPr>
        <w:t>80</w:t>
      </w:r>
      <w:r w:rsidRPr="00AB071B">
        <w:rPr>
          <w:rFonts w:ascii="標楷體" w:eastAsia="標楷體" w:hAnsi="標楷體" w:cs="Times New Roman" w:hint="eastAsia"/>
          <w:szCs w:val="24"/>
        </w:rPr>
        <w:t>,000</w:t>
      </w:r>
      <w:r w:rsidRPr="00AB071B">
        <w:rPr>
          <w:rFonts w:ascii="標楷體" w:eastAsia="標楷體" w:hAnsi="標楷體" w:cs="Times New Roman"/>
          <w:szCs w:val="24"/>
        </w:rPr>
        <w:t>.00</w:t>
      </w:r>
    </w:p>
    <w:p w14:paraId="5A0D1CAB"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111</w:t>
      </w:r>
      <w:r w:rsidRPr="00AB071B">
        <w:rPr>
          <w:rFonts w:ascii="標楷體" w:eastAsia="標楷體" w:hAnsi="標楷體" w:cs="Times New Roman" w:hint="eastAsia"/>
          <w:szCs w:val="24"/>
        </w:rPr>
        <w:t>/6/12-</w:t>
      </w:r>
      <w:r w:rsidRPr="00AB071B">
        <w:rPr>
          <w:rFonts w:ascii="標楷體" w:eastAsia="標楷體" w:hAnsi="標楷體" w:cs="Times New Roman"/>
          <w:szCs w:val="24"/>
        </w:rPr>
        <w:t>111</w:t>
      </w:r>
      <w:r w:rsidRPr="00AB071B">
        <w:rPr>
          <w:rFonts w:ascii="標楷體" w:eastAsia="標楷體" w:hAnsi="標楷體" w:cs="Times New Roman" w:hint="eastAsia"/>
          <w:szCs w:val="24"/>
        </w:rPr>
        <w:t>/7/8)$3,000,000×1</w:t>
      </w:r>
      <w:r w:rsidRPr="00AB071B">
        <w:rPr>
          <w:rFonts w:ascii="標楷體" w:eastAsia="標楷體" w:hAnsi="標楷體" w:cs="Times New Roman"/>
          <w:szCs w:val="24"/>
        </w:rPr>
        <w:t>.2</w:t>
      </w:r>
      <w:r w:rsidRPr="00AB071B">
        <w:rPr>
          <w:rFonts w:ascii="標楷體" w:eastAsia="標楷體" w:hAnsi="標楷體" w:cs="Times New Roman" w:hint="eastAsia"/>
          <w:szCs w:val="24"/>
        </w:rPr>
        <w:t>5% × 26/365×80%=$</w:t>
      </w:r>
      <w:r w:rsidRPr="00AB071B">
        <w:rPr>
          <w:rFonts w:ascii="標楷體" w:eastAsia="標楷體" w:hAnsi="標楷體" w:cs="Times New Roman"/>
          <w:szCs w:val="24"/>
        </w:rPr>
        <w:t>2</w:t>
      </w:r>
      <w:r w:rsidRPr="00AB071B">
        <w:rPr>
          <w:rFonts w:ascii="標楷體" w:eastAsia="標楷體" w:hAnsi="標楷體" w:cs="Times New Roman" w:hint="eastAsia"/>
          <w:szCs w:val="24"/>
        </w:rPr>
        <w:t>,</w:t>
      </w:r>
      <w:r w:rsidRPr="00AB071B">
        <w:rPr>
          <w:rFonts w:ascii="標楷體" w:eastAsia="標楷體" w:hAnsi="標楷體" w:cs="Times New Roman"/>
          <w:szCs w:val="24"/>
        </w:rPr>
        <w:t>136.98</w:t>
      </w:r>
    </w:p>
    <w:p w14:paraId="4411B612"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應付利息</w:t>
      </w:r>
      <w:r w:rsidR="00AB071B" w:rsidRPr="00AB071B">
        <w:rPr>
          <w:rFonts w:ascii="標楷體" w:eastAsia="標楷體" w:hAnsi="標楷體" w:cs="Times New Roman" w:hint="eastAsia"/>
          <w:color w:val="7030A0"/>
          <w:szCs w:val="24"/>
        </w:rPr>
        <w:t>(</w:t>
      </w:r>
      <w:r w:rsidR="00AB071B" w:rsidRPr="00AB071B">
        <w:rPr>
          <w:rFonts w:ascii="標楷體" w:eastAsia="標楷體" w:hAnsi="標楷體" w:cs="Times New Roman" w:hint="eastAsia"/>
          <w:szCs w:val="24"/>
        </w:rPr>
        <w:t>中途解約息</w:t>
      </w:r>
      <w:r w:rsidR="00AB071B" w:rsidRPr="00AB071B">
        <w:rPr>
          <w:rFonts w:ascii="標楷體" w:eastAsia="標楷體" w:hAnsi="標楷體" w:cs="Times New Roman"/>
          <w:color w:val="7030A0"/>
          <w:szCs w:val="24"/>
        </w:rPr>
        <w:t>)</w:t>
      </w:r>
      <w:r w:rsidR="00AB071B" w:rsidRPr="00AB071B">
        <w:rPr>
          <w:rFonts w:ascii="標楷體" w:eastAsia="標楷體" w:hAnsi="標楷體" w:cs="Times New Roman" w:hint="eastAsia"/>
          <w:color w:val="7030A0"/>
          <w:szCs w:val="24"/>
        </w:rPr>
        <w:t>：</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82</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137</w:t>
      </w:r>
      <w:r w:rsidR="00AB071B" w:rsidRPr="00AB071B">
        <w:rPr>
          <w:rFonts w:ascii="標楷體" w:eastAsia="標楷體" w:hAnsi="標楷體" w:cs="Times New Roman" w:hint="eastAsia"/>
          <w:szCs w:val="24"/>
        </w:rPr>
        <w:t>(四捨五入)</w:t>
      </w:r>
    </w:p>
    <w:p w14:paraId="7682A43B"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2.機動利率</w:t>
      </w:r>
    </w:p>
    <w:p w14:paraId="0CE36785"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proofErr w:type="gramStart"/>
      <w:r w:rsidR="00AB071B" w:rsidRPr="00AB071B">
        <w:rPr>
          <w:rFonts w:ascii="標楷體" w:eastAsia="標楷體" w:hAnsi="標楷體" w:cs="Times New Roman" w:hint="eastAsia"/>
          <w:szCs w:val="24"/>
        </w:rPr>
        <w:t>起存日</w:t>
      </w:r>
      <w:proofErr w:type="gramEnd"/>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110</w:t>
      </w:r>
      <w:r w:rsidR="00AB071B" w:rsidRPr="00AB071B">
        <w:rPr>
          <w:rFonts w:ascii="標楷體" w:eastAsia="標楷體" w:hAnsi="標楷體" w:cs="Times New Roman" w:hint="eastAsia"/>
          <w:szCs w:val="24"/>
        </w:rPr>
        <w:t>年 2月3日</w:t>
      </w:r>
      <w:r w:rsidR="00AB071B" w:rsidRPr="00AB071B">
        <w:rPr>
          <w:rFonts w:ascii="標楷體" w:eastAsia="標楷體" w:hAnsi="標楷體" w:cs="Times New Roman" w:hint="eastAsia"/>
          <w:color w:val="7030A0"/>
          <w:szCs w:val="24"/>
        </w:rPr>
        <w:t>；</w:t>
      </w:r>
      <w:r w:rsidR="00AB071B" w:rsidRPr="00AB071B">
        <w:rPr>
          <w:rFonts w:ascii="標楷體" w:eastAsia="標楷體" w:hAnsi="標楷體" w:cs="Times New Roman" w:hint="eastAsia"/>
          <w:szCs w:val="24"/>
        </w:rPr>
        <w:t>中途解約日：</w:t>
      </w:r>
      <w:r w:rsidR="00AB071B" w:rsidRPr="00AB071B">
        <w:rPr>
          <w:rFonts w:ascii="標楷體" w:eastAsia="標楷體" w:hAnsi="標楷體" w:cs="Times New Roman"/>
          <w:szCs w:val="24"/>
        </w:rPr>
        <w:t>111</w:t>
      </w:r>
      <w:r w:rsidR="00AB071B" w:rsidRPr="00AB071B">
        <w:rPr>
          <w:rFonts w:ascii="標楷體" w:eastAsia="標楷體" w:hAnsi="標楷體" w:cs="Times New Roman" w:hint="eastAsia"/>
          <w:szCs w:val="24"/>
        </w:rPr>
        <w:t>年</w:t>
      </w:r>
      <w:r w:rsidR="00AB071B" w:rsidRPr="00AB071B">
        <w:rPr>
          <w:rFonts w:ascii="標楷體" w:eastAsia="標楷體" w:hAnsi="標楷體" w:cs="Times New Roman"/>
          <w:szCs w:val="24"/>
        </w:rPr>
        <w:t>6</w:t>
      </w:r>
      <w:r w:rsidR="00AB071B" w:rsidRPr="00AB071B">
        <w:rPr>
          <w:rFonts w:ascii="標楷體" w:eastAsia="標楷體" w:hAnsi="標楷體" w:cs="Times New Roman" w:hint="eastAsia"/>
          <w:szCs w:val="24"/>
        </w:rPr>
        <w:t>月</w:t>
      </w:r>
      <w:r w:rsidR="00AB071B" w:rsidRPr="00AB071B">
        <w:rPr>
          <w:rFonts w:ascii="標楷體" w:eastAsia="標楷體" w:hAnsi="標楷體" w:cs="Times New Roman"/>
          <w:szCs w:val="24"/>
        </w:rPr>
        <w:t>25</w:t>
      </w:r>
      <w:r w:rsidR="00AB071B" w:rsidRPr="00AB071B">
        <w:rPr>
          <w:rFonts w:ascii="標楷體" w:eastAsia="標楷體" w:hAnsi="標楷體" w:cs="Times New Roman" w:hint="eastAsia"/>
          <w:szCs w:val="24"/>
        </w:rPr>
        <w:t>日。</w:t>
      </w:r>
    </w:p>
    <w:p w14:paraId="0B070501"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存期：2年</w:t>
      </w:r>
    </w:p>
    <w:p w14:paraId="2757A6DF"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本金：100萬元</w:t>
      </w:r>
    </w:p>
    <w:p w14:paraId="68A972A1"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00FB67D1">
        <w:rPr>
          <w:rFonts w:ascii="標楷體" w:eastAsia="標楷體" w:hAnsi="標楷體" w:cs="Times New Roman" w:hint="eastAsia"/>
          <w:szCs w:val="24"/>
        </w:rPr>
        <w:t xml:space="preserve"> </w:t>
      </w:r>
      <w:r w:rsidRPr="00AB071B">
        <w:rPr>
          <w:rFonts w:ascii="標楷體" w:eastAsia="標楷體" w:hAnsi="標楷體" w:cs="Times New Roman" w:hint="eastAsia"/>
          <w:szCs w:val="24"/>
        </w:rPr>
        <w:t xml:space="preserve"> 已存滿期間：16個月又22天</w:t>
      </w:r>
    </w:p>
    <w:p w14:paraId="479F7E7A" w14:textId="77777777" w:rsidR="00AB071B" w:rsidRPr="00AB071B" w:rsidRDefault="00FB67D1" w:rsidP="007A48D5">
      <w:pPr>
        <w:spacing w:line="360" w:lineRule="exact"/>
        <w:ind w:left="3118" w:hangingChars="1299" w:hanging="3118"/>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中途解約</w:t>
      </w:r>
      <w:proofErr w:type="gramStart"/>
      <w:r w:rsidR="00AB071B" w:rsidRPr="00AB071B">
        <w:rPr>
          <w:rFonts w:ascii="標楷體" w:eastAsia="標楷體" w:hAnsi="標楷體" w:cs="Times New Roman" w:hint="eastAsia"/>
          <w:szCs w:val="24"/>
        </w:rPr>
        <w:t>息</w:t>
      </w:r>
      <w:proofErr w:type="gramEnd"/>
      <w:r w:rsidR="00AB071B" w:rsidRPr="00AB071B">
        <w:rPr>
          <w:rFonts w:ascii="標楷體" w:eastAsia="標楷體" w:hAnsi="標楷體" w:cs="Times New Roman" w:hint="eastAsia"/>
          <w:szCs w:val="24"/>
        </w:rPr>
        <w:t>適用利率：</w:t>
      </w:r>
      <w:proofErr w:type="gramStart"/>
      <w:r w:rsidR="00AB071B" w:rsidRPr="00AB071B">
        <w:rPr>
          <w:rFonts w:ascii="標楷體" w:eastAsia="標楷體" w:hAnsi="標楷體" w:cs="Times New Roman" w:hint="eastAsia"/>
          <w:szCs w:val="24"/>
        </w:rPr>
        <w:t>起存當時</w:t>
      </w:r>
      <w:proofErr w:type="gramEnd"/>
      <w:r w:rsidR="00AB071B" w:rsidRPr="00AB071B">
        <w:rPr>
          <w:rFonts w:ascii="標楷體" w:eastAsia="標楷體" w:hAnsi="標楷體" w:cs="Times New Roman" w:hint="eastAsia"/>
          <w:szCs w:val="24"/>
        </w:rPr>
        <w:t>之一年期利率</w:t>
      </w:r>
      <w:r w:rsidR="00AB071B" w:rsidRPr="00AB071B">
        <w:rPr>
          <w:rFonts w:ascii="標楷體" w:eastAsia="標楷體" w:hAnsi="標楷體" w:cs="Times New Roman"/>
          <w:szCs w:val="24"/>
        </w:rPr>
        <w:t>1.15</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110</w:t>
      </w:r>
      <w:r w:rsidR="00AB071B" w:rsidRPr="00AB071B">
        <w:rPr>
          <w:rFonts w:ascii="標楷體" w:eastAsia="標楷體" w:hAnsi="標楷體" w:cs="Times New Roman" w:hint="eastAsia"/>
          <w:szCs w:val="24"/>
        </w:rPr>
        <w:t>年3月16日變更為</w:t>
      </w:r>
      <w:r w:rsidR="00AB071B" w:rsidRPr="00AB071B">
        <w:rPr>
          <w:rFonts w:ascii="標楷體" w:eastAsia="標楷體" w:hAnsi="標楷體" w:cs="Times New Roman"/>
          <w:szCs w:val="24"/>
        </w:rPr>
        <w:t>1.25</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hint="eastAsia"/>
          <w:color w:val="7030A0"/>
          <w:szCs w:val="24"/>
        </w:rPr>
        <w:t>；</w:t>
      </w:r>
      <w:r w:rsidR="00AB071B" w:rsidRPr="00AB071B">
        <w:rPr>
          <w:rFonts w:ascii="標楷體" w:eastAsia="標楷體" w:hAnsi="標楷體" w:cs="Times New Roman"/>
          <w:szCs w:val="24"/>
        </w:rPr>
        <w:t>111</w:t>
      </w:r>
      <w:r w:rsidR="00AB071B" w:rsidRPr="00AB071B">
        <w:rPr>
          <w:rFonts w:ascii="標楷體" w:eastAsia="標楷體" w:hAnsi="標楷體" w:cs="Times New Roman" w:hint="eastAsia"/>
          <w:szCs w:val="24"/>
        </w:rPr>
        <w:t>年5月9日變更為</w:t>
      </w:r>
      <w:r w:rsidR="00AB071B" w:rsidRPr="00AB071B">
        <w:rPr>
          <w:rFonts w:ascii="標楷體" w:eastAsia="標楷體" w:hAnsi="標楷體" w:cs="Times New Roman"/>
          <w:szCs w:val="24"/>
        </w:rPr>
        <w:t>1.35</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hint="eastAsia"/>
          <w:color w:val="7030A0"/>
          <w:szCs w:val="24"/>
        </w:rPr>
        <w:t>。</w:t>
      </w:r>
    </w:p>
    <w:p w14:paraId="4CC3EF0D"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已付利息部份：0</w:t>
      </w:r>
    </w:p>
    <w:p w14:paraId="13B6B2A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中途解約息：應付利息</w:t>
      </w:r>
    </w:p>
    <w:p w14:paraId="62F12801"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110</w:t>
      </w:r>
      <w:r w:rsidRPr="00AB071B">
        <w:rPr>
          <w:rFonts w:ascii="標楷體" w:eastAsia="標楷體" w:hAnsi="標楷體" w:cs="Times New Roman" w:hint="eastAsia"/>
          <w:szCs w:val="24"/>
        </w:rPr>
        <w:t>/2/3-</w:t>
      </w:r>
      <w:r w:rsidRPr="00AB071B">
        <w:rPr>
          <w:rFonts w:ascii="標楷體" w:eastAsia="標楷體" w:hAnsi="標楷體" w:cs="Times New Roman"/>
          <w:szCs w:val="24"/>
        </w:rPr>
        <w:t>110</w:t>
      </w:r>
      <w:r w:rsidRPr="00AB071B">
        <w:rPr>
          <w:rFonts w:ascii="標楷體" w:eastAsia="標楷體" w:hAnsi="標楷體" w:cs="Times New Roman" w:hint="eastAsia"/>
          <w:szCs w:val="24"/>
        </w:rPr>
        <w:t xml:space="preserve">/3/16)＄1,000,000× </w:t>
      </w:r>
      <w:r w:rsidRPr="00AB071B">
        <w:rPr>
          <w:rFonts w:ascii="標楷體" w:eastAsia="標楷體" w:hAnsi="標楷體" w:cs="Times New Roman"/>
          <w:szCs w:val="24"/>
        </w:rPr>
        <w:t>1.15</w:t>
      </w:r>
      <w:r w:rsidRPr="00AB071B">
        <w:rPr>
          <w:rFonts w:ascii="標楷體" w:eastAsia="標楷體" w:hAnsi="標楷體" w:cs="Times New Roman" w:hint="eastAsia"/>
          <w:szCs w:val="24"/>
        </w:rPr>
        <w:t>%×(1+13/31)/12× 80%=＄</w:t>
      </w:r>
      <w:r w:rsidRPr="00AB071B">
        <w:rPr>
          <w:rFonts w:ascii="標楷體" w:eastAsia="標楷體" w:hAnsi="標楷體" w:cs="Times New Roman"/>
          <w:szCs w:val="24"/>
        </w:rPr>
        <w:t>1,088.17</w:t>
      </w:r>
    </w:p>
    <w:p w14:paraId="58989F0E" w14:textId="77777777" w:rsidR="00FB67D1"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110</w:t>
      </w:r>
      <w:r w:rsidRPr="00AB071B">
        <w:rPr>
          <w:rFonts w:ascii="標楷體" w:eastAsia="標楷體" w:hAnsi="標楷體" w:cs="Times New Roman" w:hint="eastAsia"/>
          <w:szCs w:val="24"/>
        </w:rPr>
        <w:t>/3/16-</w:t>
      </w:r>
      <w:r w:rsidRPr="00AB071B">
        <w:rPr>
          <w:rFonts w:ascii="標楷體" w:eastAsia="標楷體" w:hAnsi="標楷體" w:cs="Times New Roman"/>
          <w:szCs w:val="24"/>
        </w:rPr>
        <w:t>111</w:t>
      </w:r>
      <w:r w:rsidRPr="00AB071B">
        <w:rPr>
          <w:rFonts w:ascii="標楷體" w:eastAsia="標楷體" w:hAnsi="標楷體" w:cs="Times New Roman" w:hint="eastAsia"/>
          <w:szCs w:val="24"/>
        </w:rPr>
        <w:t>/5/9)$1,000,000×</w:t>
      </w:r>
      <w:r w:rsidRPr="00AB071B">
        <w:rPr>
          <w:rFonts w:ascii="標楷體" w:eastAsia="標楷體" w:hAnsi="標楷體" w:cs="Times New Roman"/>
          <w:szCs w:val="24"/>
        </w:rPr>
        <w:t>1.25</w:t>
      </w:r>
      <w:r w:rsidRPr="00AB071B">
        <w:rPr>
          <w:rFonts w:ascii="標楷體" w:eastAsia="標楷體" w:hAnsi="標楷體" w:cs="Times New Roman" w:hint="eastAsia"/>
          <w:szCs w:val="24"/>
        </w:rPr>
        <w:t>%×(18/3l+13+6/31)/12×80%</w:t>
      </w:r>
    </w:p>
    <w:p w14:paraId="721ABD1E" w14:textId="77777777" w:rsidR="00AB071B" w:rsidRPr="00AB071B" w:rsidRDefault="00FB67D1"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11,478.49</w:t>
      </w:r>
    </w:p>
    <w:p w14:paraId="06D60A5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111</w:t>
      </w:r>
      <w:r w:rsidRPr="00AB071B">
        <w:rPr>
          <w:rFonts w:ascii="標楷體" w:eastAsia="標楷體" w:hAnsi="標楷體" w:cs="Times New Roman" w:hint="eastAsia"/>
          <w:szCs w:val="24"/>
        </w:rPr>
        <w:t>/5/9-</w:t>
      </w:r>
      <w:r w:rsidRPr="00AB071B">
        <w:rPr>
          <w:rFonts w:ascii="標楷體" w:eastAsia="標楷體" w:hAnsi="標楷體" w:cs="Times New Roman"/>
          <w:szCs w:val="24"/>
        </w:rPr>
        <w:t>111</w:t>
      </w:r>
      <w:r w:rsidRPr="00AB071B">
        <w:rPr>
          <w:rFonts w:ascii="標楷體" w:eastAsia="標楷體" w:hAnsi="標楷體" w:cs="Times New Roman" w:hint="eastAsia"/>
          <w:szCs w:val="24"/>
        </w:rPr>
        <w:t>/6/3)＄1,000,000×</w:t>
      </w:r>
      <w:r w:rsidRPr="00AB071B">
        <w:rPr>
          <w:rFonts w:ascii="標楷體" w:eastAsia="標楷體" w:hAnsi="標楷體" w:cs="Times New Roman"/>
          <w:szCs w:val="24"/>
        </w:rPr>
        <w:t>1.3</w:t>
      </w:r>
      <w:r w:rsidRPr="00AB071B">
        <w:rPr>
          <w:rFonts w:ascii="標楷體" w:eastAsia="標楷體" w:hAnsi="標楷體" w:cs="Times New Roman" w:hint="eastAsia"/>
          <w:szCs w:val="24"/>
        </w:rPr>
        <w:t>5%× 25/31/12×80%</w:t>
      </w:r>
      <w:r w:rsidR="00346CEC">
        <w:rPr>
          <w:rFonts w:ascii="標楷體" w:eastAsia="標楷體" w:hAnsi="標楷體" w:cs="Times New Roman" w:hint="eastAsia"/>
          <w:szCs w:val="24"/>
        </w:rPr>
        <w:t xml:space="preserve"> </w:t>
      </w:r>
      <w:r w:rsidRPr="00AB071B">
        <w:rPr>
          <w:rFonts w:ascii="標楷體" w:eastAsia="標楷體" w:hAnsi="標楷體" w:cs="Times New Roman" w:hint="eastAsia"/>
          <w:szCs w:val="24"/>
        </w:rPr>
        <w:t>=</w:t>
      </w:r>
      <w:r w:rsidR="00346CEC">
        <w:rPr>
          <w:rFonts w:ascii="標楷體" w:eastAsia="標楷體" w:hAnsi="標楷體" w:cs="Times New Roman" w:hint="eastAsia"/>
          <w:szCs w:val="24"/>
        </w:rPr>
        <w:t xml:space="preserve"> </w:t>
      </w:r>
      <w:r w:rsidRPr="00AB071B">
        <w:rPr>
          <w:rFonts w:ascii="標楷體" w:eastAsia="標楷體" w:hAnsi="標楷體" w:cs="Times New Roman" w:hint="eastAsia"/>
          <w:szCs w:val="24"/>
        </w:rPr>
        <w:t>$</w:t>
      </w:r>
      <w:r w:rsidRPr="00AB071B">
        <w:rPr>
          <w:rFonts w:ascii="標楷體" w:eastAsia="標楷體" w:hAnsi="標楷體" w:cs="Times New Roman"/>
          <w:szCs w:val="24"/>
        </w:rPr>
        <w:t>725.81</w:t>
      </w:r>
    </w:p>
    <w:p w14:paraId="5C58129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111</w:t>
      </w:r>
      <w:r w:rsidRPr="00AB071B">
        <w:rPr>
          <w:rFonts w:ascii="標楷體" w:eastAsia="標楷體" w:hAnsi="標楷體" w:cs="Times New Roman" w:hint="eastAsia"/>
          <w:szCs w:val="24"/>
        </w:rPr>
        <w:t>/6/3-</w:t>
      </w:r>
      <w:r w:rsidRPr="00AB071B">
        <w:rPr>
          <w:rFonts w:ascii="標楷體" w:eastAsia="標楷體" w:hAnsi="標楷體" w:cs="Times New Roman"/>
          <w:szCs w:val="24"/>
        </w:rPr>
        <w:t>111</w:t>
      </w:r>
      <w:r w:rsidRPr="00AB071B">
        <w:rPr>
          <w:rFonts w:ascii="標楷體" w:eastAsia="標楷體" w:hAnsi="標楷體" w:cs="Times New Roman" w:hint="eastAsia"/>
          <w:szCs w:val="24"/>
        </w:rPr>
        <w:t>/6/25)＄1,000,000×</w:t>
      </w:r>
      <w:r w:rsidRPr="00AB071B">
        <w:rPr>
          <w:rFonts w:ascii="標楷體" w:eastAsia="標楷體" w:hAnsi="標楷體" w:cs="Times New Roman"/>
          <w:szCs w:val="24"/>
        </w:rPr>
        <w:t>1.3</w:t>
      </w:r>
      <w:r w:rsidRPr="00AB071B">
        <w:rPr>
          <w:rFonts w:ascii="標楷體" w:eastAsia="標楷體" w:hAnsi="標楷體" w:cs="Times New Roman" w:hint="eastAsia"/>
          <w:szCs w:val="24"/>
        </w:rPr>
        <w:t>5%×22/365×80%</w:t>
      </w:r>
      <w:r w:rsidR="00346CEC">
        <w:rPr>
          <w:rFonts w:ascii="標楷體" w:eastAsia="標楷體" w:hAnsi="標楷體" w:cs="Times New Roman" w:hint="eastAsia"/>
          <w:szCs w:val="24"/>
        </w:rPr>
        <w:t xml:space="preserve"> </w:t>
      </w:r>
      <w:r w:rsidRPr="00AB071B">
        <w:rPr>
          <w:rFonts w:ascii="標楷體" w:eastAsia="標楷體" w:hAnsi="標楷體" w:cs="Times New Roman" w:hint="eastAsia"/>
          <w:szCs w:val="24"/>
        </w:rPr>
        <w:t>=</w:t>
      </w:r>
      <w:r w:rsidR="00346CEC">
        <w:rPr>
          <w:rFonts w:ascii="標楷體" w:eastAsia="標楷體" w:hAnsi="標楷體" w:cs="Times New Roman" w:hint="eastAsia"/>
          <w:szCs w:val="24"/>
        </w:rPr>
        <w:t xml:space="preserve"> </w:t>
      </w:r>
      <w:r w:rsidRPr="00AB071B">
        <w:rPr>
          <w:rFonts w:ascii="標楷體" w:eastAsia="標楷體" w:hAnsi="標楷體" w:cs="Times New Roman" w:hint="eastAsia"/>
          <w:szCs w:val="24"/>
        </w:rPr>
        <w:t>$</w:t>
      </w:r>
      <w:r w:rsidRPr="00AB071B">
        <w:rPr>
          <w:rFonts w:ascii="標楷體" w:eastAsia="標楷體" w:hAnsi="標楷體" w:cs="Times New Roman"/>
          <w:szCs w:val="24"/>
        </w:rPr>
        <w:t>650.96</w:t>
      </w:r>
    </w:p>
    <w:p w14:paraId="39CEC470"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合計應付利息：$</w:t>
      </w:r>
      <w:r w:rsidRPr="00AB071B">
        <w:rPr>
          <w:rFonts w:ascii="標楷體" w:eastAsia="標楷體" w:hAnsi="標楷體" w:cs="Times New Roman"/>
          <w:szCs w:val="24"/>
        </w:rPr>
        <w:t>13</w:t>
      </w:r>
      <w:r w:rsidRPr="00AB071B">
        <w:rPr>
          <w:rFonts w:ascii="標楷體" w:eastAsia="標楷體" w:hAnsi="標楷體" w:cs="Times New Roman" w:hint="eastAsia"/>
          <w:szCs w:val="24"/>
        </w:rPr>
        <w:t>,9</w:t>
      </w:r>
      <w:r w:rsidRPr="00AB071B">
        <w:rPr>
          <w:rFonts w:ascii="標楷體" w:eastAsia="標楷體" w:hAnsi="標楷體" w:cs="Times New Roman"/>
          <w:szCs w:val="24"/>
        </w:rPr>
        <w:t>4</w:t>
      </w:r>
      <w:r w:rsidRPr="00AB071B">
        <w:rPr>
          <w:rFonts w:ascii="標楷體" w:eastAsia="標楷體" w:hAnsi="標楷體" w:cs="Times New Roman" w:hint="eastAsia"/>
          <w:szCs w:val="24"/>
        </w:rPr>
        <w:t>3</w:t>
      </w:r>
      <w:r w:rsidR="00FB67D1">
        <w:rPr>
          <w:rFonts w:ascii="標楷體" w:eastAsia="標楷體" w:hAnsi="標楷體" w:cs="Times New Roman" w:hint="eastAsia"/>
          <w:szCs w:val="24"/>
        </w:rPr>
        <w:t xml:space="preserve"> </w:t>
      </w:r>
      <w:r w:rsidRPr="00AB071B">
        <w:rPr>
          <w:rFonts w:ascii="標楷體" w:eastAsia="標楷體" w:hAnsi="標楷體" w:cs="Times New Roman" w:hint="eastAsia"/>
          <w:szCs w:val="24"/>
        </w:rPr>
        <w:t>(四捨五入)</w:t>
      </w:r>
    </w:p>
    <w:p w14:paraId="4C52C764" w14:textId="77777777" w:rsidR="00AB071B" w:rsidRPr="00AB071B" w:rsidRDefault="00346CEC"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(三)零存整付</w:t>
      </w:r>
    </w:p>
    <w:p w14:paraId="1EB824D7"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proofErr w:type="gramStart"/>
      <w:r w:rsidRPr="00AB071B">
        <w:rPr>
          <w:rFonts w:ascii="標楷體" w:eastAsia="標楷體" w:hAnsi="標楷體" w:cs="Times New Roman" w:hint="eastAsia"/>
          <w:szCs w:val="24"/>
        </w:rPr>
        <w:t>起存日</w:t>
      </w:r>
      <w:proofErr w:type="gramEnd"/>
      <w:r w:rsidRPr="00AB071B">
        <w:rPr>
          <w:rFonts w:ascii="標楷體" w:eastAsia="標楷體" w:hAnsi="標楷體" w:cs="Times New Roman" w:hint="eastAsia"/>
          <w:szCs w:val="24"/>
        </w:rPr>
        <w:t>：</w:t>
      </w:r>
      <w:r w:rsidRPr="00AB071B">
        <w:rPr>
          <w:rFonts w:ascii="標楷體" w:eastAsia="標楷體" w:hAnsi="標楷體" w:cs="Times New Roman"/>
          <w:szCs w:val="24"/>
        </w:rPr>
        <w:t>111</w:t>
      </w:r>
      <w:r w:rsidRPr="00AB071B">
        <w:rPr>
          <w:rFonts w:ascii="標楷體" w:eastAsia="標楷體" w:hAnsi="標楷體" w:cs="Times New Roman" w:hint="eastAsia"/>
          <w:szCs w:val="24"/>
        </w:rPr>
        <w:t>年2月5日；中途解約日：</w:t>
      </w:r>
      <w:r w:rsidRPr="00AB071B">
        <w:rPr>
          <w:rFonts w:ascii="標楷體" w:eastAsia="標楷體" w:hAnsi="標楷體" w:cs="Times New Roman"/>
          <w:szCs w:val="24"/>
        </w:rPr>
        <w:t>111</w:t>
      </w:r>
      <w:r w:rsidRPr="00AB071B">
        <w:rPr>
          <w:rFonts w:ascii="標楷體" w:eastAsia="標楷體" w:hAnsi="標楷體" w:cs="Times New Roman" w:hint="eastAsia"/>
          <w:szCs w:val="24"/>
        </w:rPr>
        <w:t>年</w:t>
      </w:r>
      <w:r w:rsidRPr="00AB071B">
        <w:rPr>
          <w:rFonts w:ascii="標楷體" w:eastAsia="標楷體" w:hAnsi="標楷體" w:cs="Times New Roman"/>
          <w:szCs w:val="24"/>
        </w:rPr>
        <w:t>9</w:t>
      </w:r>
      <w:r w:rsidRPr="00AB071B">
        <w:rPr>
          <w:rFonts w:ascii="標楷體" w:eastAsia="標楷體" w:hAnsi="標楷體" w:cs="Times New Roman" w:hint="eastAsia"/>
          <w:szCs w:val="24"/>
        </w:rPr>
        <w:t>月</w:t>
      </w:r>
      <w:r w:rsidRPr="00AB071B">
        <w:rPr>
          <w:rFonts w:ascii="標楷體" w:eastAsia="標楷體" w:hAnsi="標楷體" w:cs="Times New Roman"/>
          <w:szCs w:val="24"/>
        </w:rPr>
        <w:t>9</w:t>
      </w:r>
      <w:r w:rsidRPr="00AB071B">
        <w:rPr>
          <w:rFonts w:ascii="標楷體" w:eastAsia="標楷體" w:hAnsi="標楷體" w:cs="Times New Roman" w:hint="eastAsia"/>
          <w:szCs w:val="24"/>
        </w:rPr>
        <w:t>日。</w:t>
      </w:r>
    </w:p>
    <w:p w14:paraId="196A19F5"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存期：1年</w:t>
      </w:r>
    </w:p>
    <w:p w14:paraId="16729B48"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每次存入本金：1</w:t>
      </w:r>
      <w:r w:rsidRPr="00AB071B">
        <w:rPr>
          <w:rFonts w:ascii="標楷體" w:eastAsia="標楷體" w:hAnsi="標楷體" w:cs="Times New Roman"/>
          <w:szCs w:val="24"/>
        </w:rPr>
        <w:t>0,</w:t>
      </w:r>
      <w:r w:rsidRPr="00AB071B">
        <w:rPr>
          <w:rFonts w:ascii="標楷體" w:eastAsia="標楷體" w:hAnsi="標楷體" w:cs="Times New Roman" w:hint="eastAsia"/>
          <w:szCs w:val="24"/>
        </w:rPr>
        <w:t>000元</w:t>
      </w:r>
    </w:p>
    <w:p w14:paraId="45BBD360"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已存入筆數：8次</w:t>
      </w:r>
    </w:p>
    <w:p w14:paraId="51A8E8E2"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計息方式：依每次存入本金已存滿期間採用適當利率單利八折計息。</w:t>
      </w:r>
    </w:p>
    <w:p w14:paraId="57FB0C3A"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各筆存入本金適用利率：</w:t>
      </w:r>
    </w:p>
    <w:p w14:paraId="5510FD03" w14:textId="77777777" w:rsidR="00346CEC" w:rsidRDefault="00AB071B" w:rsidP="007A48D5">
      <w:pPr>
        <w:spacing w:line="360" w:lineRule="exact"/>
        <w:ind w:leftChars="350" w:left="840"/>
        <w:rPr>
          <w:rFonts w:ascii="標楷體" w:eastAsia="標楷體" w:hAnsi="標楷體" w:cs="Times New Roman"/>
          <w:szCs w:val="24"/>
        </w:rPr>
      </w:pPr>
      <w:r w:rsidRPr="00AB071B">
        <w:rPr>
          <w:rFonts w:ascii="標楷體" w:eastAsia="標楷體" w:hAnsi="標楷體" w:cs="Times New Roman" w:hint="eastAsia"/>
          <w:szCs w:val="24"/>
        </w:rPr>
        <w:t>第一筆已存滿七個月又4天，</w:t>
      </w:r>
    </w:p>
    <w:p w14:paraId="07C7442B" w14:textId="77777777" w:rsidR="00AB071B" w:rsidRPr="00AB071B" w:rsidRDefault="00346CEC" w:rsidP="007A48D5">
      <w:pPr>
        <w:spacing w:line="360" w:lineRule="exact"/>
        <w:ind w:leftChars="350" w:left="840"/>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採用</w:t>
      </w:r>
      <w:proofErr w:type="gramStart"/>
      <w:r w:rsidR="00AB071B" w:rsidRPr="00AB071B">
        <w:rPr>
          <w:rFonts w:ascii="標楷體" w:eastAsia="標楷體" w:hAnsi="標楷體" w:cs="Times New Roman" w:hint="eastAsia"/>
          <w:szCs w:val="24"/>
        </w:rPr>
        <w:t>應存日</w:t>
      </w:r>
      <w:proofErr w:type="gramEnd"/>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111</w:t>
      </w:r>
      <w:r w:rsidR="00AB071B" w:rsidRPr="00AB071B">
        <w:rPr>
          <w:rFonts w:ascii="標楷體" w:eastAsia="標楷體" w:hAnsi="標楷體" w:cs="Times New Roman" w:hint="eastAsia"/>
          <w:szCs w:val="24"/>
        </w:rPr>
        <w:t>年2月5日)七個月期利率</w:t>
      </w:r>
      <w:r w:rsidR="00AB071B" w:rsidRPr="00AB071B">
        <w:rPr>
          <w:rFonts w:ascii="標楷體" w:eastAsia="標楷體" w:hAnsi="標楷體" w:cs="Times New Roman"/>
          <w:szCs w:val="24"/>
        </w:rPr>
        <w:t>1.15</w:t>
      </w:r>
      <w:r w:rsidR="00AB071B" w:rsidRPr="00AB071B">
        <w:rPr>
          <w:rFonts w:ascii="標楷體" w:eastAsia="標楷體" w:hAnsi="標楷體" w:cs="Times New Roman" w:hint="eastAsia"/>
          <w:szCs w:val="24"/>
        </w:rPr>
        <w:t>%</w:t>
      </w:r>
    </w:p>
    <w:p w14:paraId="028EE491" w14:textId="77777777" w:rsidR="00346CEC" w:rsidRDefault="00AB071B" w:rsidP="007A48D5">
      <w:pPr>
        <w:spacing w:line="360" w:lineRule="exact"/>
        <w:ind w:leftChars="350" w:left="840"/>
        <w:rPr>
          <w:rFonts w:ascii="標楷體" w:eastAsia="標楷體" w:hAnsi="標楷體" w:cs="Times New Roman"/>
          <w:szCs w:val="24"/>
        </w:rPr>
      </w:pPr>
      <w:r w:rsidRPr="00AB071B">
        <w:rPr>
          <w:rFonts w:ascii="標楷體" w:eastAsia="標楷體" w:hAnsi="標楷體" w:cs="Times New Roman" w:hint="eastAsia"/>
          <w:szCs w:val="24"/>
        </w:rPr>
        <w:t>第二筆已存滿六個月又4天，</w:t>
      </w:r>
    </w:p>
    <w:p w14:paraId="3EE331F8" w14:textId="77777777" w:rsidR="00AB071B" w:rsidRPr="00AB071B" w:rsidRDefault="00346CEC" w:rsidP="007A48D5">
      <w:pPr>
        <w:spacing w:line="360" w:lineRule="exact"/>
        <w:ind w:leftChars="350" w:left="840"/>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採用</w:t>
      </w:r>
      <w:proofErr w:type="gramStart"/>
      <w:r w:rsidR="00AB071B" w:rsidRPr="00AB071B">
        <w:rPr>
          <w:rFonts w:ascii="標楷體" w:eastAsia="標楷體" w:hAnsi="標楷體" w:cs="Times New Roman" w:hint="eastAsia"/>
          <w:szCs w:val="24"/>
        </w:rPr>
        <w:t>應存日</w:t>
      </w:r>
      <w:proofErr w:type="gramEnd"/>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111</w:t>
      </w:r>
      <w:r w:rsidR="00AB071B" w:rsidRPr="00AB071B">
        <w:rPr>
          <w:rFonts w:ascii="標楷體" w:eastAsia="標楷體" w:hAnsi="標楷體" w:cs="Times New Roman" w:hint="eastAsia"/>
          <w:szCs w:val="24"/>
        </w:rPr>
        <w:t>年3月5日)六個月期利率</w:t>
      </w:r>
      <w:r w:rsidR="00AB071B" w:rsidRPr="00AB071B">
        <w:rPr>
          <w:rFonts w:ascii="標楷體" w:eastAsia="標楷體" w:hAnsi="標楷體" w:cs="Times New Roman"/>
          <w:szCs w:val="24"/>
        </w:rPr>
        <w:t>1.15</w:t>
      </w:r>
      <w:r w:rsidR="00AB071B" w:rsidRPr="00AB071B">
        <w:rPr>
          <w:rFonts w:ascii="標楷體" w:eastAsia="標楷體" w:hAnsi="標楷體" w:cs="Times New Roman" w:hint="eastAsia"/>
          <w:szCs w:val="24"/>
        </w:rPr>
        <w:t>%</w:t>
      </w:r>
    </w:p>
    <w:p w14:paraId="2D00BFC7" w14:textId="77777777" w:rsidR="00346CEC" w:rsidRDefault="00AB071B" w:rsidP="007A48D5">
      <w:pPr>
        <w:spacing w:line="360" w:lineRule="exact"/>
        <w:ind w:leftChars="350" w:left="840"/>
        <w:rPr>
          <w:rFonts w:ascii="標楷體" w:eastAsia="標楷體" w:hAnsi="標楷體" w:cs="Times New Roman"/>
          <w:szCs w:val="24"/>
        </w:rPr>
      </w:pPr>
      <w:r w:rsidRPr="00AB071B">
        <w:rPr>
          <w:rFonts w:ascii="標楷體" w:eastAsia="標楷體" w:hAnsi="標楷體" w:cs="Times New Roman" w:hint="eastAsia"/>
          <w:szCs w:val="24"/>
        </w:rPr>
        <w:t>第三筆已存滿五個月又4天，</w:t>
      </w:r>
    </w:p>
    <w:p w14:paraId="10CA071E" w14:textId="77777777" w:rsidR="00AB071B" w:rsidRPr="00AB071B" w:rsidRDefault="00346CEC" w:rsidP="007A48D5">
      <w:pPr>
        <w:spacing w:line="360" w:lineRule="exact"/>
        <w:ind w:leftChars="350" w:left="840"/>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採用</w:t>
      </w:r>
      <w:proofErr w:type="gramStart"/>
      <w:r w:rsidR="00AB071B" w:rsidRPr="00AB071B">
        <w:rPr>
          <w:rFonts w:ascii="標楷體" w:eastAsia="標楷體" w:hAnsi="標楷體" w:cs="Times New Roman" w:hint="eastAsia"/>
          <w:szCs w:val="24"/>
        </w:rPr>
        <w:t>應存日</w:t>
      </w:r>
      <w:proofErr w:type="gramEnd"/>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111</w:t>
      </w:r>
      <w:r w:rsidR="00AB071B" w:rsidRPr="00AB071B">
        <w:rPr>
          <w:rFonts w:ascii="標楷體" w:eastAsia="標楷體" w:hAnsi="標楷體" w:cs="Times New Roman" w:hint="eastAsia"/>
          <w:szCs w:val="24"/>
        </w:rPr>
        <w:t>年4月5日)五個月期利率</w:t>
      </w:r>
      <w:r w:rsidR="00AB071B" w:rsidRPr="00AB071B">
        <w:rPr>
          <w:rFonts w:ascii="標楷體" w:eastAsia="標楷體" w:hAnsi="標楷體" w:cs="Times New Roman"/>
          <w:szCs w:val="24"/>
        </w:rPr>
        <w:t>1.05</w:t>
      </w:r>
      <w:r w:rsidR="00AB071B" w:rsidRPr="00AB071B">
        <w:rPr>
          <w:rFonts w:ascii="標楷體" w:eastAsia="標楷體" w:hAnsi="標楷體" w:cs="Times New Roman" w:hint="eastAsia"/>
          <w:szCs w:val="24"/>
        </w:rPr>
        <w:t>%</w:t>
      </w:r>
    </w:p>
    <w:p w14:paraId="317FCADD" w14:textId="77777777" w:rsidR="00346CEC" w:rsidRDefault="00AB071B" w:rsidP="007A48D5">
      <w:pPr>
        <w:spacing w:line="360" w:lineRule="exact"/>
        <w:ind w:leftChars="350" w:left="840"/>
        <w:rPr>
          <w:rFonts w:ascii="標楷體" w:eastAsia="標楷體" w:hAnsi="標楷體" w:cs="Times New Roman"/>
          <w:szCs w:val="24"/>
        </w:rPr>
      </w:pPr>
      <w:r w:rsidRPr="00AB071B">
        <w:rPr>
          <w:rFonts w:ascii="標楷體" w:eastAsia="標楷體" w:hAnsi="標楷體" w:cs="Times New Roman" w:hint="eastAsia"/>
          <w:szCs w:val="24"/>
        </w:rPr>
        <w:t>第四筆已存滿四個月又4天，</w:t>
      </w:r>
    </w:p>
    <w:p w14:paraId="0E964646" w14:textId="77777777" w:rsidR="00AB071B" w:rsidRPr="00AB071B" w:rsidRDefault="00346CEC" w:rsidP="007A48D5">
      <w:pPr>
        <w:spacing w:line="360" w:lineRule="exact"/>
        <w:ind w:leftChars="350" w:left="840"/>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採用</w:t>
      </w:r>
      <w:proofErr w:type="gramStart"/>
      <w:r w:rsidR="00AB071B" w:rsidRPr="00AB071B">
        <w:rPr>
          <w:rFonts w:ascii="標楷體" w:eastAsia="標楷體" w:hAnsi="標楷體" w:cs="Times New Roman" w:hint="eastAsia"/>
          <w:szCs w:val="24"/>
        </w:rPr>
        <w:t>應存日</w:t>
      </w:r>
      <w:proofErr w:type="gramEnd"/>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111</w:t>
      </w:r>
      <w:r w:rsidR="00AB071B" w:rsidRPr="00AB071B">
        <w:rPr>
          <w:rFonts w:ascii="標楷體" w:eastAsia="標楷體" w:hAnsi="標楷體" w:cs="Times New Roman" w:hint="eastAsia"/>
          <w:szCs w:val="24"/>
        </w:rPr>
        <w:t>年5月5日)四個月期利率</w:t>
      </w:r>
      <w:r w:rsidR="00AB071B" w:rsidRPr="00AB071B">
        <w:rPr>
          <w:rFonts w:ascii="標楷體" w:eastAsia="標楷體" w:hAnsi="標楷體" w:cs="Times New Roman"/>
          <w:szCs w:val="24"/>
        </w:rPr>
        <w:t>1.05</w:t>
      </w:r>
      <w:r w:rsidR="00AB071B" w:rsidRPr="00AB071B">
        <w:rPr>
          <w:rFonts w:ascii="標楷體" w:eastAsia="標楷體" w:hAnsi="標楷體" w:cs="Times New Roman" w:hint="eastAsia"/>
          <w:szCs w:val="24"/>
        </w:rPr>
        <w:t>%</w:t>
      </w:r>
    </w:p>
    <w:p w14:paraId="36129192" w14:textId="77777777" w:rsidR="00346CEC" w:rsidRDefault="00AB071B" w:rsidP="007A48D5">
      <w:pPr>
        <w:spacing w:line="360" w:lineRule="exact"/>
        <w:ind w:leftChars="350" w:left="840"/>
        <w:rPr>
          <w:rFonts w:ascii="標楷體" w:eastAsia="標楷體" w:hAnsi="標楷體" w:cs="Times New Roman"/>
          <w:szCs w:val="24"/>
        </w:rPr>
      </w:pPr>
      <w:r w:rsidRPr="00AB071B">
        <w:rPr>
          <w:rFonts w:ascii="標楷體" w:eastAsia="標楷體" w:hAnsi="標楷體" w:cs="Times New Roman" w:hint="eastAsia"/>
          <w:szCs w:val="24"/>
        </w:rPr>
        <w:t>第五筆已存滿三個月又4天，</w:t>
      </w:r>
    </w:p>
    <w:p w14:paraId="016752FA" w14:textId="77777777" w:rsidR="00AB071B" w:rsidRPr="00AB071B" w:rsidRDefault="00346CEC" w:rsidP="007A48D5">
      <w:pPr>
        <w:spacing w:line="360" w:lineRule="exact"/>
        <w:ind w:leftChars="350" w:left="840"/>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採用</w:t>
      </w:r>
      <w:proofErr w:type="gramStart"/>
      <w:r w:rsidR="00AB071B" w:rsidRPr="00AB071B">
        <w:rPr>
          <w:rFonts w:ascii="標楷體" w:eastAsia="標楷體" w:hAnsi="標楷體" w:cs="Times New Roman" w:hint="eastAsia"/>
          <w:szCs w:val="24"/>
        </w:rPr>
        <w:t>應存日</w:t>
      </w:r>
      <w:proofErr w:type="gramEnd"/>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111</w:t>
      </w:r>
      <w:r w:rsidR="00AB071B" w:rsidRPr="00AB071B">
        <w:rPr>
          <w:rFonts w:ascii="標楷體" w:eastAsia="標楷體" w:hAnsi="標楷體" w:cs="Times New Roman" w:hint="eastAsia"/>
          <w:szCs w:val="24"/>
        </w:rPr>
        <w:t>年6月5日)三個月期利率</w:t>
      </w:r>
      <w:r w:rsidR="00AB071B" w:rsidRPr="00AB071B">
        <w:rPr>
          <w:rFonts w:ascii="標楷體" w:eastAsia="標楷體" w:hAnsi="標楷體" w:cs="Times New Roman"/>
          <w:szCs w:val="24"/>
        </w:rPr>
        <w:t>1.05</w:t>
      </w:r>
      <w:r w:rsidR="00AB071B" w:rsidRPr="00AB071B">
        <w:rPr>
          <w:rFonts w:ascii="標楷體" w:eastAsia="標楷體" w:hAnsi="標楷體" w:cs="Times New Roman" w:hint="eastAsia"/>
          <w:szCs w:val="24"/>
        </w:rPr>
        <w:t>%</w:t>
      </w:r>
    </w:p>
    <w:p w14:paraId="73E6F87D" w14:textId="77777777" w:rsidR="00346CEC" w:rsidRDefault="00AB071B" w:rsidP="007A48D5">
      <w:pPr>
        <w:spacing w:line="360" w:lineRule="exact"/>
        <w:ind w:leftChars="350" w:left="840"/>
        <w:rPr>
          <w:rFonts w:ascii="標楷體" w:eastAsia="標楷體" w:hAnsi="標楷體" w:cs="Times New Roman"/>
          <w:szCs w:val="24"/>
        </w:rPr>
      </w:pPr>
      <w:r w:rsidRPr="00AB071B">
        <w:rPr>
          <w:rFonts w:ascii="標楷體" w:eastAsia="標楷體" w:hAnsi="標楷體" w:cs="Times New Roman" w:hint="eastAsia"/>
          <w:szCs w:val="24"/>
        </w:rPr>
        <w:lastRenderedPageBreak/>
        <w:t>第六筆已存滿二個月又4天，</w:t>
      </w:r>
    </w:p>
    <w:p w14:paraId="7ED7D209" w14:textId="77777777" w:rsidR="00AB071B" w:rsidRPr="00AB071B" w:rsidRDefault="00346CEC" w:rsidP="007A48D5">
      <w:pPr>
        <w:spacing w:line="360" w:lineRule="exact"/>
        <w:ind w:leftChars="350" w:left="840"/>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採用</w:t>
      </w:r>
      <w:proofErr w:type="gramStart"/>
      <w:r w:rsidR="00AB071B" w:rsidRPr="00AB071B">
        <w:rPr>
          <w:rFonts w:ascii="標楷體" w:eastAsia="標楷體" w:hAnsi="標楷體" w:cs="Times New Roman" w:hint="eastAsia"/>
          <w:szCs w:val="24"/>
        </w:rPr>
        <w:t>應存日</w:t>
      </w:r>
      <w:proofErr w:type="gramEnd"/>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111</w:t>
      </w:r>
      <w:r w:rsidR="00AB071B" w:rsidRPr="00AB071B">
        <w:rPr>
          <w:rFonts w:ascii="標楷體" w:eastAsia="標楷體" w:hAnsi="標楷體" w:cs="Times New Roman" w:hint="eastAsia"/>
          <w:szCs w:val="24"/>
        </w:rPr>
        <w:t>年7月5日)二個月期利率</w:t>
      </w:r>
      <w:r w:rsidR="00AB071B" w:rsidRPr="00AB071B">
        <w:rPr>
          <w:rFonts w:ascii="標楷體" w:eastAsia="標楷體" w:hAnsi="標楷體" w:cs="Times New Roman"/>
          <w:szCs w:val="24"/>
        </w:rPr>
        <w:t>0.85</w:t>
      </w:r>
      <w:r w:rsidR="00AB071B" w:rsidRPr="00AB071B">
        <w:rPr>
          <w:rFonts w:ascii="標楷體" w:eastAsia="標楷體" w:hAnsi="標楷體" w:cs="Times New Roman" w:hint="eastAsia"/>
          <w:szCs w:val="24"/>
        </w:rPr>
        <w:t>%</w:t>
      </w:r>
    </w:p>
    <w:p w14:paraId="38A1ADF6" w14:textId="77777777" w:rsidR="00346CEC" w:rsidRDefault="00AB071B" w:rsidP="007A48D5">
      <w:pPr>
        <w:spacing w:line="360" w:lineRule="exact"/>
        <w:ind w:leftChars="350" w:left="840"/>
        <w:rPr>
          <w:rFonts w:ascii="標楷體" w:eastAsia="標楷體" w:hAnsi="標楷體" w:cs="Times New Roman"/>
          <w:szCs w:val="24"/>
        </w:rPr>
      </w:pPr>
      <w:r w:rsidRPr="00AB071B">
        <w:rPr>
          <w:rFonts w:ascii="標楷體" w:eastAsia="標楷體" w:hAnsi="標楷體" w:cs="Times New Roman" w:hint="eastAsia"/>
          <w:szCs w:val="24"/>
        </w:rPr>
        <w:t>第七筆已存滿一個月又4天，</w:t>
      </w:r>
    </w:p>
    <w:p w14:paraId="2D9B989A" w14:textId="77777777" w:rsidR="00AB071B" w:rsidRPr="00AB071B" w:rsidRDefault="00346CEC" w:rsidP="007A48D5">
      <w:pPr>
        <w:spacing w:line="360" w:lineRule="exact"/>
        <w:ind w:leftChars="350" w:left="840"/>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採用</w:t>
      </w:r>
      <w:proofErr w:type="gramStart"/>
      <w:r w:rsidR="00AB071B" w:rsidRPr="00AB071B">
        <w:rPr>
          <w:rFonts w:ascii="標楷體" w:eastAsia="標楷體" w:hAnsi="標楷體" w:cs="Times New Roman" w:hint="eastAsia"/>
          <w:szCs w:val="24"/>
        </w:rPr>
        <w:t>應存日</w:t>
      </w:r>
      <w:proofErr w:type="gramEnd"/>
      <w:r w:rsidR="00AB071B" w:rsidRPr="00AB071B">
        <w:rPr>
          <w:rFonts w:ascii="標楷體" w:eastAsia="標楷體" w:hAnsi="標楷體" w:cs="Times New Roman" w:hint="eastAsia"/>
          <w:szCs w:val="24"/>
        </w:rPr>
        <w:t>(</w:t>
      </w:r>
      <w:r w:rsidR="00AB071B" w:rsidRPr="00AB071B">
        <w:rPr>
          <w:rFonts w:ascii="標楷體" w:eastAsia="標楷體" w:hAnsi="標楷體" w:cs="Times New Roman"/>
          <w:szCs w:val="24"/>
        </w:rPr>
        <w:t>111</w:t>
      </w:r>
      <w:r w:rsidR="00AB071B" w:rsidRPr="00AB071B">
        <w:rPr>
          <w:rFonts w:ascii="標楷體" w:eastAsia="標楷體" w:hAnsi="標楷體" w:cs="Times New Roman" w:hint="eastAsia"/>
          <w:szCs w:val="24"/>
        </w:rPr>
        <w:t>年8月5日)一個月期利率</w:t>
      </w:r>
      <w:r w:rsidR="00AB071B" w:rsidRPr="00AB071B">
        <w:rPr>
          <w:rFonts w:ascii="標楷體" w:eastAsia="標楷體" w:hAnsi="標楷體" w:cs="Times New Roman"/>
          <w:szCs w:val="24"/>
        </w:rPr>
        <w:t>0.85</w:t>
      </w:r>
      <w:r w:rsidR="00AB071B" w:rsidRPr="00AB071B">
        <w:rPr>
          <w:rFonts w:ascii="標楷體" w:eastAsia="標楷體" w:hAnsi="標楷體" w:cs="Times New Roman" w:hint="eastAsia"/>
          <w:szCs w:val="24"/>
        </w:rPr>
        <w:t>%</w:t>
      </w:r>
    </w:p>
    <w:p w14:paraId="453A0471" w14:textId="77777777" w:rsidR="00AB071B" w:rsidRPr="00AB071B" w:rsidRDefault="00AB071B" w:rsidP="007A48D5">
      <w:pPr>
        <w:spacing w:line="360" w:lineRule="exact"/>
        <w:ind w:leftChars="350" w:left="840"/>
        <w:rPr>
          <w:rFonts w:ascii="標楷體" w:eastAsia="標楷體" w:hAnsi="標楷體" w:cs="Times New Roman"/>
          <w:szCs w:val="24"/>
        </w:rPr>
      </w:pPr>
      <w:proofErr w:type="gramStart"/>
      <w:r w:rsidRPr="00AB071B">
        <w:rPr>
          <w:rFonts w:ascii="標楷體" w:eastAsia="標楷體" w:hAnsi="標楷體" w:cs="Times New Roman" w:hint="eastAsia"/>
          <w:szCs w:val="24"/>
        </w:rPr>
        <w:t>第八筆未存</w:t>
      </w:r>
      <w:proofErr w:type="gramEnd"/>
      <w:r w:rsidRPr="00AB071B">
        <w:rPr>
          <w:rFonts w:ascii="標楷體" w:eastAsia="標楷體" w:hAnsi="標楷體" w:cs="Times New Roman" w:hint="eastAsia"/>
          <w:szCs w:val="24"/>
        </w:rPr>
        <w:t>滿一個月，</w:t>
      </w:r>
      <w:proofErr w:type="gramStart"/>
      <w:r w:rsidRPr="00AB071B">
        <w:rPr>
          <w:rFonts w:ascii="標楷體" w:eastAsia="標楷體" w:hAnsi="標楷體" w:cs="Times New Roman" w:hint="eastAsia"/>
          <w:szCs w:val="24"/>
        </w:rPr>
        <w:t>不予計</w:t>
      </w:r>
      <w:proofErr w:type="gramEnd"/>
      <w:r w:rsidRPr="00AB071B">
        <w:rPr>
          <w:rFonts w:ascii="標楷體" w:eastAsia="標楷體" w:hAnsi="標楷體" w:cs="Times New Roman" w:hint="eastAsia"/>
          <w:szCs w:val="24"/>
        </w:rPr>
        <w:t>息。</w:t>
      </w:r>
    </w:p>
    <w:p w14:paraId="5DC93B3D"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中途解約息=應付利息：</w:t>
      </w:r>
    </w:p>
    <w:p w14:paraId="0BF28B59"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第一筆：(</w:t>
      </w:r>
      <w:r w:rsidRPr="00AB071B">
        <w:rPr>
          <w:rFonts w:ascii="標楷體" w:eastAsia="標楷體" w:hAnsi="標楷體" w:cs="Times New Roman"/>
          <w:szCs w:val="24"/>
        </w:rPr>
        <w:t>111</w:t>
      </w:r>
      <w:r w:rsidRPr="00AB071B">
        <w:rPr>
          <w:rFonts w:ascii="標楷體" w:eastAsia="標楷體" w:hAnsi="標楷體" w:cs="Times New Roman" w:hint="eastAsia"/>
          <w:szCs w:val="24"/>
        </w:rPr>
        <w:t>/2/5-</w:t>
      </w:r>
      <w:r w:rsidRPr="00AB071B">
        <w:rPr>
          <w:rFonts w:ascii="標楷體" w:eastAsia="標楷體" w:hAnsi="標楷體" w:cs="Times New Roman"/>
          <w:szCs w:val="24"/>
        </w:rPr>
        <w:t>111</w:t>
      </w:r>
      <w:r w:rsidRPr="00AB071B">
        <w:rPr>
          <w:rFonts w:ascii="標楷體" w:eastAsia="標楷體" w:hAnsi="標楷體" w:cs="Times New Roman" w:hint="eastAsia"/>
          <w:szCs w:val="24"/>
        </w:rPr>
        <w:t>/9/9)$1</w:t>
      </w:r>
      <w:r w:rsidRPr="00AB071B">
        <w:rPr>
          <w:rFonts w:ascii="標楷體" w:eastAsia="標楷體" w:hAnsi="標楷體" w:cs="Times New Roman"/>
          <w:szCs w:val="24"/>
        </w:rPr>
        <w:t>0</w:t>
      </w:r>
      <w:r w:rsidRPr="00AB071B">
        <w:rPr>
          <w:rFonts w:ascii="標楷體" w:eastAsia="標楷體" w:hAnsi="標楷體" w:cs="Times New Roman" w:hint="eastAsia"/>
          <w:szCs w:val="24"/>
        </w:rPr>
        <w:t>,000×</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1</w:t>
      </w:r>
      <w:r w:rsidRPr="00AB071B">
        <w:rPr>
          <w:rFonts w:ascii="標楷體" w:eastAsia="標楷體" w:hAnsi="標楷體" w:cs="Times New Roman" w:hint="eastAsia"/>
          <w:szCs w:val="24"/>
        </w:rPr>
        <w:t>5%×(7/12+4/365)×80%=$</w:t>
      </w:r>
      <w:r w:rsidRPr="00AB071B">
        <w:rPr>
          <w:rFonts w:ascii="標楷體" w:eastAsia="標楷體" w:hAnsi="標楷體" w:cs="Times New Roman"/>
          <w:szCs w:val="24"/>
        </w:rPr>
        <w:t>54.67</w:t>
      </w:r>
    </w:p>
    <w:p w14:paraId="72D8964B"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第二筆：(</w:t>
      </w:r>
      <w:r w:rsidRPr="00AB071B">
        <w:rPr>
          <w:rFonts w:ascii="標楷體" w:eastAsia="標楷體" w:hAnsi="標楷體" w:cs="Times New Roman"/>
          <w:szCs w:val="24"/>
        </w:rPr>
        <w:t>111</w:t>
      </w:r>
      <w:r w:rsidRPr="00AB071B">
        <w:rPr>
          <w:rFonts w:ascii="標楷體" w:eastAsia="標楷體" w:hAnsi="標楷體" w:cs="Times New Roman" w:hint="eastAsia"/>
          <w:szCs w:val="24"/>
        </w:rPr>
        <w:t>/3/5-</w:t>
      </w:r>
      <w:r w:rsidRPr="00AB071B">
        <w:rPr>
          <w:rFonts w:ascii="標楷體" w:eastAsia="標楷體" w:hAnsi="標楷體" w:cs="Times New Roman"/>
          <w:szCs w:val="24"/>
        </w:rPr>
        <w:t>111</w:t>
      </w:r>
      <w:r w:rsidRPr="00AB071B">
        <w:rPr>
          <w:rFonts w:ascii="標楷體" w:eastAsia="標楷體" w:hAnsi="標楷體" w:cs="Times New Roman" w:hint="eastAsia"/>
          <w:szCs w:val="24"/>
        </w:rPr>
        <w:t>/9/9)$1</w:t>
      </w:r>
      <w:r w:rsidRPr="00AB071B">
        <w:rPr>
          <w:rFonts w:ascii="標楷體" w:eastAsia="標楷體" w:hAnsi="標楷體" w:cs="Times New Roman"/>
          <w:szCs w:val="24"/>
        </w:rPr>
        <w:t>0</w:t>
      </w:r>
      <w:r w:rsidRPr="00AB071B">
        <w:rPr>
          <w:rFonts w:ascii="標楷體" w:eastAsia="標楷體" w:hAnsi="標楷體" w:cs="Times New Roman" w:hint="eastAsia"/>
          <w:szCs w:val="24"/>
        </w:rPr>
        <w:t>,000×</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1</w:t>
      </w:r>
      <w:r w:rsidRPr="00AB071B">
        <w:rPr>
          <w:rFonts w:ascii="標楷體" w:eastAsia="標楷體" w:hAnsi="標楷體" w:cs="Times New Roman" w:hint="eastAsia"/>
          <w:szCs w:val="24"/>
        </w:rPr>
        <w:t>5%×(6/12+4/365)×80%=$</w:t>
      </w:r>
      <w:r w:rsidRPr="00AB071B">
        <w:rPr>
          <w:rFonts w:ascii="標楷體" w:eastAsia="標楷體" w:hAnsi="標楷體" w:cs="Times New Roman"/>
          <w:szCs w:val="24"/>
        </w:rPr>
        <w:t>47.01</w:t>
      </w:r>
    </w:p>
    <w:p w14:paraId="7A0AA797"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r w:rsidRPr="00346CEC">
        <w:rPr>
          <w:rFonts w:ascii="標楷體" w:eastAsia="標楷體" w:hAnsi="標楷體" w:cs="Times New Roman" w:hint="eastAsia"/>
          <w:szCs w:val="24"/>
          <w:shd w:val="clear" w:color="auto" w:fill="D9D9D9" w:themeFill="background1" w:themeFillShade="D9"/>
        </w:rPr>
        <w:t>第三筆：(</w:t>
      </w:r>
      <w:r w:rsidRPr="00346CEC">
        <w:rPr>
          <w:rFonts w:ascii="標楷體" w:eastAsia="標楷體" w:hAnsi="標楷體" w:cs="Times New Roman"/>
          <w:szCs w:val="24"/>
          <w:shd w:val="clear" w:color="auto" w:fill="D9D9D9" w:themeFill="background1" w:themeFillShade="D9"/>
        </w:rPr>
        <w:t>111</w:t>
      </w:r>
      <w:r w:rsidRPr="00346CEC">
        <w:rPr>
          <w:rFonts w:ascii="標楷體" w:eastAsia="標楷體" w:hAnsi="標楷體" w:cs="Times New Roman" w:hint="eastAsia"/>
          <w:szCs w:val="24"/>
          <w:shd w:val="clear" w:color="auto" w:fill="D9D9D9" w:themeFill="background1" w:themeFillShade="D9"/>
        </w:rPr>
        <w:t>/4/5-</w:t>
      </w:r>
      <w:r w:rsidRPr="00346CEC">
        <w:rPr>
          <w:rFonts w:ascii="標楷體" w:eastAsia="標楷體" w:hAnsi="標楷體" w:cs="Times New Roman"/>
          <w:szCs w:val="24"/>
          <w:shd w:val="clear" w:color="auto" w:fill="D9D9D9" w:themeFill="background1" w:themeFillShade="D9"/>
        </w:rPr>
        <w:t>111</w:t>
      </w:r>
      <w:r w:rsidRPr="00346CEC">
        <w:rPr>
          <w:rFonts w:ascii="標楷體" w:eastAsia="標楷體" w:hAnsi="標楷體" w:cs="Times New Roman" w:hint="eastAsia"/>
          <w:szCs w:val="24"/>
          <w:shd w:val="clear" w:color="auto" w:fill="D9D9D9" w:themeFill="background1" w:themeFillShade="D9"/>
        </w:rPr>
        <w:t>/9/9)$1</w:t>
      </w:r>
      <w:r w:rsidRPr="00346CEC">
        <w:rPr>
          <w:rFonts w:ascii="標楷體" w:eastAsia="標楷體" w:hAnsi="標楷體" w:cs="Times New Roman"/>
          <w:szCs w:val="24"/>
          <w:shd w:val="clear" w:color="auto" w:fill="D9D9D9" w:themeFill="background1" w:themeFillShade="D9"/>
        </w:rPr>
        <w:t>0</w:t>
      </w:r>
      <w:r w:rsidRPr="00346CEC">
        <w:rPr>
          <w:rFonts w:ascii="標楷體" w:eastAsia="標楷體" w:hAnsi="標楷體" w:cs="Times New Roman" w:hint="eastAsia"/>
          <w:szCs w:val="24"/>
          <w:shd w:val="clear" w:color="auto" w:fill="D9D9D9" w:themeFill="background1" w:themeFillShade="D9"/>
        </w:rPr>
        <w:t>,000×</w:t>
      </w:r>
      <w:r w:rsidRPr="00346CEC">
        <w:rPr>
          <w:rFonts w:ascii="標楷體" w:eastAsia="標楷體" w:hAnsi="標楷體" w:cs="Times New Roman"/>
          <w:szCs w:val="24"/>
          <w:shd w:val="clear" w:color="auto" w:fill="D9D9D9" w:themeFill="background1" w:themeFillShade="D9"/>
        </w:rPr>
        <w:t>1.05</w:t>
      </w:r>
      <w:r w:rsidRPr="00346CEC">
        <w:rPr>
          <w:rFonts w:ascii="標楷體" w:eastAsia="標楷體" w:hAnsi="標楷體" w:cs="Times New Roman" w:hint="eastAsia"/>
          <w:szCs w:val="24"/>
          <w:shd w:val="clear" w:color="auto" w:fill="D9D9D9" w:themeFill="background1" w:themeFillShade="D9"/>
        </w:rPr>
        <w:t>%×(5/12+4/365)×80%=$</w:t>
      </w:r>
      <w:r w:rsidRPr="00346CEC">
        <w:rPr>
          <w:rFonts w:ascii="標楷體" w:eastAsia="標楷體" w:hAnsi="標楷體" w:cs="Times New Roman"/>
          <w:szCs w:val="24"/>
          <w:shd w:val="clear" w:color="auto" w:fill="D9D9D9" w:themeFill="background1" w:themeFillShade="D9"/>
        </w:rPr>
        <w:t>35.92</w:t>
      </w:r>
    </w:p>
    <w:p w14:paraId="05CC3EE0"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第四筆：(</w:t>
      </w:r>
      <w:r w:rsidRPr="00AB071B">
        <w:rPr>
          <w:rFonts w:ascii="標楷體" w:eastAsia="標楷體" w:hAnsi="標楷體" w:cs="Times New Roman"/>
          <w:szCs w:val="24"/>
        </w:rPr>
        <w:t>111</w:t>
      </w:r>
      <w:r w:rsidRPr="00AB071B">
        <w:rPr>
          <w:rFonts w:ascii="標楷體" w:eastAsia="標楷體" w:hAnsi="標楷體" w:cs="Times New Roman" w:hint="eastAsia"/>
          <w:szCs w:val="24"/>
        </w:rPr>
        <w:t>/5/5-</w:t>
      </w:r>
      <w:r w:rsidRPr="00AB071B">
        <w:rPr>
          <w:rFonts w:ascii="標楷體" w:eastAsia="標楷體" w:hAnsi="標楷體" w:cs="Times New Roman"/>
          <w:szCs w:val="24"/>
        </w:rPr>
        <w:t>111</w:t>
      </w:r>
      <w:r w:rsidRPr="00AB071B">
        <w:rPr>
          <w:rFonts w:ascii="標楷體" w:eastAsia="標楷體" w:hAnsi="標楷體" w:cs="Times New Roman" w:hint="eastAsia"/>
          <w:szCs w:val="24"/>
        </w:rPr>
        <w:t>/9/9)$1</w:t>
      </w:r>
      <w:r w:rsidRPr="00AB071B">
        <w:rPr>
          <w:rFonts w:ascii="標楷體" w:eastAsia="標楷體" w:hAnsi="標楷體" w:cs="Times New Roman"/>
          <w:szCs w:val="24"/>
        </w:rPr>
        <w:t>0</w:t>
      </w:r>
      <w:r w:rsidRPr="00AB071B">
        <w:rPr>
          <w:rFonts w:ascii="標楷體" w:eastAsia="標楷體" w:hAnsi="標楷體" w:cs="Times New Roman" w:hint="eastAsia"/>
          <w:szCs w:val="24"/>
        </w:rPr>
        <w:t>,000×</w:t>
      </w:r>
      <w:r w:rsidRPr="00AB071B">
        <w:rPr>
          <w:rFonts w:ascii="標楷體" w:eastAsia="標楷體" w:hAnsi="標楷體" w:cs="Times New Roman"/>
          <w:szCs w:val="24"/>
        </w:rPr>
        <w:t>1.05</w:t>
      </w:r>
      <w:r w:rsidRPr="00AB071B">
        <w:rPr>
          <w:rFonts w:ascii="標楷體" w:eastAsia="標楷體" w:hAnsi="標楷體" w:cs="Times New Roman" w:hint="eastAsia"/>
          <w:szCs w:val="24"/>
        </w:rPr>
        <w:t>%×(4/12+4/365)×80%=$</w:t>
      </w:r>
      <w:r w:rsidRPr="00AB071B">
        <w:rPr>
          <w:rFonts w:ascii="標楷體" w:eastAsia="標楷體" w:hAnsi="標楷體" w:cs="Times New Roman"/>
          <w:szCs w:val="24"/>
        </w:rPr>
        <w:t>28.92</w:t>
      </w:r>
    </w:p>
    <w:p w14:paraId="0794C3F6"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第五筆：(</w:t>
      </w:r>
      <w:r w:rsidRPr="00AB071B">
        <w:rPr>
          <w:rFonts w:ascii="標楷體" w:eastAsia="標楷體" w:hAnsi="標楷體" w:cs="Times New Roman"/>
          <w:szCs w:val="24"/>
        </w:rPr>
        <w:t>111</w:t>
      </w:r>
      <w:r w:rsidRPr="00AB071B">
        <w:rPr>
          <w:rFonts w:ascii="標楷體" w:eastAsia="標楷體" w:hAnsi="標楷體" w:cs="Times New Roman" w:hint="eastAsia"/>
          <w:szCs w:val="24"/>
        </w:rPr>
        <w:t>/6/5-</w:t>
      </w:r>
      <w:r w:rsidRPr="00AB071B">
        <w:rPr>
          <w:rFonts w:ascii="標楷體" w:eastAsia="標楷體" w:hAnsi="標楷體" w:cs="Times New Roman"/>
          <w:szCs w:val="24"/>
        </w:rPr>
        <w:t>111</w:t>
      </w:r>
      <w:r w:rsidRPr="00AB071B">
        <w:rPr>
          <w:rFonts w:ascii="標楷體" w:eastAsia="標楷體" w:hAnsi="標楷體" w:cs="Times New Roman" w:hint="eastAsia"/>
          <w:szCs w:val="24"/>
        </w:rPr>
        <w:t>/9/9)$1</w:t>
      </w:r>
      <w:r w:rsidRPr="00AB071B">
        <w:rPr>
          <w:rFonts w:ascii="標楷體" w:eastAsia="標楷體" w:hAnsi="標楷體" w:cs="Times New Roman"/>
          <w:szCs w:val="24"/>
        </w:rPr>
        <w:t>0,</w:t>
      </w:r>
      <w:r w:rsidRPr="00AB071B">
        <w:rPr>
          <w:rFonts w:ascii="標楷體" w:eastAsia="標楷體" w:hAnsi="標楷體" w:cs="Times New Roman" w:hint="eastAsia"/>
          <w:szCs w:val="24"/>
        </w:rPr>
        <w:t>000×</w:t>
      </w:r>
      <w:r w:rsidRPr="00AB071B">
        <w:rPr>
          <w:rFonts w:ascii="標楷體" w:eastAsia="標楷體" w:hAnsi="標楷體" w:cs="Times New Roman"/>
          <w:szCs w:val="24"/>
        </w:rPr>
        <w:t>1</w:t>
      </w:r>
      <w:r w:rsidRPr="00AB071B">
        <w:rPr>
          <w:rFonts w:ascii="標楷體" w:eastAsia="標楷體" w:hAnsi="標楷體" w:cs="Times New Roman" w:hint="eastAsia"/>
          <w:szCs w:val="24"/>
        </w:rPr>
        <w:t>.</w:t>
      </w:r>
      <w:r w:rsidRPr="00AB071B">
        <w:rPr>
          <w:rFonts w:ascii="標楷體" w:eastAsia="標楷體" w:hAnsi="標楷體" w:cs="Times New Roman"/>
          <w:szCs w:val="24"/>
        </w:rPr>
        <w:t>0</w:t>
      </w:r>
      <w:r w:rsidRPr="00AB071B">
        <w:rPr>
          <w:rFonts w:ascii="標楷體" w:eastAsia="標楷體" w:hAnsi="標楷體" w:cs="Times New Roman" w:hint="eastAsia"/>
          <w:szCs w:val="24"/>
        </w:rPr>
        <w:t>5%×(3/12+4/365)×80%=$</w:t>
      </w:r>
      <w:r w:rsidRPr="00AB071B">
        <w:rPr>
          <w:rFonts w:ascii="標楷體" w:eastAsia="標楷體" w:hAnsi="標楷體" w:cs="Times New Roman"/>
          <w:szCs w:val="24"/>
        </w:rPr>
        <w:t>21.92</w:t>
      </w:r>
    </w:p>
    <w:p w14:paraId="712E6AC3" w14:textId="77777777" w:rsidR="00AB071B" w:rsidRPr="00346CEC" w:rsidRDefault="00AB071B" w:rsidP="007A48D5">
      <w:pPr>
        <w:spacing w:line="360" w:lineRule="exact"/>
        <w:rPr>
          <w:rFonts w:ascii="標楷體" w:eastAsia="標楷體" w:hAnsi="標楷體" w:cs="Times New Roman"/>
          <w:szCs w:val="24"/>
          <w:shd w:val="clear" w:color="auto" w:fill="D9D9D9" w:themeFill="background1" w:themeFillShade="D9"/>
        </w:rPr>
      </w:pPr>
      <w:r w:rsidRPr="00AB071B">
        <w:rPr>
          <w:rFonts w:ascii="標楷體" w:eastAsia="標楷體" w:hAnsi="標楷體" w:cs="Times New Roman" w:hint="eastAsia"/>
          <w:szCs w:val="24"/>
        </w:rPr>
        <w:t xml:space="preserve">       </w:t>
      </w:r>
      <w:r w:rsidRPr="00346CEC">
        <w:rPr>
          <w:rFonts w:ascii="標楷體" w:eastAsia="標楷體" w:hAnsi="標楷體" w:cs="Times New Roman" w:hint="eastAsia"/>
          <w:szCs w:val="24"/>
          <w:shd w:val="clear" w:color="auto" w:fill="D9D9D9" w:themeFill="background1" w:themeFillShade="D9"/>
        </w:rPr>
        <w:t>第六筆：(</w:t>
      </w:r>
      <w:r w:rsidRPr="00346CEC">
        <w:rPr>
          <w:rFonts w:ascii="標楷體" w:eastAsia="標楷體" w:hAnsi="標楷體" w:cs="Times New Roman"/>
          <w:szCs w:val="24"/>
          <w:shd w:val="clear" w:color="auto" w:fill="D9D9D9" w:themeFill="background1" w:themeFillShade="D9"/>
        </w:rPr>
        <w:t>111</w:t>
      </w:r>
      <w:r w:rsidRPr="00346CEC">
        <w:rPr>
          <w:rFonts w:ascii="標楷體" w:eastAsia="標楷體" w:hAnsi="標楷體" w:cs="Times New Roman" w:hint="eastAsia"/>
          <w:szCs w:val="24"/>
          <w:shd w:val="clear" w:color="auto" w:fill="D9D9D9" w:themeFill="background1" w:themeFillShade="D9"/>
        </w:rPr>
        <w:t>/7/5-</w:t>
      </w:r>
      <w:r w:rsidRPr="00346CEC">
        <w:rPr>
          <w:rFonts w:ascii="標楷體" w:eastAsia="標楷體" w:hAnsi="標楷體" w:cs="Times New Roman"/>
          <w:szCs w:val="24"/>
          <w:shd w:val="clear" w:color="auto" w:fill="D9D9D9" w:themeFill="background1" w:themeFillShade="D9"/>
        </w:rPr>
        <w:t>111</w:t>
      </w:r>
      <w:r w:rsidRPr="00346CEC">
        <w:rPr>
          <w:rFonts w:ascii="標楷體" w:eastAsia="標楷體" w:hAnsi="標楷體" w:cs="Times New Roman" w:hint="eastAsia"/>
          <w:szCs w:val="24"/>
          <w:shd w:val="clear" w:color="auto" w:fill="D9D9D9" w:themeFill="background1" w:themeFillShade="D9"/>
        </w:rPr>
        <w:t>/9/9)$1</w:t>
      </w:r>
      <w:r w:rsidRPr="00346CEC">
        <w:rPr>
          <w:rFonts w:ascii="標楷體" w:eastAsia="標楷體" w:hAnsi="標楷體" w:cs="Times New Roman"/>
          <w:szCs w:val="24"/>
          <w:shd w:val="clear" w:color="auto" w:fill="D9D9D9" w:themeFill="background1" w:themeFillShade="D9"/>
        </w:rPr>
        <w:t>0</w:t>
      </w:r>
      <w:r w:rsidRPr="00346CEC">
        <w:rPr>
          <w:rFonts w:ascii="標楷體" w:eastAsia="標楷體" w:hAnsi="標楷體" w:cs="Times New Roman" w:hint="eastAsia"/>
          <w:szCs w:val="24"/>
          <w:shd w:val="clear" w:color="auto" w:fill="D9D9D9" w:themeFill="background1" w:themeFillShade="D9"/>
        </w:rPr>
        <w:t>,000×</w:t>
      </w:r>
      <w:r w:rsidRPr="00346CEC">
        <w:rPr>
          <w:rFonts w:ascii="標楷體" w:eastAsia="標楷體" w:hAnsi="標楷體" w:cs="Times New Roman"/>
          <w:szCs w:val="24"/>
          <w:shd w:val="clear" w:color="auto" w:fill="D9D9D9" w:themeFill="background1" w:themeFillShade="D9"/>
        </w:rPr>
        <w:t>0</w:t>
      </w:r>
      <w:r w:rsidRPr="00346CEC">
        <w:rPr>
          <w:rFonts w:ascii="標楷體" w:eastAsia="標楷體" w:hAnsi="標楷體" w:cs="Times New Roman" w:hint="eastAsia"/>
          <w:szCs w:val="24"/>
          <w:shd w:val="clear" w:color="auto" w:fill="D9D9D9" w:themeFill="background1" w:themeFillShade="D9"/>
        </w:rPr>
        <w:t>.</w:t>
      </w:r>
      <w:r w:rsidRPr="00346CEC">
        <w:rPr>
          <w:rFonts w:ascii="標楷體" w:eastAsia="標楷體" w:hAnsi="標楷體" w:cs="Times New Roman"/>
          <w:szCs w:val="24"/>
          <w:shd w:val="clear" w:color="auto" w:fill="D9D9D9" w:themeFill="background1" w:themeFillShade="D9"/>
        </w:rPr>
        <w:t>8</w:t>
      </w:r>
      <w:r w:rsidRPr="00346CEC">
        <w:rPr>
          <w:rFonts w:ascii="標楷體" w:eastAsia="標楷體" w:hAnsi="標楷體" w:cs="Times New Roman" w:hint="eastAsia"/>
          <w:szCs w:val="24"/>
          <w:shd w:val="clear" w:color="auto" w:fill="D9D9D9" w:themeFill="background1" w:themeFillShade="D9"/>
        </w:rPr>
        <w:t>5%×(2/12+4/365)×80%=$</w:t>
      </w:r>
      <w:r w:rsidRPr="00346CEC">
        <w:rPr>
          <w:rFonts w:ascii="標楷體" w:eastAsia="標楷體" w:hAnsi="標楷體" w:cs="Times New Roman"/>
          <w:szCs w:val="24"/>
          <w:shd w:val="clear" w:color="auto" w:fill="D9D9D9" w:themeFill="background1" w:themeFillShade="D9"/>
        </w:rPr>
        <w:t>12.08</w:t>
      </w:r>
    </w:p>
    <w:p w14:paraId="1CC2B619"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第七筆：(</w:t>
      </w:r>
      <w:r w:rsidRPr="00AB071B">
        <w:rPr>
          <w:rFonts w:ascii="標楷體" w:eastAsia="標楷體" w:hAnsi="標楷體" w:cs="Times New Roman"/>
          <w:szCs w:val="24"/>
        </w:rPr>
        <w:t>111</w:t>
      </w:r>
      <w:r w:rsidRPr="00AB071B">
        <w:rPr>
          <w:rFonts w:ascii="標楷體" w:eastAsia="標楷體" w:hAnsi="標楷體" w:cs="Times New Roman" w:hint="eastAsia"/>
          <w:szCs w:val="24"/>
        </w:rPr>
        <w:t>/8/5-</w:t>
      </w:r>
      <w:r w:rsidRPr="00AB071B">
        <w:rPr>
          <w:rFonts w:ascii="標楷體" w:eastAsia="標楷體" w:hAnsi="標楷體" w:cs="Times New Roman"/>
          <w:szCs w:val="24"/>
        </w:rPr>
        <w:t>111</w:t>
      </w:r>
      <w:r w:rsidRPr="00AB071B">
        <w:rPr>
          <w:rFonts w:ascii="標楷體" w:eastAsia="標楷體" w:hAnsi="標楷體" w:cs="Times New Roman" w:hint="eastAsia"/>
          <w:szCs w:val="24"/>
        </w:rPr>
        <w:t>/9/9)$1</w:t>
      </w:r>
      <w:r w:rsidRPr="00AB071B">
        <w:rPr>
          <w:rFonts w:ascii="標楷體" w:eastAsia="標楷體" w:hAnsi="標楷體" w:cs="Times New Roman"/>
          <w:szCs w:val="24"/>
        </w:rPr>
        <w:t>0</w:t>
      </w:r>
      <w:r w:rsidRPr="00AB071B">
        <w:rPr>
          <w:rFonts w:ascii="標楷體" w:eastAsia="標楷體" w:hAnsi="標楷體" w:cs="Times New Roman" w:hint="eastAsia"/>
          <w:szCs w:val="24"/>
        </w:rPr>
        <w:t>,000×</w:t>
      </w:r>
      <w:r w:rsidRPr="00AB071B">
        <w:rPr>
          <w:rFonts w:ascii="標楷體" w:eastAsia="標楷體" w:hAnsi="標楷體" w:cs="Times New Roman"/>
          <w:szCs w:val="24"/>
        </w:rPr>
        <w:t>0</w:t>
      </w:r>
      <w:r w:rsidRPr="00AB071B">
        <w:rPr>
          <w:rFonts w:ascii="標楷體" w:eastAsia="標楷體" w:hAnsi="標楷體" w:cs="Times New Roman" w:hint="eastAsia"/>
          <w:szCs w:val="24"/>
        </w:rPr>
        <w:t>.</w:t>
      </w:r>
      <w:r w:rsidRPr="00AB071B">
        <w:rPr>
          <w:rFonts w:ascii="標楷體" w:eastAsia="標楷體" w:hAnsi="標楷體" w:cs="Times New Roman"/>
          <w:szCs w:val="24"/>
        </w:rPr>
        <w:t>8</w:t>
      </w:r>
      <w:r w:rsidRPr="00AB071B">
        <w:rPr>
          <w:rFonts w:ascii="標楷體" w:eastAsia="標楷體" w:hAnsi="標楷體" w:cs="Times New Roman" w:hint="eastAsia"/>
          <w:szCs w:val="24"/>
        </w:rPr>
        <w:t>5%×(1/12+4/365)×80%=$</w:t>
      </w:r>
      <w:r w:rsidRPr="00AB071B">
        <w:rPr>
          <w:rFonts w:ascii="標楷體" w:eastAsia="標楷體" w:hAnsi="標楷體" w:cs="Times New Roman"/>
          <w:szCs w:val="24"/>
        </w:rPr>
        <w:t>6.41</w:t>
      </w:r>
    </w:p>
    <w:p w14:paraId="74D0AF47"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合計應付利息：$</w:t>
      </w:r>
      <w:r w:rsidRPr="00AB071B">
        <w:rPr>
          <w:rFonts w:ascii="標楷體" w:eastAsia="標楷體" w:hAnsi="標楷體" w:cs="Times New Roman"/>
          <w:szCs w:val="24"/>
        </w:rPr>
        <w:t>207</w:t>
      </w:r>
      <w:r w:rsidR="00346CEC">
        <w:rPr>
          <w:rFonts w:ascii="標楷體" w:eastAsia="標楷體" w:hAnsi="標楷體" w:cs="Times New Roman" w:hint="eastAsia"/>
          <w:szCs w:val="24"/>
        </w:rPr>
        <w:t xml:space="preserve"> </w:t>
      </w:r>
      <w:r w:rsidRPr="00AB071B">
        <w:rPr>
          <w:rFonts w:ascii="標楷體" w:eastAsia="標楷體" w:hAnsi="標楷體" w:cs="Times New Roman" w:hint="eastAsia"/>
          <w:szCs w:val="24"/>
        </w:rPr>
        <w:t>(四捨五入)</w:t>
      </w:r>
    </w:p>
    <w:p w14:paraId="04E11A9A" w14:textId="77777777" w:rsidR="00AB071B" w:rsidRPr="00AB071B" w:rsidRDefault="00346CEC" w:rsidP="007A48D5">
      <w:pPr>
        <w:spacing w:line="360" w:lineRule="exact"/>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 xml:space="preserve"> (四)整存零付</w:t>
      </w:r>
    </w:p>
    <w:p w14:paraId="4AC63753"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w:t>
      </w:r>
      <w:proofErr w:type="gramStart"/>
      <w:r w:rsidRPr="00AB071B">
        <w:rPr>
          <w:rFonts w:ascii="標楷體" w:eastAsia="標楷體" w:hAnsi="標楷體" w:cs="Times New Roman" w:hint="eastAsia"/>
          <w:szCs w:val="24"/>
        </w:rPr>
        <w:t>起存日</w:t>
      </w:r>
      <w:proofErr w:type="gramEnd"/>
      <w:r w:rsidRPr="00AB071B">
        <w:rPr>
          <w:rFonts w:ascii="標楷體" w:eastAsia="標楷體" w:hAnsi="標楷體" w:cs="Times New Roman" w:hint="eastAsia"/>
          <w:szCs w:val="24"/>
        </w:rPr>
        <w:t>：</w:t>
      </w:r>
      <w:r w:rsidRPr="00AB071B">
        <w:rPr>
          <w:rFonts w:ascii="標楷體" w:eastAsia="標楷體" w:hAnsi="標楷體" w:cs="Times New Roman"/>
          <w:szCs w:val="24"/>
        </w:rPr>
        <w:t>110</w:t>
      </w:r>
      <w:r w:rsidRPr="00AB071B">
        <w:rPr>
          <w:rFonts w:ascii="標楷體" w:eastAsia="標楷體" w:hAnsi="標楷體" w:cs="Times New Roman" w:hint="eastAsia"/>
          <w:szCs w:val="24"/>
        </w:rPr>
        <w:t>年10月3日</w:t>
      </w:r>
      <w:r w:rsidRPr="00AB071B">
        <w:rPr>
          <w:rFonts w:ascii="標楷體" w:eastAsia="標楷體" w:hAnsi="標楷體" w:cs="Times New Roman" w:hint="eastAsia"/>
          <w:color w:val="7030A0"/>
          <w:szCs w:val="24"/>
        </w:rPr>
        <w:t>；</w:t>
      </w:r>
      <w:r w:rsidRPr="00AB071B">
        <w:rPr>
          <w:rFonts w:ascii="標楷體" w:eastAsia="標楷體" w:hAnsi="標楷體" w:cs="Times New Roman" w:hint="eastAsia"/>
          <w:szCs w:val="24"/>
        </w:rPr>
        <w:t>中途解約日：</w:t>
      </w:r>
      <w:r w:rsidRPr="00AB071B">
        <w:rPr>
          <w:rFonts w:ascii="標楷體" w:eastAsia="標楷體" w:hAnsi="標楷體" w:cs="Times New Roman"/>
          <w:szCs w:val="24"/>
        </w:rPr>
        <w:t>111</w:t>
      </w:r>
      <w:r w:rsidRPr="00AB071B">
        <w:rPr>
          <w:rFonts w:ascii="標楷體" w:eastAsia="標楷體" w:hAnsi="標楷體" w:cs="Times New Roman" w:hint="eastAsia"/>
          <w:szCs w:val="24"/>
        </w:rPr>
        <w:t>年</w:t>
      </w:r>
      <w:r w:rsidRPr="00AB071B">
        <w:rPr>
          <w:rFonts w:ascii="標楷體" w:eastAsia="標楷體" w:hAnsi="標楷體" w:cs="Times New Roman"/>
          <w:szCs w:val="24"/>
        </w:rPr>
        <w:t>6</w:t>
      </w:r>
      <w:r w:rsidRPr="00AB071B">
        <w:rPr>
          <w:rFonts w:ascii="標楷體" w:eastAsia="標楷體" w:hAnsi="標楷體" w:cs="Times New Roman" w:hint="eastAsia"/>
          <w:szCs w:val="24"/>
        </w:rPr>
        <w:t>月</w:t>
      </w:r>
      <w:r w:rsidRPr="00AB071B">
        <w:rPr>
          <w:rFonts w:ascii="標楷體" w:eastAsia="標楷體" w:hAnsi="標楷體" w:cs="Times New Roman"/>
          <w:szCs w:val="24"/>
        </w:rPr>
        <w:t>22</w:t>
      </w:r>
      <w:r w:rsidRPr="00AB071B">
        <w:rPr>
          <w:rFonts w:ascii="標楷體" w:eastAsia="標楷體" w:hAnsi="標楷體" w:cs="Times New Roman" w:hint="eastAsia"/>
          <w:szCs w:val="24"/>
        </w:rPr>
        <w:t>日。</w:t>
      </w:r>
    </w:p>
    <w:p w14:paraId="31453987"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存期：1年</w:t>
      </w:r>
    </w:p>
    <w:p w14:paraId="47BCC9BB"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本金：10萬元</w:t>
      </w:r>
    </w:p>
    <w:p w14:paraId="3093F509"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已提領筆數：8次</w:t>
      </w:r>
    </w:p>
    <w:p w14:paraId="372C158A"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每月提取金額：8,</w:t>
      </w:r>
      <w:r w:rsidRPr="00AB071B">
        <w:rPr>
          <w:rFonts w:ascii="標楷體" w:eastAsia="標楷體" w:hAnsi="標楷體" w:cs="Times New Roman"/>
          <w:szCs w:val="24"/>
        </w:rPr>
        <w:t>388</w:t>
      </w:r>
      <w:r w:rsidRPr="00AB071B">
        <w:rPr>
          <w:rFonts w:ascii="標楷體" w:eastAsia="標楷體" w:hAnsi="標楷體" w:cs="Times New Roman" w:hint="eastAsia"/>
          <w:szCs w:val="24"/>
        </w:rPr>
        <w:t>元(已提取至</w:t>
      </w:r>
      <w:r w:rsidRPr="00AB071B">
        <w:rPr>
          <w:rFonts w:ascii="標楷體" w:eastAsia="標楷體" w:hAnsi="標楷體" w:cs="Times New Roman"/>
          <w:szCs w:val="24"/>
        </w:rPr>
        <w:t>111</w:t>
      </w:r>
      <w:r w:rsidRPr="00AB071B">
        <w:rPr>
          <w:rFonts w:ascii="標楷體" w:eastAsia="標楷體" w:hAnsi="標楷體" w:cs="Times New Roman" w:hint="eastAsia"/>
          <w:szCs w:val="24"/>
        </w:rPr>
        <w:t>年6月3日)</w:t>
      </w:r>
    </w:p>
    <w:p w14:paraId="31431C9C"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適用利率：</w:t>
      </w:r>
      <w:r w:rsidRPr="00AB071B">
        <w:rPr>
          <w:rFonts w:ascii="標楷體" w:eastAsia="標楷體" w:hAnsi="標楷體" w:cs="Times New Roman"/>
          <w:szCs w:val="24"/>
        </w:rPr>
        <w:t>110</w:t>
      </w:r>
      <w:r w:rsidRPr="00AB071B">
        <w:rPr>
          <w:rFonts w:ascii="標楷體" w:eastAsia="標楷體" w:hAnsi="標楷體" w:cs="Times New Roman" w:hint="eastAsia"/>
          <w:szCs w:val="24"/>
        </w:rPr>
        <w:t>年10月3日一年期利率為</w:t>
      </w:r>
      <w:r w:rsidRPr="00AB071B">
        <w:rPr>
          <w:rFonts w:ascii="標楷體" w:eastAsia="標楷體" w:hAnsi="標楷體" w:cs="Times New Roman"/>
          <w:szCs w:val="24"/>
        </w:rPr>
        <w:t>1.20</w:t>
      </w:r>
      <w:r w:rsidRPr="00AB071B">
        <w:rPr>
          <w:rFonts w:ascii="標楷體" w:eastAsia="標楷體" w:hAnsi="標楷體" w:cs="Times New Roman" w:hint="eastAsia"/>
          <w:szCs w:val="24"/>
        </w:rPr>
        <w:t>%，6個月期利率</w:t>
      </w:r>
      <w:r w:rsidRPr="00AB071B">
        <w:rPr>
          <w:rFonts w:ascii="標楷體" w:eastAsia="標楷體" w:hAnsi="標楷體" w:cs="Times New Roman"/>
          <w:szCs w:val="24"/>
        </w:rPr>
        <w:t>0.8</w:t>
      </w:r>
      <w:r w:rsidRPr="00AB071B">
        <w:rPr>
          <w:rFonts w:ascii="標楷體" w:eastAsia="標楷體" w:hAnsi="標楷體" w:cs="Times New Roman" w:hint="eastAsia"/>
          <w:szCs w:val="24"/>
        </w:rPr>
        <w:t>5%</w:t>
      </w:r>
    </w:p>
    <w:p w14:paraId="76AD5F77" w14:textId="77777777" w:rsidR="00346CEC" w:rsidRDefault="00AB071B" w:rsidP="007A48D5">
      <w:pPr>
        <w:spacing w:line="360" w:lineRule="exact"/>
        <w:ind w:left="850" w:hangingChars="354" w:hanging="850"/>
        <w:rPr>
          <w:rFonts w:ascii="標楷體" w:eastAsia="標楷體" w:hAnsi="標楷體" w:cs="Times New Roman"/>
          <w:szCs w:val="24"/>
        </w:rPr>
      </w:pPr>
      <w:r w:rsidRPr="00AB071B">
        <w:rPr>
          <w:rFonts w:ascii="標楷體" w:eastAsia="標楷體" w:hAnsi="標楷體" w:cs="Times New Roman" w:hint="eastAsia"/>
          <w:szCs w:val="24"/>
        </w:rPr>
        <w:t xml:space="preserve">       客戶申請中途解約時</w:t>
      </w:r>
      <w:r w:rsidR="00346CEC">
        <w:rPr>
          <w:rFonts w:ascii="標楷體" w:eastAsia="標楷體" w:hAnsi="標楷體" w:cs="Times New Roman" w:hint="eastAsia"/>
          <w:szCs w:val="24"/>
        </w:rPr>
        <w:t>：</w:t>
      </w:r>
    </w:p>
    <w:p w14:paraId="74344D6A" w14:textId="77777777" w:rsidR="00AB071B" w:rsidRDefault="00346CEC" w:rsidP="007A48D5">
      <w:pPr>
        <w:spacing w:line="360" w:lineRule="exact"/>
        <w:ind w:left="850" w:hangingChars="354" w:hanging="850"/>
        <w:rPr>
          <w:rFonts w:ascii="標楷體" w:eastAsia="標楷體" w:hAnsi="標楷體" w:cs="Times New Roman"/>
          <w:szCs w:val="24"/>
        </w:rPr>
      </w:pPr>
      <w:r>
        <w:rPr>
          <w:rFonts w:ascii="標楷體" w:eastAsia="標楷體" w:hAnsi="標楷體" w:cs="Times New Roman" w:hint="eastAsia"/>
          <w:szCs w:val="24"/>
        </w:rPr>
        <w:t xml:space="preserve">       </w:t>
      </w:r>
      <w:r w:rsidR="00AB071B" w:rsidRPr="00AB071B">
        <w:rPr>
          <w:rFonts w:ascii="標楷體" w:eastAsia="標楷體" w:hAnsi="標楷體" w:cs="Times New Roman" w:hint="eastAsia"/>
          <w:szCs w:val="24"/>
        </w:rPr>
        <w:t>應先以</w:t>
      </w:r>
      <w:proofErr w:type="gramStart"/>
      <w:r w:rsidR="00AB071B" w:rsidRPr="00AB071B">
        <w:rPr>
          <w:rFonts w:ascii="標楷體" w:eastAsia="標楷體" w:hAnsi="標楷體" w:cs="Times New Roman" w:hint="eastAsia"/>
          <w:szCs w:val="24"/>
        </w:rPr>
        <w:t>帳面</w:t>
      </w:r>
      <w:proofErr w:type="gramEnd"/>
      <w:r w:rsidR="00AB071B" w:rsidRPr="00AB071B">
        <w:rPr>
          <w:rFonts w:ascii="標楷體" w:eastAsia="標楷體" w:hAnsi="標楷體" w:cs="Times New Roman" w:hint="eastAsia"/>
          <w:szCs w:val="24"/>
        </w:rPr>
        <w:t>上每月餘額累計積數，並按</w:t>
      </w:r>
      <w:proofErr w:type="gramStart"/>
      <w:r w:rsidR="00AB071B" w:rsidRPr="00AB071B">
        <w:rPr>
          <w:rFonts w:ascii="標楷體" w:eastAsia="標楷體" w:hAnsi="標楷體" w:cs="Times New Roman" w:hint="eastAsia"/>
          <w:szCs w:val="24"/>
        </w:rPr>
        <w:t>起存日</w:t>
      </w:r>
      <w:proofErr w:type="gramEnd"/>
      <w:r w:rsidR="00AB071B" w:rsidRPr="00AB071B">
        <w:rPr>
          <w:rFonts w:ascii="標楷體" w:eastAsia="標楷體" w:hAnsi="標楷體" w:cs="Times New Roman" w:hint="eastAsia"/>
          <w:szCs w:val="24"/>
        </w:rPr>
        <w:t>相當期間之定期儲蓄存款利率以單利八折計付利息(從</w:t>
      </w:r>
      <w:proofErr w:type="gramStart"/>
      <w:r w:rsidR="00AB071B" w:rsidRPr="00AB071B">
        <w:rPr>
          <w:rFonts w:ascii="標楷體" w:eastAsia="標楷體" w:hAnsi="標楷體" w:cs="Times New Roman" w:hint="eastAsia"/>
          <w:szCs w:val="24"/>
        </w:rPr>
        <w:t>起存日</w:t>
      </w:r>
      <w:proofErr w:type="gramEnd"/>
      <w:r w:rsidR="00AB071B" w:rsidRPr="00AB071B">
        <w:rPr>
          <w:rFonts w:ascii="標楷體" w:eastAsia="標楷體" w:hAnsi="標楷體" w:cs="Times New Roman" w:hint="eastAsia"/>
          <w:szCs w:val="24"/>
        </w:rPr>
        <w:t>計算至解約日止)。其應付利息計算方法如下：</w:t>
      </w:r>
    </w:p>
    <w:p w14:paraId="158ADF03"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 xml:space="preserve"> 日 期      支取次數       支取金額        餘   額       備     </w:t>
      </w:r>
      <w:proofErr w:type="gramStart"/>
      <w:r w:rsidRPr="00AB071B">
        <w:rPr>
          <w:rFonts w:ascii="標楷體" w:eastAsia="標楷體" w:hAnsi="標楷體" w:cs="Times New Roman" w:hint="eastAsia"/>
          <w:szCs w:val="24"/>
        </w:rPr>
        <w:t>註</w:t>
      </w:r>
      <w:proofErr w:type="gramEnd"/>
    </w:p>
    <w:p w14:paraId="0B9A212D"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szCs w:val="24"/>
        </w:rPr>
        <w:t>110</w:t>
      </w:r>
      <w:r w:rsidRPr="00AB071B">
        <w:rPr>
          <w:rFonts w:ascii="標楷體" w:eastAsia="標楷體" w:hAnsi="標楷體" w:cs="Times New Roman" w:hint="eastAsia"/>
          <w:szCs w:val="24"/>
        </w:rPr>
        <w:t>.10.3    新開戶存入                   $100,000.00</w:t>
      </w:r>
    </w:p>
    <w:p w14:paraId="32F77FD5"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szCs w:val="24"/>
        </w:rPr>
        <w:t>110.11</w:t>
      </w:r>
      <w:r w:rsidRPr="00AB071B">
        <w:rPr>
          <w:rFonts w:ascii="標楷體" w:eastAsia="標楷體" w:hAnsi="標楷體" w:cs="Times New Roman" w:hint="eastAsia"/>
          <w:szCs w:val="24"/>
        </w:rPr>
        <w:t>.</w:t>
      </w:r>
      <w:r w:rsidRPr="00AB071B">
        <w:rPr>
          <w:rFonts w:ascii="標楷體" w:eastAsia="標楷體" w:hAnsi="標楷體" w:cs="Times New Roman"/>
          <w:szCs w:val="24"/>
        </w:rPr>
        <w:t>3        1           8,388.00     ＄91,612.00</w:t>
      </w:r>
    </w:p>
    <w:p w14:paraId="5BEFE8F7" w14:textId="77777777" w:rsidR="00AB071B" w:rsidRPr="00AB071B" w:rsidRDefault="00AB071B" w:rsidP="007A48D5">
      <w:pPr>
        <w:spacing w:line="360" w:lineRule="exact"/>
        <w:rPr>
          <w:rFonts w:ascii="標楷體" w:eastAsia="標楷體" w:hAnsi="標楷體" w:cs="Times New Roman"/>
          <w:szCs w:val="24"/>
        </w:rPr>
      </w:pPr>
      <w:r w:rsidRPr="00346CEC">
        <w:rPr>
          <w:rFonts w:ascii="標楷體" w:eastAsia="標楷體" w:hAnsi="標楷體" w:cs="Times New Roman"/>
          <w:szCs w:val="24"/>
          <w:shd w:val="clear" w:color="auto" w:fill="D9D9D9" w:themeFill="background1" w:themeFillShade="D9"/>
        </w:rPr>
        <w:t>110</w:t>
      </w:r>
      <w:r w:rsidRPr="00346CEC">
        <w:rPr>
          <w:rFonts w:ascii="標楷體" w:eastAsia="標楷體" w:hAnsi="標楷體" w:cs="Times New Roman" w:hint="eastAsia"/>
          <w:szCs w:val="24"/>
          <w:shd w:val="clear" w:color="auto" w:fill="D9D9D9" w:themeFill="background1" w:themeFillShade="D9"/>
        </w:rPr>
        <w:t xml:space="preserve">.12.3        2          </w:t>
      </w:r>
      <w:r w:rsidRPr="00346CEC">
        <w:rPr>
          <w:rFonts w:ascii="標楷體" w:eastAsia="標楷體" w:hAnsi="標楷體" w:cs="Times New Roman"/>
          <w:szCs w:val="24"/>
          <w:shd w:val="clear" w:color="auto" w:fill="D9D9D9" w:themeFill="background1" w:themeFillShade="D9"/>
        </w:rPr>
        <w:t xml:space="preserve"> 8,388</w:t>
      </w:r>
      <w:r w:rsidRPr="00346CEC">
        <w:rPr>
          <w:rFonts w:ascii="標楷體" w:eastAsia="標楷體" w:hAnsi="標楷體" w:cs="Times New Roman" w:hint="eastAsia"/>
          <w:szCs w:val="24"/>
          <w:shd w:val="clear" w:color="auto" w:fill="D9D9D9" w:themeFill="background1" w:themeFillShade="D9"/>
        </w:rPr>
        <w:t>.00     ＄8</w:t>
      </w:r>
      <w:r w:rsidRPr="00346CEC">
        <w:rPr>
          <w:rFonts w:ascii="標楷體" w:eastAsia="標楷體" w:hAnsi="標楷體" w:cs="Times New Roman"/>
          <w:szCs w:val="24"/>
          <w:shd w:val="clear" w:color="auto" w:fill="D9D9D9" w:themeFill="background1" w:themeFillShade="D9"/>
        </w:rPr>
        <w:t>3,224</w:t>
      </w:r>
      <w:r w:rsidRPr="00346CEC">
        <w:rPr>
          <w:rFonts w:ascii="標楷體" w:eastAsia="標楷體" w:hAnsi="標楷體" w:cs="Times New Roman" w:hint="eastAsia"/>
          <w:szCs w:val="24"/>
          <w:shd w:val="clear" w:color="auto" w:fill="D9D9D9" w:themeFill="background1" w:themeFillShade="D9"/>
        </w:rPr>
        <w:t>.00</w:t>
      </w:r>
    </w:p>
    <w:p w14:paraId="1DC93CBA"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szCs w:val="24"/>
        </w:rPr>
        <w:t>111</w:t>
      </w:r>
      <w:r w:rsidRPr="00AB071B">
        <w:rPr>
          <w:rFonts w:ascii="標楷體" w:eastAsia="標楷體" w:hAnsi="標楷體" w:cs="Times New Roman" w:hint="eastAsia"/>
          <w:szCs w:val="24"/>
        </w:rPr>
        <w:t>.1.3</w:t>
      </w:r>
      <w:r w:rsidRPr="00AB071B">
        <w:rPr>
          <w:rFonts w:ascii="標楷體" w:eastAsia="標楷體" w:hAnsi="標楷體" w:cs="Times New Roman"/>
          <w:szCs w:val="24"/>
        </w:rPr>
        <w:t xml:space="preserve">       </w:t>
      </w:r>
      <w:r w:rsidRPr="00AB071B">
        <w:rPr>
          <w:rFonts w:ascii="標楷體" w:eastAsia="標楷體" w:hAnsi="標楷體" w:cs="Times New Roman" w:hint="eastAsia"/>
          <w:szCs w:val="24"/>
        </w:rPr>
        <w:t xml:space="preserve"> </w:t>
      </w:r>
      <w:r w:rsidRPr="00AB071B">
        <w:rPr>
          <w:rFonts w:ascii="標楷體" w:eastAsia="標楷體" w:hAnsi="標楷體" w:cs="Times New Roman"/>
          <w:szCs w:val="24"/>
        </w:rPr>
        <w:t xml:space="preserve"> 3           8,388.00     </w:t>
      </w:r>
      <w:r w:rsidRPr="00AB071B">
        <w:rPr>
          <w:rFonts w:ascii="標楷體" w:eastAsia="標楷體" w:hAnsi="標楷體" w:cs="Times New Roman" w:hint="eastAsia"/>
          <w:szCs w:val="24"/>
        </w:rPr>
        <w:t>＄</w:t>
      </w:r>
      <w:r w:rsidRPr="00AB071B">
        <w:rPr>
          <w:rFonts w:ascii="標楷體" w:eastAsia="標楷體" w:hAnsi="標楷體" w:cs="Times New Roman"/>
          <w:szCs w:val="24"/>
        </w:rPr>
        <w:t>74,836.00</w:t>
      </w:r>
    </w:p>
    <w:p w14:paraId="4C2B5BC0"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szCs w:val="24"/>
        </w:rPr>
        <w:t>111.2</w:t>
      </w:r>
      <w:r w:rsidRPr="00AB071B">
        <w:rPr>
          <w:rFonts w:ascii="標楷體" w:eastAsia="標楷體" w:hAnsi="標楷體" w:cs="Times New Roman" w:hint="eastAsia"/>
          <w:szCs w:val="24"/>
        </w:rPr>
        <w:t>.</w:t>
      </w:r>
      <w:r w:rsidRPr="00AB071B">
        <w:rPr>
          <w:rFonts w:ascii="標楷體" w:eastAsia="標楷體" w:hAnsi="標楷體" w:cs="Times New Roman"/>
          <w:szCs w:val="24"/>
        </w:rPr>
        <w:t>3         4           8,388.00     ＄66,448.00</w:t>
      </w:r>
    </w:p>
    <w:p w14:paraId="366BA6B9" w14:textId="77777777" w:rsidR="00AB071B" w:rsidRPr="00AB071B" w:rsidRDefault="00AB071B" w:rsidP="007A48D5">
      <w:pPr>
        <w:spacing w:line="360" w:lineRule="exact"/>
        <w:rPr>
          <w:rFonts w:ascii="標楷體" w:eastAsia="標楷體" w:hAnsi="標楷體" w:cs="Times New Roman"/>
          <w:szCs w:val="24"/>
        </w:rPr>
      </w:pPr>
      <w:r w:rsidRPr="00346CEC">
        <w:rPr>
          <w:rFonts w:ascii="標楷體" w:eastAsia="標楷體" w:hAnsi="標楷體" w:cs="Times New Roman"/>
          <w:szCs w:val="24"/>
          <w:shd w:val="clear" w:color="auto" w:fill="D9D9D9" w:themeFill="background1" w:themeFillShade="D9"/>
        </w:rPr>
        <w:t>111</w:t>
      </w:r>
      <w:r w:rsidRPr="00346CEC">
        <w:rPr>
          <w:rFonts w:ascii="標楷體" w:eastAsia="標楷體" w:hAnsi="標楷體" w:cs="Times New Roman" w:hint="eastAsia"/>
          <w:szCs w:val="24"/>
          <w:shd w:val="clear" w:color="auto" w:fill="D9D9D9" w:themeFill="background1" w:themeFillShade="D9"/>
        </w:rPr>
        <w:t xml:space="preserve">.3.3       </w:t>
      </w:r>
      <w:r w:rsidRPr="00346CEC">
        <w:rPr>
          <w:rFonts w:ascii="標楷體" w:eastAsia="標楷體" w:hAnsi="標楷體" w:cs="Times New Roman"/>
          <w:szCs w:val="24"/>
          <w:shd w:val="clear" w:color="auto" w:fill="D9D9D9" w:themeFill="background1" w:themeFillShade="D9"/>
        </w:rPr>
        <w:t xml:space="preserve"> </w:t>
      </w:r>
      <w:r w:rsidRPr="00346CEC">
        <w:rPr>
          <w:rFonts w:ascii="標楷體" w:eastAsia="標楷體" w:hAnsi="標楷體" w:cs="Times New Roman" w:hint="eastAsia"/>
          <w:szCs w:val="24"/>
          <w:shd w:val="clear" w:color="auto" w:fill="D9D9D9" w:themeFill="background1" w:themeFillShade="D9"/>
        </w:rPr>
        <w:t xml:space="preserve"> 5           </w:t>
      </w:r>
      <w:r w:rsidRPr="00346CEC">
        <w:rPr>
          <w:rFonts w:ascii="標楷體" w:eastAsia="標楷體" w:hAnsi="標楷體" w:cs="Times New Roman"/>
          <w:szCs w:val="24"/>
          <w:shd w:val="clear" w:color="auto" w:fill="D9D9D9" w:themeFill="background1" w:themeFillShade="D9"/>
        </w:rPr>
        <w:t>8,388</w:t>
      </w:r>
      <w:r w:rsidRPr="00346CEC">
        <w:rPr>
          <w:rFonts w:ascii="標楷體" w:eastAsia="標楷體" w:hAnsi="標楷體" w:cs="Times New Roman" w:hint="eastAsia"/>
          <w:szCs w:val="24"/>
          <w:shd w:val="clear" w:color="auto" w:fill="D9D9D9" w:themeFill="background1" w:themeFillShade="D9"/>
        </w:rPr>
        <w:t>.00     ＄5</w:t>
      </w:r>
      <w:r w:rsidRPr="00346CEC">
        <w:rPr>
          <w:rFonts w:ascii="標楷體" w:eastAsia="標楷體" w:hAnsi="標楷體" w:cs="Times New Roman"/>
          <w:szCs w:val="24"/>
          <w:shd w:val="clear" w:color="auto" w:fill="D9D9D9" w:themeFill="background1" w:themeFillShade="D9"/>
        </w:rPr>
        <w:t>8,060</w:t>
      </w:r>
      <w:r w:rsidRPr="00346CEC">
        <w:rPr>
          <w:rFonts w:ascii="標楷體" w:eastAsia="標楷體" w:hAnsi="標楷體" w:cs="Times New Roman" w:hint="eastAsia"/>
          <w:szCs w:val="24"/>
          <w:shd w:val="clear" w:color="auto" w:fill="D9D9D9" w:themeFill="background1" w:themeFillShade="D9"/>
        </w:rPr>
        <w:t>.00</w:t>
      </w:r>
    </w:p>
    <w:p w14:paraId="5AE7D61B"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szCs w:val="24"/>
        </w:rPr>
        <w:t>111.4</w:t>
      </w:r>
      <w:r w:rsidRPr="00AB071B">
        <w:rPr>
          <w:rFonts w:ascii="標楷體" w:eastAsia="標楷體" w:hAnsi="標楷體" w:cs="Times New Roman" w:hint="eastAsia"/>
          <w:szCs w:val="24"/>
        </w:rPr>
        <w:t>.</w:t>
      </w:r>
      <w:r w:rsidRPr="00AB071B">
        <w:rPr>
          <w:rFonts w:ascii="標楷體" w:eastAsia="標楷體" w:hAnsi="標楷體" w:cs="Times New Roman"/>
          <w:szCs w:val="24"/>
        </w:rPr>
        <w:t>3         6           8,388.00     ＄49,672.00</w:t>
      </w:r>
    </w:p>
    <w:p w14:paraId="0B0DADEB"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szCs w:val="24"/>
        </w:rPr>
        <w:t>111.5</w:t>
      </w:r>
      <w:r w:rsidRPr="00AB071B">
        <w:rPr>
          <w:rFonts w:ascii="標楷體" w:eastAsia="標楷體" w:hAnsi="標楷體" w:cs="Times New Roman" w:hint="eastAsia"/>
          <w:szCs w:val="24"/>
        </w:rPr>
        <w:t>.</w:t>
      </w:r>
      <w:r w:rsidRPr="00AB071B">
        <w:rPr>
          <w:rFonts w:ascii="標楷體" w:eastAsia="標楷體" w:hAnsi="標楷體" w:cs="Times New Roman"/>
          <w:szCs w:val="24"/>
        </w:rPr>
        <w:t>3         7           8,388.00     ＄41,284.00</w:t>
      </w:r>
    </w:p>
    <w:p w14:paraId="26D5B743" w14:textId="77777777" w:rsidR="00AB071B" w:rsidRPr="00346CEC" w:rsidRDefault="00AB071B" w:rsidP="007A48D5">
      <w:pPr>
        <w:spacing w:line="360" w:lineRule="exact"/>
        <w:rPr>
          <w:rFonts w:ascii="標楷體" w:eastAsia="標楷體" w:hAnsi="標楷體" w:cs="Times New Roman"/>
          <w:sz w:val="22"/>
          <w:shd w:val="clear" w:color="auto" w:fill="D9D9D9" w:themeFill="background1" w:themeFillShade="D9"/>
        </w:rPr>
      </w:pPr>
      <w:r w:rsidRPr="00346CEC">
        <w:rPr>
          <w:rFonts w:ascii="標楷體" w:eastAsia="標楷體" w:hAnsi="標楷體" w:cs="Times New Roman"/>
          <w:szCs w:val="24"/>
          <w:shd w:val="clear" w:color="auto" w:fill="D9D9D9" w:themeFill="background1" w:themeFillShade="D9"/>
        </w:rPr>
        <w:t>111</w:t>
      </w:r>
      <w:r w:rsidRPr="00346CEC">
        <w:rPr>
          <w:rFonts w:ascii="標楷體" w:eastAsia="標楷體" w:hAnsi="標楷體" w:cs="Times New Roman" w:hint="eastAsia"/>
          <w:szCs w:val="24"/>
          <w:shd w:val="clear" w:color="auto" w:fill="D9D9D9" w:themeFill="background1" w:themeFillShade="D9"/>
        </w:rPr>
        <w:t xml:space="preserve">.6.3       </w:t>
      </w:r>
      <w:r w:rsidRPr="00346CEC">
        <w:rPr>
          <w:rFonts w:ascii="標楷體" w:eastAsia="標楷體" w:hAnsi="標楷體" w:cs="Times New Roman"/>
          <w:szCs w:val="24"/>
          <w:shd w:val="clear" w:color="auto" w:fill="D9D9D9" w:themeFill="background1" w:themeFillShade="D9"/>
        </w:rPr>
        <w:t xml:space="preserve"> </w:t>
      </w:r>
      <w:r w:rsidRPr="00346CEC">
        <w:rPr>
          <w:rFonts w:ascii="標楷體" w:eastAsia="標楷體" w:hAnsi="標楷體" w:cs="Times New Roman" w:hint="eastAsia"/>
          <w:szCs w:val="24"/>
          <w:shd w:val="clear" w:color="auto" w:fill="D9D9D9" w:themeFill="background1" w:themeFillShade="D9"/>
        </w:rPr>
        <w:t xml:space="preserve"> 8           </w:t>
      </w:r>
      <w:r w:rsidRPr="00346CEC">
        <w:rPr>
          <w:rFonts w:ascii="標楷體" w:eastAsia="標楷體" w:hAnsi="標楷體" w:cs="Times New Roman"/>
          <w:szCs w:val="24"/>
          <w:shd w:val="clear" w:color="auto" w:fill="D9D9D9" w:themeFill="background1" w:themeFillShade="D9"/>
        </w:rPr>
        <w:t>8,388</w:t>
      </w:r>
      <w:r w:rsidRPr="00346CEC">
        <w:rPr>
          <w:rFonts w:ascii="標楷體" w:eastAsia="標楷體" w:hAnsi="標楷體" w:cs="Times New Roman" w:hint="eastAsia"/>
          <w:szCs w:val="24"/>
          <w:shd w:val="clear" w:color="auto" w:fill="D9D9D9" w:themeFill="background1" w:themeFillShade="D9"/>
        </w:rPr>
        <w:t>.00     ＄</w:t>
      </w:r>
      <w:r w:rsidRPr="00346CEC">
        <w:rPr>
          <w:rFonts w:ascii="標楷體" w:eastAsia="標楷體" w:hAnsi="標楷體" w:cs="Times New Roman"/>
          <w:szCs w:val="24"/>
          <w:shd w:val="clear" w:color="auto" w:fill="D9D9D9" w:themeFill="background1" w:themeFillShade="D9"/>
        </w:rPr>
        <w:t>32,896</w:t>
      </w:r>
      <w:r w:rsidRPr="00346CEC">
        <w:rPr>
          <w:rFonts w:ascii="標楷體" w:eastAsia="標楷體" w:hAnsi="標楷體" w:cs="Times New Roman" w:hint="eastAsia"/>
          <w:szCs w:val="24"/>
          <w:shd w:val="clear" w:color="auto" w:fill="D9D9D9" w:themeFill="background1" w:themeFillShade="D9"/>
        </w:rPr>
        <w:t xml:space="preserve">.00  </w:t>
      </w:r>
      <w:r w:rsidRPr="00346CEC">
        <w:rPr>
          <w:rFonts w:ascii="標楷體" w:eastAsia="標楷體" w:hAnsi="標楷體" w:cs="Times New Roman" w:hint="eastAsia"/>
          <w:sz w:val="22"/>
          <w:shd w:val="clear" w:color="auto" w:fill="D9D9D9" w:themeFill="background1" w:themeFillShade="D9"/>
        </w:rPr>
        <w:t>(本次餘額未累計)</w:t>
      </w:r>
    </w:p>
    <w:p w14:paraId="6FE4433A"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100,000+91,</w:t>
      </w:r>
      <w:r w:rsidRPr="00AB071B">
        <w:rPr>
          <w:rFonts w:ascii="標楷體" w:eastAsia="標楷體" w:hAnsi="標楷體" w:cs="Times New Roman"/>
          <w:szCs w:val="24"/>
        </w:rPr>
        <w:t>612</w:t>
      </w:r>
      <w:r w:rsidRPr="00AB071B">
        <w:rPr>
          <w:rFonts w:ascii="標楷體" w:eastAsia="標楷體" w:hAnsi="標楷體" w:cs="Times New Roman" w:hint="eastAsia"/>
          <w:szCs w:val="24"/>
        </w:rPr>
        <w:t>+8</w:t>
      </w:r>
      <w:r w:rsidRPr="00AB071B">
        <w:rPr>
          <w:rFonts w:ascii="標楷體" w:eastAsia="標楷體" w:hAnsi="標楷體" w:cs="Times New Roman"/>
          <w:szCs w:val="24"/>
        </w:rPr>
        <w:t>3,224</w:t>
      </w:r>
      <w:r w:rsidRPr="00AB071B">
        <w:rPr>
          <w:rFonts w:ascii="標楷體" w:eastAsia="標楷體" w:hAnsi="標楷體" w:cs="Times New Roman" w:hint="eastAsia"/>
          <w:szCs w:val="24"/>
        </w:rPr>
        <w:t>+</w:t>
      </w:r>
      <w:r w:rsidRPr="00AB071B">
        <w:rPr>
          <w:rFonts w:ascii="標楷體" w:eastAsia="標楷體" w:hAnsi="標楷體" w:cs="Times New Roman"/>
          <w:szCs w:val="24"/>
        </w:rPr>
        <w:t>74,836</w:t>
      </w:r>
      <w:r w:rsidRPr="00AB071B">
        <w:rPr>
          <w:rFonts w:ascii="標楷體" w:eastAsia="標楷體" w:hAnsi="標楷體" w:cs="Times New Roman" w:hint="eastAsia"/>
          <w:szCs w:val="24"/>
        </w:rPr>
        <w:t>+6</w:t>
      </w:r>
      <w:r w:rsidRPr="00AB071B">
        <w:rPr>
          <w:rFonts w:ascii="標楷體" w:eastAsia="標楷體" w:hAnsi="標楷體" w:cs="Times New Roman"/>
          <w:szCs w:val="24"/>
        </w:rPr>
        <w:t>6,448</w:t>
      </w:r>
      <w:r w:rsidRPr="00AB071B">
        <w:rPr>
          <w:rFonts w:ascii="標楷體" w:eastAsia="標楷體" w:hAnsi="標楷體" w:cs="Times New Roman" w:hint="eastAsia"/>
          <w:szCs w:val="24"/>
        </w:rPr>
        <w:t>+5</w:t>
      </w:r>
      <w:r w:rsidRPr="00AB071B">
        <w:rPr>
          <w:rFonts w:ascii="標楷體" w:eastAsia="標楷體" w:hAnsi="標楷體" w:cs="Times New Roman"/>
          <w:szCs w:val="24"/>
        </w:rPr>
        <w:t>8,060</w:t>
      </w:r>
      <w:r w:rsidRPr="00AB071B">
        <w:rPr>
          <w:rFonts w:ascii="標楷體" w:eastAsia="標楷體" w:hAnsi="標楷體" w:cs="Times New Roman" w:hint="eastAsia"/>
          <w:szCs w:val="24"/>
        </w:rPr>
        <w:t>+4</w:t>
      </w:r>
      <w:r w:rsidRPr="00AB071B">
        <w:rPr>
          <w:rFonts w:ascii="標楷體" w:eastAsia="標楷體" w:hAnsi="標楷體" w:cs="Times New Roman"/>
          <w:szCs w:val="24"/>
        </w:rPr>
        <w:t>9,672</w:t>
      </w:r>
      <w:r w:rsidRPr="00AB071B">
        <w:rPr>
          <w:rFonts w:ascii="標楷體" w:eastAsia="標楷體" w:hAnsi="標楷體" w:cs="Times New Roman" w:hint="eastAsia"/>
          <w:szCs w:val="24"/>
        </w:rPr>
        <w:t>+</w:t>
      </w:r>
      <w:r w:rsidRPr="00AB071B">
        <w:rPr>
          <w:rFonts w:ascii="標楷體" w:eastAsia="標楷體" w:hAnsi="標楷體" w:cs="Times New Roman"/>
          <w:szCs w:val="24"/>
        </w:rPr>
        <w:t>41,284</w:t>
      </w:r>
      <w:r w:rsidR="00346CEC">
        <w:rPr>
          <w:rFonts w:ascii="標楷體" w:eastAsia="標楷體" w:hAnsi="標楷體" w:cs="Times New Roman" w:hint="eastAsia"/>
          <w:szCs w:val="24"/>
        </w:rPr>
        <w:t xml:space="preserve"> </w:t>
      </w:r>
      <w:r w:rsidRPr="00AB071B">
        <w:rPr>
          <w:rFonts w:ascii="標楷體" w:eastAsia="標楷體" w:hAnsi="標楷體" w:cs="Times New Roman" w:hint="eastAsia"/>
          <w:szCs w:val="24"/>
        </w:rPr>
        <w:t>=</w:t>
      </w:r>
      <w:r w:rsidR="00346CEC">
        <w:rPr>
          <w:rFonts w:ascii="標楷體" w:eastAsia="標楷體" w:hAnsi="標楷體" w:cs="Times New Roman" w:hint="eastAsia"/>
          <w:szCs w:val="24"/>
        </w:rPr>
        <w:t xml:space="preserve"> </w:t>
      </w:r>
      <w:r w:rsidRPr="00AB071B">
        <w:rPr>
          <w:rFonts w:ascii="標楷體" w:eastAsia="標楷體" w:hAnsi="標楷體" w:cs="Times New Roman" w:hint="eastAsia"/>
          <w:szCs w:val="24"/>
        </w:rPr>
        <w:t>5</w:t>
      </w:r>
      <w:r w:rsidRPr="00AB071B">
        <w:rPr>
          <w:rFonts w:ascii="標楷體" w:eastAsia="標楷體" w:hAnsi="標楷體" w:cs="Times New Roman"/>
          <w:szCs w:val="24"/>
        </w:rPr>
        <w:t>6</w:t>
      </w:r>
      <w:r w:rsidRPr="00AB071B">
        <w:rPr>
          <w:rFonts w:ascii="標楷體" w:eastAsia="標楷體" w:hAnsi="標楷體" w:cs="Times New Roman" w:hint="eastAsia"/>
          <w:szCs w:val="24"/>
        </w:rPr>
        <w:t>5,</w:t>
      </w:r>
      <w:r w:rsidRPr="00AB071B">
        <w:rPr>
          <w:rFonts w:ascii="標楷體" w:eastAsia="標楷體" w:hAnsi="標楷體" w:cs="Times New Roman"/>
          <w:szCs w:val="24"/>
        </w:rPr>
        <w:t>136</w:t>
      </w:r>
    </w:p>
    <w:p w14:paraId="22F409A0" w14:textId="77777777" w:rsidR="00AB071B" w:rsidRPr="00AB071B" w:rsidRDefault="00AB071B" w:rsidP="007A48D5">
      <w:pPr>
        <w:spacing w:line="360" w:lineRule="exact"/>
        <w:rPr>
          <w:rFonts w:ascii="標楷體" w:eastAsia="標楷體" w:hAnsi="標楷體" w:cs="Times New Roman"/>
          <w:szCs w:val="24"/>
        </w:rPr>
      </w:pPr>
      <w:proofErr w:type="gramStart"/>
      <w:r w:rsidRPr="00AB071B">
        <w:rPr>
          <w:rFonts w:ascii="標楷體" w:eastAsia="標楷體" w:hAnsi="標楷體" w:cs="Times New Roman" w:hint="eastAsia"/>
          <w:szCs w:val="24"/>
        </w:rPr>
        <w:t>﹝</w:t>
      </w:r>
      <w:proofErr w:type="gramEnd"/>
      <w:r w:rsidRPr="00AB071B">
        <w:rPr>
          <w:rFonts w:ascii="標楷體" w:eastAsia="標楷體" w:hAnsi="標楷體" w:cs="Times New Roman" w:hint="eastAsia"/>
          <w:szCs w:val="24"/>
        </w:rPr>
        <w:t>(5</w:t>
      </w:r>
      <w:r w:rsidRPr="00AB071B">
        <w:rPr>
          <w:rFonts w:ascii="標楷體" w:eastAsia="標楷體" w:hAnsi="標楷體" w:cs="Times New Roman"/>
          <w:szCs w:val="24"/>
        </w:rPr>
        <w:t>6</w:t>
      </w:r>
      <w:r w:rsidRPr="00AB071B">
        <w:rPr>
          <w:rFonts w:ascii="標楷體" w:eastAsia="標楷體" w:hAnsi="標楷體" w:cs="Times New Roman" w:hint="eastAsia"/>
          <w:szCs w:val="24"/>
        </w:rPr>
        <w:t>5,</w:t>
      </w:r>
      <w:r w:rsidRPr="00AB071B">
        <w:rPr>
          <w:rFonts w:ascii="標楷體" w:eastAsia="標楷體" w:hAnsi="標楷體" w:cs="Times New Roman"/>
          <w:szCs w:val="24"/>
        </w:rPr>
        <w:t>136</w:t>
      </w:r>
      <w:r w:rsidRPr="00AB071B">
        <w:rPr>
          <w:rFonts w:ascii="標楷體" w:eastAsia="標楷體" w:hAnsi="標楷體" w:cs="Times New Roman" w:hint="eastAsia"/>
          <w:szCs w:val="24"/>
        </w:rPr>
        <w:t>.00×</w:t>
      </w:r>
      <w:r w:rsidRPr="00AB071B">
        <w:rPr>
          <w:rFonts w:ascii="標楷體" w:eastAsia="標楷體" w:hAnsi="標楷體" w:cs="Times New Roman"/>
          <w:szCs w:val="24"/>
        </w:rPr>
        <w:t>0.85</w:t>
      </w:r>
      <w:r w:rsidRPr="00AB071B">
        <w:rPr>
          <w:rFonts w:ascii="標楷體" w:eastAsia="標楷體" w:hAnsi="標楷體" w:cs="Times New Roman" w:hint="eastAsia"/>
          <w:szCs w:val="24"/>
        </w:rPr>
        <w:t>%/12)+(3</w:t>
      </w:r>
      <w:r w:rsidRPr="00AB071B">
        <w:rPr>
          <w:rFonts w:ascii="標楷體" w:eastAsia="標楷體" w:hAnsi="標楷體" w:cs="Times New Roman"/>
          <w:szCs w:val="24"/>
        </w:rPr>
        <w:t>2</w:t>
      </w:r>
      <w:r w:rsidRPr="00AB071B">
        <w:rPr>
          <w:rFonts w:ascii="標楷體" w:eastAsia="標楷體" w:hAnsi="標楷體" w:cs="Times New Roman" w:hint="eastAsia"/>
          <w:szCs w:val="24"/>
        </w:rPr>
        <w:t>,</w:t>
      </w:r>
      <w:r w:rsidRPr="00AB071B">
        <w:rPr>
          <w:rFonts w:ascii="標楷體" w:eastAsia="標楷體" w:hAnsi="標楷體" w:cs="Times New Roman"/>
          <w:szCs w:val="24"/>
        </w:rPr>
        <w:t>896</w:t>
      </w:r>
      <w:r w:rsidRPr="00AB071B">
        <w:rPr>
          <w:rFonts w:ascii="標楷體" w:eastAsia="標楷體" w:hAnsi="標楷體" w:cs="Times New Roman" w:hint="eastAsia"/>
          <w:szCs w:val="24"/>
        </w:rPr>
        <w:t>.00×</w:t>
      </w:r>
      <w:r w:rsidRPr="00AB071B">
        <w:rPr>
          <w:rFonts w:ascii="標楷體" w:eastAsia="標楷體" w:hAnsi="標楷體" w:cs="Times New Roman"/>
          <w:szCs w:val="24"/>
        </w:rPr>
        <w:t>0.85%</w:t>
      </w:r>
      <w:r w:rsidRPr="00AB071B">
        <w:rPr>
          <w:rFonts w:ascii="標楷體" w:eastAsia="標楷體" w:hAnsi="標楷體" w:cs="Times New Roman" w:hint="eastAsia"/>
          <w:szCs w:val="24"/>
        </w:rPr>
        <w:t>×19天(84/6/3-84/6/22) /365)</w:t>
      </w:r>
      <w:proofErr w:type="gramStart"/>
      <w:r w:rsidRPr="00AB071B">
        <w:rPr>
          <w:rFonts w:ascii="標楷體" w:eastAsia="標楷體" w:hAnsi="標楷體" w:cs="Times New Roman" w:hint="eastAsia"/>
          <w:szCs w:val="24"/>
        </w:rPr>
        <w:t>﹞</w:t>
      </w:r>
      <w:proofErr w:type="gramEnd"/>
      <w:r w:rsidRPr="00AB071B">
        <w:rPr>
          <w:rFonts w:ascii="標楷體" w:eastAsia="標楷體" w:hAnsi="標楷體" w:cs="Times New Roman" w:hint="eastAsia"/>
          <w:szCs w:val="24"/>
        </w:rPr>
        <w:t>×</w:t>
      </w:r>
      <w:r w:rsidRPr="00AB071B">
        <w:rPr>
          <w:rFonts w:ascii="標楷體" w:eastAsia="標楷體" w:hAnsi="標楷體" w:cs="Times New Roman"/>
          <w:szCs w:val="24"/>
        </w:rPr>
        <w:t>80%</w:t>
      </w:r>
      <w:r w:rsidR="00346CEC">
        <w:rPr>
          <w:rFonts w:ascii="標楷體" w:eastAsia="標楷體" w:hAnsi="標楷體" w:cs="Times New Roman" w:hint="eastAsia"/>
          <w:szCs w:val="24"/>
        </w:rPr>
        <w:t xml:space="preserve"> </w:t>
      </w:r>
      <w:r w:rsidRPr="00AB071B">
        <w:rPr>
          <w:rFonts w:ascii="標楷體" w:eastAsia="標楷體" w:hAnsi="標楷體" w:cs="Times New Roman"/>
          <w:szCs w:val="24"/>
        </w:rPr>
        <w:t>=</w:t>
      </w:r>
      <w:r w:rsidR="00346CEC">
        <w:rPr>
          <w:rFonts w:ascii="標楷體" w:eastAsia="標楷體" w:hAnsi="標楷體" w:cs="Times New Roman" w:hint="eastAsia"/>
          <w:szCs w:val="24"/>
        </w:rPr>
        <w:t xml:space="preserve"> </w:t>
      </w:r>
      <w:r w:rsidRPr="00AB071B">
        <w:rPr>
          <w:rFonts w:ascii="標楷體" w:eastAsia="標楷體" w:hAnsi="標楷體" w:cs="Times New Roman"/>
          <w:szCs w:val="24"/>
        </w:rPr>
        <w:t>332</w:t>
      </w:r>
      <w:r w:rsidR="00346CEC">
        <w:rPr>
          <w:rFonts w:ascii="標楷體" w:eastAsia="標楷體" w:hAnsi="標楷體" w:cs="Times New Roman" w:hint="eastAsia"/>
          <w:szCs w:val="24"/>
        </w:rPr>
        <w:t xml:space="preserve"> </w:t>
      </w:r>
      <w:r w:rsidRPr="00AB071B">
        <w:rPr>
          <w:rFonts w:ascii="標楷體" w:eastAsia="標楷體" w:hAnsi="標楷體" w:cs="Times New Roman" w:hint="eastAsia"/>
          <w:szCs w:val="24"/>
        </w:rPr>
        <w:t>(四捨五入)</w:t>
      </w:r>
    </w:p>
    <w:p w14:paraId="0721F4DA" w14:textId="77777777" w:rsidR="00346CEC"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應退還之本金為＄3</w:t>
      </w:r>
      <w:r w:rsidRPr="00AB071B">
        <w:rPr>
          <w:rFonts w:ascii="標楷體" w:eastAsia="標楷體" w:hAnsi="標楷體" w:cs="Times New Roman"/>
          <w:szCs w:val="24"/>
        </w:rPr>
        <w:t>2</w:t>
      </w:r>
      <w:r w:rsidRPr="00AB071B">
        <w:rPr>
          <w:rFonts w:ascii="標楷體" w:eastAsia="標楷體" w:hAnsi="標楷體" w:cs="Times New Roman" w:hint="eastAsia"/>
          <w:szCs w:val="24"/>
        </w:rPr>
        <w:t>,</w:t>
      </w:r>
      <w:r w:rsidRPr="00AB071B">
        <w:rPr>
          <w:rFonts w:ascii="標楷體" w:eastAsia="標楷體" w:hAnsi="標楷體" w:cs="Times New Roman"/>
          <w:szCs w:val="24"/>
        </w:rPr>
        <w:t>896</w:t>
      </w:r>
      <w:r w:rsidRPr="00AB071B">
        <w:rPr>
          <w:rFonts w:ascii="標楷體" w:eastAsia="標楷體" w:hAnsi="標楷體" w:cs="Times New Roman" w:hint="eastAsia"/>
          <w:szCs w:val="24"/>
        </w:rPr>
        <w:t>.00</w:t>
      </w:r>
    </w:p>
    <w:p w14:paraId="3CBB0BBD" w14:textId="77777777" w:rsidR="00AB071B" w:rsidRPr="00AB071B" w:rsidRDefault="00AB071B" w:rsidP="007A48D5">
      <w:pPr>
        <w:spacing w:line="360" w:lineRule="exact"/>
        <w:rPr>
          <w:rFonts w:ascii="標楷體" w:eastAsia="標楷體" w:hAnsi="標楷體" w:cs="Times New Roman"/>
          <w:szCs w:val="24"/>
        </w:rPr>
      </w:pPr>
      <w:r w:rsidRPr="00AB071B">
        <w:rPr>
          <w:rFonts w:ascii="標楷體" w:eastAsia="標楷體" w:hAnsi="標楷體" w:cs="Times New Roman" w:hint="eastAsia"/>
          <w:szCs w:val="24"/>
        </w:rPr>
        <w:t>應計付之利息為＄</w:t>
      </w:r>
      <w:r w:rsidRPr="00AB071B">
        <w:rPr>
          <w:rFonts w:ascii="標楷體" w:eastAsia="標楷體" w:hAnsi="標楷體" w:cs="Times New Roman"/>
          <w:szCs w:val="24"/>
        </w:rPr>
        <w:t>332</w:t>
      </w:r>
      <w:r w:rsidRPr="00AB071B">
        <w:rPr>
          <w:rFonts w:ascii="標楷體" w:eastAsia="標楷體" w:hAnsi="標楷體" w:cs="Times New Roman" w:hint="eastAsia"/>
          <w:szCs w:val="24"/>
        </w:rPr>
        <w:t>.00</w:t>
      </w:r>
    </w:p>
    <w:p w14:paraId="6EBE2281" w14:textId="77777777" w:rsidR="006D3FB1" w:rsidRPr="00947828" w:rsidRDefault="00AB071B" w:rsidP="007A48D5">
      <w:pPr>
        <w:snapToGrid w:val="0"/>
        <w:spacing w:line="360" w:lineRule="exact"/>
        <w:rPr>
          <w:rFonts w:ascii="標楷體" w:eastAsia="標楷體" w:hAnsi="標楷體" w:cs="Times New Roman"/>
          <w:szCs w:val="24"/>
        </w:rPr>
      </w:pPr>
      <w:r w:rsidRPr="00AB071B">
        <w:rPr>
          <w:rFonts w:ascii="標楷體" w:eastAsia="標楷體" w:hAnsi="標楷體" w:cs="Times New Roman" w:hint="eastAsia"/>
          <w:szCs w:val="24"/>
        </w:rPr>
        <w:t>總計應給付客戶金額為</w:t>
      </w:r>
      <w:r w:rsidRPr="00AB071B">
        <w:rPr>
          <w:rFonts w:ascii="標楷體" w:eastAsia="標楷體" w:hAnsi="標楷體" w:cs="Times New Roman"/>
          <w:szCs w:val="24"/>
        </w:rPr>
        <w:t>：32,896.00＋332.00＝</w:t>
      </w:r>
      <w:r w:rsidRPr="00AB071B">
        <w:rPr>
          <w:rFonts w:ascii="標楷體" w:eastAsia="標楷體" w:hAnsi="標楷體" w:cs="Times New Roman" w:hint="eastAsia"/>
          <w:szCs w:val="24"/>
        </w:rPr>
        <w:t>＄3</w:t>
      </w:r>
      <w:r w:rsidRPr="00AB071B">
        <w:rPr>
          <w:rFonts w:ascii="標楷體" w:eastAsia="標楷體" w:hAnsi="標楷體" w:cs="Times New Roman"/>
          <w:szCs w:val="24"/>
        </w:rPr>
        <w:t>3,228.00</w:t>
      </w:r>
    </w:p>
    <w:sectPr w:rsidR="006D3FB1" w:rsidRPr="00947828" w:rsidSect="000439B3">
      <w:footerReference w:type="first" r:id="rId24"/>
      <w:pgSz w:w="11906" w:h="16838" w:code="9"/>
      <w:pgMar w:top="1134" w:right="1644" w:bottom="851" w:left="1644" w:header="680" w:footer="454"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E7FEF" w14:textId="77777777" w:rsidR="005E38F6" w:rsidRDefault="005E38F6" w:rsidP="00775DEB">
      <w:r>
        <w:separator/>
      </w:r>
    </w:p>
  </w:endnote>
  <w:endnote w:type="continuationSeparator" w:id="0">
    <w:p w14:paraId="1ED69AFE" w14:textId="77777777" w:rsidR="005E38F6" w:rsidRDefault="005E38F6" w:rsidP="0077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Gungsuh">
    <w:charset w:val="81"/>
    <w:family w:val="roman"/>
    <w:pitch w:val="variable"/>
    <w:sig w:usb0="B00002AF" w:usb1="69D77CFB" w:usb2="00000030" w:usb3="00000000" w:csb0="0008009F" w:csb1="00000000"/>
  </w:font>
  <w:font w:name="華康細圓體">
    <w:charset w:val="88"/>
    <w:family w:val="modern"/>
    <w:pitch w:val="fixed"/>
    <w:sig w:usb0="80000001" w:usb1="28091800" w:usb2="00000016" w:usb3="00000000" w:csb0="00100000" w:csb1="00000000"/>
  </w:font>
  <w:font w:name="華康細明體">
    <w:altName w:val="MS Gothic"/>
    <w:charset w:val="88"/>
    <w:family w:val="modern"/>
    <w:pitch w:val="fixed"/>
    <w:sig w:usb0="80000001" w:usb1="28091800" w:usb2="00000016" w:usb3="00000000" w:csb0="00100000" w:csb1="00000000"/>
  </w:font>
  <w:font w:name="雅真中楷">
    <w:altName w:val="新細明體"/>
    <w:charset w:val="88"/>
    <w:family w:val="modern"/>
    <w:pitch w:val="fixed"/>
    <w:sig w:usb0="00000001" w:usb1="08080000" w:usb2="00000010" w:usb3="00000000" w:csb0="00100000" w:csb1="00000000"/>
  </w:font>
  <w:font w:name="超研澤ＣＳ中圓">
    <w:altName w:val="Calibri"/>
    <w:charset w:val="88"/>
    <w:family w:val="modern"/>
    <w:pitch w:val="fixed"/>
    <w:sig w:usb0="00000000"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Regular">
    <w:altName w:val="Arial Unicode MS"/>
    <w:panose1 w:val="00000000000000000000"/>
    <w:charset w:val="88"/>
    <w:family w:val="auto"/>
    <w:notTrueType/>
    <w:pitch w:val="default"/>
    <w:sig w:usb0="00000000" w:usb1="08080000" w:usb2="00000010" w:usb3="00000000" w:csb0="00100000" w:csb1="00000000"/>
  </w:font>
  <w:font w:name="DFKaiShu-SB-Estd-BF">
    <w:altName w:val="Arial Unicode MS"/>
    <w:panose1 w:val="00000000000000000000"/>
    <w:charset w:val="88"/>
    <w:family w:val="auto"/>
    <w:notTrueType/>
    <w:pitch w:val="default"/>
    <w:sig w:usb0="00000003" w:usb1="08080000" w:usb2="00000010" w:usb3="00000000" w:csb0="00100001" w:csb1="00000000"/>
  </w:font>
  <w:font w:name="文鼎中圓">
    <w:altName w:val="Arial Unicode MS"/>
    <w:charset w:val="88"/>
    <w:family w:val="modern"/>
    <w:pitch w:val="fixed"/>
    <w:sig w:usb0="800002A3" w:usb1="38CF7C70" w:usb2="00000016" w:usb3="00000000" w:csb0="00100000"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文鼎中黑">
    <w:charset w:val="88"/>
    <w:family w:val="modern"/>
    <w:pitch w:val="fixed"/>
    <w:sig w:usb0="00000003" w:usb1="28880000" w:usb2="00000016"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0FBF8" w14:textId="03B55D96" w:rsidR="00E018D1" w:rsidRPr="00F7089D" w:rsidRDefault="003A5ABA" w:rsidP="00C9277F">
    <w:pPr>
      <w:pStyle w:val="a5"/>
    </w:pPr>
    <w:r>
      <w:rPr>
        <w:rFonts w:hint="eastAsia"/>
      </w:rPr>
      <w:t>11</w:t>
    </w:r>
    <w:r w:rsidR="009477BC">
      <w:rPr>
        <w:rFonts w:hint="eastAsia"/>
      </w:rPr>
      <w:t>5</w:t>
    </w:r>
    <w:r>
      <w:rPr>
        <w:rFonts w:hint="eastAsia"/>
      </w:rPr>
      <w:t>.</w:t>
    </w:r>
    <w:r w:rsidR="009477BC">
      <w:rPr>
        <w:rFonts w:hint="eastAsia"/>
      </w:rPr>
      <w:t>04</w:t>
    </w:r>
    <w:r>
      <w:ptab w:relativeTo="margin" w:alignment="center" w:leader="none"/>
    </w:r>
    <w:r>
      <w:fldChar w:fldCharType="begin"/>
    </w:r>
    <w:r>
      <w:instrText xml:space="preserve"> PAGE  \* Arabic  \* MERGEFORMAT </w:instrText>
    </w:r>
    <w:r>
      <w:fldChar w:fldCharType="separate"/>
    </w:r>
    <w:r w:rsidR="00A13517">
      <w:rPr>
        <w:noProof/>
      </w:rPr>
      <w:t>32</w:t>
    </w:r>
    <w:r>
      <w:fldChar w:fldCharType="end"/>
    </w:r>
    <w: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F11FC" w14:textId="77777777" w:rsidR="00E018D1" w:rsidRDefault="00E018D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E1465" w14:textId="77777777" w:rsidR="005E38F6" w:rsidRDefault="005E38F6" w:rsidP="00775DEB">
      <w:r>
        <w:separator/>
      </w:r>
    </w:p>
  </w:footnote>
  <w:footnote w:type="continuationSeparator" w:id="0">
    <w:p w14:paraId="5275B364" w14:textId="77777777" w:rsidR="005E38F6" w:rsidRDefault="005E38F6" w:rsidP="00775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977"/>
    <w:multiLevelType w:val="hybridMultilevel"/>
    <w:tmpl w:val="2940D30C"/>
    <w:lvl w:ilvl="0" w:tplc="9C2CDBA0">
      <w:start w:val="1"/>
      <w:numFmt w:val="decimal"/>
      <w:lvlText w:val="%1."/>
      <w:lvlJc w:val="left"/>
      <w:pPr>
        <w:ind w:left="1560" w:hanging="360"/>
      </w:pPr>
      <w:rPr>
        <w:rFonts w:hAnsi="標楷體" w:cstheme="minorBidi" w:hint="default"/>
        <w:color w:val="000000" w:themeColor="text1"/>
        <w:u w:val="single"/>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 w15:restartNumberingAfterBreak="0">
    <w:nsid w:val="096232D3"/>
    <w:multiLevelType w:val="hybridMultilevel"/>
    <w:tmpl w:val="EB92C360"/>
    <w:lvl w:ilvl="0" w:tplc="93D28DF2">
      <w:start w:val="1"/>
      <w:numFmt w:val="decimalEnclosedCircle"/>
      <w:lvlText w:val="%1"/>
      <w:lvlJc w:val="left"/>
      <w:pPr>
        <w:ind w:left="14966" w:hanging="360"/>
      </w:pPr>
      <w:rPr>
        <w:rFonts w:ascii="Batang" w:eastAsia="Batang" w:hAnsi="Batang" w:cs="Times New Roman" w:hint="default"/>
      </w:rPr>
    </w:lvl>
    <w:lvl w:ilvl="1" w:tplc="04090019">
      <w:start w:val="1"/>
      <w:numFmt w:val="ideographTraditional"/>
      <w:lvlText w:val="%2、"/>
      <w:lvlJc w:val="left"/>
      <w:pPr>
        <w:ind w:left="15566" w:hanging="480"/>
      </w:pPr>
      <w:rPr>
        <w:rFonts w:cs="Times New Roman"/>
      </w:rPr>
    </w:lvl>
    <w:lvl w:ilvl="2" w:tplc="0409001B">
      <w:start w:val="1"/>
      <w:numFmt w:val="lowerRoman"/>
      <w:lvlText w:val="%3."/>
      <w:lvlJc w:val="right"/>
      <w:pPr>
        <w:ind w:left="16046" w:hanging="480"/>
      </w:pPr>
      <w:rPr>
        <w:rFonts w:cs="Times New Roman"/>
      </w:rPr>
    </w:lvl>
    <w:lvl w:ilvl="3" w:tplc="0409000F">
      <w:start w:val="1"/>
      <w:numFmt w:val="decimal"/>
      <w:lvlText w:val="%4."/>
      <w:lvlJc w:val="left"/>
      <w:pPr>
        <w:ind w:left="16526" w:hanging="480"/>
      </w:pPr>
      <w:rPr>
        <w:rFonts w:cs="Times New Roman"/>
      </w:rPr>
    </w:lvl>
    <w:lvl w:ilvl="4" w:tplc="04090019">
      <w:start w:val="1"/>
      <w:numFmt w:val="ideographTraditional"/>
      <w:lvlText w:val="%5、"/>
      <w:lvlJc w:val="left"/>
      <w:pPr>
        <w:ind w:left="17006" w:hanging="480"/>
      </w:pPr>
      <w:rPr>
        <w:rFonts w:cs="Times New Roman"/>
      </w:rPr>
    </w:lvl>
    <w:lvl w:ilvl="5" w:tplc="0409001B">
      <w:start w:val="1"/>
      <w:numFmt w:val="lowerRoman"/>
      <w:lvlText w:val="%6."/>
      <w:lvlJc w:val="right"/>
      <w:pPr>
        <w:ind w:left="17486" w:hanging="480"/>
      </w:pPr>
      <w:rPr>
        <w:rFonts w:cs="Times New Roman"/>
      </w:rPr>
    </w:lvl>
    <w:lvl w:ilvl="6" w:tplc="0409000F">
      <w:start w:val="1"/>
      <w:numFmt w:val="decimal"/>
      <w:lvlText w:val="%7."/>
      <w:lvlJc w:val="left"/>
      <w:pPr>
        <w:ind w:left="17966" w:hanging="480"/>
      </w:pPr>
      <w:rPr>
        <w:rFonts w:cs="Times New Roman"/>
      </w:rPr>
    </w:lvl>
    <w:lvl w:ilvl="7" w:tplc="04090019">
      <w:start w:val="1"/>
      <w:numFmt w:val="ideographTraditional"/>
      <w:lvlText w:val="%8、"/>
      <w:lvlJc w:val="left"/>
      <w:pPr>
        <w:ind w:left="18446" w:hanging="480"/>
      </w:pPr>
      <w:rPr>
        <w:rFonts w:cs="Times New Roman"/>
      </w:rPr>
    </w:lvl>
    <w:lvl w:ilvl="8" w:tplc="0409001B">
      <w:start w:val="1"/>
      <w:numFmt w:val="lowerRoman"/>
      <w:lvlText w:val="%9."/>
      <w:lvlJc w:val="right"/>
      <w:pPr>
        <w:ind w:left="18926" w:hanging="480"/>
      </w:pPr>
      <w:rPr>
        <w:rFonts w:cs="Times New Roman"/>
      </w:rPr>
    </w:lvl>
  </w:abstractNum>
  <w:abstractNum w:abstractNumId="2" w15:restartNumberingAfterBreak="0">
    <w:nsid w:val="09F53CA3"/>
    <w:multiLevelType w:val="hybridMultilevel"/>
    <w:tmpl w:val="D2CA3BCA"/>
    <w:lvl w:ilvl="0" w:tplc="753E6B60">
      <w:start w:val="1"/>
      <w:numFmt w:val="taiwaneseCountingThousand"/>
      <w:lvlText w:val="(%1)"/>
      <w:lvlJc w:val="left"/>
      <w:pPr>
        <w:tabs>
          <w:tab w:val="num" w:pos="960"/>
        </w:tabs>
        <w:ind w:left="960" w:hanging="48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 w15:restartNumberingAfterBreak="0">
    <w:nsid w:val="14E41A87"/>
    <w:multiLevelType w:val="hybridMultilevel"/>
    <w:tmpl w:val="E3F60658"/>
    <w:lvl w:ilvl="0" w:tplc="DE0E72A6">
      <w:start w:val="1"/>
      <w:numFmt w:val="taiwaneseCountingThousand"/>
      <w:lvlText w:val="第%1條"/>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5157015"/>
    <w:multiLevelType w:val="hybridMultilevel"/>
    <w:tmpl w:val="BE788BA6"/>
    <w:lvl w:ilvl="0" w:tplc="DE96C4D6">
      <w:start w:val="1"/>
      <w:numFmt w:val="taiwaneseCountingThousand"/>
      <w:lvlText w:val="第%1節"/>
      <w:lvlJc w:val="left"/>
      <w:pPr>
        <w:tabs>
          <w:tab w:val="num" w:pos="7362"/>
        </w:tabs>
        <w:ind w:left="7362" w:hanging="112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5F21BA1"/>
    <w:multiLevelType w:val="hybridMultilevel"/>
    <w:tmpl w:val="87EE5044"/>
    <w:lvl w:ilvl="0" w:tplc="962220C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8DF511C"/>
    <w:multiLevelType w:val="hybridMultilevel"/>
    <w:tmpl w:val="3DB47792"/>
    <w:lvl w:ilvl="0" w:tplc="226CD104">
      <w:start w:val="1"/>
      <w:numFmt w:val="taiwaneseCountingThousand"/>
      <w:lvlText w:val="（%1）"/>
      <w:lvlJc w:val="left"/>
      <w:pPr>
        <w:tabs>
          <w:tab w:val="num" w:pos="1146"/>
        </w:tabs>
        <w:ind w:left="1146" w:hanging="720"/>
      </w:pPr>
      <w:rPr>
        <w:rFonts w:hint="default"/>
      </w:rPr>
    </w:lvl>
    <w:lvl w:ilvl="1" w:tplc="04090019" w:tentative="1">
      <w:start w:val="1"/>
      <w:numFmt w:val="ideographTraditional"/>
      <w:lvlText w:val="%2、"/>
      <w:lvlJc w:val="left"/>
      <w:pPr>
        <w:tabs>
          <w:tab w:val="num" w:pos="1386"/>
        </w:tabs>
        <w:ind w:left="1386" w:hanging="480"/>
      </w:pPr>
    </w:lvl>
    <w:lvl w:ilvl="2" w:tplc="0409001B" w:tentative="1">
      <w:start w:val="1"/>
      <w:numFmt w:val="lowerRoman"/>
      <w:lvlText w:val="%3."/>
      <w:lvlJc w:val="right"/>
      <w:pPr>
        <w:tabs>
          <w:tab w:val="num" w:pos="1866"/>
        </w:tabs>
        <w:ind w:left="1866" w:hanging="480"/>
      </w:pPr>
    </w:lvl>
    <w:lvl w:ilvl="3" w:tplc="0409000F" w:tentative="1">
      <w:start w:val="1"/>
      <w:numFmt w:val="decimal"/>
      <w:lvlText w:val="%4."/>
      <w:lvlJc w:val="left"/>
      <w:pPr>
        <w:tabs>
          <w:tab w:val="num" w:pos="2346"/>
        </w:tabs>
        <w:ind w:left="2346" w:hanging="480"/>
      </w:pPr>
    </w:lvl>
    <w:lvl w:ilvl="4" w:tplc="04090019" w:tentative="1">
      <w:start w:val="1"/>
      <w:numFmt w:val="ideographTraditional"/>
      <w:lvlText w:val="%5、"/>
      <w:lvlJc w:val="left"/>
      <w:pPr>
        <w:tabs>
          <w:tab w:val="num" w:pos="2826"/>
        </w:tabs>
        <w:ind w:left="2826" w:hanging="480"/>
      </w:pPr>
    </w:lvl>
    <w:lvl w:ilvl="5" w:tplc="0409001B" w:tentative="1">
      <w:start w:val="1"/>
      <w:numFmt w:val="lowerRoman"/>
      <w:lvlText w:val="%6."/>
      <w:lvlJc w:val="right"/>
      <w:pPr>
        <w:tabs>
          <w:tab w:val="num" w:pos="3306"/>
        </w:tabs>
        <w:ind w:left="3306" w:hanging="480"/>
      </w:pPr>
    </w:lvl>
    <w:lvl w:ilvl="6" w:tplc="0409000F" w:tentative="1">
      <w:start w:val="1"/>
      <w:numFmt w:val="decimal"/>
      <w:lvlText w:val="%7."/>
      <w:lvlJc w:val="left"/>
      <w:pPr>
        <w:tabs>
          <w:tab w:val="num" w:pos="3786"/>
        </w:tabs>
        <w:ind w:left="3786" w:hanging="480"/>
      </w:pPr>
    </w:lvl>
    <w:lvl w:ilvl="7" w:tplc="04090019" w:tentative="1">
      <w:start w:val="1"/>
      <w:numFmt w:val="ideographTraditional"/>
      <w:lvlText w:val="%8、"/>
      <w:lvlJc w:val="left"/>
      <w:pPr>
        <w:tabs>
          <w:tab w:val="num" w:pos="4266"/>
        </w:tabs>
        <w:ind w:left="4266" w:hanging="480"/>
      </w:pPr>
    </w:lvl>
    <w:lvl w:ilvl="8" w:tplc="0409001B" w:tentative="1">
      <w:start w:val="1"/>
      <w:numFmt w:val="lowerRoman"/>
      <w:lvlText w:val="%9."/>
      <w:lvlJc w:val="right"/>
      <w:pPr>
        <w:tabs>
          <w:tab w:val="num" w:pos="4746"/>
        </w:tabs>
        <w:ind w:left="4746" w:hanging="480"/>
      </w:pPr>
    </w:lvl>
  </w:abstractNum>
  <w:abstractNum w:abstractNumId="7" w15:restartNumberingAfterBreak="0">
    <w:nsid w:val="1B2F7F42"/>
    <w:multiLevelType w:val="hybridMultilevel"/>
    <w:tmpl w:val="A64AD196"/>
    <w:lvl w:ilvl="0" w:tplc="B7283326">
      <w:start w:val="1"/>
      <w:numFmt w:val="taiwaneseCountingThousand"/>
      <w:lvlText w:val="(%1)"/>
      <w:lvlJc w:val="left"/>
      <w:pPr>
        <w:ind w:left="1200" w:hanging="48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282E1F2E"/>
    <w:multiLevelType w:val="hybridMultilevel"/>
    <w:tmpl w:val="24BC8B86"/>
    <w:lvl w:ilvl="0" w:tplc="E6C22372">
      <w:start w:val="1"/>
      <w:numFmt w:val="decimal"/>
      <w:lvlText w:val="%1."/>
      <w:lvlJc w:val="left"/>
      <w:pPr>
        <w:ind w:left="1080" w:hanging="360"/>
      </w:pPr>
      <w:rPr>
        <w:rFonts w:ascii="標楷體" w:hAnsi="標楷體" w:hint="default"/>
        <w:u w:val="none"/>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 w15:restartNumberingAfterBreak="0">
    <w:nsid w:val="2FC00ADB"/>
    <w:multiLevelType w:val="hybridMultilevel"/>
    <w:tmpl w:val="4F667850"/>
    <w:lvl w:ilvl="0" w:tplc="54C2017C">
      <w:start w:val="1"/>
      <w:numFmt w:val="taiwaneseCountingThousand"/>
      <w:lvlText w:val="(%1)"/>
      <w:lvlJc w:val="left"/>
      <w:pPr>
        <w:ind w:left="1155" w:hanging="465"/>
      </w:pPr>
      <w:rPr>
        <w:rFonts w:hint="default"/>
      </w:rPr>
    </w:lvl>
    <w:lvl w:ilvl="1" w:tplc="04090019" w:tentative="1">
      <w:start w:val="1"/>
      <w:numFmt w:val="ideographTraditional"/>
      <w:lvlText w:val="%2、"/>
      <w:lvlJc w:val="left"/>
      <w:pPr>
        <w:ind w:left="1650" w:hanging="480"/>
      </w:pPr>
    </w:lvl>
    <w:lvl w:ilvl="2" w:tplc="0409001B" w:tentative="1">
      <w:start w:val="1"/>
      <w:numFmt w:val="lowerRoman"/>
      <w:lvlText w:val="%3."/>
      <w:lvlJc w:val="right"/>
      <w:pPr>
        <w:ind w:left="2130" w:hanging="480"/>
      </w:pPr>
    </w:lvl>
    <w:lvl w:ilvl="3" w:tplc="0409000F" w:tentative="1">
      <w:start w:val="1"/>
      <w:numFmt w:val="decimal"/>
      <w:lvlText w:val="%4."/>
      <w:lvlJc w:val="left"/>
      <w:pPr>
        <w:ind w:left="2610" w:hanging="480"/>
      </w:pPr>
    </w:lvl>
    <w:lvl w:ilvl="4" w:tplc="04090019" w:tentative="1">
      <w:start w:val="1"/>
      <w:numFmt w:val="ideographTraditional"/>
      <w:lvlText w:val="%5、"/>
      <w:lvlJc w:val="left"/>
      <w:pPr>
        <w:ind w:left="3090" w:hanging="480"/>
      </w:pPr>
    </w:lvl>
    <w:lvl w:ilvl="5" w:tplc="0409001B" w:tentative="1">
      <w:start w:val="1"/>
      <w:numFmt w:val="lowerRoman"/>
      <w:lvlText w:val="%6."/>
      <w:lvlJc w:val="right"/>
      <w:pPr>
        <w:ind w:left="3570" w:hanging="480"/>
      </w:pPr>
    </w:lvl>
    <w:lvl w:ilvl="6" w:tplc="0409000F" w:tentative="1">
      <w:start w:val="1"/>
      <w:numFmt w:val="decimal"/>
      <w:lvlText w:val="%7."/>
      <w:lvlJc w:val="left"/>
      <w:pPr>
        <w:ind w:left="4050" w:hanging="480"/>
      </w:pPr>
    </w:lvl>
    <w:lvl w:ilvl="7" w:tplc="04090019" w:tentative="1">
      <w:start w:val="1"/>
      <w:numFmt w:val="ideographTraditional"/>
      <w:lvlText w:val="%8、"/>
      <w:lvlJc w:val="left"/>
      <w:pPr>
        <w:ind w:left="4530" w:hanging="480"/>
      </w:pPr>
    </w:lvl>
    <w:lvl w:ilvl="8" w:tplc="0409001B" w:tentative="1">
      <w:start w:val="1"/>
      <w:numFmt w:val="lowerRoman"/>
      <w:lvlText w:val="%9."/>
      <w:lvlJc w:val="right"/>
      <w:pPr>
        <w:ind w:left="5010" w:hanging="480"/>
      </w:pPr>
    </w:lvl>
  </w:abstractNum>
  <w:abstractNum w:abstractNumId="10" w15:restartNumberingAfterBreak="0">
    <w:nsid w:val="389164DD"/>
    <w:multiLevelType w:val="hybridMultilevel"/>
    <w:tmpl w:val="149AB4FA"/>
    <w:lvl w:ilvl="0" w:tplc="5C92B158">
      <w:start w:val="1"/>
      <w:numFmt w:val="taiwaneseCountingThousand"/>
      <w:lvlText w:val="第%1章"/>
      <w:lvlJc w:val="left"/>
      <w:pPr>
        <w:ind w:left="1620" w:hanging="16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FB309EB"/>
    <w:multiLevelType w:val="hybridMultilevel"/>
    <w:tmpl w:val="E326D50C"/>
    <w:lvl w:ilvl="0" w:tplc="2656F816">
      <w:start w:val="2"/>
      <w:numFmt w:val="taiwaneseCountingThousand"/>
      <w:lvlText w:val="第%1章"/>
      <w:lvlJc w:val="left"/>
      <w:pPr>
        <w:tabs>
          <w:tab w:val="num" w:pos="1440"/>
        </w:tabs>
        <w:ind w:left="1440" w:hanging="1440"/>
      </w:pPr>
      <w:rPr>
        <w:rFonts w:hint="eastAsia"/>
      </w:rPr>
    </w:lvl>
    <w:lvl w:ilvl="1" w:tplc="40DEF4A8">
      <w:start w:val="1"/>
      <w:numFmt w:val="decimal"/>
      <w:lvlText w:val="（%2）"/>
      <w:lvlJc w:val="left"/>
      <w:pPr>
        <w:tabs>
          <w:tab w:val="num" w:pos="1200"/>
        </w:tabs>
        <w:ind w:left="1200" w:hanging="720"/>
      </w:pPr>
      <w:rPr>
        <w:rFonts w:hint="eastAsia"/>
      </w:rPr>
    </w:lvl>
    <w:lvl w:ilvl="2" w:tplc="AB60276E">
      <w:start w:val="1"/>
      <w:numFmt w:val="decimal"/>
      <w:lvlText w:val="(%3)"/>
      <w:lvlJc w:val="left"/>
      <w:pPr>
        <w:tabs>
          <w:tab w:val="num" w:pos="1320"/>
        </w:tabs>
        <w:ind w:left="1320" w:hanging="360"/>
      </w:pPr>
      <w:rPr>
        <w:rFonts w:hint="default"/>
      </w:rPr>
    </w:lvl>
    <w:lvl w:ilvl="3" w:tplc="E1C040B6">
      <w:start w:val="10"/>
      <w:numFmt w:val="taiwaneseCountingThousand"/>
      <w:lvlText w:val="%4、"/>
      <w:lvlJc w:val="left"/>
      <w:pPr>
        <w:tabs>
          <w:tab w:val="num" w:pos="2160"/>
        </w:tabs>
        <w:ind w:left="2160" w:hanging="72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49877773"/>
    <w:multiLevelType w:val="hybridMultilevel"/>
    <w:tmpl w:val="74660CCE"/>
    <w:lvl w:ilvl="0" w:tplc="59C8D0F8">
      <w:start w:val="1"/>
      <w:numFmt w:val="ideographLegalTraditional"/>
      <w:lvlText w:val="%1、"/>
      <w:lvlJc w:val="left"/>
      <w:pPr>
        <w:ind w:left="840" w:hanging="8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D18547B"/>
    <w:multiLevelType w:val="hybridMultilevel"/>
    <w:tmpl w:val="891A0A6E"/>
    <w:lvl w:ilvl="0" w:tplc="8C225BBA">
      <w:start w:val="1"/>
      <w:numFmt w:val="taiwaneseCountingThousand"/>
      <w:lvlText w:val="(%1)"/>
      <w:lvlJc w:val="left"/>
      <w:pPr>
        <w:ind w:left="1080" w:hanging="48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4" w15:restartNumberingAfterBreak="0">
    <w:nsid w:val="549649CA"/>
    <w:multiLevelType w:val="multilevel"/>
    <w:tmpl w:val="48741D4E"/>
    <w:lvl w:ilvl="0">
      <w:start w:val="1"/>
      <w:numFmt w:val="taiwaneseCountingThousand"/>
      <w:suff w:val="nothing"/>
      <w:lvlText w:val="%1、"/>
      <w:lvlJc w:val="left"/>
      <w:pPr>
        <w:tabs>
          <w:tab w:val="num" w:pos="720"/>
        </w:tabs>
        <w:ind w:left="1280" w:hanging="640"/>
      </w:pPr>
    </w:lvl>
    <w:lvl w:ilvl="1">
      <w:start w:val="1"/>
      <w:numFmt w:val="taiwaneseCountingThousand"/>
      <w:suff w:val="nothing"/>
      <w:lvlText w:val="（%2）"/>
      <w:lvlJc w:val="left"/>
      <w:pPr>
        <w:tabs>
          <w:tab w:val="num" w:pos="2552"/>
        </w:tabs>
        <w:ind w:left="3480" w:hanging="960"/>
      </w:pPr>
    </w:lvl>
    <w:lvl w:ilvl="2">
      <w:start w:val="1"/>
      <w:numFmt w:val="decimalFullWidth"/>
      <w:suff w:val="nothing"/>
      <w:lvlText w:val="%3、"/>
      <w:lvlJc w:val="left"/>
      <w:pPr>
        <w:tabs>
          <w:tab w:val="num" w:pos="1418"/>
        </w:tabs>
        <w:ind w:left="2240" w:hanging="640"/>
      </w:pPr>
    </w:lvl>
    <w:lvl w:ilvl="3">
      <w:start w:val="1"/>
      <w:numFmt w:val="decimalFullWidth"/>
      <w:suff w:val="nothing"/>
      <w:lvlText w:val="（%4）"/>
      <w:lvlJc w:val="left"/>
      <w:pPr>
        <w:tabs>
          <w:tab w:val="num" w:pos="1984"/>
        </w:tabs>
        <w:ind w:left="2880" w:hanging="960"/>
      </w:pPr>
    </w:lvl>
    <w:lvl w:ilvl="4">
      <w:start w:val="1"/>
      <w:numFmt w:val="ideographTraditional"/>
      <w:suff w:val="nothing"/>
      <w:lvlText w:val="%5、"/>
      <w:lvlJc w:val="left"/>
      <w:pPr>
        <w:tabs>
          <w:tab w:val="num" w:pos="2551"/>
        </w:tabs>
        <w:ind w:left="3200" w:hanging="64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5" w15:restartNumberingAfterBreak="0">
    <w:nsid w:val="57F4072B"/>
    <w:multiLevelType w:val="hybridMultilevel"/>
    <w:tmpl w:val="E20444B6"/>
    <w:lvl w:ilvl="0" w:tplc="7E5E8190">
      <w:start w:val="5"/>
      <w:numFmt w:val="taiwaneseCountingThousand"/>
      <w:lvlText w:val="第%1章"/>
      <w:lvlJc w:val="left"/>
      <w:pPr>
        <w:tabs>
          <w:tab w:val="num" w:pos="960"/>
        </w:tabs>
        <w:ind w:left="960" w:hanging="9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6F282D46"/>
    <w:multiLevelType w:val="hybridMultilevel"/>
    <w:tmpl w:val="685ACC18"/>
    <w:lvl w:ilvl="0" w:tplc="C2B898CC">
      <w:start w:val="7"/>
      <w:numFmt w:val="taiwaneseCountingThousand"/>
      <w:lvlText w:val="第%1條"/>
      <w:lvlJc w:val="left"/>
      <w:pPr>
        <w:tabs>
          <w:tab w:val="num" w:pos="720"/>
        </w:tabs>
        <w:ind w:left="720" w:hanging="720"/>
      </w:pPr>
      <w:rPr>
        <w:rFonts w:hint="default"/>
      </w:rPr>
    </w:lvl>
    <w:lvl w:ilvl="1" w:tplc="67BADE50">
      <w:start w:val="1"/>
      <w:numFmt w:val="taiwaneseCountingThousand"/>
      <w:lvlText w:val="%2、"/>
      <w:lvlJc w:val="left"/>
      <w:pPr>
        <w:tabs>
          <w:tab w:val="num" w:pos="960"/>
        </w:tabs>
        <w:ind w:left="960" w:hanging="48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6FC949A6"/>
    <w:multiLevelType w:val="hybridMultilevel"/>
    <w:tmpl w:val="0E86A77C"/>
    <w:lvl w:ilvl="0" w:tplc="D76039BA">
      <w:start w:val="1"/>
      <w:numFmt w:val="taiwaneseCountingThousand"/>
      <w:lvlText w:val="第%1章"/>
      <w:lvlJc w:val="left"/>
      <w:pPr>
        <w:tabs>
          <w:tab w:val="num" w:pos="1080"/>
        </w:tabs>
        <w:ind w:left="1080" w:hanging="10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7100686E"/>
    <w:multiLevelType w:val="hybridMultilevel"/>
    <w:tmpl w:val="93B86952"/>
    <w:lvl w:ilvl="0" w:tplc="2738E1DE">
      <w:start w:val="1"/>
      <w:numFmt w:val="decimal"/>
      <w:lvlText w:val="%1."/>
      <w:lvlJc w:val="left"/>
      <w:pPr>
        <w:ind w:left="1658" w:hanging="360"/>
      </w:pPr>
      <w:rPr>
        <w:rFonts w:hint="default"/>
      </w:rPr>
    </w:lvl>
    <w:lvl w:ilvl="1" w:tplc="04090019" w:tentative="1">
      <w:start w:val="1"/>
      <w:numFmt w:val="ideographTraditional"/>
      <w:lvlText w:val="%2、"/>
      <w:lvlJc w:val="left"/>
      <w:pPr>
        <w:ind w:left="2258" w:hanging="480"/>
      </w:pPr>
    </w:lvl>
    <w:lvl w:ilvl="2" w:tplc="0409001B" w:tentative="1">
      <w:start w:val="1"/>
      <w:numFmt w:val="lowerRoman"/>
      <w:lvlText w:val="%3."/>
      <w:lvlJc w:val="right"/>
      <w:pPr>
        <w:ind w:left="2738" w:hanging="480"/>
      </w:pPr>
    </w:lvl>
    <w:lvl w:ilvl="3" w:tplc="0409000F" w:tentative="1">
      <w:start w:val="1"/>
      <w:numFmt w:val="decimal"/>
      <w:lvlText w:val="%4."/>
      <w:lvlJc w:val="left"/>
      <w:pPr>
        <w:ind w:left="3218" w:hanging="480"/>
      </w:pPr>
    </w:lvl>
    <w:lvl w:ilvl="4" w:tplc="04090019" w:tentative="1">
      <w:start w:val="1"/>
      <w:numFmt w:val="ideographTraditional"/>
      <w:lvlText w:val="%5、"/>
      <w:lvlJc w:val="left"/>
      <w:pPr>
        <w:ind w:left="3698" w:hanging="480"/>
      </w:pPr>
    </w:lvl>
    <w:lvl w:ilvl="5" w:tplc="0409001B" w:tentative="1">
      <w:start w:val="1"/>
      <w:numFmt w:val="lowerRoman"/>
      <w:lvlText w:val="%6."/>
      <w:lvlJc w:val="right"/>
      <w:pPr>
        <w:ind w:left="4178" w:hanging="480"/>
      </w:pPr>
    </w:lvl>
    <w:lvl w:ilvl="6" w:tplc="0409000F" w:tentative="1">
      <w:start w:val="1"/>
      <w:numFmt w:val="decimal"/>
      <w:lvlText w:val="%7."/>
      <w:lvlJc w:val="left"/>
      <w:pPr>
        <w:ind w:left="4658" w:hanging="480"/>
      </w:pPr>
    </w:lvl>
    <w:lvl w:ilvl="7" w:tplc="04090019" w:tentative="1">
      <w:start w:val="1"/>
      <w:numFmt w:val="ideographTraditional"/>
      <w:lvlText w:val="%8、"/>
      <w:lvlJc w:val="left"/>
      <w:pPr>
        <w:ind w:left="5138" w:hanging="480"/>
      </w:pPr>
    </w:lvl>
    <w:lvl w:ilvl="8" w:tplc="0409001B" w:tentative="1">
      <w:start w:val="1"/>
      <w:numFmt w:val="lowerRoman"/>
      <w:lvlText w:val="%9."/>
      <w:lvlJc w:val="right"/>
      <w:pPr>
        <w:ind w:left="5618" w:hanging="480"/>
      </w:pPr>
    </w:lvl>
  </w:abstractNum>
  <w:abstractNum w:abstractNumId="19" w15:restartNumberingAfterBreak="0">
    <w:nsid w:val="740B0809"/>
    <w:multiLevelType w:val="hybridMultilevel"/>
    <w:tmpl w:val="E0DAC3F0"/>
    <w:lvl w:ilvl="0" w:tplc="1A5A4162">
      <w:start w:val="1"/>
      <w:numFmt w:val="taiwaneseCountingThousand"/>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0" w15:restartNumberingAfterBreak="0">
    <w:nsid w:val="7C715BA1"/>
    <w:multiLevelType w:val="hybridMultilevel"/>
    <w:tmpl w:val="796A5DCE"/>
    <w:lvl w:ilvl="0" w:tplc="4D7AD85A">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16cid:durableId="935212620">
    <w:abstractNumId w:val="6"/>
  </w:num>
  <w:num w:numId="2" w16cid:durableId="1293050207">
    <w:abstractNumId w:val="2"/>
  </w:num>
  <w:num w:numId="3" w16cid:durableId="1254899639">
    <w:abstractNumId w:val="20"/>
  </w:num>
  <w:num w:numId="4" w16cid:durableId="1166281620">
    <w:abstractNumId w:val="18"/>
  </w:num>
  <w:num w:numId="5" w16cid:durableId="1668904665">
    <w:abstractNumId w:val="12"/>
  </w:num>
  <w:num w:numId="6" w16cid:durableId="999381704">
    <w:abstractNumId w:val="19"/>
  </w:num>
  <w:num w:numId="7" w16cid:durableId="869755379">
    <w:abstractNumId w:val="4"/>
  </w:num>
  <w:num w:numId="8" w16cid:durableId="1809666429">
    <w:abstractNumId w:val="11"/>
  </w:num>
  <w:num w:numId="9" w16cid:durableId="995107038">
    <w:abstractNumId w:val="13"/>
  </w:num>
  <w:num w:numId="10" w16cid:durableId="205989137">
    <w:abstractNumId w:val="5"/>
  </w:num>
  <w:num w:numId="11" w16cid:durableId="783579663">
    <w:abstractNumId w:val="10"/>
  </w:num>
  <w:num w:numId="12" w16cid:durableId="1008946199">
    <w:abstractNumId w:val="3"/>
  </w:num>
  <w:num w:numId="13" w16cid:durableId="151676336">
    <w:abstractNumId w:val="16"/>
  </w:num>
  <w:num w:numId="14" w16cid:durableId="438254779">
    <w:abstractNumId w:val="1"/>
  </w:num>
  <w:num w:numId="15" w16cid:durableId="1160074254">
    <w:abstractNumId w:val="17"/>
  </w:num>
  <w:num w:numId="16" w16cid:durableId="1995256918">
    <w:abstractNumId w:val="15"/>
  </w:num>
  <w:num w:numId="17" w16cid:durableId="1124689658">
    <w:abstractNumId w:val="14"/>
  </w:num>
  <w:num w:numId="18" w16cid:durableId="938875223">
    <w:abstractNumId w:val="8"/>
  </w:num>
  <w:num w:numId="19" w16cid:durableId="1493645601">
    <w:abstractNumId w:val="7"/>
  </w:num>
  <w:num w:numId="20" w16cid:durableId="1434596330">
    <w:abstractNumId w:val="0"/>
  </w:num>
  <w:num w:numId="21" w16cid:durableId="206571514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D62"/>
    <w:rsid w:val="00007863"/>
    <w:rsid w:val="00013443"/>
    <w:rsid w:val="00016DC8"/>
    <w:rsid w:val="000309C2"/>
    <w:rsid w:val="00030A14"/>
    <w:rsid w:val="000324A3"/>
    <w:rsid w:val="000439B3"/>
    <w:rsid w:val="00057E17"/>
    <w:rsid w:val="00065EBE"/>
    <w:rsid w:val="00070715"/>
    <w:rsid w:val="000753C1"/>
    <w:rsid w:val="000850F9"/>
    <w:rsid w:val="00085393"/>
    <w:rsid w:val="00086841"/>
    <w:rsid w:val="0009017E"/>
    <w:rsid w:val="00092E5C"/>
    <w:rsid w:val="000A289E"/>
    <w:rsid w:val="000B2D75"/>
    <w:rsid w:val="000C12AF"/>
    <w:rsid w:val="000C2DBC"/>
    <w:rsid w:val="000C63A4"/>
    <w:rsid w:val="000D024C"/>
    <w:rsid w:val="000D1DDE"/>
    <w:rsid w:val="000D1E5E"/>
    <w:rsid w:val="000D501F"/>
    <w:rsid w:val="000D6323"/>
    <w:rsid w:val="000D6809"/>
    <w:rsid w:val="000E5A81"/>
    <w:rsid w:val="000E7F72"/>
    <w:rsid w:val="00103DD7"/>
    <w:rsid w:val="00110BC9"/>
    <w:rsid w:val="0011211C"/>
    <w:rsid w:val="00112F80"/>
    <w:rsid w:val="00113DFB"/>
    <w:rsid w:val="00114595"/>
    <w:rsid w:val="001152B3"/>
    <w:rsid w:val="00117DC3"/>
    <w:rsid w:val="00121FF4"/>
    <w:rsid w:val="001245A8"/>
    <w:rsid w:val="00125928"/>
    <w:rsid w:val="00126A58"/>
    <w:rsid w:val="00127428"/>
    <w:rsid w:val="00130FC1"/>
    <w:rsid w:val="00136B73"/>
    <w:rsid w:val="00137A90"/>
    <w:rsid w:val="00141F81"/>
    <w:rsid w:val="0014269D"/>
    <w:rsid w:val="00145279"/>
    <w:rsid w:val="0015401B"/>
    <w:rsid w:val="00155046"/>
    <w:rsid w:val="001616B0"/>
    <w:rsid w:val="00163631"/>
    <w:rsid w:val="00166903"/>
    <w:rsid w:val="001703BF"/>
    <w:rsid w:val="00172646"/>
    <w:rsid w:val="00172A71"/>
    <w:rsid w:val="00172F85"/>
    <w:rsid w:val="00175F65"/>
    <w:rsid w:val="00177C5B"/>
    <w:rsid w:val="00185A1E"/>
    <w:rsid w:val="00191E20"/>
    <w:rsid w:val="001922FE"/>
    <w:rsid w:val="001A00B4"/>
    <w:rsid w:val="001A06B4"/>
    <w:rsid w:val="001A0973"/>
    <w:rsid w:val="001A0F83"/>
    <w:rsid w:val="001A7C26"/>
    <w:rsid w:val="001B1986"/>
    <w:rsid w:val="001B436F"/>
    <w:rsid w:val="001B535D"/>
    <w:rsid w:val="001B7564"/>
    <w:rsid w:val="001C1A97"/>
    <w:rsid w:val="001C4D6A"/>
    <w:rsid w:val="001C4E45"/>
    <w:rsid w:val="001C71E2"/>
    <w:rsid w:val="001E00AD"/>
    <w:rsid w:val="001E1C78"/>
    <w:rsid w:val="001E2A20"/>
    <w:rsid w:val="001E34E5"/>
    <w:rsid w:val="001E4920"/>
    <w:rsid w:val="001E6FC1"/>
    <w:rsid w:val="001E77C3"/>
    <w:rsid w:val="001F0D17"/>
    <w:rsid w:val="002018D8"/>
    <w:rsid w:val="0020239F"/>
    <w:rsid w:val="00203222"/>
    <w:rsid w:val="00206873"/>
    <w:rsid w:val="0021131F"/>
    <w:rsid w:val="00211CA6"/>
    <w:rsid w:val="002137E4"/>
    <w:rsid w:val="00214C41"/>
    <w:rsid w:val="002154D5"/>
    <w:rsid w:val="00217B93"/>
    <w:rsid w:val="00217E8B"/>
    <w:rsid w:val="00222455"/>
    <w:rsid w:val="0022634C"/>
    <w:rsid w:val="002343EA"/>
    <w:rsid w:val="002402E2"/>
    <w:rsid w:val="00260266"/>
    <w:rsid w:val="0026142D"/>
    <w:rsid w:val="0026153D"/>
    <w:rsid w:val="00261DFE"/>
    <w:rsid w:val="00266B0A"/>
    <w:rsid w:val="0027110B"/>
    <w:rsid w:val="00272069"/>
    <w:rsid w:val="00273435"/>
    <w:rsid w:val="00274FD7"/>
    <w:rsid w:val="002765D1"/>
    <w:rsid w:val="00280C0A"/>
    <w:rsid w:val="00281B85"/>
    <w:rsid w:val="00282094"/>
    <w:rsid w:val="002905E8"/>
    <w:rsid w:val="002906CD"/>
    <w:rsid w:val="00297946"/>
    <w:rsid w:val="002A0DB3"/>
    <w:rsid w:val="002A5843"/>
    <w:rsid w:val="002A626D"/>
    <w:rsid w:val="002B5372"/>
    <w:rsid w:val="002C036F"/>
    <w:rsid w:val="002C2E76"/>
    <w:rsid w:val="002C3DA1"/>
    <w:rsid w:val="002C7119"/>
    <w:rsid w:val="002D2C88"/>
    <w:rsid w:val="002E4F82"/>
    <w:rsid w:val="002E5B03"/>
    <w:rsid w:val="002F0AAC"/>
    <w:rsid w:val="002F5AB8"/>
    <w:rsid w:val="00316953"/>
    <w:rsid w:val="003175A3"/>
    <w:rsid w:val="00326E7B"/>
    <w:rsid w:val="003311A4"/>
    <w:rsid w:val="00332563"/>
    <w:rsid w:val="00340F13"/>
    <w:rsid w:val="00342563"/>
    <w:rsid w:val="003425D8"/>
    <w:rsid w:val="00344954"/>
    <w:rsid w:val="00346834"/>
    <w:rsid w:val="00346CEC"/>
    <w:rsid w:val="00350D13"/>
    <w:rsid w:val="003550F6"/>
    <w:rsid w:val="003563C8"/>
    <w:rsid w:val="00357118"/>
    <w:rsid w:val="003616AA"/>
    <w:rsid w:val="003709C9"/>
    <w:rsid w:val="00372699"/>
    <w:rsid w:val="00372D62"/>
    <w:rsid w:val="00373639"/>
    <w:rsid w:val="0037558A"/>
    <w:rsid w:val="00376129"/>
    <w:rsid w:val="003766C2"/>
    <w:rsid w:val="00383849"/>
    <w:rsid w:val="00384B3B"/>
    <w:rsid w:val="00384EDE"/>
    <w:rsid w:val="00386766"/>
    <w:rsid w:val="00394BCE"/>
    <w:rsid w:val="00394CDF"/>
    <w:rsid w:val="003A1A51"/>
    <w:rsid w:val="003A1F12"/>
    <w:rsid w:val="003A5997"/>
    <w:rsid w:val="003A5ABA"/>
    <w:rsid w:val="003B0013"/>
    <w:rsid w:val="003B35A6"/>
    <w:rsid w:val="003B438A"/>
    <w:rsid w:val="003B778A"/>
    <w:rsid w:val="003C0DEF"/>
    <w:rsid w:val="003C10BF"/>
    <w:rsid w:val="003C1D1F"/>
    <w:rsid w:val="003C482E"/>
    <w:rsid w:val="003C5B0F"/>
    <w:rsid w:val="003C7783"/>
    <w:rsid w:val="003D1057"/>
    <w:rsid w:val="003D51EC"/>
    <w:rsid w:val="003E0F43"/>
    <w:rsid w:val="003E1798"/>
    <w:rsid w:val="003E4C38"/>
    <w:rsid w:val="003E7439"/>
    <w:rsid w:val="003F6D9E"/>
    <w:rsid w:val="0040207D"/>
    <w:rsid w:val="0040519B"/>
    <w:rsid w:val="004070B4"/>
    <w:rsid w:val="00407B33"/>
    <w:rsid w:val="00421EBC"/>
    <w:rsid w:val="00430E96"/>
    <w:rsid w:val="0043183C"/>
    <w:rsid w:val="00435583"/>
    <w:rsid w:val="00435E91"/>
    <w:rsid w:val="00436576"/>
    <w:rsid w:val="00440666"/>
    <w:rsid w:val="00441ECC"/>
    <w:rsid w:val="00444A12"/>
    <w:rsid w:val="004450F9"/>
    <w:rsid w:val="004526B3"/>
    <w:rsid w:val="00466048"/>
    <w:rsid w:val="00466186"/>
    <w:rsid w:val="00470650"/>
    <w:rsid w:val="004722CE"/>
    <w:rsid w:val="00473084"/>
    <w:rsid w:val="00474A72"/>
    <w:rsid w:val="004762CB"/>
    <w:rsid w:val="00480FDD"/>
    <w:rsid w:val="00483F47"/>
    <w:rsid w:val="00486F94"/>
    <w:rsid w:val="00492DE0"/>
    <w:rsid w:val="00493D86"/>
    <w:rsid w:val="00495EB8"/>
    <w:rsid w:val="00497CA5"/>
    <w:rsid w:val="004A3C36"/>
    <w:rsid w:val="004A3F4A"/>
    <w:rsid w:val="004A7F9C"/>
    <w:rsid w:val="004B1B22"/>
    <w:rsid w:val="004C4A54"/>
    <w:rsid w:val="004D28D6"/>
    <w:rsid w:val="004D36EA"/>
    <w:rsid w:val="004D3C7D"/>
    <w:rsid w:val="004E4306"/>
    <w:rsid w:val="004E5E11"/>
    <w:rsid w:val="004F20A3"/>
    <w:rsid w:val="004F4338"/>
    <w:rsid w:val="004F651E"/>
    <w:rsid w:val="004F6BD8"/>
    <w:rsid w:val="004F77C6"/>
    <w:rsid w:val="00502CB7"/>
    <w:rsid w:val="0050431C"/>
    <w:rsid w:val="00504EDA"/>
    <w:rsid w:val="00506192"/>
    <w:rsid w:val="00507026"/>
    <w:rsid w:val="00510848"/>
    <w:rsid w:val="00516B92"/>
    <w:rsid w:val="00516EA2"/>
    <w:rsid w:val="00524E85"/>
    <w:rsid w:val="005316A0"/>
    <w:rsid w:val="005330B1"/>
    <w:rsid w:val="0053593D"/>
    <w:rsid w:val="00537D7D"/>
    <w:rsid w:val="005424A9"/>
    <w:rsid w:val="00542DDC"/>
    <w:rsid w:val="005434D6"/>
    <w:rsid w:val="00554571"/>
    <w:rsid w:val="00561E86"/>
    <w:rsid w:val="005623D7"/>
    <w:rsid w:val="00564913"/>
    <w:rsid w:val="00566A09"/>
    <w:rsid w:val="0058044A"/>
    <w:rsid w:val="0058070F"/>
    <w:rsid w:val="0059495D"/>
    <w:rsid w:val="00595EB3"/>
    <w:rsid w:val="00596BC5"/>
    <w:rsid w:val="005A6987"/>
    <w:rsid w:val="005A7F3E"/>
    <w:rsid w:val="005C1FDB"/>
    <w:rsid w:val="005C3EB7"/>
    <w:rsid w:val="005C5266"/>
    <w:rsid w:val="005D2C41"/>
    <w:rsid w:val="005D6C1E"/>
    <w:rsid w:val="005E38F6"/>
    <w:rsid w:val="005F0DB2"/>
    <w:rsid w:val="005F6CC6"/>
    <w:rsid w:val="006019A5"/>
    <w:rsid w:val="00604EAE"/>
    <w:rsid w:val="0061499F"/>
    <w:rsid w:val="0062073E"/>
    <w:rsid w:val="0062085E"/>
    <w:rsid w:val="00622C37"/>
    <w:rsid w:val="00622FB9"/>
    <w:rsid w:val="0062300A"/>
    <w:rsid w:val="0062341B"/>
    <w:rsid w:val="00625145"/>
    <w:rsid w:val="006256A3"/>
    <w:rsid w:val="00636154"/>
    <w:rsid w:val="00642981"/>
    <w:rsid w:val="00645154"/>
    <w:rsid w:val="0064778D"/>
    <w:rsid w:val="00647DAA"/>
    <w:rsid w:val="0065244A"/>
    <w:rsid w:val="00653859"/>
    <w:rsid w:val="00655919"/>
    <w:rsid w:val="00661182"/>
    <w:rsid w:val="00664AAC"/>
    <w:rsid w:val="006731F7"/>
    <w:rsid w:val="006809F1"/>
    <w:rsid w:val="00680BCF"/>
    <w:rsid w:val="006872DF"/>
    <w:rsid w:val="00687F0A"/>
    <w:rsid w:val="00692FFF"/>
    <w:rsid w:val="006A1AC6"/>
    <w:rsid w:val="006A3CE9"/>
    <w:rsid w:val="006A6540"/>
    <w:rsid w:val="006B16D1"/>
    <w:rsid w:val="006B1FB6"/>
    <w:rsid w:val="006B2970"/>
    <w:rsid w:val="006B5073"/>
    <w:rsid w:val="006C07B0"/>
    <w:rsid w:val="006C136A"/>
    <w:rsid w:val="006C18C8"/>
    <w:rsid w:val="006C3B25"/>
    <w:rsid w:val="006D2615"/>
    <w:rsid w:val="006D3FB1"/>
    <w:rsid w:val="006E2C3B"/>
    <w:rsid w:val="006E52AD"/>
    <w:rsid w:val="006F4D88"/>
    <w:rsid w:val="006F531B"/>
    <w:rsid w:val="006F5EC6"/>
    <w:rsid w:val="006F7C78"/>
    <w:rsid w:val="00701469"/>
    <w:rsid w:val="00703D87"/>
    <w:rsid w:val="007122B3"/>
    <w:rsid w:val="00714A56"/>
    <w:rsid w:val="0072005E"/>
    <w:rsid w:val="00720C31"/>
    <w:rsid w:val="007276ED"/>
    <w:rsid w:val="00737552"/>
    <w:rsid w:val="00737E52"/>
    <w:rsid w:val="007459C2"/>
    <w:rsid w:val="00751078"/>
    <w:rsid w:val="007552F0"/>
    <w:rsid w:val="00760770"/>
    <w:rsid w:val="007620DC"/>
    <w:rsid w:val="00762E59"/>
    <w:rsid w:val="00763169"/>
    <w:rsid w:val="00772819"/>
    <w:rsid w:val="00772DBA"/>
    <w:rsid w:val="00775DEB"/>
    <w:rsid w:val="00780F84"/>
    <w:rsid w:val="00783717"/>
    <w:rsid w:val="007865B1"/>
    <w:rsid w:val="00792D0E"/>
    <w:rsid w:val="00795CA7"/>
    <w:rsid w:val="007A1B7A"/>
    <w:rsid w:val="007A48D5"/>
    <w:rsid w:val="007A61C5"/>
    <w:rsid w:val="007B08A4"/>
    <w:rsid w:val="007B0960"/>
    <w:rsid w:val="007B2519"/>
    <w:rsid w:val="007B5D0F"/>
    <w:rsid w:val="007B6613"/>
    <w:rsid w:val="007C0D87"/>
    <w:rsid w:val="007C4926"/>
    <w:rsid w:val="007D0504"/>
    <w:rsid w:val="007D13F3"/>
    <w:rsid w:val="007D464F"/>
    <w:rsid w:val="007D4BD9"/>
    <w:rsid w:val="007D4EF3"/>
    <w:rsid w:val="007D5506"/>
    <w:rsid w:val="007D5760"/>
    <w:rsid w:val="007E5BD3"/>
    <w:rsid w:val="007E686E"/>
    <w:rsid w:val="007F0316"/>
    <w:rsid w:val="007F205C"/>
    <w:rsid w:val="007F2EFC"/>
    <w:rsid w:val="007F39F8"/>
    <w:rsid w:val="00800CEC"/>
    <w:rsid w:val="00803E8B"/>
    <w:rsid w:val="0081007A"/>
    <w:rsid w:val="00813322"/>
    <w:rsid w:val="00814545"/>
    <w:rsid w:val="00814705"/>
    <w:rsid w:val="00816504"/>
    <w:rsid w:val="00816AD9"/>
    <w:rsid w:val="00820C8C"/>
    <w:rsid w:val="00822003"/>
    <w:rsid w:val="00827D81"/>
    <w:rsid w:val="008320C2"/>
    <w:rsid w:val="00832CCA"/>
    <w:rsid w:val="00833A62"/>
    <w:rsid w:val="00834217"/>
    <w:rsid w:val="00834551"/>
    <w:rsid w:val="008367D8"/>
    <w:rsid w:val="0084266B"/>
    <w:rsid w:val="00843DA8"/>
    <w:rsid w:val="00845A9F"/>
    <w:rsid w:val="008567CB"/>
    <w:rsid w:val="008604FB"/>
    <w:rsid w:val="00860C42"/>
    <w:rsid w:val="00864000"/>
    <w:rsid w:val="00864181"/>
    <w:rsid w:val="00864CD3"/>
    <w:rsid w:val="00877AD4"/>
    <w:rsid w:val="00884080"/>
    <w:rsid w:val="00885200"/>
    <w:rsid w:val="00886ACB"/>
    <w:rsid w:val="0089139A"/>
    <w:rsid w:val="00892AD3"/>
    <w:rsid w:val="008A5D36"/>
    <w:rsid w:val="008B2114"/>
    <w:rsid w:val="008B5CF3"/>
    <w:rsid w:val="008B77CD"/>
    <w:rsid w:val="008B7D43"/>
    <w:rsid w:val="008C332D"/>
    <w:rsid w:val="008C432F"/>
    <w:rsid w:val="008D0FFD"/>
    <w:rsid w:val="008D1E5D"/>
    <w:rsid w:val="008D4130"/>
    <w:rsid w:val="008D7963"/>
    <w:rsid w:val="008E3171"/>
    <w:rsid w:val="008E5117"/>
    <w:rsid w:val="008E74D0"/>
    <w:rsid w:val="008E7EB7"/>
    <w:rsid w:val="008F47FC"/>
    <w:rsid w:val="00901383"/>
    <w:rsid w:val="00905C68"/>
    <w:rsid w:val="00907E28"/>
    <w:rsid w:val="00912D3D"/>
    <w:rsid w:val="00923583"/>
    <w:rsid w:val="00923681"/>
    <w:rsid w:val="00926145"/>
    <w:rsid w:val="00932571"/>
    <w:rsid w:val="00932A93"/>
    <w:rsid w:val="00941652"/>
    <w:rsid w:val="009429D2"/>
    <w:rsid w:val="00942D50"/>
    <w:rsid w:val="009477BC"/>
    <w:rsid w:val="00947828"/>
    <w:rsid w:val="00951B82"/>
    <w:rsid w:val="009549C3"/>
    <w:rsid w:val="00954AF7"/>
    <w:rsid w:val="00954EBA"/>
    <w:rsid w:val="00966DD6"/>
    <w:rsid w:val="00967881"/>
    <w:rsid w:val="00971DB7"/>
    <w:rsid w:val="00976B1E"/>
    <w:rsid w:val="00982ED8"/>
    <w:rsid w:val="009901FF"/>
    <w:rsid w:val="009911DC"/>
    <w:rsid w:val="00992845"/>
    <w:rsid w:val="009935CA"/>
    <w:rsid w:val="0099659B"/>
    <w:rsid w:val="00996A95"/>
    <w:rsid w:val="009A16E1"/>
    <w:rsid w:val="009B32DD"/>
    <w:rsid w:val="009B3781"/>
    <w:rsid w:val="009B7C03"/>
    <w:rsid w:val="009C2E73"/>
    <w:rsid w:val="009C441F"/>
    <w:rsid w:val="009D048C"/>
    <w:rsid w:val="009D2034"/>
    <w:rsid w:val="009D2709"/>
    <w:rsid w:val="009D7E5C"/>
    <w:rsid w:val="009E0BF7"/>
    <w:rsid w:val="009E25FC"/>
    <w:rsid w:val="009E43F1"/>
    <w:rsid w:val="009E529D"/>
    <w:rsid w:val="009F1A56"/>
    <w:rsid w:val="009F212C"/>
    <w:rsid w:val="00A018F8"/>
    <w:rsid w:val="00A07861"/>
    <w:rsid w:val="00A11CDF"/>
    <w:rsid w:val="00A122B1"/>
    <w:rsid w:val="00A13517"/>
    <w:rsid w:val="00A174F4"/>
    <w:rsid w:val="00A24BEB"/>
    <w:rsid w:val="00A256FF"/>
    <w:rsid w:val="00A3083C"/>
    <w:rsid w:val="00A31BF2"/>
    <w:rsid w:val="00A31CE9"/>
    <w:rsid w:val="00A342DB"/>
    <w:rsid w:val="00A41CDD"/>
    <w:rsid w:val="00A423C8"/>
    <w:rsid w:val="00A42AB2"/>
    <w:rsid w:val="00A4306B"/>
    <w:rsid w:val="00A45AE2"/>
    <w:rsid w:val="00A45EB2"/>
    <w:rsid w:val="00A46F14"/>
    <w:rsid w:val="00A72218"/>
    <w:rsid w:val="00A73A6B"/>
    <w:rsid w:val="00A7627F"/>
    <w:rsid w:val="00A80441"/>
    <w:rsid w:val="00A82695"/>
    <w:rsid w:val="00A82EAB"/>
    <w:rsid w:val="00A835F5"/>
    <w:rsid w:val="00A84E02"/>
    <w:rsid w:val="00A850A9"/>
    <w:rsid w:val="00A854E2"/>
    <w:rsid w:val="00A87A9C"/>
    <w:rsid w:val="00A900D9"/>
    <w:rsid w:val="00A957FF"/>
    <w:rsid w:val="00AA064C"/>
    <w:rsid w:val="00AA0C56"/>
    <w:rsid w:val="00AA1426"/>
    <w:rsid w:val="00AA4FEE"/>
    <w:rsid w:val="00AB071B"/>
    <w:rsid w:val="00AB4A64"/>
    <w:rsid w:val="00AC748F"/>
    <w:rsid w:val="00AD1776"/>
    <w:rsid w:val="00AD4194"/>
    <w:rsid w:val="00AD66AA"/>
    <w:rsid w:val="00AD6CE6"/>
    <w:rsid w:val="00AF5BE2"/>
    <w:rsid w:val="00AF684F"/>
    <w:rsid w:val="00B00CC0"/>
    <w:rsid w:val="00B03FFE"/>
    <w:rsid w:val="00B073F0"/>
    <w:rsid w:val="00B148E6"/>
    <w:rsid w:val="00B1602B"/>
    <w:rsid w:val="00B16CEE"/>
    <w:rsid w:val="00B17A1E"/>
    <w:rsid w:val="00B22E72"/>
    <w:rsid w:val="00B3643B"/>
    <w:rsid w:val="00B40164"/>
    <w:rsid w:val="00B42668"/>
    <w:rsid w:val="00B456AE"/>
    <w:rsid w:val="00B527DB"/>
    <w:rsid w:val="00B54ED8"/>
    <w:rsid w:val="00B63638"/>
    <w:rsid w:val="00B67B28"/>
    <w:rsid w:val="00B71754"/>
    <w:rsid w:val="00B71D45"/>
    <w:rsid w:val="00B748CA"/>
    <w:rsid w:val="00B74FF4"/>
    <w:rsid w:val="00B80F38"/>
    <w:rsid w:val="00B84483"/>
    <w:rsid w:val="00B86D90"/>
    <w:rsid w:val="00B90DE6"/>
    <w:rsid w:val="00B92358"/>
    <w:rsid w:val="00B924BE"/>
    <w:rsid w:val="00BA1BE6"/>
    <w:rsid w:val="00BA4EC8"/>
    <w:rsid w:val="00BA55D5"/>
    <w:rsid w:val="00BB0567"/>
    <w:rsid w:val="00BC0D94"/>
    <w:rsid w:val="00BC2EF0"/>
    <w:rsid w:val="00BC3C4C"/>
    <w:rsid w:val="00BC3D97"/>
    <w:rsid w:val="00BC6AE7"/>
    <w:rsid w:val="00BD21A5"/>
    <w:rsid w:val="00BE55FF"/>
    <w:rsid w:val="00BF0046"/>
    <w:rsid w:val="00BF255A"/>
    <w:rsid w:val="00C00016"/>
    <w:rsid w:val="00C00467"/>
    <w:rsid w:val="00C015B7"/>
    <w:rsid w:val="00C058FF"/>
    <w:rsid w:val="00C20024"/>
    <w:rsid w:val="00C213FA"/>
    <w:rsid w:val="00C21BE8"/>
    <w:rsid w:val="00C32C5C"/>
    <w:rsid w:val="00C34D4C"/>
    <w:rsid w:val="00C42E4A"/>
    <w:rsid w:val="00C43CC3"/>
    <w:rsid w:val="00C565D9"/>
    <w:rsid w:val="00C6022C"/>
    <w:rsid w:val="00C6114E"/>
    <w:rsid w:val="00C61E68"/>
    <w:rsid w:val="00C708FA"/>
    <w:rsid w:val="00C71EF4"/>
    <w:rsid w:val="00C7596D"/>
    <w:rsid w:val="00C82638"/>
    <w:rsid w:val="00C9015A"/>
    <w:rsid w:val="00C91D39"/>
    <w:rsid w:val="00C9277F"/>
    <w:rsid w:val="00C94CBE"/>
    <w:rsid w:val="00C94E36"/>
    <w:rsid w:val="00CA4C2E"/>
    <w:rsid w:val="00CA5A04"/>
    <w:rsid w:val="00CB08F5"/>
    <w:rsid w:val="00CB1826"/>
    <w:rsid w:val="00CB4C67"/>
    <w:rsid w:val="00CB61F3"/>
    <w:rsid w:val="00CC02F1"/>
    <w:rsid w:val="00CC3D27"/>
    <w:rsid w:val="00CC4B23"/>
    <w:rsid w:val="00CC60E0"/>
    <w:rsid w:val="00CD23D2"/>
    <w:rsid w:val="00CD3651"/>
    <w:rsid w:val="00CD7606"/>
    <w:rsid w:val="00CE5D71"/>
    <w:rsid w:val="00CE7752"/>
    <w:rsid w:val="00CF033B"/>
    <w:rsid w:val="00CF4D9C"/>
    <w:rsid w:val="00CF64FE"/>
    <w:rsid w:val="00D01025"/>
    <w:rsid w:val="00D02D58"/>
    <w:rsid w:val="00D0722C"/>
    <w:rsid w:val="00D10A22"/>
    <w:rsid w:val="00D11181"/>
    <w:rsid w:val="00D1515B"/>
    <w:rsid w:val="00D154E9"/>
    <w:rsid w:val="00D250E4"/>
    <w:rsid w:val="00D32629"/>
    <w:rsid w:val="00D45362"/>
    <w:rsid w:val="00D465A9"/>
    <w:rsid w:val="00D55A16"/>
    <w:rsid w:val="00D5789A"/>
    <w:rsid w:val="00D64CC3"/>
    <w:rsid w:val="00D73D12"/>
    <w:rsid w:val="00D740C0"/>
    <w:rsid w:val="00D743BB"/>
    <w:rsid w:val="00D7575C"/>
    <w:rsid w:val="00D779CC"/>
    <w:rsid w:val="00D838CE"/>
    <w:rsid w:val="00D87E36"/>
    <w:rsid w:val="00D9035C"/>
    <w:rsid w:val="00D90CB8"/>
    <w:rsid w:val="00DA4BAC"/>
    <w:rsid w:val="00DA600C"/>
    <w:rsid w:val="00DB632F"/>
    <w:rsid w:val="00DB7117"/>
    <w:rsid w:val="00DC2BDD"/>
    <w:rsid w:val="00DC5732"/>
    <w:rsid w:val="00DC69A2"/>
    <w:rsid w:val="00DC6C0F"/>
    <w:rsid w:val="00DD1735"/>
    <w:rsid w:val="00DD316B"/>
    <w:rsid w:val="00DD3FEB"/>
    <w:rsid w:val="00DD7D10"/>
    <w:rsid w:val="00DE2911"/>
    <w:rsid w:val="00DE75BD"/>
    <w:rsid w:val="00DF005B"/>
    <w:rsid w:val="00DF1104"/>
    <w:rsid w:val="00DF1839"/>
    <w:rsid w:val="00DF72C6"/>
    <w:rsid w:val="00E018D1"/>
    <w:rsid w:val="00E027A3"/>
    <w:rsid w:val="00E11CFA"/>
    <w:rsid w:val="00E219E2"/>
    <w:rsid w:val="00E22762"/>
    <w:rsid w:val="00E235AC"/>
    <w:rsid w:val="00E33B87"/>
    <w:rsid w:val="00E4514E"/>
    <w:rsid w:val="00E47557"/>
    <w:rsid w:val="00E51E4C"/>
    <w:rsid w:val="00E532B4"/>
    <w:rsid w:val="00E5649F"/>
    <w:rsid w:val="00E62510"/>
    <w:rsid w:val="00E62B56"/>
    <w:rsid w:val="00E65593"/>
    <w:rsid w:val="00E8213E"/>
    <w:rsid w:val="00E875A4"/>
    <w:rsid w:val="00E94213"/>
    <w:rsid w:val="00E94D61"/>
    <w:rsid w:val="00E953BF"/>
    <w:rsid w:val="00E96536"/>
    <w:rsid w:val="00EA0523"/>
    <w:rsid w:val="00EA1A2D"/>
    <w:rsid w:val="00EB0D87"/>
    <w:rsid w:val="00EC2E4C"/>
    <w:rsid w:val="00EC5BAC"/>
    <w:rsid w:val="00EC6CE3"/>
    <w:rsid w:val="00ED38B9"/>
    <w:rsid w:val="00ED5175"/>
    <w:rsid w:val="00ED653D"/>
    <w:rsid w:val="00EE0233"/>
    <w:rsid w:val="00EF2AFD"/>
    <w:rsid w:val="00F02260"/>
    <w:rsid w:val="00F040C9"/>
    <w:rsid w:val="00F06881"/>
    <w:rsid w:val="00F108B6"/>
    <w:rsid w:val="00F16CB1"/>
    <w:rsid w:val="00F2382B"/>
    <w:rsid w:val="00F27AC6"/>
    <w:rsid w:val="00F30076"/>
    <w:rsid w:val="00F30DB4"/>
    <w:rsid w:val="00F3184A"/>
    <w:rsid w:val="00F31F01"/>
    <w:rsid w:val="00F362B5"/>
    <w:rsid w:val="00F37576"/>
    <w:rsid w:val="00F469B7"/>
    <w:rsid w:val="00F519D6"/>
    <w:rsid w:val="00F5215C"/>
    <w:rsid w:val="00F52AEF"/>
    <w:rsid w:val="00F538FE"/>
    <w:rsid w:val="00F66588"/>
    <w:rsid w:val="00F66681"/>
    <w:rsid w:val="00F66B2F"/>
    <w:rsid w:val="00F726B5"/>
    <w:rsid w:val="00F81461"/>
    <w:rsid w:val="00F86A33"/>
    <w:rsid w:val="00F90EEB"/>
    <w:rsid w:val="00F947BE"/>
    <w:rsid w:val="00F96B50"/>
    <w:rsid w:val="00FA21D7"/>
    <w:rsid w:val="00FA4EBA"/>
    <w:rsid w:val="00FB3093"/>
    <w:rsid w:val="00FB4644"/>
    <w:rsid w:val="00FB5DEF"/>
    <w:rsid w:val="00FB67D1"/>
    <w:rsid w:val="00FB6C5E"/>
    <w:rsid w:val="00FC1566"/>
    <w:rsid w:val="00FC6860"/>
    <w:rsid w:val="00FC73A2"/>
    <w:rsid w:val="00FC77F3"/>
    <w:rsid w:val="00FD1A7D"/>
    <w:rsid w:val="00FD1C3A"/>
    <w:rsid w:val="00FD4B70"/>
    <w:rsid w:val="00FD549A"/>
    <w:rsid w:val="00FD6185"/>
    <w:rsid w:val="00FF069E"/>
    <w:rsid w:val="00FF0FE8"/>
    <w:rsid w:val="00FF14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87091"/>
  <w15:chartTrackingRefBased/>
  <w15:docId w15:val="{206B1007-CAC2-49B1-AD8E-887481ABC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16B0"/>
    <w:pPr>
      <w:widowControl w:val="0"/>
    </w:pPr>
  </w:style>
  <w:style w:type="paragraph" w:styleId="1">
    <w:name w:val="heading 1"/>
    <w:basedOn w:val="a"/>
    <w:next w:val="a"/>
    <w:link w:val="10"/>
    <w:uiPriority w:val="9"/>
    <w:qFormat/>
    <w:rsid w:val="00372D62"/>
    <w:pPr>
      <w:keepNext/>
      <w:spacing w:before="180" w:after="180" w:line="720" w:lineRule="auto"/>
      <w:outlineLvl w:val="0"/>
    </w:pPr>
    <w:rPr>
      <w:rFonts w:ascii="Calibri Light" w:eastAsia="新細明體" w:hAnsi="Calibri Light" w:cs="Times New Roman"/>
      <w:b/>
      <w:bCs/>
      <w:kern w:val="52"/>
      <w:sz w:val="52"/>
      <w:szCs w:val="52"/>
    </w:rPr>
  </w:style>
  <w:style w:type="paragraph" w:styleId="2">
    <w:name w:val="heading 2"/>
    <w:basedOn w:val="a"/>
    <w:next w:val="a"/>
    <w:link w:val="20"/>
    <w:qFormat/>
    <w:rsid w:val="00372D62"/>
    <w:pPr>
      <w:keepNext/>
      <w:adjustRightInd w:val="0"/>
      <w:spacing w:before="480" w:after="240"/>
      <w:jc w:val="center"/>
      <w:outlineLvl w:val="1"/>
    </w:pPr>
    <w:rPr>
      <w:rFonts w:ascii="Arial" w:eastAsia="標楷體" w:hAnsi="Arial" w:cs="Times New Roman"/>
      <w:b/>
      <w:kern w:val="0"/>
      <w:sz w:val="36"/>
      <w:szCs w:val="20"/>
    </w:rPr>
  </w:style>
  <w:style w:type="paragraph" w:styleId="3">
    <w:name w:val="heading 3"/>
    <w:basedOn w:val="a"/>
    <w:next w:val="a"/>
    <w:link w:val="30"/>
    <w:qFormat/>
    <w:rsid w:val="00372D62"/>
    <w:pPr>
      <w:keepNext/>
      <w:widowControl/>
      <w:spacing w:line="720" w:lineRule="auto"/>
      <w:outlineLvl w:val="2"/>
    </w:pPr>
    <w:rPr>
      <w:rFonts w:ascii="Arial" w:eastAsia="新細明體" w:hAnsi="Arial" w:cs="Times New Roman"/>
      <w:b/>
      <w:bCs/>
      <w:kern w:val="0"/>
      <w:sz w:val="36"/>
      <w:szCs w:val="36"/>
    </w:rPr>
  </w:style>
  <w:style w:type="paragraph" w:styleId="4">
    <w:name w:val="heading 4"/>
    <w:basedOn w:val="a"/>
    <w:link w:val="40"/>
    <w:qFormat/>
    <w:rsid w:val="00372D62"/>
    <w:pPr>
      <w:adjustRightInd w:val="0"/>
      <w:spacing w:line="440" w:lineRule="exact"/>
      <w:ind w:left="1080" w:hanging="480"/>
      <w:jc w:val="both"/>
      <w:textAlignment w:val="baseline"/>
      <w:outlineLvl w:val="3"/>
    </w:pPr>
    <w:rPr>
      <w:rFonts w:ascii="標楷體" w:eastAsia="標楷體" w:hAnsi="Times New Roman" w:cs="Times New Roman"/>
      <w:color w:val="000000"/>
      <w:spacing w:val="-4"/>
      <w:kern w:val="0"/>
      <w:szCs w:val="20"/>
    </w:rPr>
  </w:style>
  <w:style w:type="paragraph" w:styleId="5">
    <w:name w:val="heading 5"/>
    <w:basedOn w:val="a"/>
    <w:next w:val="a"/>
    <w:link w:val="50"/>
    <w:qFormat/>
    <w:rsid w:val="00372D62"/>
    <w:pPr>
      <w:keepNext/>
      <w:spacing w:line="720" w:lineRule="auto"/>
      <w:ind w:leftChars="200" w:left="200"/>
      <w:outlineLvl w:val="4"/>
    </w:pPr>
    <w:rPr>
      <w:rFonts w:ascii="Arial" w:eastAsia="新細明體" w:hAnsi="Arial"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72D62"/>
    <w:rPr>
      <w:rFonts w:ascii="Calibri Light" w:eastAsia="新細明體" w:hAnsi="Calibri Light" w:cs="Times New Roman"/>
      <w:b/>
      <w:bCs/>
      <w:kern w:val="52"/>
      <w:sz w:val="52"/>
      <w:szCs w:val="52"/>
    </w:rPr>
  </w:style>
  <w:style w:type="character" w:customStyle="1" w:styleId="20">
    <w:name w:val="標題 2 字元"/>
    <w:basedOn w:val="a0"/>
    <w:link w:val="2"/>
    <w:rsid w:val="00372D62"/>
    <w:rPr>
      <w:rFonts w:ascii="Arial" w:eastAsia="標楷體" w:hAnsi="Arial" w:cs="Times New Roman"/>
      <w:b/>
      <w:kern w:val="0"/>
      <w:sz w:val="36"/>
      <w:szCs w:val="20"/>
    </w:rPr>
  </w:style>
  <w:style w:type="character" w:customStyle="1" w:styleId="30">
    <w:name w:val="標題 3 字元"/>
    <w:basedOn w:val="a0"/>
    <w:link w:val="3"/>
    <w:rsid w:val="00372D62"/>
    <w:rPr>
      <w:rFonts w:ascii="Arial" w:eastAsia="新細明體" w:hAnsi="Arial" w:cs="Times New Roman"/>
      <w:b/>
      <w:bCs/>
      <w:kern w:val="0"/>
      <w:sz w:val="36"/>
      <w:szCs w:val="36"/>
    </w:rPr>
  </w:style>
  <w:style w:type="character" w:customStyle="1" w:styleId="40">
    <w:name w:val="標題 4 字元"/>
    <w:basedOn w:val="a0"/>
    <w:link w:val="4"/>
    <w:rsid w:val="00372D62"/>
    <w:rPr>
      <w:rFonts w:ascii="標楷體" w:eastAsia="標楷體" w:hAnsi="Times New Roman" w:cs="Times New Roman"/>
      <w:color w:val="000000"/>
      <w:spacing w:val="-4"/>
      <w:kern w:val="0"/>
      <w:szCs w:val="20"/>
    </w:rPr>
  </w:style>
  <w:style w:type="character" w:customStyle="1" w:styleId="50">
    <w:name w:val="標題 5 字元"/>
    <w:basedOn w:val="a0"/>
    <w:link w:val="5"/>
    <w:rsid w:val="00372D62"/>
    <w:rPr>
      <w:rFonts w:ascii="Arial" w:eastAsia="新細明體" w:hAnsi="Arial" w:cs="Times New Roman"/>
      <w:b/>
      <w:bCs/>
      <w:sz w:val="36"/>
      <w:szCs w:val="36"/>
    </w:rPr>
  </w:style>
  <w:style w:type="paragraph" w:styleId="a3">
    <w:name w:val="header"/>
    <w:basedOn w:val="a"/>
    <w:link w:val="a4"/>
    <w:unhideWhenUsed/>
    <w:rsid w:val="00372D62"/>
    <w:pPr>
      <w:tabs>
        <w:tab w:val="center" w:pos="4153"/>
        <w:tab w:val="right" w:pos="8306"/>
      </w:tabs>
      <w:snapToGrid w:val="0"/>
    </w:pPr>
    <w:rPr>
      <w:sz w:val="20"/>
      <w:szCs w:val="20"/>
    </w:rPr>
  </w:style>
  <w:style w:type="character" w:customStyle="1" w:styleId="a4">
    <w:name w:val="頁首 字元"/>
    <w:basedOn w:val="a0"/>
    <w:link w:val="a3"/>
    <w:rsid w:val="00372D62"/>
    <w:rPr>
      <w:sz w:val="20"/>
      <w:szCs w:val="20"/>
    </w:rPr>
  </w:style>
  <w:style w:type="paragraph" w:styleId="a5">
    <w:name w:val="footer"/>
    <w:basedOn w:val="a"/>
    <w:link w:val="a6"/>
    <w:unhideWhenUsed/>
    <w:rsid w:val="00372D62"/>
    <w:pPr>
      <w:tabs>
        <w:tab w:val="center" w:pos="4153"/>
        <w:tab w:val="right" w:pos="8306"/>
      </w:tabs>
      <w:snapToGrid w:val="0"/>
    </w:pPr>
    <w:rPr>
      <w:sz w:val="20"/>
      <w:szCs w:val="20"/>
    </w:rPr>
  </w:style>
  <w:style w:type="character" w:customStyle="1" w:styleId="a6">
    <w:name w:val="頁尾 字元"/>
    <w:basedOn w:val="a0"/>
    <w:link w:val="a5"/>
    <w:uiPriority w:val="99"/>
    <w:rsid w:val="00372D62"/>
    <w:rPr>
      <w:sz w:val="20"/>
      <w:szCs w:val="20"/>
    </w:rPr>
  </w:style>
  <w:style w:type="numbering" w:customStyle="1" w:styleId="11">
    <w:name w:val="無清單1"/>
    <w:next w:val="a2"/>
    <w:uiPriority w:val="99"/>
    <w:semiHidden/>
    <w:unhideWhenUsed/>
    <w:rsid w:val="00372D62"/>
  </w:style>
  <w:style w:type="paragraph" w:styleId="a7">
    <w:name w:val="annotation text"/>
    <w:basedOn w:val="a"/>
    <w:link w:val="a8"/>
    <w:semiHidden/>
    <w:rsid w:val="00372D62"/>
    <w:rPr>
      <w:rFonts w:ascii="Times New Roman" w:eastAsia="新細明體" w:hAnsi="Times New Roman" w:cs="Times New Roman"/>
      <w:szCs w:val="24"/>
    </w:rPr>
  </w:style>
  <w:style w:type="character" w:customStyle="1" w:styleId="a8">
    <w:name w:val="註解文字 字元"/>
    <w:basedOn w:val="a0"/>
    <w:link w:val="a7"/>
    <w:semiHidden/>
    <w:rsid w:val="00372D62"/>
    <w:rPr>
      <w:rFonts w:ascii="Times New Roman" w:eastAsia="新細明體" w:hAnsi="Times New Roman" w:cs="Times New Roman"/>
      <w:szCs w:val="24"/>
    </w:rPr>
  </w:style>
  <w:style w:type="paragraph" w:styleId="21">
    <w:name w:val="Body Text Indent 2"/>
    <w:basedOn w:val="a"/>
    <w:link w:val="22"/>
    <w:rsid w:val="00372D62"/>
    <w:pPr>
      <w:adjustRightInd w:val="0"/>
      <w:spacing w:line="360" w:lineRule="atLeast"/>
      <w:ind w:left="480" w:hanging="480"/>
      <w:textAlignment w:val="baseline"/>
    </w:pPr>
    <w:rPr>
      <w:rFonts w:ascii="標楷體" w:eastAsia="標楷體" w:hAnsi="標楷體" w:cs="Times New Roman"/>
      <w:kern w:val="0"/>
      <w:szCs w:val="20"/>
    </w:rPr>
  </w:style>
  <w:style w:type="character" w:customStyle="1" w:styleId="22">
    <w:name w:val="本文縮排 2 字元"/>
    <w:basedOn w:val="a0"/>
    <w:link w:val="21"/>
    <w:rsid w:val="00372D62"/>
    <w:rPr>
      <w:rFonts w:ascii="標楷體" w:eastAsia="標楷體" w:hAnsi="標楷體" w:cs="Times New Roman"/>
      <w:kern w:val="0"/>
      <w:szCs w:val="20"/>
    </w:rPr>
  </w:style>
  <w:style w:type="paragraph" w:styleId="23">
    <w:name w:val="Body Text 2"/>
    <w:basedOn w:val="a"/>
    <w:link w:val="24"/>
    <w:rsid w:val="00372D62"/>
    <w:pPr>
      <w:adjustRightInd w:val="0"/>
      <w:snapToGrid w:val="0"/>
    </w:pPr>
    <w:rPr>
      <w:rFonts w:ascii="Times New Roman" w:eastAsia="標楷體" w:hAnsi="Times New Roman" w:cs="Times New Roman"/>
      <w:sz w:val="28"/>
      <w:szCs w:val="20"/>
    </w:rPr>
  </w:style>
  <w:style w:type="character" w:customStyle="1" w:styleId="24">
    <w:name w:val="本文 2 字元"/>
    <w:basedOn w:val="a0"/>
    <w:link w:val="23"/>
    <w:rsid w:val="00372D62"/>
    <w:rPr>
      <w:rFonts w:ascii="Times New Roman" w:eastAsia="標楷體" w:hAnsi="Times New Roman" w:cs="Times New Roman"/>
      <w:sz w:val="28"/>
      <w:szCs w:val="20"/>
    </w:rPr>
  </w:style>
  <w:style w:type="paragraph" w:styleId="a9">
    <w:name w:val="Body Text Indent"/>
    <w:aliases w:val="本文縮排5"/>
    <w:basedOn w:val="a"/>
    <w:link w:val="aa"/>
    <w:rsid w:val="00372D62"/>
    <w:pPr>
      <w:kinsoku w:val="0"/>
      <w:adjustRightInd w:val="0"/>
      <w:spacing w:line="360" w:lineRule="atLeast"/>
      <w:ind w:left="600" w:firstLine="120"/>
      <w:textAlignment w:val="baseline"/>
    </w:pPr>
    <w:rPr>
      <w:rFonts w:ascii="標楷體" w:eastAsia="標楷體" w:hAnsi="Times New Roman" w:cs="Times New Roman"/>
      <w:kern w:val="0"/>
      <w:sz w:val="28"/>
      <w:szCs w:val="28"/>
    </w:rPr>
  </w:style>
  <w:style w:type="character" w:customStyle="1" w:styleId="aa">
    <w:name w:val="本文縮排 字元"/>
    <w:aliases w:val="本文縮排5 字元"/>
    <w:basedOn w:val="a0"/>
    <w:link w:val="a9"/>
    <w:rsid w:val="00372D62"/>
    <w:rPr>
      <w:rFonts w:ascii="標楷體" w:eastAsia="標楷體" w:hAnsi="Times New Roman" w:cs="Times New Roman"/>
      <w:kern w:val="0"/>
      <w:sz w:val="28"/>
      <w:szCs w:val="28"/>
    </w:rPr>
  </w:style>
  <w:style w:type="paragraph" w:customStyle="1" w:styleId="51">
    <w:name w:val="標題 5 內文"/>
    <w:basedOn w:val="a"/>
    <w:rsid w:val="00372D62"/>
    <w:pPr>
      <w:spacing w:line="440" w:lineRule="atLeast"/>
      <w:ind w:left="907"/>
      <w:jc w:val="both"/>
    </w:pPr>
    <w:rPr>
      <w:rFonts w:ascii="Times New Roman" w:eastAsia="標楷體" w:hAnsi="Times New Roman" w:cs="Times New Roman"/>
      <w:szCs w:val="20"/>
    </w:rPr>
  </w:style>
  <w:style w:type="character" w:styleId="ab">
    <w:name w:val="page number"/>
    <w:basedOn w:val="a0"/>
    <w:rsid w:val="00372D62"/>
  </w:style>
  <w:style w:type="paragraph" w:styleId="31">
    <w:name w:val="Body Text Indent 3"/>
    <w:basedOn w:val="a"/>
    <w:link w:val="32"/>
    <w:rsid w:val="00372D62"/>
    <w:pPr>
      <w:autoSpaceDE w:val="0"/>
      <w:autoSpaceDN w:val="0"/>
      <w:adjustRightInd w:val="0"/>
      <w:spacing w:line="0" w:lineRule="atLeast"/>
      <w:ind w:leftChars="400" w:left="960"/>
      <w:jc w:val="both"/>
    </w:pPr>
    <w:rPr>
      <w:rFonts w:ascii="標楷體" w:eastAsia="標楷體" w:hAnsi="標楷體" w:cs="Times New Roman"/>
      <w:szCs w:val="19"/>
    </w:rPr>
  </w:style>
  <w:style w:type="character" w:customStyle="1" w:styleId="32">
    <w:name w:val="本文縮排 3 字元"/>
    <w:basedOn w:val="a0"/>
    <w:link w:val="31"/>
    <w:rsid w:val="00372D62"/>
    <w:rPr>
      <w:rFonts w:ascii="標楷體" w:eastAsia="標楷體" w:hAnsi="標楷體" w:cs="Times New Roman"/>
      <w:szCs w:val="19"/>
    </w:rPr>
  </w:style>
  <w:style w:type="paragraph" w:styleId="ac">
    <w:name w:val="Salutation"/>
    <w:basedOn w:val="a"/>
    <w:next w:val="a"/>
    <w:link w:val="ad"/>
    <w:rsid w:val="00372D62"/>
    <w:rPr>
      <w:rFonts w:ascii="標楷體" w:eastAsia="標楷體" w:hAnsi="標楷體" w:cs="Times New Roman"/>
      <w:kern w:val="0"/>
      <w:szCs w:val="24"/>
    </w:rPr>
  </w:style>
  <w:style w:type="character" w:customStyle="1" w:styleId="ad">
    <w:name w:val="問候 字元"/>
    <w:basedOn w:val="a0"/>
    <w:link w:val="ac"/>
    <w:rsid w:val="00372D62"/>
    <w:rPr>
      <w:rFonts w:ascii="標楷體" w:eastAsia="標楷體" w:hAnsi="標楷體" w:cs="Times New Roman"/>
      <w:kern w:val="0"/>
      <w:szCs w:val="24"/>
    </w:rPr>
  </w:style>
  <w:style w:type="paragraph" w:styleId="33">
    <w:name w:val="Body Text 3"/>
    <w:basedOn w:val="a"/>
    <w:link w:val="34"/>
    <w:rsid w:val="00372D62"/>
    <w:pPr>
      <w:spacing w:after="120"/>
    </w:pPr>
    <w:rPr>
      <w:rFonts w:ascii="Times New Roman" w:eastAsia="新細明體" w:hAnsi="Times New Roman" w:cs="Times New Roman"/>
      <w:sz w:val="16"/>
      <w:szCs w:val="16"/>
    </w:rPr>
  </w:style>
  <w:style w:type="character" w:customStyle="1" w:styleId="34">
    <w:name w:val="本文 3 字元"/>
    <w:basedOn w:val="a0"/>
    <w:link w:val="33"/>
    <w:rsid w:val="00372D62"/>
    <w:rPr>
      <w:rFonts w:ascii="Times New Roman" w:eastAsia="新細明體" w:hAnsi="Times New Roman" w:cs="Times New Roman"/>
      <w:sz w:val="16"/>
      <w:szCs w:val="16"/>
    </w:rPr>
  </w:style>
  <w:style w:type="paragraph" w:styleId="12">
    <w:name w:val="toc 1"/>
    <w:basedOn w:val="a"/>
    <w:next w:val="a"/>
    <w:autoRedefine/>
    <w:rsid w:val="007F205C"/>
    <w:pPr>
      <w:tabs>
        <w:tab w:val="right" w:leader="dot" w:pos="8296"/>
      </w:tabs>
      <w:adjustRightInd w:val="0"/>
      <w:spacing w:beforeLines="50" w:before="180" w:line="0" w:lineRule="atLeast"/>
      <w:ind w:left="567" w:hanging="480"/>
      <w:jc w:val="both"/>
    </w:pPr>
    <w:rPr>
      <w:rFonts w:ascii="標楷體" w:eastAsia="標楷體" w:hAnsi="標楷體" w:cs="Times New Roman"/>
      <w:noProof/>
      <w:spacing w:val="-4"/>
      <w:kern w:val="0"/>
      <w:sz w:val="28"/>
      <w:szCs w:val="28"/>
    </w:rPr>
  </w:style>
  <w:style w:type="paragraph" w:customStyle="1" w:styleId="41">
    <w:name w:val="標題 41"/>
    <w:basedOn w:val="a"/>
    <w:autoRedefine/>
    <w:rsid w:val="00372D62"/>
    <w:pPr>
      <w:spacing w:line="440" w:lineRule="atLeast"/>
      <w:ind w:left="960" w:hanging="480"/>
      <w:jc w:val="both"/>
    </w:pPr>
    <w:rPr>
      <w:rFonts w:ascii="Times New Roman" w:eastAsia="標楷體" w:hAnsi="Times New Roman" w:cs="Times New Roman"/>
      <w:szCs w:val="20"/>
    </w:rPr>
  </w:style>
  <w:style w:type="paragraph" w:customStyle="1" w:styleId="310">
    <w:name w:val="標題 31"/>
    <w:basedOn w:val="41"/>
    <w:autoRedefine/>
    <w:rsid w:val="00372D62"/>
    <w:pPr>
      <w:ind w:left="482" w:hanging="482"/>
    </w:pPr>
  </w:style>
  <w:style w:type="paragraph" w:customStyle="1" w:styleId="Web2">
    <w:name w:val="內文 (Web)2"/>
    <w:basedOn w:val="a"/>
    <w:rsid w:val="00372D62"/>
    <w:pPr>
      <w:widowControl/>
      <w:jc w:val="both"/>
    </w:pPr>
    <w:rPr>
      <w:rFonts w:ascii="新細明體" w:eastAsia="新細明體" w:hAnsi="新細明體" w:cs="新細明體"/>
      <w:color w:val="444444"/>
      <w:kern w:val="0"/>
      <w:szCs w:val="24"/>
    </w:rPr>
  </w:style>
  <w:style w:type="table" w:styleId="ae">
    <w:name w:val="Table Grid"/>
    <w:basedOn w:val="a1"/>
    <w:rsid w:val="00372D6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rsid w:val="00372D62"/>
    <w:rPr>
      <w:rFonts w:ascii="Arial" w:eastAsia="新細明體" w:hAnsi="Arial" w:cs="Times New Roman"/>
      <w:sz w:val="18"/>
      <w:szCs w:val="18"/>
    </w:rPr>
  </w:style>
  <w:style w:type="character" w:customStyle="1" w:styleId="af0">
    <w:name w:val="註解方塊文字 字元"/>
    <w:basedOn w:val="a0"/>
    <w:link w:val="af"/>
    <w:uiPriority w:val="99"/>
    <w:semiHidden/>
    <w:rsid w:val="00372D62"/>
    <w:rPr>
      <w:rFonts w:ascii="Arial" w:eastAsia="新細明體" w:hAnsi="Arial" w:cs="Times New Roman"/>
      <w:sz w:val="18"/>
      <w:szCs w:val="18"/>
    </w:rPr>
  </w:style>
  <w:style w:type="paragraph" w:styleId="Web">
    <w:name w:val="Normal (Web)"/>
    <w:basedOn w:val="a"/>
    <w:rsid w:val="00372D62"/>
    <w:pPr>
      <w:widowControl/>
      <w:spacing w:before="100" w:beforeAutospacing="1" w:after="100" w:afterAutospacing="1"/>
    </w:pPr>
    <w:rPr>
      <w:rFonts w:ascii="新細明體" w:eastAsia="新細明體" w:hAnsi="新細明體" w:cs="新細明體"/>
      <w:kern w:val="0"/>
      <w:szCs w:val="24"/>
    </w:rPr>
  </w:style>
  <w:style w:type="character" w:customStyle="1" w:styleId="word4">
    <w:name w:val="word4"/>
    <w:basedOn w:val="a0"/>
    <w:rsid w:val="00372D62"/>
  </w:style>
  <w:style w:type="character" w:customStyle="1" w:styleId="mainfont95b">
    <w:name w:val="main_font95b"/>
    <w:basedOn w:val="a0"/>
    <w:rsid w:val="00372D62"/>
  </w:style>
  <w:style w:type="paragraph" w:customStyle="1" w:styleId="p1">
    <w:name w:val="p1"/>
    <w:basedOn w:val="a"/>
    <w:rsid w:val="00372D62"/>
    <w:pPr>
      <w:widowControl/>
      <w:spacing w:before="100" w:beforeAutospacing="1" w:after="100" w:afterAutospacing="1"/>
      <w:ind w:left="400" w:right="400"/>
    </w:pPr>
    <w:rPr>
      <w:rFonts w:ascii="新細明體" w:eastAsia="新細明體" w:hAnsi="新細明體" w:cs="新細明體"/>
      <w:kern w:val="0"/>
      <w:szCs w:val="24"/>
    </w:rPr>
  </w:style>
  <w:style w:type="paragraph" w:customStyle="1" w:styleId="p4">
    <w:name w:val="p4"/>
    <w:basedOn w:val="a"/>
    <w:rsid w:val="00372D62"/>
    <w:pPr>
      <w:widowControl/>
      <w:spacing w:before="100" w:beforeAutospacing="1" w:after="100" w:afterAutospacing="1"/>
      <w:ind w:left="1840" w:right="400"/>
    </w:pPr>
    <w:rPr>
      <w:rFonts w:ascii="新細明體" w:eastAsia="新細明體" w:hAnsi="新細明體" w:cs="新細明體"/>
      <w:kern w:val="0"/>
      <w:szCs w:val="24"/>
    </w:rPr>
  </w:style>
  <w:style w:type="paragraph" w:customStyle="1" w:styleId="p2">
    <w:name w:val="p2"/>
    <w:basedOn w:val="a"/>
    <w:rsid w:val="00372D62"/>
    <w:pPr>
      <w:widowControl/>
      <w:spacing w:before="100" w:beforeAutospacing="1" w:after="100" w:afterAutospacing="1"/>
      <w:ind w:left="1840" w:right="400" w:hanging="1440"/>
    </w:pPr>
    <w:rPr>
      <w:rFonts w:ascii="新細明體" w:eastAsia="新細明體" w:hAnsi="新細明體" w:cs="新細明體"/>
      <w:kern w:val="0"/>
      <w:szCs w:val="24"/>
    </w:rPr>
  </w:style>
  <w:style w:type="paragraph" w:customStyle="1" w:styleId="t1">
    <w:name w:val="t1"/>
    <w:basedOn w:val="a"/>
    <w:rsid w:val="00372D62"/>
    <w:pPr>
      <w:widowControl/>
      <w:spacing w:before="100" w:beforeAutospacing="1" w:after="100" w:afterAutospacing="1"/>
      <w:ind w:left="400" w:right="400"/>
    </w:pPr>
    <w:rPr>
      <w:rFonts w:ascii="新細明體" w:eastAsia="新細明體" w:hAnsi="新細明體" w:cs="新細明體"/>
      <w:kern w:val="0"/>
      <w:szCs w:val="24"/>
    </w:rPr>
  </w:style>
  <w:style w:type="paragraph" w:styleId="af1">
    <w:name w:val="Body Text"/>
    <w:basedOn w:val="a"/>
    <w:link w:val="af2"/>
    <w:rsid w:val="00372D62"/>
    <w:pPr>
      <w:spacing w:after="120"/>
    </w:pPr>
    <w:rPr>
      <w:rFonts w:ascii="Times New Roman" w:eastAsia="新細明體" w:hAnsi="Times New Roman" w:cs="Times New Roman"/>
      <w:szCs w:val="24"/>
    </w:rPr>
  </w:style>
  <w:style w:type="character" w:customStyle="1" w:styleId="af2">
    <w:name w:val="本文 字元"/>
    <w:basedOn w:val="a0"/>
    <w:link w:val="af1"/>
    <w:rsid w:val="00372D62"/>
    <w:rPr>
      <w:rFonts w:ascii="Times New Roman" w:eastAsia="新細明體" w:hAnsi="Times New Roman" w:cs="Times New Roman"/>
      <w:szCs w:val="24"/>
    </w:rPr>
  </w:style>
  <w:style w:type="paragraph" w:styleId="af3">
    <w:name w:val="Date"/>
    <w:basedOn w:val="a"/>
    <w:next w:val="a"/>
    <w:link w:val="af4"/>
    <w:rsid w:val="00372D62"/>
    <w:pPr>
      <w:jc w:val="right"/>
    </w:pPr>
    <w:rPr>
      <w:rFonts w:ascii="Times New Roman" w:eastAsia="新細明體" w:hAnsi="Times New Roman" w:cs="Times New Roman"/>
      <w:sz w:val="20"/>
      <w:szCs w:val="24"/>
    </w:rPr>
  </w:style>
  <w:style w:type="character" w:customStyle="1" w:styleId="af4">
    <w:name w:val="日期 字元"/>
    <w:basedOn w:val="a0"/>
    <w:link w:val="af3"/>
    <w:rsid w:val="00372D62"/>
    <w:rPr>
      <w:rFonts w:ascii="Times New Roman" w:eastAsia="新細明體" w:hAnsi="Times New Roman" w:cs="Times New Roman"/>
      <w:sz w:val="20"/>
      <w:szCs w:val="24"/>
    </w:rPr>
  </w:style>
  <w:style w:type="character" w:customStyle="1" w:styleId="word42">
    <w:name w:val="word42"/>
    <w:rsid w:val="00372D62"/>
    <w:rPr>
      <w:rFonts w:ascii="新細明體" w:eastAsia="新細明體" w:hAnsi="新細明體" w:hint="eastAsia"/>
      <w:color w:val="000000"/>
      <w:sz w:val="19"/>
      <w:szCs w:val="19"/>
    </w:rPr>
  </w:style>
  <w:style w:type="paragraph" w:customStyle="1" w:styleId="Web4">
    <w:name w:val="內文 (Web)4"/>
    <w:basedOn w:val="a"/>
    <w:rsid w:val="00372D62"/>
    <w:pPr>
      <w:widowControl/>
      <w:jc w:val="both"/>
    </w:pPr>
    <w:rPr>
      <w:rFonts w:ascii="新細明體" w:eastAsia="新細明體" w:hAnsi="新細明體" w:cs="新細明體"/>
      <w:color w:val="444444"/>
      <w:kern w:val="0"/>
      <w:szCs w:val="24"/>
    </w:rPr>
  </w:style>
  <w:style w:type="paragraph" w:customStyle="1" w:styleId="s2">
    <w:name w:val="s2"/>
    <w:basedOn w:val="a"/>
    <w:rsid w:val="00372D62"/>
    <w:pPr>
      <w:widowControl/>
      <w:spacing w:before="60"/>
      <w:ind w:left="480"/>
    </w:pPr>
    <w:rPr>
      <w:rFonts w:ascii="Arial Unicode MS" w:eastAsia="Arial Unicode MS" w:hAnsi="Arial Unicode MS" w:cs="Arial Unicode MS" w:hint="eastAsia"/>
      <w:kern w:val="0"/>
      <w:szCs w:val="24"/>
    </w:rPr>
  </w:style>
  <w:style w:type="paragraph" w:customStyle="1" w:styleId="af5">
    <w:name w:val="公文(開會事由)"/>
    <w:rsid w:val="00372D62"/>
    <w:pPr>
      <w:adjustRightInd w:val="0"/>
      <w:snapToGrid w:val="0"/>
      <w:spacing w:before="120" w:line="578" w:lineRule="atLeast"/>
      <w:ind w:left="1700" w:hanging="1700"/>
    </w:pPr>
    <w:rPr>
      <w:rFonts w:ascii="Times New Roman" w:eastAsia="標楷體" w:hAnsi="Times New Roman" w:cs="Times New Roman"/>
      <w:kern w:val="0"/>
      <w:sz w:val="34"/>
      <w:szCs w:val="20"/>
    </w:rPr>
  </w:style>
  <w:style w:type="paragraph" w:customStyle="1" w:styleId="af6">
    <w:name w:val="寄件者簡短地址"/>
    <w:basedOn w:val="a"/>
    <w:rsid w:val="00372D62"/>
    <w:pPr>
      <w:adjustRightInd w:val="0"/>
      <w:spacing w:line="360" w:lineRule="atLeast"/>
      <w:textAlignment w:val="baseline"/>
    </w:pPr>
    <w:rPr>
      <w:rFonts w:ascii="Times New Roman" w:eastAsia="新細明體" w:hAnsi="Times New Roman" w:cs="Times New Roman"/>
      <w:kern w:val="0"/>
      <w:szCs w:val="24"/>
    </w:rPr>
  </w:style>
  <w:style w:type="paragraph" w:styleId="af7">
    <w:name w:val="Plain Text"/>
    <w:basedOn w:val="a"/>
    <w:link w:val="af8"/>
    <w:rsid w:val="00372D62"/>
    <w:rPr>
      <w:rFonts w:ascii="細明體" w:eastAsia="細明體" w:hAnsi="Courier New" w:cs="Courier New"/>
      <w:szCs w:val="24"/>
    </w:rPr>
  </w:style>
  <w:style w:type="character" w:customStyle="1" w:styleId="af8">
    <w:name w:val="純文字 字元"/>
    <w:basedOn w:val="a0"/>
    <w:link w:val="af7"/>
    <w:rsid w:val="00372D62"/>
    <w:rPr>
      <w:rFonts w:ascii="細明體" w:eastAsia="細明體" w:hAnsi="Courier New" w:cs="Courier New"/>
      <w:szCs w:val="24"/>
    </w:rPr>
  </w:style>
  <w:style w:type="character" w:styleId="af9">
    <w:name w:val="Hyperlink"/>
    <w:rsid w:val="00372D62"/>
    <w:rPr>
      <w:color w:val="0000FF"/>
      <w:u w:val="single"/>
    </w:rPr>
  </w:style>
  <w:style w:type="paragraph" w:styleId="HTML">
    <w:name w:val="HTML Preformatted"/>
    <w:basedOn w:val="a"/>
    <w:link w:val="HTML0"/>
    <w:rsid w:val="00372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4"/>
    </w:rPr>
  </w:style>
  <w:style w:type="character" w:customStyle="1" w:styleId="HTML0">
    <w:name w:val="HTML 預設格式 字元"/>
    <w:basedOn w:val="a0"/>
    <w:link w:val="HTML"/>
    <w:rsid w:val="00372D62"/>
    <w:rPr>
      <w:rFonts w:ascii="細明體" w:eastAsia="細明體" w:hAnsi="細明體" w:cs="Times New Roman"/>
      <w:kern w:val="0"/>
      <w:szCs w:val="24"/>
    </w:rPr>
  </w:style>
  <w:style w:type="paragraph" w:customStyle="1" w:styleId="afa">
    <w:name w:val="樣式"/>
    <w:rsid w:val="00372D62"/>
    <w:pPr>
      <w:widowControl w:val="0"/>
      <w:autoSpaceDE w:val="0"/>
      <w:autoSpaceDN w:val="0"/>
      <w:adjustRightInd w:val="0"/>
    </w:pPr>
    <w:rPr>
      <w:rFonts w:ascii="新細明體" w:eastAsia="新細明體" w:hAnsi="新細明體" w:cs="新細明體"/>
      <w:kern w:val="0"/>
      <w:szCs w:val="24"/>
    </w:rPr>
  </w:style>
  <w:style w:type="paragraph" w:customStyle="1" w:styleId="031">
    <w:name w:val="031"/>
    <w:basedOn w:val="a"/>
    <w:rsid w:val="00372D62"/>
    <w:pPr>
      <w:widowControl/>
      <w:spacing w:before="100" w:beforeAutospacing="1" w:after="100" w:afterAutospacing="1"/>
    </w:pPr>
    <w:rPr>
      <w:rFonts w:ascii="新細明體" w:eastAsia="新細明體" w:hAnsi="新細明體" w:cs="新細明體"/>
      <w:kern w:val="0"/>
      <w:szCs w:val="24"/>
    </w:rPr>
  </w:style>
  <w:style w:type="paragraph" w:customStyle="1" w:styleId="032">
    <w:name w:val="032"/>
    <w:basedOn w:val="a"/>
    <w:rsid w:val="00372D62"/>
    <w:pPr>
      <w:widowControl/>
      <w:spacing w:before="100" w:beforeAutospacing="1" w:after="100" w:afterAutospacing="1"/>
    </w:pPr>
    <w:rPr>
      <w:rFonts w:ascii="新細明體" w:eastAsia="新細明體" w:hAnsi="新細明體" w:cs="新細明體"/>
      <w:kern w:val="0"/>
      <w:szCs w:val="24"/>
    </w:rPr>
  </w:style>
  <w:style w:type="paragraph" w:customStyle="1" w:styleId="021">
    <w:name w:val="021"/>
    <w:basedOn w:val="a"/>
    <w:rsid w:val="00372D62"/>
    <w:pPr>
      <w:widowControl/>
      <w:spacing w:before="100" w:beforeAutospacing="1" w:after="100" w:afterAutospacing="1"/>
    </w:pPr>
    <w:rPr>
      <w:rFonts w:ascii="新細明體" w:eastAsia="新細明體" w:hAnsi="新細明體" w:cs="新細明體"/>
      <w:kern w:val="0"/>
      <w:szCs w:val="24"/>
    </w:rPr>
  </w:style>
  <w:style w:type="paragraph" w:customStyle="1" w:styleId="afb">
    <w:name w:val="公文(後續段落_主旨)"/>
    <w:basedOn w:val="a"/>
    <w:rsid w:val="00372D62"/>
    <w:pPr>
      <w:widowControl/>
      <w:ind w:left="958"/>
      <w:textAlignment w:val="baseline"/>
    </w:pPr>
    <w:rPr>
      <w:rFonts w:ascii="Times New Roman" w:eastAsia="標楷體" w:hAnsi="Times New Roman" w:cs="Times New Roman"/>
      <w:noProof/>
      <w:kern w:val="0"/>
      <w:sz w:val="32"/>
      <w:szCs w:val="20"/>
      <w:lang w:bidi="he-IL"/>
    </w:rPr>
  </w:style>
  <w:style w:type="table" w:styleId="-4">
    <w:name w:val="Light Shading Accent 4"/>
    <w:basedOn w:val="a1"/>
    <w:uiPriority w:val="60"/>
    <w:rsid w:val="00372D62"/>
    <w:rPr>
      <w:rFonts w:ascii="Calibri" w:eastAsia="新細明體"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afc">
    <w:name w:val="Note Heading"/>
    <w:basedOn w:val="a"/>
    <w:next w:val="a"/>
    <w:link w:val="afd"/>
    <w:unhideWhenUsed/>
    <w:rsid w:val="00372D62"/>
    <w:pPr>
      <w:jc w:val="center"/>
    </w:pPr>
    <w:rPr>
      <w:rFonts w:ascii="標楷體" w:eastAsia="標楷體" w:hAnsi="標楷體" w:cs="Times New Roman"/>
      <w:szCs w:val="24"/>
    </w:rPr>
  </w:style>
  <w:style w:type="character" w:customStyle="1" w:styleId="afd">
    <w:name w:val="註釋標題 字元"/>
    <w:basedOn w:val="a0"/>
    <w:link w:val="afc"/>
    <w:rsid w:val="00372D62"/>
    <w:rPr>
      <w:rFonts w:ascii="標楷體" w:eastAsia="標楷體" w:hAnsi="標楷體" w:cs="Times New Roman"/>
      <w:szCs w:val="24"/>
    </w:rPr>
  </w:style>
  <w:style w:type="paragraph" w:styleId="afe">
    <w:name w:val="Closing"/>
    <w:basedOn w:val="a"/>
    <w:link w:val="aff"/>
    <w:unhideWhenUsed/>
    <w:rsid w:val="00372D62"/>
    <w:pPr>
      <w:ind w:leftChars="1800" w:left="100"/>
    </w:pPr>
    <w:rPr>
      <w:rFonts w:ascii="標楷體" w:eastAsia="標楷體" w:hAnsi="標楷體" w:cs="Times New Roman"/>
      <w:szCs w:val="24"/>
    </w:rPr>
  </w:style>
  <w:style w:type="character" w:customStyle="1" w:styleId="aff">
    <w:name w:val="結語 字元"/>
    <w:basedOn w:val="a0"/>
    <w:link w:val="afe"/>
    <w:rsid w:val="00372D62"/>
    <w:rPr>
      <w:rFonts w:ascii="標楷體" w:eastAsia="標楷體" w:hAnsi="標楷體" w:cs="Times New Roman"/>
      <w:szCs w:val="24"/>
    </w:rPr>
  </w:style>
  <w:style w:type="paragraph" w:styleId="aff0">
    <w:name w:val="List Paragraph"/>
    <w:basedOn w:val="a"/>
    <w:uiPriority w:val="34"/>
    <w:qFormat/>
    <w:rsid w:val="00372D62"/>
    <w:pPr>
      <w:ind w:leftChars="200" w:left="480"/>
    </w:pPr>
  </w:style>
  <w:style w:type="paragraph" w:styleId="aff1">
    <w:name w:val="Block Text"/>
    <w:basedOn w:val="a"/>
    <w:rsid w:val="00372D62"/>
    <w:pPr>
      <w:adjustRightInd w:val="0"/>
      <w:spacing w:line="360" w:lineRule="atLeast"/>
      <w:ind w:leftChars="30" w:left="480" w:rightChars="50" w:right="120" w:hangingChars="170" w:hanging="408"/>
      <w:textAlignment w:val="baseline"/>
    </w:pPr>
    <w:rPr>
      <w:rFonts w:ascii="標楷體" w:eastAsia="標楷體" w:hAnsi="標楷體" w:cs="Times New Roman"/>
      <w:kern w:val="0"/>
      <w:szCs w:val="24"/>
    </w:rPr>
  </w:style>
  <w:style w:type="paragraph" w:customStyle="1" w:styleId="aff2">
    <w:name w:val="內文１"/>
    <w:basedOn w:val="a"/>
    <w:rsid w:val="00372D62"/>
    <w:pPr>
      <w:spacing w:line="720" w:lineRule="auto"/>
    </w:pPr>
    <w:rPr>
      <w:rFonts w:ascii="Century Gothic" w:eastAsia="標楷體" w:hAnsi="Century Gothic" w:cs="Times New Roman"/>
      <w:sz w:val="28"/>
      <w:szCs w:val="20"/>
    </w:rPr>
  </w:style>
  <w:style w:type="paragraph" w:styleId="aff3">
    <w:name w:val="Normal Indent"/>
    <w:basedOn w:val="a"/>
    <w:rsid w:val="00372D62"/>
    <w:pPr>
      <w:ind w:left="480"/>
    </w:pPr>
    <w:rPr>
      <w:rFonts w:ascii="Times New Roman" w:eastAsia="新細明體" w:hAnsi="Times New Roman" w:cs="Times New Roman"/>
      <w:szCs w:val="24"/>
    </w:rPr>
  </w:style>
  <w:style w:type="character" w:styleId="aff4">
    <w:name w:val="FollowedHyperlink"/>
    <w:rsid w:val="00372D62"/>
    <w:rPr>
      <w:color w:val="800080"/>
      <w:u w:val="single"/>
    </w:rPr>
  </w:style>
  <w:style w:type="paragraph" w:customStyle="1" w:styleId="faqli">
    <w:name w:val="faqli"/>
    <w:basedOn w:val="a"/>
    <w:rsid w:val="00372D62"/>
    <w:pPr>
      <w:widowControl/>
      <w:spacing w:before="100" w:beforeAutospacing="1" w:after="100" w:afterAutospacing="1"/>
      <w:ind w:left="840" w:hanging="440"/>
    </w:pPr>
    <w:rPr>
      <w:rFonts w:ascii="Arial Unicode MS" w:eastAsia="Arial Unicode MS" w:hAnsi="Arial Unicode MS" w:cs="Arial Unicode MS"/>
      <w:kern w:val="0"/>
      <w:szCs w:val="24"/>
    </w:rPr>
  </w:style>
  <w:style w:type="character" w:styleId="aff5">
    <w:name w:val="Strong"/>
    <w:qFormat/>
    <w:rsid w:val="00372D62"/>
    <w:rPr>
      <w:b/>
      <w:bCs/>
    </w:rPr>
  </w:style>
  <w:style w:type="paragraph" w:customStyle="1" w:styleId="textstyle04">
    <w:name w:val="textstyle_04"/>
    <w:basedOn w:val="a"/>
    <w:rsid w:val="00372D62"/>
    <w:pPr>
      <w:widowControl/>
      <w:spacing w:before="100" w:beforeAutospacing="1" w:after="100" w:afterAutospacing="1" w:line="480" w:lineRule="atLeast"/>
    </w:pPr>
    <w:rPr>
      <w:rFonts w:ascii="Arial" w:eastAsia="Arial Unicode MS" w:hAnsi="Arial" w:cs="Arial"/>
      <w:color w:val="990000"/>
      <w:kern w:val="0"/>
      <w:szCs w:val="24"/>
    </w:rPr>
  </w:style>
  <w:style w:type="paragraph" w:customStyle="1" w:styleId="title2">
    <w:name w:val="title2"/>
    <w:basedOn w:val="a"/>
    <w:rsid w:val="00372D62"/>
    <w:pPr>
      <w:widowControl/>
      <w:spacing w:before="100" w:beforeAutospacing="1" w:after="100" w:afterAutospacing="1" w:line="400" w:lineRule="atLeast"/>
    </w:pPr>
    <w:rPr>
      <w:rFonts w:ascii="Helvetica" w:eastAsia="Arial Unicode MS" w:hAnsi="Helvetica" w:cs="Times New Roman"/>
      <w:b/>
      <w:bCs/>
      <w:color w:val="0000FF"/>
      <w:kern w:val="0"/>
      <w:szCs w:val="24"/>
    </w:rPr>
  </w:style>
  <w:style w:type="character" w:customStyle="1" w:styleId="textstyle021">
    <w:name w:val="textstyle_021"/>
    <w:rsid w:val="00372D62"/>
    <w:rPr>
      <w:rFonts w:ascii="Arial" w:hAnsi="Arial" w:cs="Arial" w:hint="default"/>
      <w:color w:val="000000"/>
      <w:sz w:val="24"/>
      <w:szCs w:val="24"/>
    </w:rPr>
  </w:style>
  <w:style w:type="paragraph" w:customStyle="1" w:styleId="aff6">
    <w:name w:val="附件後(一)"/>
    <w:basedOn w:val="a"/>
    <w:rsid w:val="00372D62"/>
    <w:pPr>
      <w:spacing w:line="400" w:lineRule="exact"/>
      <w:ind w:leftChars="74" w:left="1049" w:hangingChars="290" w:hanging="812"/>
    </w:pPr>
    <w:rPr>
      <w:rFonts w:ascii="標楷體" w:eastAsia="標楷體" w:hAnsi="Gungsuh" w:cs="Times New Roman"/>
      <w:sz w:val="28"/>
      <w:szCs w:val="24"/>
    </w:rPr>
  </w:style>
  <w:style w:type="paragraph" w:customStyle="1" w:styleId="aff7">
    <w:name w:val="附件壹"/>
    <w:basedOn w:val="a"/>
    <w:rsid w:val="00372D62"/>
    <w:pPr>
      <w:adjustRightInd w:val="0"/>
      <w:snapToGrid w:val="0"/>
      <w:spacing w:beforeLines="20" w:afterLines="20" w:line="400" w:lineRule="exact"/>
      <w:ind w:left="588" w:hangingChars="210" w:hanging="588"/>
      <w:jc w:val="both"/>
      <w:textDirection w:val="lrTbV"/>
      <w:textAlignment w:val="center"/>
    </w:pPr>
    <w:rPr>
      <w:rFonts w:ascii="標楷體" w:eastAsia="標楷體" w:hAnsi="Batang" w:cs="Courier New"/>
      <w:kern w:val="0"/>
      <w:sz w:val="28"/>
      <w:szCs w:val="20"/>
    </w:rPr>
  </w:style>
  <w:style w:type="paragraph" w:customStyle="1" w:styleId="13">
    <w:name w:val="附件後1、"/>
    <w:basedOn w:val="a"/>
    <w:rsid w:val="00372D62"/>
    <w:pPr>
      <w:tabs>
        <w:tab w:val="left" w:leader="hyphen" w:pos="3402"/>
        <w:tab w:val="left" w:leader="hyphen" w:pos="6804"/>
        <w:tab w:val="left" w:leader="hyphen" w:pos="10206"/>
        <w:tab w:val="left" w:leader="hyphen" w:pos="13608"/>
      </w:tabs>
      <w:adjustRightInd w:val="0"/>
      <w:spacing w:line="440" w:lineRule="exact"/>
      <w:ind w:leftChars="470" w:left="1930" w:hangingChars="152" w:hanging="426"/>
      <w:jc w:val="both"/>
      <w:textAlignment w:val="center"/>
    </w:pPr>
    <w:rPr>
      <w:rFonts w:ascii="標楷體" w:eastAsia="標楷體" w:hAnsi="Times New Roman" w:cs="Times New Roman"/>
      <w:kern w:val="0"/>
      <w:sz w:val="28"/>
      <w:szCs w:val="28"/>
    </w:rPr>
  </w:style>
  <w:style w:type="paragraph" w:customStyle="1" w:styleId="14">
    <w:name w:val="1."/>
    <w:basedOn w:val="a"/>
    <w:rsid w:val="00372D62"/>
    <w:pPr>
      <w:spacing w:beforeLines="20" w:afterLines="20" w:line="480" w:lineRule="exact"/>
      <w:ind w:leftChars="133" w:left="213" w:hangingChars="80" w:hanging="80"/>
      <w:jc w:val="both"/>
    </w:pPr>
    <w:rPr>
      <w:rFonts w:ascii="Times New Roman" w:eastAsia="標楷體" w:hAnsi="Times New Roman" w:cs="Times New Roman"/>
      <w:sz w:val="32"/>
      <w:szCs w:val="24"/>
    </w:rPr>
  </w:style>
  <w:style w:type="paragraph" w:customStyle="1" w:styleId="aff8">
    <w:name w:val="主旨"/>
    <w:basedOn w:val="a"/>
    <w:rsid w:val="00372D62"/>
    <w:pPr>
      <w:kinsoku w:val="0"/>
      <w:wordWrap w:val="0"/>
      <w:adjustRightInd w:val="0"/>
      <w:snapToGrid w:val="0"/>
      <w:spacing w:line="500" w:lineRule="exact"/>
      <w:ind w:left="964" w:hanging="964"/>
      <w:jc w:val="both"/>
    </w:pPr>
    <w:rPr>
      <w:rFonts w:ascii="標楷體" w:eastAsia="標楷體" w:hAnsi="Times New Roman" w:cs="Times New Roman"/>
      <w:kern w:val="0"/>
      <w:sz w:val="32"/>
      <w:szCs w:val="20"/>
    </w:rPr>
  </w:style>
  <w:style w:type="paragraph" w:customStyle="1" w:styleId="aff9">
    <w:name w:val="說明"/>
    <w:basedOn w:val="a"/>
    <w:rsid w:val="00372D62"/>
    <w:pPr>
      <w:wordWrap w:val="0"/>
      <w:adjustRightInd w:val="0"/>
      <w:snapToGrid w:val="0"/>
      <w:spacing w:line="500" w:lineRule="exact"/>
      <w:ind w:left="964" w:hanging="964"/>
      <w:jc w:val="both"/>
    </w:pPr>
    <w:rPr>
      <w:rFonts w:ascii="Times New Roman" w:eastAsia="標楷體" w:hAnsi="Times New Roman" w:cs="Times New Roman"/>
      <w:sz w:val="32"/>
      <w:szCs w:val="20"/>
    </w:rPr>
  </w:style>
  <w:style w:type="paragraph" w:customStyle="1" w:styleId="textstyle02">
    <w:name w:val="textstyle_02"/>
    <w:basedOn w:val="a"/>
    <w:rsid w:val="00372D62"/>
    <w:pPr>
      <w:widowControl/>
      <w:spacing w:before="100" w:beforeAutospacing="1" w:after="100" w:afterAutospacing="1"/>
    </w:pPr>
    <w:rPr>
      <w:rFonts w:ascii="Arial" w:eastAsia="新細明體" w:hAnsi="Arial" w:cs="Arial"/>
      <w:color w:val="000000"/>
      <w:kern w:val="0"/>
      <w:szCs w:val="24"/>
    </w:rPr>
  </w:style>
  <w:style w:type="numbering" w:customStyle="1" w:styleId="25">
    <w:name w:val="無清單2"/>
    <w:next w:val="a2"/>
    <w:semiHidden/>
    <w:rsid w:val="00372D62"/>
  </w:style>
  <w:style w:type="numbering" w:customStyle="1" w:styleId="35">
    <w:name w:val="無清單3"/>
    <w:next w:val="a2"/>
    <w:uiPriority w:val="99"/>
    <w:semiHidden/>
    <w:rsid w:val="00372D62"/>
  </w:style>
  <w:style w:type="paragraph" w:styleId="affa">
    <w:name w:val="annotation subject"/>
    <w:basedOn w:val="a7"/>
    <w:next w:val="a7"/>
    <w:link w:val="affb"/>
    <w:uiPriority w:val="99"/>
    <w:semiHidden/>
    <w:rsid w:val="00372D62"/>
    <w:rPr>
      <w:b/>
      <w:bCs/>
      <w:szCs w:val="20"/>
    </w:rPr>
  </w:style>
  <w:style w:type="character" w:customStyle="1" w:styleId="affb">
    <w:name w:val="註解主旨 字元"/>
    <w:basedOn w:val="a8"/>
    <w:link w:val="affa"/>
    <w:uiPriority w:val="99"/>
    <w:semiHidden/>
    <w:rsid w:val="00372D62"/>
    <w:rPr>
      <w:rFonts w:ascii="Times New Roman" w:eastAsia="新細明體" w:hAnsi="Times New Roman" w:cs="Times New Roman"/>
      <w:b/>
      <w:bCs/>
      <w:szCs w:val="20"/>
    </w:rPr>
  </w:style>
  <w:style w:type="paragraph" w:customStyle="1" w:styleId="Affc">
    <w:name w:val="A.內文"/>
    <w:rsid w:val="00372D62"/>
    <w:pPr>
      <w:widowControl w:val="0"/>
      <w:ind w:leftChars="700" w:left="700"/>
      <w:jc w:val="both"/>
    </w:pPr>
    <w:rPr>
      <w:rFonts w:ascii="Times New Roman" w:eastAsia="華康細圓體" w:hAnsi="Times New Roman" w:cs="Times New Roman"/>
      <w:kern w:val="0"/>
      <w:sz w:val="22"/>
      <w:szCs w:val="20"/>
    </w:rPr>
  </w:style>
  <w:style w:type="paragraph" w:customStyle="1" w:styleId="affd">
    <w:name w:val=""/>
    <w:rsid w:val="00372D62"/>
    <w:pPr>
      <w:widowControl w:val="0"/>
      <w:ind w:leftChars="300" w:left="400" w:hangingChars="100" w:hanging="100"/>
      <w:jc w:val="both"/>
    </w:pPr>
    <w:rPr>
      <w:rFonts w:ascii="Times New Roman" w:eastAsia="華康細圓體" w:hAnsi="Times New Roman" w:cs="Times New Roman"/>
      <w:kern w:val="0"/>
      <w:sz w:val="22"/>
      <w:szCs w:val="20"/>
    </w:rPr>
  </w:style>
  <w:style w:type="paragraph" w:customStyle="1" w:styleId="s6t3">
    <w:name w:val="s6t3"/>
    <w:basedOn w:val="a"/>
    <w:rsid w:val="00372D62"/>
    <w:pPr>
      <w:widowControl/>
      <w:spacing w:before="60"/>
      <w:ind w:left="1440" w:hanging="720"/>
    </w:pPr>
    <w:rPr>
      <w:rFonts w:ascii="新細明體" w:eastAsia="新細明體" w:hAnsi="Times New Roman" w:cs="Times New Roman"/>
      <w:kern w:val="0"/>
      <w:szCs w:val="24"/>
    </w:rPr>
  </w:style>
  <w:style w:type="paragraph" w:customStyle="1" w:styleId="affe">
    <w:name w:val="（一）"/>
    <w:basedOn w:val="a"/>
    <w:rsid w:val="00372D62"/>
    <w:pPr>
      <w:spacing w:before="120" w:after="120"/>
      <w:ind w:leftChars="400" w:left="700" w:hangingChars="300" w:hanging="300"/>
    </w:pPr>
    <w:rPr>
      <w:rFonts w:ascii="Times New Roman" w:eastAsia="華康細圓體" w:hAnsi="Times New Roman" w:cs="Times New Roman"/>
      <w:szCs w:val="24"/>
    </w:rPr>
  </w:style>
  <w:style w:type="paragraph" w:customStyle="1" w:styleId="15">
    <w:name w:val="樣式1"/>
    <w:basedOn w:val="a"/>
    <w:rsid w:val="00372D62"/>
    <w:pPr>
      <w:ind w:right="85"/>
      <w:jc w:val="both"/>
    </w:pPr>
    <w:rPr>
      <w:rFonts w:ascii="標楷體" w:eastAsia="標楷體" w:hAnsi="Times New Roman" w:cs="Times New Roman"/>
      <w:color w:val="000000"/>
      <w:sz w:val="20"/>
      <w:szCs w:val="20"/>
    </w:rPr>
  </w:style>
  <w:style w:type="paragraph" w:customStyle="1" w:styleId="s4t4">
    <w:name w:val="s4t4"/>
    <w:basedOn w:val="a"/>
    <w:rsid w:val="00372D62"/>
    <w:pPr>
      <w:widowControl/>
      <w:spacing w:before="60"/>
      <w:ind w:left="960" w:hanging="960"/>
    </w:pPr>
    <w:rPr>
      <w:rFonts w:ascii="新細明體" w:eastAsia="新細明體" w:hAnsi="Times New Roman" w:cs="Times New Roman"/>
      <w:kern w:val="0"/>
      <w:szCs w:val="24"/>
    </w:rPr>
  </w:style>
  <w:style w:type="paragraph" w:customStyle="1" w:styleId="s4">
    <w:name w:val="s4"/>
    <w:basedOn w:val="a"/>
    <w:rsid w:val="00372D62"/>
    <w:pPr>
      <w:widowControl/>
      <w:spacing w:before="60"/>
      <w:ind w:left="960"/>
    </w:pPr>
    <w:rPr>
      <w:rFonts w:ascii="新細明體" w:eastAsia="新細明體" w:hAnsi="Times New Roman" w:cs="Times New Roman"/>
      <w:kern w:val="0"/>
      <w:szCs w:val="24"/>
    </w:rPr>
  </w:style>
  <w:style w:type="paragraph" w:customStyle="1" w:styleId="s6t2">
    <w:name w:val="s6t2"/>
    <w:basedOn w:val="a"/>
    <w:rsid w:val="00372D62"/>
    <w:pPr>
      <w:widowControl/>
      <w:spacing w:before="60"/>
      <w:ind w:left="1440" w:hanging="480"/>
    </w:pPr>
    <w:rPr>
      <w:rFonts w:ascii="新細明體" w:eastAsia="新細明體" w:hAnsi="Times New Roman" w:cs="Times New Roman"/>
      <w:kern w:val="0"/>
      <w:szCs w:val="24"/>
    </w:rPr>
  </w:style>
  <w:style w:type="paragraph" w:customStyle="1" w:styleId="s9t3">
    <w:name w:val="s9t3"/>
    <w:basedOn w:val="a"/>
    <w:rsid w:val="00372D62"/>
    <w:pPr>
      <w:widowControl/>
      <w:spacing w:before="60"/>
      <w:ind w:left="2160" w:hanging="720"/>
    </w:pPr>
    <w:rPr>
      <w:rFonts w:ascii="新細明體" w:eastAsia="新細明體" w:hAnsi="Times New Roman" w:cs="Times New Roman"/>
      <w:kern w:val="0"/>
      <w:szCs w:val="24"/>
    </w:rPr>
  </w:style>
  <w:style w:type="paragraph" w:customStyle="1" w:styleId="s6">
    <w:name w:val="s6"/>
    <w:basedOn w:val="a"/>
    <w:rsid w:val="00372D62"/>
    <w:pPr>
      <w:widowControl/>
      <w:spacing w:before="60"/>
      <w:ind w:left="1440"/>
    </w:pPr>
    <w:rPr>
      <w:rFonts w:ascii="新細明體" w:eastAsia="新細明體" w:hAnsi="Times New Roman" w:cs="Times New Roman"/>
      <w:kern w:val="0"/>
      <w:szCs w:val="24"/>
    </w:rPr>
  </w:style>
  <w:style w:type="paragraph" w:customStyle="1" w:styleId="s5t5">
    <w:name w:val="s5t5"/>
    <w:basedOn w:val="a"/>
    <w:rsid w:val="00372D62"/>
    <w:pPr>
      <w:widowControl/>
      <w:spacing w:before="60"/>
      <w:ind w:left="1200" w:hanging="1200"/>
    </w:pPr>
    <w:rPr>
      <w:rFonts w:ascii="新細明體" w:eastAsia="新細明體" w:hAnsi="Times New Roman" w:cs="Times New Roman"/>
      <w:kern w:val="0"/>
      <w:szCs w:val="24"/>
    </w:rPr>
  </w:style>
  <w:style w:type="paragraph" w:customStyle="1" w:styleId="s5">
    <w:name w:val="s5"/>
    <w:basedOn w:val="a"/>
    <w:rsid w:val="00372D62"/>
    <w:pPr>
      <w:widowControl/>
      <w:spacing w:before="60"/>
      <w:ind w:left="1200"/>
    </w:pPr>
    <w:rPr>
      <w:rFonts w:ascii="新細明體" w:eastAsia="新細明體" w:hAnsi="Times New Roman" w:cs="Times New Roman"/>
      <w:kern w:val="0"/>
      <w:szCs w:val="24"/>
    </w:rPr>
  </w:style>
  <w:style w:type="paragraph" w:customStyle="1" w:styleId="afff">
    <w:name w:val="法律條文(內文)"/>
    <w:basedOn w:val="a"/>
    <w:next w:val="a"/>
    <w:rsid w:val="00372D62"/>
    <w:pPr>
      <w:kinsoku w:val="0"/>
      <w:overflowPunct w:val="0"/>
      <w:autoSpaceDE w:val="0"/>
      <w:autoSpaceDN w:val="0"/>
      <w:ind w:left="200" w:firstLineChars="200" w:firstLine="200"/>
      <w:jc w:val="both"/>
    </w:pPr>
    <w:rPr>
      <w:rFonts w:ascii="華康細明體" w:eastAsia="華康細明體" w:hAnsi="細明體" w:cs="Times New Roman" w:hint="eastAsia"/>
      <w:sz w:val="21"/>
      <w:szCs w:val="24"/>
    </w:rPr>
  </w:style>
  <w:style w:type="paragraph" w:customStyle="1" w:styleId="afff0">
    <w:name w:val="法律條文(條)"/>
    <w:basedOn w:val="a"/>
    <w:rsid w:val="00372D62"/>
    <w:pPr>
      <w:kinsoku w:val="0"/>
      <w:overflowPunct w:val="0"/>
      <w:autoSpaceDE w:val="0"/>
      <w:autoSpaceDN w:val="0"/>
      <w:ind w:left="200" w:hangingChars="100" w:hanging="100"/>
      <w:jc w:val="both"/>
    </w:pPr>
    <w:rPr>
      <w:rFonts w:ascii="華康細明體" w:eastAsia="華康細明體" w:hAnsi="細明體" w:cs="Times New Roman" w:hint="eastAsia"/>
      <w:sz w:val="21"/>
      <w:szCs w:val="24"/>
    </w:rPr>
  </w:style>
  <w:style w:type="paragraph" w:customStyle="1" w:styleId="s7">
    <w:name w:val="s7"/>
    <w:basedOn w:val="a"/>
    <w:rsid w:val="00372D62"/>
    <w:pPr>
      <w:widowControl/>
      <w:spacing w:before="60"/>
      <w:ind w:left="1680"/>
    </w:pPr>
    <w:rPr>
      <w:rFonts w:ascii="Arial Unicode MS" w:eastAsia="Arial Unicode MS" w:hAnsi="Arial Unicode MS" w:cs="Arial Unicode MS"/>
      <w:kern w:val="0"/>
      <w:szCs w:val="24"/>
    </w:rPr>
  </w:style>
  <w:style w:type="paragraph" w:customStyle="1" w:styleId="s7t7">
    <w:name w:val="s7t7"/>
    <w:basedOn w:val="a"/>
    <w:rsid w:val="00372D62"/>
    <w:pPr>
      <w:widowControl/>
      <w:spacing w:before="60"/>
      <w:ind w:left="1680" w:hanging="1680"/>
    </w:pPr>
    <w:rPr>
      <w:rFonts w:ascii="Arial Unicode MS" w:eastAsia="Arial Unicode MS" w:hAnsi="Arial Unicode MS" w:cs="Arial Unicode MS"/>
      <w:kern w:val="0"/>
      <w:szCs w:val="24"/>
    </w:rPr>
  </w:style>
  <w:style w:type="paragraph" w:customStyle="1" w:styleId="afff1">
    <w:name w:val="說明段"/>
    <w:basedOn w:val="a"/>
    <w:rsid w:val="00372D62"/>
    <w:pPr>
      <w:spacing w:line="400" w:lineRule="exact"/>
      <w:jc w:val="both"/>
    </w:pPr>
    <w:rPr>
      <w:rFonts w:ascii="雅真中楷" w:eastAsia="雅真中楷" w:hAnsi="新細明體" w:cs="Times New Roman"/>
      <w:sz w:val="28"/>
      <w:szCs w:val="24"/>
    </w:rPr>
  </w:style>
  <w:style w:type="paragraph" w:customStyle="1" w:styleId="afff2">
    <w:name w:val="第一項"/>
    <w:basedOn w:val="a"/>
    <w:rsid w:val="00372D62"/>
    <w:pPr>
      <w:snapToGrid w:val="0"/>
      <w:spacing w:line="400" w:lineRule="exact"/>
      <w:ind w:leftChars="75" w:left="75" w:right="57" w:firstLineChars="200" w:firstLine="200"/>
      <w:jc w:val="both"/>
    </w:pPr>
    <w:rPr>
      <w:rFonts w:ascii="標楷體" w:eastAsia="雅真中楷" w:hAnsi="Times New Roman" w:cs="Times New Roman"/>
      <w:sz w:val="28"/>
      <w:szCs w:val="24"/>
    </w:rPr>
  </w:style>
  <w:style w:type="paragraph" w:customStyle="1" w:styleId="afff3">
    <w:name w:val="第一款"/>
    <w:basedOn w:val="afff2"/>
    <w:rsid w:val="00372D62"/>
    <w:pPr>
      <w:ind w:leftChars="150" w:left="900" w:hangingChars="193" w:hanging="540"/>
    </w:pPr>
  </w:style>
  <w:style w:type="paragraph" w:customStyle="1" w:styleId="afff4">
    <w:name w:val="令.項"/>
    <w:basedOn w:val="a"/>
    <w:rsid w:val="00372D62"/>
    <w:pPr>
      <w:adjustRightInd w:val="0"/>
      <w:spacing w:line="440" w:lineRule="exact"/>
      <w:ind w:leftChars="500" w:left="500" w:firstLineChars="200" w:firstLine="200"/>
      <w:jc w:val="both"/>
      <w:textAlignment w:val="baseline"/>
    </w:pPr>
    <w:rPr>
      <w:rFonts w:ascii="Times New Roman" w:eastAsia="標楷體" w:hAnsi="Times New Roman" w:cs="Times New Roman"/>
      <w:kern w:val="0"/>
      <w:sz w:val="28"/>
      <w:szCs w:val="28"/>
    </w:rPr>
  </w:style>
  <w:style w:type="paragraph" w:customStyle="1" w:styleId="afff5">
    <w:name w:val="一"/>
    <w:basedOn w:val="a"/>
    <w:rsid w:val="00372D62"/>
    <w:pPr>
      <w:spacing w:line="480" w:lineRule="exact"/>
      <w:ind w:left="200" w:hangingChars="200" w:hanging="200"/>
      <w:jc w:val="both"/>
    </w:pPr>
    <w:rPr>
      <w:rFonts w:ascii="Times New Roman" w:eastAsia="標楷體" w:hAnsi="Times New Roman" w:cs="Times New Roman"/>
      <w:sz w:val="32"/>
      <w:szCs w:val="24"/>
    </w:rPr>
  </w:style>
  <w:style w:type="paragraph" w:customStyle="1" w:styleId="9">
    <w:name w:val="◎樣式9"/>
    <w:basedOn w:val="a"/>
    <w:rsid w:val="00372D62"/>
    <w:pPr>
      <w:snapToGrid w:val="0"/>
      <w:spacing w:line="360" w:lineRule="exact"/>
      <w:ind w:leftChars="-7" w:left="283" w:rightChars="16" w:right="51" w:hangingChars="109" w:hanging="305"/>
      <w:jc w:val="both"/>
    </w:pPr>
    <w:rPr>
      <w:rFonts w:ascii="標楷體" w:eastAsia="標楷體" w:hAnsi="標楷體" w:cs="Times New Roman"/>
      <w:sz w:val="28"/>
      <w:szCs w:val="24"/>
    </w:rPr>
  </w:style>
  <w:style w:type="character" w:styleId="afff6">
    <w:name w:val="Placeholder Text"/>
    <w:basedOn w:val="a0"/>
    <w:uiPriority w:val="99"/>
    <w:semiHidden/>
    <w:rsid w:val="00372D62"/>
    <w:rPr>
      <w:color w:val="808080"/>
    </w:rPr>
  </w:style>
  <w:style w:type="numbering" w:customStyle="1" w:styleId="42">
    <w:name w:val="無清單4"/>
    <w:next w:val="a2"/>
    <w:uiPriority w:val="99"/>
    <w:semiHidden/>
    <w:unhideWhenUsed/>
    <w:rsid w:val="00372D62"/>
  </w:style>
  <w:style w:type="numbering" w:customStyle="1" w:styleId="52">
    <w:name w:val="無清單5"/>
    <w:next w:val="a2"/>
    <w:uiPriority w:val="99"/>
    <w:semiHidden/>
    <w:unhideWhenUsed/>
    <w:rsid w:val="00372D62"/>
  </w:style>
  <w:style w:type="table" w:customStyle="1" w:styleId="16">
    <w:name w:val="表格格線1"/>
    <w:basedOn w:val="a1"/>
    <w:next w:val="ae"/>
    <w:uiPriority w:val="59"/>
    <w:rsid w:val="00372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節"/>
    <w:basedOn w:val="a"/>
    <w:rsid w:val="00372D62"/>
    <w:pPr>
      <w:spacing w:beforeLines="150" w:before="150" w:afterLines="80" w:after="80" w:line="480" w:lineRule="exact"/>
      <w:ind w:left="200" w:hangingChars="200" w:hanging="200"/>
    </w:pPr>
    <w:rPr>
      <w:rFonts w:ascii="Times New Roman" w:eastAsia="超研澤ＣＳ中圓" w:hAnsi="Times New Roman" w:cs="Times New Roman"/>
      <w:spacing w:val="10"/>
      <w:sz w:val="36"/>
      <w:szCs w:val="24"/>
    </w:rPr>
  </w:style>
  <w:style w:type="numbering" w:customStyle="1" w:styleId="6">
    <w:name w:val="無清單6"/>
    <w:next w:val="a2"/>
    <w:uiPriority w:val="99"/>
    <w:semiHidden/>
    <w:unhideWhenUsed/>
    <w:rsid w:val="00372D62"/>
  </w:style>
  <w:style w:type="character" w:styleId="afff8">
    <w:name w:val="annotation reference"/>
    <w:uiPriority w:val="99"/>
    <w:semiHidden/>
    <w:unhideWhenUsed/>
    <w:rsid w:val="00372D62"/>
    <w:rPr>
      <w:sz w:val="18"/>
      <w:szCs w:val="18"/>
    </w:rPr>
  </w:style>
  <w:style w:type="paragraph" w:styleId="26">
    <w:name w:val="toc 2"/>
    <w:basedOn w:val="a"/>
    <w:next w:val="a"/>
    <w:autoRedefine/>
    <w:uiPriority w:val="39"/>
    <w:unhideWhenUsed/>
    <w:rsid w:val="00982ED8"/>
    <w:pPr>
      <w:ind w:leftChars="200" w:left="480"/>
    </w:pPr>
  </w:style>
  <w:style w:type="paragraph" w:customStyle="1" w:styleId="Default">
    <w:name w:val="Default"/>
    <w:rsid w:val="001616B0"/>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openxmlformats.org/officeDocument/2006/relationships/diagramColors" Target="diagrams/colors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QuickStyle" Target="diagrams/quickStyle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hyperlink" Target="http://www.immigration.gov.tw/aspcode/show_menu22.asp?url_disno=15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footer" Target="footer1.xml"/><Relationship Id="rId10" Type="http://schemas.openxmlformats.org/officeDocument/2006/relationships/diagramLayout" Target="diagrams/layout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yperlink" Target="https://docauth.boca.gov.tw/BOCAWeb/index4/qry" TargetMode="External"/><Relationship Id="rId22"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469E050-B8DC-4DF5-BE32-3BDD6B013954}" type="doc">
      <dgm:prSet loTypeId="urn:microsoft.com/office/officeart/2008/layout/HorizontalMultiLevelHierarchy" loCatId="hierarchy" qsTypeId="urn:microsoft.com/office/officeart/2005/8/quickstyle/simple1" qsCatId="simple" csTypeId="urn:microsoft.com/office/officeart/2005/8/colors/accent0_1" csCatId="mainScheme" phldr="1"/>
      <dgm:spPr/>
      <dgm:t>
        <a:bodyPr/>
        <a:lstStyle/>
        <a:p>
          <a:endParaRPr lang="zh-TW" altLang="en-US"/>
        </a:p>
      </dgm:t>
    </dgm:pt>
    <dgm:pt modelId="{38AA1059-8B7B-4500-9214-B5AEBD9226FB}">
      <dgm:prSet phldrT="[文字]" custT="1"/>
      <dgm:spPr>
        <a:xfrm>
          <a:off x="-193888" y="1396357"/>
          <a:ext cx="1277692" cy="329334"/>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本國自然人</a:t>
          </a:r>
          <a:endParaRPr lang="en-US" altLang="zh-TW"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a:p>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行為能力</a:t>
          </a:r>
        </a:p>
      </dgm:t>
    </dgm:pt>
    <dgm:pt modelId="{F992892F-5EB0-458F-9F07-CD7F765F7672}" type="parTrans" cxnId="{1AB08CD4-B1C3-4C5C-AD6C-F12824AF9D1B}">
      <dgm:prSet/>
      <dgm:spPr/>
      <dgm:t>
        <a:bodyPr/>
        <a:lstStyle/>
        <a:p>
          <a:endParaRPr lang="zh-TW" altLang="en-US">
            <a:latin typeface="標楷體" panose="03000509000000000000" pitchFamily="65" charset="-120"/>
            <a:ea typeface="標楷體" panose="03000509000000000000" pitchFamily="65" charset="-120"/>
          </a:endParaRPr>
        </a:p>
      </dgm:t>
    </dgm:pt>
    <dgm:pt modelId="{F161EEB9-CC5D-49A6-B27C-C8A59FCDB3FC}" type="sibTrans" cxnId="{1AB08CD4-B1C3-4C5C-AD6C-F12824AF9D1B}">
      <dgm:prSet/>
      <dgm:spPr/>
      <dgm:t>
        <a:bodyPr/>
        <a:lstStyle/>
        <a:p>
          <a:endParaRPr lang="zh-TW" altLang="en-US">
            <a:latin typeface="標楷體" panose="03000509000000000000" pitchFamily="65" charset="-120"/>
            <a:ea typeface="標楷體" panose="03000509000000000000" pitchFamily="65" charset="-120"/>
          </a:endParaRPr>
        </a:p>
      </dgm:t>
    </dgm:pt>
    <dgm:pt modelId="{9B22DBF2-AAD3-43E9-9DC9-6C436281CDEF}">
      <dgm:prSet phldrT="[文字]" custT="1"/>
      <dgm:spPr>
        <a:xfrm>
          <a:off x="1015686" y="633143"/>
          <a:ext cx="1339869" cy="408697"/>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完全行為能力人</a:t>
          </a:r>
        </a:p>
      </dgm:t>
    </dgm:pt>
    <dgm:pt modelId="{D87AC6FD-3C90-435E-88F9-19FC36D07B7F}" type="parTrans" cxnId="{E8535B7F-5946-4030-A8EE-4C19DFCD4B0B}">
      <dgm:prSet/>
      <dgm:spPr>
        <a:xfrm>
          <a:off x="609624" y="837492"/>
          <a:ext cx="406061" cy="723532"/>
        </a:xfrm>
        <a:noFill/>
        <a:ln w="25400" cap="flat" cmpd="sng" algn="ctr">
          <a:solidFill>
            <a:sysClr val="windowText" lastClr="000000">
              <a:shade val="60000"/>
              <a:hueOff val="0"/>
              <a:satOff val="0"/>
              <a:lumOff val="0"/>
              <a:alphaOff val="0"/>
            </a:sysClr>
          </a:solidFill>
          <a:prstDash val="solid"/>
        </a:ln>
        <a:effectLst/>
      </dgm:spPr>
      <dgm:t>
        <a:bodyPr/>
        <a:lstStyle/>
        <a:p>
          <a:endPar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gm:t>
    </dgm:pt>
    <dgm:pt modelId="{86C153CB-D3FB-45C7-88AA-473572AF823C}" type="sibTrans" cxnId="{E8535B7F-5946-4030-A8EE-4C19DFCD4B0B}">
      <dgm:prSet/>
      <dgm:spPr/>
      <dgm:t>
        <a:bodyPr/>
        <a:lstStyle/>
        <a:p>
          <a:endParaRPr lang="zh-TW" altLang="en-US">
            <a:latin typeface="標楷體" panose="03000509000000000000" pitchFamily="65" charset="-120"/>
            <a:ea typeface="標楷體" panose="03000509000000000000" pitchFamily="65" charset="-120"/>
          </a:endParaRPr>
        </a:p>
      </dgm:t>
    </dgm:pt>
    <dgm:pt modelId="{093A0A89-1CFB-453E-BB23-7AF9A26051D8}">
      <dgm:prSet phldrT="[文字]" custT="1"/>
      <dgm:spPr>
        <a:xfrm>
          <a:off x="1007744" y="1441443"/>
          <a:ext cx="1335868" cy="400558"/>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限制行為能力人</a:t>
          </a:r>
        </a:p>
      </dgm:t>
    </dgm:pt>
    <dgm:pt modelId="{299611BE-A420-4AAD-ACCE-544EA2D8518C}" type="parTrans" cxnId="{9CD03078-FDB0-4CEE-B068-B2FF0DC49957}">
      <dgm:prSet/>
      <dgm:spPr>
        <a:xfrm>
          <a:off x="609624" y="1515304"/>
          <a:ext cx="398119" cy="91440"/>
        </a:xfrm>
        <a:noFill/>
        <a:ln w="25400" cap="flat" cmpd="sng" algn="ctr">
          <a:solidFill>
            <a:sysClr val="windowText" lastClr="000000">
              <a:shade val="60000"/>
              <a:hueOff val="0"/>
              <a:satOff val="0"/>
              <a:lumOff val="0"/>
              <a:alphaOff val="0"/>
            </a:sysClr>
          </a:solidFill>
          <a:prstDash val="solid"/>
        </a:ln>
        <a:effectLst/>
      </dgm:spPr>
      <dgm:t>
        <a:bodyPr/>
        <a:lstStyle/>
        <a:p>
          <a:endPar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gm:t>
    </dgm:pt>
    <dgm:pt modelId="{A445027C-DEDE-4957-8313-618603C6C844}" type="sibTrans" cxnId="{9CD03078-FDB0-4CEE-B068-B2FF0DC49957}">
      <dgm:prSet/>
      <dgm:spPr/>
      <dgm:t>
        <a:bodyPr/>
        <a:lstStyle/>
        <a:p>
          <a:endParaRPr lang="zh-TW" altLang="en-US">
            <a:latin typeface="標楷體" panose="03000509000000000000" pitchFamily="65" charset="-120"/>
            <a:ea typeface="標楷體" panose="03000509000000000000" pitchFamily="65" charset="-120"/>
          </a:endParaRPr>
        </a:p>
      </dgm:t>
    </dgm:pt>
    <dgm:pt modelId="{C1DA9C00-A469-4CD1-9736-1175CB42185E}">
      <dgm:prSet phldrT="[文字]" custT="1"/>
      <dgm:spPr>
        <a:xfrm>
          <a:off x="1007744" y="2240604"/>
          <a:ext cx="1351733" cy="391133"/>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無行為能力人</a:t>
          </a:r>
        </a:p>
      </dgm:t>
    </dgm:pt>
    <dgm:pt modelId="{A505022F-9676-4E3E-93F7-3D9318CAF5CA}" type="parTrans" cxnId="{93365D34-37A5-487F-A67F-753D4A6DCA94}">
      <dgm:prSet/>
      <dgm:spPr>
        <a:xfrm>
          <a:off x="609624" y="1561024"/>
          <a:ext cx="398119" cy="875146"/>
        </a:xfrm>
        <a:noFill/>
        <a:ln w="25400" cap="flat" cmpd="sng" algn="ctr">
          <a:solidFill>
            <a:sysClr val="windowText" lastClr="000000">
              <a:shade val="60000"/>
              <a:hueOff val="0"/>
              <a:satOff val="0"/>
              <a:lumOff val="0"/>
              <a:alphaOff val="0"/>
            </a:sysClr>
          </a:solidFill>
          <a:prstDash val="solid"/>
        </a:ln>
        <a:effectLst/>
      </dgm:spPr>
      <dgm:t>
        <a:bodyPr/>
        <a:lstStyle/>
        <a:p>
          <a:endPar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gm:t>
    </dgm:pt>
    <dgm:pt modelId="{34D106C5-7636-4007-8D6A-1F3BA86F0105}" type="sibTrans" cxnId="{93365D34-37A5-487F-A67F-753D4A6DCA94}">
      <dgm:prSet/>
      <dgm:spPr/>
      <dgm:t>
        <a:bodyPr/>
        <a:lstStyle/>
        <a:p>
          <a:endParaRPr lang="zh-TW" altLang="en-US">
            <a:latin typeface="標楷體" panose="03000509000000000000" pitchFamily="65" charset="-120"/>
            <a:ea typeface="標楷體" panose="03000509000000000000" pitchFamily="65" charset="-120"/>
          </a:endParaRPr>
        </a:p>
      </dgm:t>
    </dgm:pt>
    <dgm:pt modelId="{4C019EA9-FE34-4D1F-B49F-10D2B62777D1}">
      <dgm:prSet phldrT="[文字]" custT="1"/>
      <dgm:spPr>
        <a:xfrm>
          <a:off x="2741732" y="1430286"/>
          <a:ext cx="1633423" cy="422874"/>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en-US" altLang="zh-TW"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7</a:t>
          </a: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歲以上，未滿</a:t>
          </a:r>
          <a:r>
            <a:rPr lang="en-US" altLang="zh-TW"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18</a:t>
          </a: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歲者</a:t>
          </a:r>
        </a:p>
      </dgm:t>
    </dgm:pt>
    <dgm:pt modelId="{E66147FC-FB37-4A0F-A88C-299CB09376C0}" type="parTrans" cxnId="{E1FFCEC9-1A1E-4191-A3BD-1A176A7032A0}">
      <dgm:prSet/>
      <dgm:spPr>
        <a:xfrm>
          <a:off x="2343612" y="1596003"/>
          <a:ext cx="398119" cy="91440"/>
        </a:xfrm>
        <a:noFill/>
        <a:ln w="25400" cap="flat" cmpd="sng" algn="ctr">
          <a:solidFill>
            <a:sysClr val="windowText" lastClr="000000">
              <a:shade val="80000"/>
              <a:hueOff val="0"/>
              <a:satOff val="0"/>
              <a:lumOff val="0"/>
              <a:alphaOff val="0"/>
            </a:sysClr>
          </a:solidFill>
          <a:prstDash val="solid"/>
        </a:ln>
        <a:effectLst/>
      </dgm:spPr>
      <dgm:t>
        <a:bodyPr/>
        <a:lstStyle/>
        <a:p>
          <a:endPar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gm:t>
    </dgm:pt>
    <dgm:pt modelId="{340B2F8B-5AB0-4317-917F-ED892290714A}" type="sibTrans" cxnId="{E1FFCEC9-1A1E-4191-A3BD-1A176A7032A0}">
      <dgm:prSet/>
      <dgm:spPr/>
      <dgm:t>
        <a:bodyPr/>
        <a:lstStyle/>
        <a:p>
          <a:endParaRPr lang="zh-TW" altLang="en-US">
            <a:latin typeface="標楷體" panose="03000509000000000000" pitchFamily="65" charset="-120"/>
            <a:ea typeface="標楷體" panose="03000509000000000000" pitchFamily="65" charset="-120"/>
          </a:endParaRPr>
        </a:p>
      </dgm:t>
    </dgm:pt>
    <dgm:pt modelId="{CB0E187B-1AE0-435F-A7F3-C774086966FE}">
      <dgm:prSet phldrT="[文字]" custT="1"/>
      <dgm:spPr>
        <a:xfrm>
          <a:off x="2757597" y="2523936"/>
          <a:ext cx="1379502" cy="343523"/>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受監護宣告者</a:t>
          </a:r>
        </a:p>
      </dgm:t>
    </dgm:pt>
    <dgm:pt modelId="{7B0C078B-4C23-4C5F-A51C-8191DF42B41C}" type="parTrans" cxnId="{196FD9A1-2E4A-469E-8719-6D40AB74C552}">
      <dgm:prSet/>
      <dgm:spPr>
        <a:xfrm>
          <a:off x="2359477" y="2436171"/>
          <a:ext cx="398119" cy="259526"/>
        </a:xfrm>
        <a:noFill/>
        <a:ln w="25400" cap="flat" cmpd="sng" algn="ctr">
          <a:solidFill>
            <a:sysClr val="windowText" lastClr="000000">
              <a:shade val="80000"/>
              <a:hueOff val="0"/>
              <a:satOff val="0"/>
              <a:lumOff val="0"/>
              <a:alphaOff val="0"/>
            </a:sysClr>
          </a:solidFill>
          <a:prstDash val="solid"/>
        </a:ln>
        <a:effectLst/>
      </dgm:spPr>
      <dgm:t>
        <a:bodyPr/>
        <a:lstStyle/>
        <a:p>
          <a:endPar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gm:t>
    </dgm:pt>
    <dgm:pt modelId="{2E9F8110-2394-4002-A9E3-806F264F2374}" type="sibTrans" cxnId="{196FD9A1-2E4A-469E-8719-6D40AB74C552}">
      <dgm:prSet/>
      <dgm:spPr/>
      <dgm:t>
        <a:bodyPr/>
        <a:lstStyle/>
        <a:p>
          <a:endParaRPr lang="zh-TW" altLang="en-US">
            <a:latin typeface="標楷體" panose="03000509000000000000" pitchFamily="65" charset="-120"/>
            <a:ea typeface="標楷體" panose="03000509000000000000" pitchFamily="65" charset="-120"/>
          </a:endParaRPr>
        </a:p>
      </dgm:t>
    </dgm:pt>
    <dgm:pt modelId="{40E8CCC2-495E-458B-AC15-CD74100BB135}">
      <dgm:prSet phldrT="[文字]" custT="1"/>
      <dgm:spPr>
        <a:xfrm>
          <a:off x="2757597" y="2004882"/>
          <a:ext cx="1355735" cy="36733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未滿</a:t>
          </a:r>
          <a:r>
            <a:rPr lang="en-US" altLang="zh-TW"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7</a:t>
          </a: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歲者</a:t>
          </a:r>
        </a:p>
      </dgm:t>
    </dgm:pt>
    <dgm:pt modelId="{0386C5ED-A8BB-4170-97FD-4CE36E29C576}" type="parTrans" cxnId="{34E9EB36-6CF5-455B-9397-688BD9CB82FE}">
      <dgm:prSet/>
      <dgm:spPr>
        <a:xfrm>
          <a:off x="2359477" y="2188548"/>
          <a:ext cx="398119" cy="247622"/>
        </a:xfrm>
        <a:noFill/>
        <a:ln w="25400" cap="flat" cmpd="sng" algn="ctr">
          <a:solidFill>
            <a:sysClr val="windowText" lastClr="000000">
              <a:shade val="80000"/>
              <a:hueOff val="0"/>
              <a:satOff val="0"/>
              <a:lumOff val="0"/>
              <a:alphaOff val="0"/>
            </a:sysClr>
          </a:solidFill>
          <a:prstDash val="solid"/>
        </a:ln>
        <a:effectLst/>
      </dgm:spPr>
      <dgm:t>
        <a:bodyPr/>
        <a:lstStyle/>
        <a:p>
          <a:endPar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gm:t>
    </dgm:pt>
    <dgm:pt modelId="{3921A4DE-EF29-4ED8-B114-A327FE8E9FA0}" type="sibTrans" cxnId="{34E9EB36-6CF5-455B-9397-688BD9CB82FE}">
      <dgm:prSet/>
      <dgm:spPr/>
      <dgm:t>
        <a:bodyPr/>
        <a:lstStyle/>
        <a:p>
          <a:endParaRPr lang="zh-TW" altLang="en-US">
            <a:latin typeface="標楷體" panose="03000509000000000000" pitchFamily="65" charset="-120"/>
            <a:ea typeface="標楷體" panose="03000509000000000000" pitchFamily="65" charset="-120"/>
          </a:endParaRPr>
        </a:p>
      </dgm:t>
    </dgm:pt>
    <dgm:pt modelId="{07CEFC15-8973-48DD-8733-D7F5DDD572FB}">
      <dgm:prSet phldrT="[文字]" custT="1"/>
      <dgm:spPr>
        <a:xfrm>
          <a:off x="2967923" y="602768"/>
          <a:ext cx="1153271" cy="346946"/>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lgn="ctr"/>
          <a:r>
            <a:rPr lang="en-US" altLang="zh-TW"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18</a:t>
          </a: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歲以上者</a:t>
          </a:r>
        </a:p>
      </dgm:t>
    </dgm:pt>
    <dgm:pt modelId="{5CFC1594-F5B3-4889-A213-CEABB252F4FB}" type="parTrans" cxnId="{97671BCE-D1E7-457F-9AEE-41BB5F20F3BA}">
      <dgm:prSet/>
      <dgm:spPr>
        <a:xfrm>
          <a:off x="2355556" y="730522"/>
          <a:ext cx="612366" cy="91440"/>
        </a:xfrm>
        <a:noFill/>
        <a:ln w="25400" cap="flat" cmpd="sng" algn="ctr">
          <a:solidFill>
            <a:sysClr val="windowText" lastClr="000000">
              <a:shade val="80000"/>
              <a:hueOff val="0"/>
              <a:satOff val="0"/>
              <a:lumOff val="0"/>
              <a:alphaOff val="0"/>
            </a:sysClr>
          </a:solidFill>
          <a:prstDash val="solid"/>
        </a:ln>
        <a:effectLst/>
      </dgm:spPr>
      <dgm:t>
        <a:bodyPr/>
        <a:lstStyle/>
        <a:p>
          <a:endPar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gm:t>
    </dgm:pt>
    <dgm:pt modelId="{4C56A752-F97C-4E87-A691-5B3DE56DD20B}" type="sibTrans" cxnId="{97671BCE-D1E7-457F-9AEE-41BB5F20F3BA}">
      <dgm:prSet/>
      <dgm:spPr/>
      <dgm:t>
        <a:bodyPr/>
        <a:lstStyle/>
        <a:p>
          <a:endParaRPr lang="zh-TW" altLang="en-US">
            <a:latin typeface="標楷體" panose="03000509000000000000" pitchFamily="65" charset="-120"/>
            <a:ea typeface="標楷體" panose="03000509000000000000" pitchFamily="65" charset="-120"/>
          </a:endParaRPr>
        </a:p>
      </dgm:t>
    </dgm:pt>
    <dgm:pt modelId="{3D87B5D3-70FB-4CD1-8EDA-697BE321F99B}">
      <dgm:prSet phldrT="[文字]" custT="1"/>
      <dgm:spPr>
        <a:xfrm>
          <a:off x="2606072" y="19051"/>
          <a:ext cx="2460376" cy="446955"/>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lgn="ct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受輔助宣告者</a:t>
          </a:r>
          <a:endParaRPr lang="en-US" altLang="zh-TW"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a:p>
          <a:pPr algn="ctr"/>
          <a:r>
            <a:rPr lang="en-US" altLang="zh-TW" sz="1200" b="0">
              <a:solidFill>
                <a:sysClr val="windowText" lastClr="000000"/>
              </a:solidFill>
              <a:latin typeface="標楷體" panose="03000509000000000000" pitchFamily="65" charset="-120"/>
              <a:ea typeface="標楷體" panose="03000509000000000000" pitchFamily="65" charset="-120"/>
              <a:cs typeface="+mn-cs"/>
            </a:rPr>
            <a:t>(</a:t>
          </a:r>
          <a:r>
            <a:rPr lang="zh-TW" altLang="en-US" sz="1200" b="0">
              <a:solidFill>
                <a:sysClr val="windowText" lastClr="000000"/>
              </a:solidFill>
              <a:latin typeface="標楷體" panose="03000509000000000000" pitchFamily="65" charset="-120"/>
              <a:ea typeface="標楷體" panose="03000509000000000000" pitchFamily="65" charset="-120"/>
              <a:cs typeface="+mn-cs"/>
            </a:rPr>
            <a:t>辦理金融業務須徵得輔助人同意</a:t>
          </a:r>
          <a:r>
            <a:rPr lang="en-US" altLang="zh-TW" sz="1200" b="0">
              <a:solidFill>
                <a:sysClr val="windowText" lastClr="000000"/>
              </a:solidFill>
              <a:latin typeface="標楷體" panose="03000509000000000000" pitchFamily="65" charset="-120"/>
              <a:ea typeface="標楷體" panose="03000509000000000000" pitchFamily="65" charset="-120"/>
              <a:cs typeface="+mn-cs"/>
            </a:rPr>
            <a:t>)</a:t>
          </a:r>
          <a:endParaRPr lang="zh-TW" altLang="en-US" sz="1200" b="0">
            <a:solidFill>
              <a:sysClr val="windowText" lastClr="000000"/>
            </a:solidFill>
            <a:latin typeface="標楷體" panose="03000509000000000000" pitchFamily="65" charset="-120"/>
            <a:ea typeface="標楷體" panose="03000509000000000000" pitchFamily="65" charset="-120"/>
            <a:cs typeface="+mn-cs"/>
          </a:endParaRPr>
        </a:p>
      </dgm:t>
    </dgm:pt>
    <dgm:pt modelId="{0551919D-E711-4864-975C-DC971887D691}" type="parTrans" cxnId="{9C56E23D-45EA-446C-AD85-F10996090F77}">
      <dgm:prSet/>
      <dgm:spPr>
        <a:xfrm>
          <a:off x="2355556" y="242528"/>
          <a:ext cx="250516" cy="594963"/>
        </a:xfrm>
        <a:noFill/>
        <a:ln w="25400" cap="flat" cmpd="sng" algn="ctr">
          <a:solidFill>
            <a:sysClr val="windowText" lastClr="000000">
              <a:shade val="80000"/>
              <a:hueOff val="0"/>
              <a:satOff val="0"/>
              <a:lumOff val="0"/>
              <a:alphaOff val="0"/>
            </a:sysClr>
          </a:solidFill>
          <a:prstDash val="solid"/>
        </a:ln>
        <a:effectLst/>
      </dgm:spPr>
      <dgm:t>
        <a:bodyPr/>
        <a:lstStyle/>
        <a:p>
          <a:endParaRPr lang="zh-TW" altLang="en-US">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gm:t>
    </dgm:pt>
    <dgm:pt modelId="{3F319B6A-929F-4BF9-BE75-31894613F481}" type="sibTrans" cxnId="{9C56E23D-45EA-446C-AD85-F10996090F77}">
      <dgm:prSet/>
      <dgm:spPr/>
      <dgm:t>
        <a:bodyPr/>
        <a:lstStyle/>
        <a:p>
          <a:endParaRPr lang="zh-TW" altLang="en-US">
            <a:latin typeface="標楷體" panose="03000509000000000000" pitchFamily="65" charset="-120"/>
            <a:ea typeface="標楷體" panose="03000509000000000000" pitchFamily="65" charset="-120"/>
          </a:endParaRPr>
        </a:p>
      </dgm:t>
    </dgm:pt>
    <dgm:pt modelId="{6A6D5F7A-AD6E-4227-A437-749432AD56A2}" type="pres">
      <dgm:prSet presAssocID="{3469E050-B8DC-4DF5-BE32-3BDD6B013954}" presName="Name0" presStyleCnt="0">
        <dgm:presLayoutVars>
          <dgm:chPref val="1"/>
          <dgm:dir/>
          <dgm:animOne val="branch"/>
          <dgm:animLvl val="lvl"/>
          <dgm:resizeHandles val="exact"/>
        </dgm:presLayoutVars>
      </dgm:prSet>
      <dgm:spPr/>
    </dgm:pt>
    <dgm:pt modelId="{858FA41F-3700-48C1-8EA1-F47F51E06CDE}" type="pres">
      <dgm:prSet presAssocID="{38AA1059-8B7B-4500-9214-B5AEBD9226FB}" presName="root1" presStyleCnt="0"/>
      <dgm:spPr/>
    </dgm:pt>
    <dgm:pt modelId="{026C0247-984E-42C1-8E8D-720BC467785E}" type="pres">
      <dgm:prSet presAssocID="{38AA1059-8B7B-4500-9214-B5AEBD9226FB}" presName="LevelOneTextNode" presStyleLbl="node0" presStyleIdx="0" presStyleCnt="1" custAng="5400000" custScaleX="195231" custScaleY="40001" custLinFactNeighborX="-57398" custLinFactNeighborY="-1740">
        <dgm:presLayoutVars>
          <dgm:chPref val="3"/>
        </dgm:presLayoutVars>
      </dgm:prSet>
      <dgm:spPr>
        <a:prstGeom prst="rect">
          <a:avLst/>
        </a:prstGeom>
      </dgm:spPr>
    </dgm:pt>
    <dgm:pt modelId="{A74027E2-35F6-412C-8E5E-5DA8EE15FF50}" type="pres">
      <dgm:prSet presAssocID="{38AA1059-8B7B-4500-9214-B5AEBD9226FB}" presName="level2hierChild" presStyleCnt="0"/>
      <dgm:spPr/>
    </dgm:pt>
    <dgm:pt modelId="{A26FC4E9-0CBE-41C0-8C7E-2CB09C790E86}" type="pres">
      <dgm:prSet presAssocID="{D87AC6FD-3C90-435E-88F9-19FC36D07B7F}" presName="conn2-1" presStyleLbl="parChTrans1D2" presStyleIdx="0" presStyleCnt="3"/>
      <dgm:spPr>
        <a:custGeom>
          <a:avLst/>
          <a:gdLst/>
          <a:ahLst/>
          <a:cxnLst/>
          <a:rect l="0" t="0" r="0" b="0"/>
          <a:pathLst>
            <a:path>
              <a:moveTo>
                <a:pt x="0" y="723532"/>
              </a:moveTo>
              <a:lnTo>
                <a:pt x="203030" y="723532"/>
              </a:lnTo>
              <a:lnTo>
                <a:pt x="203030" y="0"/>
              </a:lnTo>
              <a:lnTo>
                <a:pt x="406061" y="0"/>
              </a:lnTo>
            </a:path>
          </a:pathLst>
        </a:custGeom>
      </dgm:spPr>
    </dgm:pt>
    <dgm:pt modelId="{E8C2E7C1-D8D6-4AFB-87D4-537E0D7D4B0F}" type="pres">
      <dgm:prSet presAssocID="{D87AC6FD-3C90-435E-88F9-19FC36D07B7F}" presName="connTx" presStyleLbl="parChTrans1D2" presStyleIdx="0" presStyleCnt="3"/>
      <dgm:spPr/>
    </dgm:pt>
    <dgm:pt modelId="{C9C2938A-FECE-415B-8167-FD3442E1353F}" type="pres">
      <dgm:prSet presAssocID="{9B22DBF2-AAD3-43E9-9DC9-6C436281CDEF}" presName="root2" presStyleCnt="0"/>
      <dgm:spPr/>
    </dgm:pt>
    <dgm:pt modelId="{2E9237C7-1C6F-46FE-8072-124A7D397E4B}" type="pres">
      <dgm:prSet presAssocID="{9B22DBF2-AAD3-43E9-9DC9-6C436281CDEF}" presName="LevelTwoTextNode" presStyleLbl="node2" presStyleIdx="0" presStyleCnt="3" custScaleX="67310" custScaleY="67343" custLinFactNeighborX="399" custLinFactNeighborY="5230">
        <dgm:presLayoutVars>
          <dgm:chPref val="3"/>
        </dgm:presLayoutVars>
      </dgm:prSet>
      <dgm:spPr>
        <a:prstGeom prst="rect">
          <a:avLst/>
        </a:prstGeom>
      </dgm:spPr>
    </dgm:pt>
    <dgm:pt modelId="{AC8A7D41-E386-42E9-B6FB-2DB990FD5547}" type="pres">
      <dgm:prSet presAssocID="{9B22DBF2-AAD3-43E9-9DC9-6C436281CDEF}" presName="level3hierChild" presStyleCnt="0"/>
      <dgm:spPr/>
    </dgm:pt>
    <dgm:pt modelId="{C67F061B-7A96-4EAB-941B-6C66A4DD9851}" type="pres">
      <dgm:prSet presAssocID="{5CFC1594-F5B3-4889-A213-CEABB252F4FB}" presName="conn2-1" presStyleLbl="parChTrans1D3" presStyleIdx="0" presStyleCnt="5"/>
      <dgm:spPr>
        <a:custGeom>
          <a:avLst/>
          <a:gdLst/>
          <a:ahLst/>
          <a:cxnLst/>
          <a:rect l="0" t="0" r="0" b="0"/>
          <a:pathLst>
            <a:path>
              <a:moveTo>
                <a:pt x="0" y="106970"/>
              </a:moveTo>
              <a:lnTo>
                <a:pt x="306183" y="106970"/>
              </a:lnTo>
              <a:lnTo>
                <a:pt x="306183" y="45720"/>
              </a:lnTo>
              <a:lnTo>
                <a:pt x="612366" y="45720"/>
              </a:lnTo>
            </a:path>
          </a:pathLst>
        </a:custGeom>
      </dgm:spPr>
    </dgm:pt>
    <dgm:pt modelId="{3C4740D8-16D4-4B65-9FDD-7734BBEFE8C0}" type="pres">
      <dgm:prSet presAssocID="{5CFC1594-F5B3-4889-A213-CEABB252F4FB}" presName="connTx" presStyleLbl="parChTrans1D3" presStyleIdx="0" presStyleCnt="5"/>
      <dgm:spPr/>
    </dgm:pt>
    <dgm:pt modelId="{8D6FD08E-32B2-4EE1-9478-CB2236D4628B}" type="pres">
      <dgm:prSet presAssocID="{07CEFC15-8973-48DD-8733-D7F5DDD572FB}" presName="root2" presStyleCnt="0"/>
      <dgm:spPr/>
    </dgm:pt>
    <dgm:pt modelId="{C6057D27-ED2A-438A-978E-D83BB7690C52}" type="pres">
      <dgm:prSet presAssocID="{07CEFC15-8973-48DD-8733-D7F5DDD572FB}" presName="LevelTwoTextNode" presStyleLbl="node3" presStyleIdx="0" presStyleCnt="5" custScaleX="57936" custScaleY="57168" custLinFactNeighborX="12894" custLinFactNeighborY="76653">
        <dgm:presLayoutVars>
          <dgm:chPref val="3"/>
        </dgm:presLayoutVars>
      </dgm:prSet>
      <dgm:spPr>
        <a:prstGeom prst="rect">
          <a:avLst/>
        </a:prstGeom>
      </dgm:spPr>
    </dgm:pt>
    <dgm:pt modelId="{315AFB3A-4EA3-462E-AC20-81DD2A16652A}" type="pres">
      <dgm:prSet presAssocID="{07CEFC15-8973-48DD-8733-D7F5DDD572FB}" presName="level3hierChild" presStyleCnt="0"/>
      <dgm:spPr/>
    </dgm:pt>
    <dgm:pt modelId="{A13964DB-8622-4B5A-AD93-9F6458710EB1}" type="pres">
      <dgm:prSet presAssocID="{0551919D-E711-4864-975C-DC971887D691}" presName="conn2-1" presStyleLbl="parChTrans1D3" presStyleIdx="1" presStyleCnt="5"/>
      <dgm:spPr>
        <a:custGeom>
          <a:avLst/>
          <a:gdLst/>
          <a:ahLst/>
          <a:cxnLst/>
          <a:rect l="0" t="0" r="0" b="0"/>
          <a:pathLst>
            <a:path>
              <a:moveTo>
                <a:pt x="0" y="594963"/>
              </a:moveTo>
              <a:lnTo>
                <a:pt x="125258" y="594963"/>
              </a:lnTo>
              <a:lnTo>
                <a:pt x="125258" y="0"/>
              </a:lnTo>
              <a:lnTo>
                <a:pt x="250516" y="0"/>
              </a:lnTo>
            </a:path>
          </a:pathLst>
        </a:custGeom>
      </dgm:spPr>
    </dgm:pt>
    <dgm:pt modelId="{15A244AC-6446-4624-A1D6-A9D097B660D8}" type="pres">
      <dgm:prSet presAssocID="{0551919D-E711-4864-975C-DC971887D691}" presName="connTx" presStyleLbl="parChTrans1D3" presStyleIdx="1" presStyleCnt="5"/>
      <dgm:spPr/>
    </dgm:pt>
    <dgm:pt modelId="{D264DB0D-8590-4040-BDB5-C7B6CA72144B}" type="pres">
      <dgm:prSet presAssocID="{3D87B5D3-70FB-4CD1-8EDA-697BE321F99B}" presName="root2" presStyleCnt="0"/>
      <dgm:spPr/>
    </dgm:pt>
    <dgm:pt modelId="{1542E039-E2F1-452B-9CF5-566BE784D6A7}" type="pres">
      <dgm:prSet presAssocID="{3D87B5D3-70FB-4CD1-8EDA-697BE321F99B}" presName="LevelTwoTextNode" presStyleLbl="node3" presStyleIdx="1" presStyleCnt="5" custScaleX="123600" custScaleY="73647" custLinFactY="-33889" custLinFactNeighborX="-7016" custLinFactNeighborY="-100000">
        <dgm:presLayoutVars>
          <dgm:chPref val="3"/>
        </dgm:presLayoutVars>
      </dgm:prSet>
      <dgm:spPr>
        <a:prstGeom prst="rect">
          <a:avLst/>
        </a:prstGeom>
      </dgm:spPr>
    </dgm:pt>
    <dgm:pt modelId="{CEE5EA35-5814-42A1-839F-AA518BA487EC}" type="pres">
      <dgm:prSet presAssocID="{3D87B5D3-70FB-4CD1-8EDA-697BE321F99B}" presName="level3hierChild" presStyleCnt="0"/>
      <dgm:spPr/>
    </dgm:pt>
    <dgm:pt modelId="{3CC4E5F4-B745-4650-A6E7-C7E7442AEF45}" type="pres">
      <dgm:prSet presAssocID="{299611BE-A420-4AAD-ACCE-544EA2D8518C}" presName="conn2-1" presStyleLbl="parChTrans1D2" presStyleIdx="1" presStyleCnt="3"/>
      <dgm:spPr>
        <a:custGeom>
          <a:avLst/>
          <a:gdLst/>
          <a:ahLst/>
          <a:cxnLst/>
          <a:rect l="0" t="0" r="0" b="0"/>
          <a:pathLst>
            <a:path>
              <a:moveTo>
                <a:pt x="0" y="45720"/>
              </a:moveTo>
              <a:lnTo>
                <a:pt x="199059" y="45720"/>
              </a:lnTo>
              <a:lnTo>
                <a:pt x="199059" y="126418"/>
              </a:lnTo>
              <a:lnTo>
                <a:pt x="398119" y="126418"/>
              </a:lnTo>
            </a:path>
          </a:pathLst>
        </a:custGeom>
      </dgm:spPr>
    </dgm:pt>
    <dgm:pt modelId="{3D4C995A-8BE7-4557-96E1-4A24C37D3C0A}" type="pres">
      <dgm:prSet presAssocID="{299611BE-A420-4AAD-ACCE-544EA2D8518C}" presName="connTx" presStyleLbl="parChTrans1D2" presStyleIdx="1" presStyleCnt="3"/>
      <dgm:spPr/>
    </dgm:pt>
    <dgm:pt modelId="{6761E590-7893-43EA-A961-0EEC2AA49533}" type="pres">
      <dgm:prSet presAssocID="{093A0A89-1CFB-453E-BB23-7AF9A26051D8}" presName="root2" presStyleCnt="0"/>
      <dgm:spPr/>
    </dgm:pt>
    <dgm:pt modelId="{BE884278-3999-4B2B-BAE6-F0AFA3C865CD}" type="pres">
      <dgm:prSet presAssocID="{093A0A89-1CFB-453E-BB23-7AF9A26051D8}" presName="LevelTwoTextNode" presStyleLbl="node2" presStyleIdx="1" presStyleCnt="3" custScaleX="67109" custScaleY="66002">
        <dgm:presLayoutVars>
          <dgm:chPref val="3"/>
        </dgm:presLayoutVars>
      </dgm:prSet>
      <dgm:spPr>
        <a:prstGeom prst="rect">
          <a:avLst/>
        </a:prstGeom>
      </dgm:spPr>
    </dgm:pt>
    <dgm:pt modelId="{5EA46FCA-8FB4-46F1-AB64-8D9F11D96383}" type="pres">
      <dgm:prSet presAssocID="{093A0A89-1CFB-453E-BB23-7AF9A26051D8}" presName="level3hierChild" presStyleCnt="0"/>
      <dgm:spPr/>
    </dgm:pt>
    <dgm:pt modelId="{D84FC762-BC3F-4969-9552-062F1F793D02}" type="pres">
      <dgm:prSet presAssocID="{E66147FC-FB37-4A0F-A88C-299CB09376C0}" presName="conn2-1" presStyleLbl="parChTrans1D3" presStyleIdx="2" presStyleCnt="5"/>
      <dgm:spPr>
        <a:custGeom>
          <a:avLst/>
          <a:gdLst/>
          <a:ahLst/>
          <a:cxnLst/>
          <a:rect l="0" t="0" r="0" b="0"/>
          <a:pathLst>
            <a:path>
              <a:moveTo>
                <a:pt x="0" y="45720"/>
              </a:moveTo>
              <a:lnTo>
                <a:pt x="398119" y="45720"/>
              </a:lnTo>
            </a:path>
          </a:pathLst>
        </a:custGeom>
      </dgm:spPr>
    </dgm:pt>
    <dgm:pt modelId="{828CFC65-E768-463A-947D-1E25FAFAFCA5}" type="pres">
      <dgm:prSet presAssocID="{E66147FC-FB37-4A0F-A88C-299CB09376C0}" presName="connTx" presStyleLbl="parChTrans1D3" presStyleIdx="2" presStyleCnt="5"/>
      <dgm:spPr/>
    </dgm:pt>
    <dgm:pt modelId="{3D4A3668-F977-4055-A348-7486FD2FFDE9}" type="pres">
      <dgm:prSet presAssocID="{4C019EA9-FE34-4D1F-B49F-10D2B62777D1}" presName="root2" presStyleCnt="0"/>
      <dgm:spPr/>
    </dgm:pt>
    <dgm:pt modelId="{BDAD9144-6801-4C60-B532-33DE28B0975A}" type="pres">
      <dgm:prSet presAssocID="{4C019EA9-FE34-4D1F-B49F-10D2B62777D1}" presName="LevelTwoTextNode" presStyleLbl="node3" presStyleIdx="2" presStyleCnt="5" custScaleX="82057" custScaleY="69679">
        <dgm:presLayoutVars>
          <dgm:chPref val="3"/>
        </dgm:presLayoutVars>
      </dgm:prSet>
      <dgm:spPr>
        <a:prstGeom prst="rect">
          <a:avLst/>
        </a:prstGeom>
      </dgm:spPr>
    </dgm:pt>
    <dgm:pt modelId="{B100B522-0537-4B52-B95C-C71FD914D6E9}" type="pres">
      <dgm:prSet presAssocID="{4C019EA9-FE34-4D1F-B49F-10D2B62777D1}" presName="level3hierChild" presStyleCnt="0"/>
      <dgm:spPr/>
    </dgm:pt>
    <dgm:pt modelId="{F667BC72-4B87-407C-8BE8-AB3A724F3649}" type="pres">
      <dgm:prSet presAssocID="{A505022F-9676-4E3E-93F7-3D9318CAF5CA}" presName="conn2-1" presStyleLbl="parChTrans1D2" presStyleIdx="2" presStyleCnt="3"/>
      <dgm:spPr>
        <a:custGeom>
          <a:avLst/>
          <a:gdLst/>
          <a:ahLst/>
          <a:cxnLst/>
          <a:rect l="0" t="0" r="0" b="0"/>
          <a:pathLst>
            <a:path>
              <a:moveTo>
                <a:pt x="0" y="0"/>
              </a:moveTo>
              <a:lnTo>
                <a:pt x="199059" y="0"/>
              </a:lnTo>
              <a:lnTo>
                <a:pt x="199059" y="875146"/>
              </a:lnTo>
              <a:lnTo>
                <a:pt x="398119" y="875146"/>
              </a:lnTo>
            </a:path>
          </a:pathLst>
        </a:custGeom>
      </dgm:spPr>
    </dgm:pt>
    <dgm:pt modelId="{BCC3C4DD-B707-4173-85AE-60C0A5B91D84}" type="pres">
      <dgm:prSet presAssocID="{A505022F-9676-4E3E-93F7-3D9318CAF5CA}" presName="connTx" presStyleLbl="parChTrans1D2" presStyleIdx="2" presStyleCnt="3"/>
      <dgm:spPr/>
    </dgm:pt>
    <dgm:pt modelId="{9AF87E14-3077-4F32-9E09-FA983CDD858E}" type="pres">
      <dgm:prSet presAssocID="{C1DA9C00-A469-4CD1-9736-1175CB42185E}" presName="root2" presStyleCnt="0"/>
      <dgm:spPr/>
    </dgm:pt>
    <dgm:pt modelId="{EBE3616E-B730-4232-8B49-B358A98ADBA8}" type="pres">
      <dgm:prSet presAssocID="{C1DA9C00-A469-4CD1-9736-1175CB42185E}" presName="LevelTwoTextNode" presStyleLbl="node2" presStyleIdx="2" presStyleCnt="3" custScaleX="67906" custScaleY="64449">
        <dgm:presLayoutVars>
          <dgm:chPref val="3"/>
        </dgm:presLayoutVars>
      </dgm:prSet>
      <dgm:spPr>
        <a:prstGeom prst="rect">
          <a:avLst/>
        </a:prstGeom>
      </dgm:spPr>
    </dgm:pt>
    <dgm:pt modelId="{D787CA09-061E-4CC3-B415-689E7894A578}" type="pres">
      <dgm:prSet presAssocID="{C1DA9C00-A469-4CD1-9736-1175CB42185E}" presName="level3hierChild" presStyleCnt="0"/>
      <dgm:spPr/>
    </dgm:pt>
    <dgm:pt modelId="{4A820A03-140C-4668-A0E2-D9CB64E60B2C}" type="pres">
      <dgm:prSet presAssocID="{0386C5ED-A8BB-4170-97FD-4CE36E29C576}" presName="conn2-1" presStyleLbl="parChTrans1D3" presStyleIdx="3" presStyleCnt="5"/>
      <dgm:spPr>
        <a:custGeom>
          <a:avLst/>
          <a:gdLst/>
          <a:ahLst/>
          <a:cxnLst/>
          <a:rect l="0" t="0" r="0" b="0"/>
          <a:pathLst>
            <a:path>
              <a:moveTo>
                <a:pt x="0" y="247622"/>
              </a:moveTo>
              <a:lnTo>
                <a:pt x="199059" y="247622"/>
              </a:lnTo>
              <a:lnTo>
                <a:pt x="199059" y="0"/>
              </a:lnTo>
              <a:lnTo>
                <a:pt x="398119" y="0"/>
              </a:lnTo>
            </a:path>
          </a:pathLst>
        </a:custGeom>
      </dgm:spPr>
    </dgm:pt>
    <dgm:pt modelId="{459F87A0-2129-403D-9C0E-3C3383E1A51A}" type="pres">
      <dgm:prSet presAssocID="{0386C5ED-A8BB-4170-97FD-4CE36E29C576}" presName="connTx" presStyleLbl="parChTrans1D3" presStyleIdx="3" presStyleCnt="5"/>
      <dgm:spPr/>
    </dgm:pt>
    <dgm:pt modelId="{40C377EA-2E5A-4C3D-A14A-66B92F6B0DFE}" type="pres">
      <dgm:prSet presAssocID="{40E8CCC2-495E-458B-AC15-CD74100BB135}" presName="root2" presStyleCnt="0"/>
      <dgm:spPr/>
    </dgm:pt>
    <dgm:pt modelId="{50064A44-A077-494A-A5FA-4785B55BB257}" type="pres">
      <dgm:prSet presAssocID="{40E8CCC2-495E-458B-AC15-CD74100BB135}" presName="LevelTwoTextNode" presStyleLbl="node3" presStyleIdx="3" presStyleCnt="5" custScaleX="68107" custScaleY="60527">
        <dgm:presLayoutVars>
          <dgm:chPref val="3"/>
        </dgm:presLayoutVars>
      </dgm:prSet>
      <dgm:spPr>
        <a:prstGeom prst="rect">
          <a:avLst/>
        </a:prstGeom>
      </dgm:spPr>
    </dgm:pt>
    <dgm:pt modelId="{CE23B6D2-BE27-4741-A2FC-6123FBA1955E}" type="pres">
      <dgm:prSet presAssocID="{40E8CCC2-495E-458B-AC15-CD74100BB135}" presName="level3hierChild" presStyleCnt="0"/>
      <dgm:spPr/>
    </dgm:pt>
    <dgm:pt modelId="{98C3354D-BB81-48D7-941C-C4408CEE0C9B}" type="pres">
      <dgm:prSet presAssocID="{7B0C078B-4C23-4C5F-A51C-8191DF42B41C}" presName="conn2-1" presStyleLbl="parChTrans1D3" presStyleIdx="4" presStyleCnt="5"/>
      <dgm:spPr>
        <a:custGeom>
          <a:avLst/>
          <a:gdLst/>
          <a:ahLst/>
          <a:cxnLst/>
          <a:rect l="0" t="0" r="0" b="0"/>
          <a:pathLst>
            <a:path>
              <a:moveTo>
                <a:pt x="0" y="0"/>
              </a:moveTo>
              <a:lnTo>
                <a:pt x="199059" y="0"/>
              </a:lnTo>
              <a:lnTo>
                <a:pt x="199059" y="259526"/>
              </a:lnTo>
              <a:lnTo>
                <a:pt x="398119" y="259526"/>
              </a:lnTo>
            </a:path>
          </a:pathLst>
        </a:custGeom>
      </dgm:spPr>
    </dgm:pt>
    <dgm:pt modelId="{E932F5D0-2619-4912-A415-62CD32A4265E}" type="pres">
      <dgm:prSet presAssocID="{7B0C078B-4C23-4C5F-A51C-8191DF42B41C}" presName="connTx" presStyleLbl="parChTrans1D3" presStyleIdx="4" presStyleCnt="5"/>
      <dgm:spPr/>
    </dgm:pt>
    <dgm:pt modelId="{588C02AE-F010-4D9F-B916-3718B5580468}" type="pres">
      <dgm:prSet presAssocID="{CB0E187B-1AE0-435F-A7F3-C774086966FE}" presName="root2" presStyleCnt="0"/>
      <dgm:spPr/>
    </dgm:pt>
    <dgm:pt modelId="{E49C1380-DFEE-4356-A289-AA6DA23A4C2E}" type="pres">
      <dgm:prSet presAssocID="{CB0E187B-1AE0-435F-A7F3-C774086966FE}" presName="LevelTwoTextNode" presStyleLbl="node3" presStyleIdx="4" presStyleCnt="5" custScaleX="69301" custScaleY="56604">
        <dgm:presLayoutVars>
          <dgm:chPref val="3"/>
        </dgm:presLayoutVars>
      </dgm:prSet>
      <dgm:spPr>
        <a:prstGeom prst="rect">
          <a:avLst/>
        </a:prstGeom>
      </dgm:spPr>
    </dgm:pt>
    <dgm:pt modelId="{66F63BA7-1D2D-450B-8BFB-319370ED7BE7}" type="pres">
      <dgm:prSet presAssocID="{CB0E187B-1AE0-435F-A7F3-C774086966FE}" presName="level3hierChild" presStyleCnt="0"/>
      <dgm:spPr/>
    </dgm:pt>
  </dgm:ptLst>
  <dgm:cxnLst>
    <dgm:cxn modelId="{7C51AA0D-4AA3-413B-8855-3503B6074E91}" type="presOf" srcId="{07CEFC15-8973-48DD-8733-D7F5DDD572FB}" destId="{C6057D27-ED2A-438A-978E-D83BB7690C52}" srcOrd="0" destOrd="0" presId="urn:microsoft.com/office/officeart/2008/layout/HorizontalMultiLevelHierarchy"/>
    <dgm:cxn modelId="{BFBBBD14-8796-4E09-9458-9D9F7696740B}" type="presOf" srcId="{5CFC1594-F5B3-4889-A213-CEABB252F4FB}" destId="{3C4740D8-16D4-4B65-9FDD-7734BBEFE8C0}" srcOrd="1" destOrd="0" presId="urn:microsoft.com/office/officeart/2008/layout/HorizontalMultiLevelHierarchy"/>
    <dgm:cxn modelId="{5CAE2217-9091-48E0-A5BB-E7A54797BC84}" type="presOf" srcId="{0551919D-E711-4864-975C-DC971887D691}" destId="{15A244AC-6446-4624-A1D6-A9D097B660D8}" srcOrd="1" destOrd="0" presId="urn:microsoft.com/office/officeart/2008/layout/HorizontalMultiLevelHierarchy"/>
    <dgm:cxn modelId="{3CD93533-3CCE-4D45-A53D-0F50A5976F5F}" type="presOf" srcId="{7B0C078B-4C23-4C5F-A51C-8191DF42B41C}" destId="{98C3354D-BB81-48D7-941C-C4408CEE0C9B}" srcOrd="0" destOrd="0" presId="urn:microsoft.com/office/officeart/2008/layout/HorizontalMultiLevelHierarchy"/>
    <dgm:cxn modelId="{93365D34-37A5-487F-A67F-753D4A6DCA94}" srcId="{38AA1059-8B7B-4500-9214-B5AEBD9226FB}" destId="{C1DA9C00-A469-4CD1-9736-1175CB42185E}" srcOrd="2" destOrd="0" parTransId="{A505022F-9676-4E3E-93F7-3D9318CAF5CA}" sibTransId="{34D106C5-7636-4007-8D6A-1F3BA86F0105}"/>
    <dgm:cxn modelId="{34E9EB36-6CF5-455B-9397-688BD9CB82FE}" srcId="{C1DA9C00-A469-4CD1-9736-1175CB42185E}" destId="{40E8CCC2-495E-458B-AC15-CD74100BB135}" srcOrd="0" destOrd="0" parTransId="{0386C5ED-A8BB-4170-97FD-4CE36E29C576}" sibTransId="{3921A4DE-EF29-4ED8-B114-A327FE8E9FA0}"/>
    <dgm:cxn modelId="{9C56E23D-45EA-446C-AD85-F10996090F77}" srcId="{9B22DBF2-AAD3-43E9-9DC9-6C436281CDEF}" destId="{3D87B5D3-70FB-4CD1-8EDA-697BE321F99B}" srcOrd="1" destOrd="0" parTransId="{0551919D-E711-4864-975C-DC971887D691}" sibTransId="{3F319B6A-929F-4BF9-BE75-31894613F481}"/>
    <dgm:cxn modelId="{82F0F261-B230-479C-B7E2-66041F34E2C8}" type="presOf" srcId="{5CFC1594-F5B3-4889-A213-CEABB252F4FB}" destId="{C67F061B-7A96-4EAB-941B-6C66A4DD9851}" srcOrd="0" destOrd="0" presId="urn:microsoft.com/office/officeart/2008/layout/HorizontalMultiLevelHierarchy"/>
    <dgm:cxn modelId="{232DA54A-7ABE-459C-8AF8-D100162FF57F}" type="presOf" srcId="{0386C5ED-A8BB-4170-97FD-4CE36E29C576}" destId="{4A820A03-140C-4668-A0E2-D9CB64E60B2C}" srcOrd="0" destOrd="0" presId="urn:microsoft.com/office/officeart/2008/layout/HorizontalMultiLevelHierarchy"/>
    <dgm:cxn modelId="{AB32AB4E-449C-4E88-AABD-D1B6F69DDB32}" type="presOf" srcId="{C1DA9C00-A469-4CD1-9736-1175CB42185E}" destId="{EBE3616E-B730-4232-8B49-B358A98ADBA8}" srcOrd="0" destOrd="0" presId="urn:microsoft.com/office/officeart/2008/layout/HorizontalMultiLevelHierarchy"/>
    <dgm:cxn modelId="{40B9CE51-1265-453A-81CA-797DD5BB5F94}" type="presOf" srcId="{9B22DBF2-AAD3-43E9-9DC9-6C436281CDEF}" destId="{2E9237C7-1C6F-46FE-8072-124A7D397E4B}" srcOrd="0" destOrd="0" presId="urn:microsoft.com/office/officeart/2008/layout/HorizontalMultiLevelHierarchy"/>
    <dgm:cxn modelId="{3FCE6F53-6E0E-4522-8DC9-F60236155A92}" type="presOf" srcId="{D87AC6FD-3C90-435E-88F9-19FC36D07B7F}" destId="{A26FC4E9-0CBE-41C0-8C7E-2CB09C790E86}" srcOrd="0" destOrd="0" presId="urn:microsoft.com/office/officeart/2008/layout/HorizontalMultiLevelHierarchy"/>
    <dgm:cxn modelId="{9CD03078-FDB0-4CEE-B068-B2FF0DC49957}" srcId="{38AA1059-8B7B-4500-9214-B5AEBD9226FB}" destId="{093A0A89-1CFB-453E-BB23-7AF9A26051D8}" srcOrd="1" destOrd="0" parTransId="{299611BE-A420-4AAD-ACCE-544EA2D8518C}" sibTransId="{A445027C-DEDE-4957-8313-618603C6C844}"/>
    <dgm:cxn modelId="{E8535B7F-5946-4030-A8EE-4C19DFCD4B0B}" srcId="{38AA1059-8B7B-4500-9214-B5AEBD9226FB}" destId="{9B22DBF2-AAD3-43E9-9DC9-6C436281CDEF}" srcOrd="0" destOrd="0" parTransId="{D87AC6FD-3C90-435E-88F9-19FC36D07B7F}" sibTransId="{86C153CB-D3FB-45C7-88AA-473572AF823C}"/>
    <dgm:cxn modelId="{4D90868B-90FC-423F-8158-2A0BDC566308}" type="presOf" srcId="{299611BE-A420-4AAD-ACCE-544EA2D8518C}" destId="{3CC4E5F4-B745-4650-A6E7-C7E7442AEF45}" srcOrd="0" destOrd="0" presId="urn:microsoft.com/office/officeart/2008/layout/HorizontalMultiLevelHierarchy"/>
    <dgm:cxn modelId="{C9C91691-7367-409D-90B1-5D6BBCD79861}" type="presOf" srcId="{299611BE-A420-4AAD-ACCE-544EA2D8518C}" destId="{3D4C995A-8BE7-4557-96E1-4A24C37D3C0A}" srcOrd="1" destOrd="0" presId="urn:microsoft.com/office/officeart/2008/layout/HorizontalMultiLevelHierarchy"/>
    <dgm:cxn modelId="{B6EED691-AEFC-45AB-B8C0-A0E6793E0FC1}" type="presOf" srcId="{D87AC6FD-3C90-435E-88F9-19FC36D07B7F}" destId="{E8C2E7C1-D8D6-4AFB-87D4-537E0D7D4B0F}" srcOrd="1" destOrd="0" presId="urn:microsoft.com/office/officeart/2008/layout/HorizontalMultiLevelHierarchy"/>
    <dgm:cxn modelId="{64BADA95-8DBC-4771-802A-2DF096CB3683}" type="presOf" srcId="{0551919D-E711-4864-975C-DC971887D691}" destId="{A13964DB-8622-4B5A-AD93-9F6458710EB1}" srcOrd="0" destOrd="0" presId="urn:microsoft.com/office/officeart/2008/layout/HorizontalMultiLevelHierarchy"/>
    <dgm:cxn modelId="{0CF3D29A-8AF4-4F01-A5E2-BEEBE429368A}" type="presOf" srcId="{A505022F-9676-4E3E-93F7-3D9318CAF5CA}" destId="{F667BC72-4B87-407C-8BE8-AB3A724F3649}" srcOrd="0" destOrd="0" presId="urn:microsoft.com/office/officeart/2008/layout/HorizontalMultiLevelHierarchy"/>
    <dgm:cxn modelId="{196FD9A1-2E4A-469E-8719-6D40AB74C552}" srcId="{C1DA9C00-A469-4CD1-9736-1175CB42185E}" destId="{CB0E187B-1AE0-435F-A7F3-C774086966FE}" srcOrd="1" destOrd="0" parTransId="{7B0C078B-4C23-4C5F-A51C-8191DF42B41C}" sibTransId="{2E9F8110-2394-4002-A9E3-806F264F2374}"/>
    <dgm:cxn modelId="{F32134A4-2FD5-46D4-94BB-220DC8537179}" type="presOf" srcId="{4C019EA9-FE34-4D1F-B49F-10D2B62777D1}" destId="{BDAD9144-6801-4C60-B532-33DE28B0975A}" srcOrd="0" destOrd="0" presId="urn:microsoft.com/office/officeart/2008/layout/HorizontalMultiLevelHierarchy"/>
    <dgm:cxn modelId="{E1D681AF-DDFE-413D-9D10-974E75C76FC9}" type="presOf" srcId="{0386C5ED-A8BB-4170-97FD-4CE36E29C576}" destId="{459F87A0-2129-403D-9C0E-3C3383E1A51A}" srcOrd="1" destOrd="0" presId="urn:microsoft.com/office/officeart/2008/layout/HorizontalMultiLevelHierarchy"/>
    <dgm:cxn modelId="{6E9930B5-24E9-4585-88C8-8A5CE42FE947}" type="presOf" srcId="{CB0E187B-1AE0-435F-A7F3-C774086966FE}" destId="{E49C1380-DFEE-4356-A289-AA6DA23A4C2E}" srcOrd="0" destOrd="0" presId="urn:microsoft.com/office/officeart/2008/layout/HorizontalMultiLevelHierarchy"/>
    <dgm:cxn modelId="{D9F527C4-60A0-41E8-A127-38ACF0F8EC1B}" type="presOf" srcId="{3469E050-B8DC-4DF5-BE32-3BDD6B013954}" destId="{6A6D5F7A-AD6E-4227-A437-749432AD56A2}" srcOrd="0" destOrd="0" presId="urn:microsoft.com/office/officeart/2008/layout/HorizontalMultiLevelHierarchy"/>
    <dgm:cxn modelId="{DA35B8C8-FF7A-489C-B753-06A0F1DE27A2}" type="presOf" srcId="{7B0C078B-4C23-4C5F-A51C-8191DF42B41C}" destId="{E932F5D0-2619-4912-A415-62CD32A4265E}" srcOrd="1" destOrd="0" presId="urn:microsoft.com/office/officeart/2008/layout/HorizontalMultiLevelHierarchy"/>
    <dgm:cxn modelId="{E1FFCEC9-1A1E-4191-A3BD-1A176A7032A0}" srcId="{093A0A89-1CFB-453E-BB23-7AF9A26051D8}" destId="{4C019EA9-FE34-4D1F-B49F-10D2B62777D1}" srcOrd="0" destOrd="0" parTransId="{E66147FC-FB37-4A0F-A88C-299CB09376C0}" sibTransId="{340B2F8B-5AB0-4317-917F-ED892290714A}"/>
    <dgm:cxn modelId="{D3CF35CA-F6E5-4F9C-A3CA-E0182B4EE920}" type="presOf" srcId="{A505022F-9676-4E3E-93F7-3D9318CAF5CA}" destId="{BCC3C4DD-B707-4173-85AE-60C0A5B91D84}" srcOrd="1" destOrd="0" presId="urn:microsoft.com/office/officeart/2008/layout/HorizontalMultiLevelHierarchy"/>
    <dgm:cxn modelId="{D30FEACD-9DCA-4633-953F-6F763C607EED}" type="presOf" srcId="{40E8CCC2-495E-458B-AC15-CD74100BB135}" destId="{50064A44-A077-494A-A5FA-4785B55BB257}" srcOrd="0" destOrd="0" presId="urn:microsoft.com/office/officeart/2008/layout/HorizontalMultiLevelHierarchy"/>
    <dgm:cxn modelId="{97671BCE-D1E7-457F-9AEE-41BB5F20F3BA}" srcId="{9B22DBF2-AAD3-43E9-9DC9-6C436281CDEF}" destId="{07CEFC15-8973-48DD-8733-D7F5DDD572FB}" srcOrd="0" destOrd="0" parTransId="{5CFC1594-F5B3-4889-A213-CEABB252F4FB}" sibTransId="{4C56A752-F97C-4E87-A691-5B3DE56DD20B}"/>
    <dgm:cxn modelId="{1AB08CD4-B1C3-4C5C-AD6C-F12824AF9D1B}" srcId="{3469E050-B8DC-4DF5-BE32-3BDD6B013954}" destId="{38AA1059-8B7B-4500-9214-B5AEBD9226FB}" srcOrd="0" destOrd="0" parTransId="{F992892F-5EB0-458F-9F07-CD7F765F7672}" sibTransId="{F161EEB9-CC5D-49A6-B27C-C8A59FCDB3FC}"/>
    <dgm:cxn modelId="{02CA7DDE-AE7C-483D-B795-6AA413388434}" type="presOf" srcId="{38AA1059-8B7B-4500-9214-B5AEBD9226FB}" destId="{026C0247-984E-42C1-8E8D-720BC467785E}" srcOrd="0" destOrd="0" presId="urn:microsoft.com/office/officeart/2008/layout/HorizontalMultiLevelHierarchy"/>
    <dgm:cxn modelId="{B2A295DF-64E5-4482-B439-2CB60BD50BA7}" type="presOf" srcId="{E66147FC-FB37-4A0F-A88C-299CB09376C0}" destId="{D84FC762-BC3F-4969-9552-062F1F793D02}" srcOrd="0" destOrd="0" presId="urn:microsoft.com/office/officeart/2008/layout/HorizontalMultiLevelHierarchy"/>
    <dgm:cxn modelId="{4D4F69F4-F3B4-4A19-ABA8-48B9EF3ADCC0}" type="presOf" srcId="{093A0A89-1CFB-453E-BB23-7AF9A26051D8}" destId="{BE884278-3999-4B2B-BAE6-F0AFA3C865CD}" srcOrd="0" destOrd="0" presId="urn:microsoft.com/office/officeart/2008/layout/HorizontalMultiLevelHierarchy"/>
    <dgm:cxn modelId="{521B65FC-3024-4274-8CEF-C51E7C83CC37}" type="presOf" srcId="{E66147FC-FB37-4A0F-A88C-299CB09376C0}" destId="{828CFC65-E768-463A-947D-1E25FAFAFCA5}" srcOrd="1" destOrd="0" presId="urn:microsoft.com/office/officeart/2008/layout/HorizontalMultiLevelHierarchy"/>
    <dgm:cxn modelId="{6C0431FD-9DEB-46C5-BFF1-FE1A32239CCB}" type="presOf" srcId="{3D87B5D3-70FB-4CD1-8EDA-697BE321F99B}" destId="{1542E039-E2F1-452B-9CF5-566BE784D6A7}" srcOrd="0" destOrd="0" presId="urn:microsoft.com/office/officeart/2008/layout/HorizontalMultiLevelHierarchy"/>
    <dgm:cxn modelId="{6FBE24C0-88F0-400C-AA83-A966200B5DC1}" type="presParOf" srcId="{6A6D5F7A-AD6E-4227-A437-749432AD56A2}" destId="{858FA41F-3700-48C1-8EA1-F47F51E06CDE}" srcOrd="0" destOrd="0" presId="urn:microsoft.com/office/officeart/2008/layout/HorizontalMultiLevelHierarchy"/>
    <dgm:cxn modelId="{BF4BB8DF-89C1-418E-A679-24DF66C2D327}" type="presParOf" srcId="{858FA41F-3700-48C1-8EA1-F47F51E06CDE}" destId="{026C0247-984E-42C1-8E8D-720BC467785E}" srcOrd="0" destOrd="0" presId="urn:microsoft.com/office/officeart/2008/layout/HorizontalMultiLevelHierarchy"/>
    <dgm:cxn modelId="{5E9E378E-DB49-47E2-B219-45B97AF59B1C}" type="presParOf" srcId="{858FA41F-3700-48C1-8EA1-F47F51E06CDE}" destId="{A74027E2-35F6-412C-8E5E-5DA8EE15FF50}" srcOrd="1" destOrd="0" presId="urn:microsoft.com/office/officeart/2008/layout/HorizontalMultiLevelHierarchy"/>
    <dgm:cxn modelId="{14E53BF1-ADFF-463F-9D7A-FD22A721C7A3}" type="presParOf" srcId="{A74027E2-35F6-412C-8E5E-5DA8EE15FF50}" destId="{A26FC4E9-0CBE-41C0-8C7E-2CB09C790E86}" srcOrd="0" destOrd="0" presId="urn:microsoft.com/office/officeart/2008/layout/HorizontalMultiLevelHierarchy"/>
    <dgm:cxn modelId="{D85FE906-7C2A-489E-8832-278BC5EC1C24}" type="presParOf" srcId="{A26FC4E9-0CBE-41C0-8C7E-2CB09C790E86}" destId="{E8C2E7C1-D8D6-4AFB-87D4-537E0D7D4B0F}" srcOrd="0" destOrd="0" presId="urn:microsoft.com/office/officeart/2008/layout/HorizontalMultiLevelHierarchy"/>
    <dgm:cxn modelId="{D4CF88C2-A9F9-4029-9903-12639C54220C}" type="presParOf" srcId="{A74027E2-35F6-412C-8E5E-5DA8EE15FF50}" destId="{C9C2938A-FECE-415B-8167-FD3442E1353F}" srcOrd="1" destOrd="0" presId="urn:microsoft.com/office/officeart/2008/layout/HorizontalMultiLevelHierarchy"/>
    <dgm:cxn modelId="{25E53DF2-B38E-4A94-B13A-269902DDD5C8}" type="presParOf" srcId="{C9C2938A-FECE-415B-8167-FD3442E1353F}" destId="{2E9237C7-1C6F-46FE-8072-124A7D397E4B}" srcOrd="0" destOrd="0" presId="urn:microsoft.com/office/officeart/2008/layout/HorizontalMultiLevelHierarchy"/>
    <dgm:cxn modelId="{8A544941-6187-40B9-A00C-A2BEE5D4928A}" type="presParOf" srcId="{C9C2938A-FECE-415B-8167-FD3442E1353F}" destId="{AC8A7D41-E386-42E9-B6FB-2DB990FD5547}" srcOrd="1" destOrd="0" presId="urn:microsoft.com/office/officeart/2008/layout/HorizontalMultiLevelHierarchy"/>
    <dgm:cxn modelId="{693B6002-70DE-4308-AE8B-E48BBC8ABDDA}" type="presParOf" srcId="{AC8A7D41-E386-42E9-B6FB-2DB990FD5547}" destId="{C67F061B-7A96-4EAB-941B-6C66A4DD9851}" srcOrd="0" destOrd="0" presId="urn:microsoft.com/office/officeart/2008/layout/HorizontalMultiLevelHierarchy"/>
    <dgm:cxn modelId="{E69DF33C-E0FF-44BA-B649-3158CF5067DE}" type="presParOf" srcId="{C67F061B-7A96-4EAB-941B-6C66A4DD9851}" destId="{3C4740D8-16D4-4B65-9FDD-7734BBEFE8C0}" srcOrd="0" destOrd="0" presId="urn:microsoft.com/office/officeart/2008/layout/HorizontalMultiLevelHierarchy"/>
    <dgm:cxn modelId="{78876834-F219-433B-AFDE-D5C40EF86848}" type="presParOf" srcId="{AC8A7D41-E386-42E9-B6FB-2DB990FD5547}" destId="{8D6FD08E-32B2-4EE1-9478-CB2236D4628B}" srcOrd="1" destOrd="0" presId="urn:microsoft.com/office/officeart/2008/layout/HorizontalMultiLevelHierarchy"/>
    <dgm:cxn modelId="{0111724A-6D32-4300-9CDA-5956141D4F53}" type="presParOf" srcId="{8D6FD08E-32B2-4EE1-9478-CB2236D4628B}" destId="{C6057D27-ED2A-438A-978E-D83BB7690C52}" srcOrd="0" destOrd="0" presId="urn:microsoft.com/office/officeart/2008/layout/HorizontalMultiLevelHierarchy"/>
    <dgm:cxn modelId="{D0A42587-0514-403A-BE27-48F26EB9A52B}" type="presParOf" srcId="{8D6FD08E-32B2-4EE1-9478-CB2236D4628B}" destId="{315AFB3A-4EA3-462E-AC20-81DD2A16652A}" srcOrd="1" destOrd="0" presId="urn:microsoft.com/office/officeart/2008/layout/HorizontalMultiLevelHierarchy"/>
    <dgm:cxn modelId="{8606CF2A-9565-4764-9551-F96F246D5964}" type="presParOf" srcId="{AC8A7D41-E386-42E9-B6FB-2DB990FD5547}" destId="{A13964DB-8622-4B5A-AD93-9F6458710EB1}" srcOrd="2" destOrd="0" presId="urn:microsoft.com/office/officeart/2008/layout/HorizontalMultiLevelHierarchy"/>
    <dgm:cxn modelId="{9F0DFE6C-2EAE-4649-8DC4-A8F3ED3BBDCD}" type="presParOf" srcId="{A13964DB-8622-4B5A-AD93-9F6458710EB1}" destId="{15A244AC-6446-4624-A1D6-A9D097B660D8}" srcOrd="0" destOrd="0" presId="urn:microsoft.com/office/officeart/2008/layout/HorizontalMultiLevelHierarchy"/>
    <dgm:cxn modelId="{B48A7D0C-CBDA-4516-A9DF-5BC9EE949093}" type="presParOf" srcId="{AC8A7D41-E386-42E9-B6FB-2DB990FD5547}" destId="{D264DB0D-8590-4040-BDB5-C7B6CA72144B}" srcOrd="3" destOrd="0" presId="urn:microsoft.com/office/officeart/2008/layout/HorizontalMultiLevelHierarchy"/>
    <dgm:cxn modelId="{07F6E893-7879-4CE0-8271-16593CE47730}" type="presParOf" srcId="{D264DB0D-8590-4040-BDB5-C7B6CA72144B}" destId="{1542E039-E2F1-452B-9CF5-566BE784D6A7}" srcOrd="0" destOrd="0" presId="urn:microsoft.com/office/officeart/2008/layout/HorizontalMultiLevelHierarchy"/>
    <dgm:cxn modelId="{60DCC86D-4DC6-4798-9370-F08DED57238F}" type="presParOf" srcId="{D264DB0D-8590-4040-BDB5-C7B6CA72144B}" destId="{CEE5EA35-5814-42A1-839F-AA518BA487EC}" srcOrd="1" destOrd="0" presId="urn:microsoft.com/office/officeart/2008/layout/HorizontalMultiLevelHierarchy"/>
    <dgm:cxn modelId="{E9DF29E7-C374-41D8-B4C5-1659ABF1A203}" type="presParOf" srcId="{A74027E2-35F6-412C-8E5E-5DA8EE15FF50}" destId="{3CC4E5F4-B745-4650-A6E7-C7E7442AEF45}" srcOrd="2" destOrd="0" presId="urn:microsoft.com/office/officeart/2008/layout/HorizontalMultiLevelHierarchy"/>
    <dgm:cxn modelId="{03CA7B59-CA8F-4FFC-9E33-31FED8F59BD3}" type="presParOf" srcId="{3CC4E5F4-B745-4650-A6E7-C7E7442AEF45}" destId="{3D4C995A-8BE7-4557-96E1-4A24C37D3C0A}" srcOrd="0" destOrd="0" presId="urn:microsoft.com/office/officeart/2008/layout/HorizontalMultiLevelHierarchy"/>
    <dgm:cxn modelId="{BC79C5D1-2073-4E9D-8C5D-D9407A1CA533}" type="presParOf" srcId="{A74027E2-35F6-412C-8E5E-5DA8EE15FF50}" destId="{6761E590-7893-43EA-A961-0EEC2AA49533}" srcOrd="3" destOrd="0" presId="urn:microsoft.com/office/officeart/2008/layout/HorizontalMultiLevelHierarchy"/>
    <dgm:cxn modelId="{1B470699-1BC8-46B8-A22D-BF155BD7ECC1}" type="presParOf" srcId="{6761E590-7893-43EA-A961-0EEC2AA49533}" destId="{BE884278-3999-4B2B-BAE6-F0AFA3C865CD}" srcOrd="0" destOrd="0" presId="urn:microsoft.com/office/officeart/2008/layout/HorizontalMultiLevelHierarchy"/>
    <dgm:cxn modelId="{A8B2D44A-DD74-41D5-8244-61B09FE7BD8C}" type="presParOf" srcId="{6761E590-7893-43EA-A961-0EEC2AA49533}" destId="{5EA46FCA-8FB4-46F1-AB64-8D9F11D96383}" srcOrd="1" destOrd="0" presId="urn:microsoft.com/office/officeart/2008/layout/HorizontalMultiLevelHierarchy"/>
    <dgm:cxn modelId="{FC636AC8-9BB9-4796-A9D3-E7E2C8C74C94}" type="presParOf" srcId="{5EA46FCA-8FB4-46F1-AB64-8D9F11D96383}" destId="{D84FC762-BC3F-4969-9552-062F1F793D02}" srcOrd="0" destOrd="0" presId="urn:microsoft.com/office/officeart/2008/layout/HorizontalMultiLevelHierarchy"/>
    <dgm:cxn modelId="{07720228-8D44-4AA2-A7F2-129D3FF251A7}" type="presParOf" srcId="{D84FC762-BC3F-4969-9552-062F1F793D02}" destId="{828CFC65-E768-463A-947D-1E25FAFAFCA5}" srcOrd="0" destOrd="0" presId="urn:microsoft.com/office/officeart/2008/layout/HorizontalMultiLevelHierarchy"/>
    <dgm:cxn modelId="{8CE241B1-824D-4A46-81EE-2C1EDCE56E35}" type="presParOf" srcId="{5EA46FCA-8FB4-46F1-AB64-8D9F11D96383}" destId="{3D4A3668-F977-4055-A348-7486FD2FFDE9}" srcOrd="1" destOrd="0" presId="urn:microsoft.com/office/officeart/2008/layout/HorizontalMultiLevelHierarchy"/>
    <dgm:cxn modelId="{BA0869AF-8DA9-45C3-9977-90752F98C4DB}" type="presParOf" srcId="{3D4A3668-F977-4055-A348-7486FD2FFDE9}" destId="{BDAD9144-6801-4C60-B532-33DE28B0975A}" srcOrd="0" destOrd="0" presId="urn:microsoft.com/office/officeart/2008/layout/HorizontalMultiLevelHierarchy"/>
    <dgm:cxn modelId="{7A511CBF-DEC3-415F-BB04-1E8078449305}" type="presParOf" srcId="{3D4A3668-F977-4055-A348-7486FD2FFDE9}" destId="{B100B522-0537-4B52-B95C-C71FD914D6E9}" srcOrd="1" destOrd="0" presId="urn:microsoft.com/office/officeart/2008/layout/HorizontalMultiLevelHierarchy"/>
    <dgm:cxn modelId="{48D59D41-4312-443D-951A-87BAC8F2E44D}" type="presParOf" srcId="{A74027E2-35F6-412C-8E5E-5DA8EE15FF50}" destId="{F667BC72-4B87-407C-8BE8-AB3A724F3649}" srcOrd="4" destOrd="0" presId="urn:microsoft.com/office/officeart/2008/layout/HorizontalMultiLevelHierarchy"/>
    <dgm:cxn modelId="{02D9EB26-03E3-4EEE-839C-F4AC14B42810}" type="presParOf" srcId="{F667BC72-4B87-407C-8BE8-AB3A724F3649}" destId="{BCC3C4DD-B707-4173-85AE-60C0A5B91D84}" srcOrd="0" destOrd="0" presId="urn:microsoft.com/office/officeart/2008/layout/HorizontalMultiLevelHierarchy"/>
    <dgm:cxn modelId="{727DC6B1-20FC-4589-AD04-2CA1B5998DA4}" type="presParOf" srcId="{A74027E2-35F6-412C-8E5E-5DA8EE15FF50}" destId="{9AF87E14-3077-4F32-9E09-FA983CDD858E}" srcOrd="5" destOrd="0" presId="urn:microsoft.com/office/officeart/2008/layout/HorizontalMultiLevelHierarchy"/>
    <dgm:cxn modelId="{1C81DB4B-6EB3-4AFB-8A5F-9A294FA5CF11}" type="presParOf" srcId="{9AF87E14-3077-4F32-9E09-FA983CDD858E}" destId="{EBE3616E-B730-4232-8B49-B358A98ADBA8}" srcOrd="0" destOrd="0" presId="urn:microsoft.com/office/officeart/2008/layout/HorizontalMultiLevelHierarchy"/>
    <dgm:cxn modelId="{F3F21DAF-A3DF-4856-85E7-BC4EC11695AB}" type="presParOf" srcId="{9AF87E14-3077-4F32-9E09-FA983CDD858E}" destId="{D787CA09-061E-4CC3-B415-689E7894A578}" srcOrd="1" destOrd="0" presId="urn:microsoft.com/office/officeart/2008/layout/HorizontalMultiLevelHierarchy"/>
    <dgm:cxn modelId="{54CD3C9C-FC1B-47C4-A12D-73DAC0F8F240}" type="presParOf" srcId="{D787CA09-061E-4CC3-B415-689E7894A578}" destId="{4A820A03-140C-4668-A0E2-D9CB64E60B2C}" srcOrd="0" destOrd="0" presId="urn:microsoft.com/office/officeart/2008/layout/HorizontalMultiLevelHierarchy"/>
    <dgm:cxn modelId="{BC69C835-C795-4903-97B3-F276DE484BE6}" type="presParOf" srcId="{4A820A03-140C-4668-A0E2-D9CB64E60B2C}" destId="{459F87A0-2129-403D-9C0E-3C3383E1A51A}" srcOrd="0" destOrd="0" presId="urn:microsoft.com/office/officeart/2008/layout/HorizontalMultiLevelHierarchy"/>
    <dgm:cxn modelId="{6A8E117D-1D9F-489E-A789-6250B0B0D549}" type="presParOf" srcId="{D787CA09-061E-4CC3-B415-689E7894A578}" destId="{40C377EA-2E5A-4C3D-A14A-66B92F6B0DFE}" srcOrd="1" destOrd="0" presId="urn:microsoft.com/office/officeart/2008/layout/HorizontalMultiLevelHierarchy"/>
    <dgm:cxn modelId="{11540E42-3A13-44B3-AD46-2A2BFCC02A5E}" type="presParOf" srcId="{40C377EA-2E5A-4C3D-A14A-66B92F6B0DFE}" destId="{50064A44-A077-494A-A5FA-4785B55BB257}" srcOrd="0" destOrd="0" presId="urn:microsoft.com/office/officeart/2008/layout/HorizontalMultiLevelHierarchy"/>
    <dgm:cxn modelId="{D71D1B4D-DFE0-49AB-903D-B5E584EF829C}" type="presParOf" srcId="{40C377EA-2E5A-4C3D-A14A-66B92F6B0DFE}" destId="{CE23B6D2-BE27-4741-A2FC-6123FBA1955E}" srcOrd="1" destOrd="0" presId="urn:microsoft.com/office/officeart/2008/layout/HorizontalMultiLevelHierarchy"/>
    <dgm:cxn modelId="{2D7A7690-1AFD-4E85-B820-3EFBD55273D1}" type="presParOf" srcId="{D787CA09-061E-4CC3-B415-689E7894A578}" destId="{98C3354D-BB81-48D7-941C-C4408CEE0C9B}" srcOrd="2" destOrd="0" presId="urn:microsoft.com/office/officeart/2008/layout/HorizontalMultiLevelHierarchy"/>
    <dgm:cxn modelId="{7A2DAD3B-5D82-4AD3-8DC8-CB4700E75CBB}" type="presParOf" srcId="{98C3354D-BB81-48D7-941C-C4408CEE0C9B}" destId="{E932F5D0-2619-4912-A415-62CD32A4265E}" srcOrd="0" destOrd="0" presId="urn:microsoft.com/office/officeart/2008/layout/HorizontalMultiLevelHierarchy"/>
    <dgm:cxn modelId="{358F0CCB-96B6-47DA-8804-01B7F9EFCCD5}" type="presParOf" srcId="{D787CA09-061E-4CC3-B415-689E7894A578}" destId="{588C02AE-F010-4D9F-B916-3718B5580468}" srcOrd="3" destOrd="0" presId="urn:microsoft.com/office/officeart/2008/layout/HorizontalMultiLevelHierarchy"/>
    <dgm:cxn modelId="{23709898-4ABC-47F8-810D-8CC086F725B6}" type="presParOf" srcId="{588C02AE-F010-4D9F-B916-3718B5580468}" destId="{E49C1380-DFEE-4356-A289-AA6DA23A4C2E}" srcOrd="0" destOrd="0" presId="urn:microsoft.com/office/officeart/2008/layout/HorizontalMultiLevelHierarchy"/>
    <dgm:cxn modelId="{FE9FF96C-CE75-4B43-99BC-8FABBF15EC29}" type="presParOf" srcId="{588C02AE-F010-4D9F-B916-3718B5580468}" destId="{66F63BA7-1D2D-450B-8BFB-319370ED7BE7}" srcOrd="1" destOrd="0" presId="urn:microsoft.com/office/officeart/2008/layout/HorizontalMultiLevelHierarchy"/>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EA79319-B25D-4125-A7ED-57CAB4605AB3}" type="doc">
      <dgm:prSet loTypeId="urn:microsoft.com/office/officeart/2008/layout/HorizontalMultiLevelHierarchy" loCatId="hierarchy" qsTypeId="urn:microsoft.com/office/officeart/2005/8/quickstyle/simple1" qsCatId="simple" csTypeId="urn:microsoft.com/office/officeart/2005/8/colors/accent0_1" csCatId="mainScheme" phldr="1"/>
      <dgm:spPr/>
      <dgm:t>
        <a:bodyPr/>
        <a:lstStyle/>
        <a:p>
          <a:endParaRPr lang="zh-TW" altLang="en-US"/>
        </a:p>
      </dgm:t>
    </dgm:pt>
    <dgm:pt modelId="{C45039CB-04C3-44AF-BC0B-D62314381735}">
      <dgm:prSet phldrT="[文字]" custT="1"/>
      <dgm:spPr>
        <a:xfrm>
          <a:off x="4506" y="1398323"/>
          <a:ext cx="907809" cy="27688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團體</a:t>
          </a:r>
        </a:p>
      </dgm:t>
    </dgm:pt>
    <dgm:pt modelId="{E50A657E-91A6-4D74-B2FC-4DA7C573CFE8}" type="parTrans" cxnId="{A3A73CF9-44AD-4787-94E5-635128F90414}">
      <dgm:prSet/>
      <dgm:spPr/>
      <dgm:t>
        <a:bodyPr/>
        <a:lstStyle/>
        <a:p>
          <a:endParaRPr lang="zh-TW" altLang="en-US">
            <a:latin typeface="標楷體" panose="03000509000000000000" pitchFamily="65" charset="-120"/>
            <a:ea typeface="標楷體" panose="03000509000000000000" pitchFamily="65" charset="-120"/>
          </a:endParaRPr>
        </a:p>
      </dgm:t>
    </dgm:pt>
    <dgm:pt modelId="{9E9993E8-D071-4013-B048-310764B5FBE3}" type="sibTrans" cxnId="{A3A73CF9-44AD-4787-94E5-635128F90414}">
      <dgm:prSet/>
      <dgm:spPr/>
      <dgm:t>
        <a:bodyPr/>
        <a:lstStyle/>
        <a:p>
          <a:endParaRPr lang="zh-TW" altLang="en-US">
            <a:latin typeface="標楷體" panose="03000509000000000000" pitchFamily="65" charset="-120"/>
            <a:ea typeface="標楷體" panose="03000509000000000000" pitchFamily="65" charset="-120"/>
          </a:endParaRPr>
        </a:p>
      </dgm:t>
    </dgm:pt>
    <dgm:pt modelId="{09E65BD7-9340-4BE7-8CC8-BD2E51383289}">
      <dgm:prSet phldrT="[文字]" custT="1"/>
      <dgm:spPr>
        <a:xfrm>
          <a:off x="1093878" y="841746"/>
          <a:ext cx="907809" cy="27688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zh-TW" altLang="en-US" sz="11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法人團體</a:t>
          </a:r>
        </a:p>
      </dgm:t>
    </dgm:pt>
    <dgm:pt modelId="{3C3957B5-4967-4A07-A7E3-A2B1999D4102}" type="parTrans" cxnId="{C5454175-A99A-45B1-A85D-84543F1D86A0}">
      <dgm:prSet/>
      <dgm:spPr>
        <a:xfrm>
          <a:off x="912316" y="980187"/>
          <a:ext cx="181561" cy="556576"/>
        </a:xfrm>
        <a:noFill/>
        <a:ln w="25400" cap="flat" cmpd="sng" algn="ctr">
          <a:solidFill>
            <a:sysClr val="windowText" lastClr="000000">
              <a:shade val="60000"/>
              <a:hueOff val="0"/>
              <a:satOff val="0"/>
              <a:lumOff val="0"/>
              <a:alphaOff val="0"/>
            </a:sysClr>
          </a:solidFill>
          <a:prstDash val="solid"/>
        </a:ln>
        <a:effectLst/>
      </dgm:spPr>
      <dgm:t>
        <a:bodyPr/>
        <a:lstStyle/>
        <a:p>
          <a:endParaRPr lang="zh-TW" altLang="en-US">
            <a:latin typeface="標楷體" panose="03000509000000000000" pitchFamily="65" charset="-120"/>
            <a:ea typeface="標楷體" panose="03000509000000000000" pitchFamily="65" charset="-120"/>
          </a:endParaRPr>
        </a:p>
      </dgm:t>
    </dgm:pt>
    <dgm:pt modelId="{82EE7ACA-15EB-471A-94EE-941D57175DF3}" type="sibTrans" cxnId="{C5454175-A99A-45B1-A85D-84543F1D86A0}">
      <dgm:prSet/>
      <dgm:spPr/>
      <dgm:t>
        <a:bodyPr/>
        <a:lstStyle/>
        <a:p>
          <a:endParaRPr lang="zh-TW" altLang="en-US">
            <a:latin typeface="標楷體" panose="03000509000000000000" pitchFamily="65" charset="-120"/>
            <a:ea typeface="標楷體" panose="03000509000000000000" pitchFamily="65" charset="-120"/>
          </a:endParaRPr>
        </a:p>
      </dgm:t>
    </dgm:pt>
    <dgm:pt modelId="{C6E4FFD2-0095-48E1-8B4C-29E4EEECF95E}">
      <dgm:prSet phldrT="[文字]" custT="1"/>
      <dgm:spPr>
        <a:xfrm>
          <a:off x="1093878" y="1954899"/>
          <a:ext cx="907809" cy="27688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zh-TW" altLang="en-US" sz="11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非法人團體</a:t>
          </a:r>
        </a:p>
      </dgm:t>
    </dgm:pt>
    <dgm:pt modelId="{403AD04A-DCFE-48F6-91DB-AC630B9883DA}" type="parTrans" cxnId="{0D0221EB-91F5-4286-9DF6-4B9A53992379}">
      <dgm:prSet/>
      <dgm:spPr>
        <a:xfrm>
          <a:off x="912316" y="1536764"/>
          <a:ext cx="181561" cy="556576"/>
        </a:xfrm>
        <a:noFill/>
        <a:ln w="25400" cap="flat" cmpd="sng" algn="ctr">
          <a:solidFill>
            <a:sysClr val="windowText" lastClr="000000">
              <a:shade val="60000"/>
              <a:hueOff val="0"/>
              <a:satOff val="0"/>
              <a:lumOff val="0"/>
              <a:alphaOff val="0"/>
            </a:sysClr>
          </a:solidFill>
          <a:prstDash val="solid"/>
        </a:ln>
        <a:effectLst/>
      </dgm:spPr>
      <dgm:t>
        <a:bodyPr/>
        <a:lstStyle/>
        <a:p>
          <a:endParaRPr lang="zh-TW" altLang="en-US">
            <a:latin typeface="標楷體" panose="03000509000000000000" pitchFamily="65" charset="-120"/>
            <a:ea typeface="標楷體" panose="03000509000000000000" pitchFamily="65" charset="-120"/>
          </a:endParaRPr>
        </a:p>
      </dgm:t>
    </dgm:pt>
    <dgm:pt modelId="{11A41179-A330-45E9-AA71-36F35B7D5D84}" type="sibTrans" cxnId="{0D0221EB-91F5-4286-9DF6-4B9A53992379}">
      <dgm:prSet/>
      <dgm:spPr/>
      <dgm:t>
        <a:bodyPr/>
        <a:lstStyle/>
        <a:p>
          <a:endParaRPr lang="zh-TW" altLang="en-US">
            <a:latin typeface="標楷體" panose="03000509000000000000" pitchFamily="65" charset="-120"/>
            <a:ea typeface="標楷體" panose="03000509000000000000" pitchFamily="65" charset="-120"/>
          </a:endParaRPr>
        </a:p>
      </dgm:t>
    </dgm:pt>
    <dgm:pt modelId="{AC62E30F-7D84-4FC5-BEF8-CF4A4C5DD790}">
      <dgm:prSet phldrT="[文字]" custT="1"/>
      <dgm:spPr>
        <a:xfrm>
          <a:off x="2183250" y="744157"/>
          <a:ext cx="907809" cy="27688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zh-TW" altLang="en-US" sz="10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私法人</a:t>
          </a:r>
        </a:p>
      </dgm:t>
    </dgm:pt>
    <dgm:pt modelId="{D35BEC89-E772-42E2-9A69-9E7431D33BEE}" type="parTrans" cxnId="{375A3879-DDAB-4A67-88A5-2684707D9FC7}">
      <dgm:prSet/>
      <dgm:spPr>
        <a:xfrm>
          <a:off x="2001688" y="882598"/>
          <a:ext cx="181561" cy="97589"/>
        </a:xfrm>
        <a:noFill/>
        <a:ln w="25400" cap="flat" cmpd="sng" algn="ctr">
          <a:solidFill>
            <a:sysClr val="windowText" lastClr="000000">
              <a:shade val="80000"/>
              <a:hueOff val="0"/>
              <a:satOff val="0"/>
              <a:lumOff val="0"/>
              <a:alphaOff val="0"/>
            </a:sysClr>
          </a:solidFill>
          <a:prstDash val="solid"/>
        </a:ln>
        <a:effectLst/>
      </dgm:spPr>
      <dgm:t>
        <a:bodyPr/>
        <a:lstStyle/>
        <a:p>
          <a:endParaRPr lang="zh-TW" altLang="en-US">
            <a:latin typeface="標楷體" panose="03000509000000000000" pitchFamily="65" charset="-120"/>
            <a:ea typeface="標楷體" panose="03000509000000000000" pitchFamily="65" charset="-120"/>
          </a:endParaRPr>
        </a:p>
      </dgm:t>
    </dgm:pt>
    <dgm:pt modelId="{C2B4269B-4ACC-4C53-87D7-04C6E088DEBE}" type="sibTrans" cxnId="{375A3879-DDAB-4A67-88A5-2684707D9FC7}">
      <dgm:prSet/>
      <dgm:spPr/>
      <dgm:t>
        <a:bodyPr/>
        <a:lstStyle/>
        <a:p>
          <a:endParaRPr lang="zh-TW" altLang="en-US">
            <a:latin typeface="標楷體" panose="03000509000000000000" pitchFamily="65" charset="-120"/>
            <a:ea typeface="標楷體" panose="03000509000000000000" pitchFamily="65" charset="-120"/>
          </a:endParaRPr>
        </a:p>
      </dgm:t>
    </dgm:pt>
    <dgm:pt modelId="{2A42F04A-4FF6-4DB0-9361-C586A132187E}">
      <dgm:prSet phldrT="[文字]" custT="1"/>
      <dgm:spPr>
        <a:xfrm>
          <a:off x="2183250" y="353799"/>
          <a:ext cx="907809" cy="27688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zh-TW" altLang="en-US" sz="10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公法人</a:t>
          </a:r>
        </a:p>
      </dgm:t>
    </dgm:pt>
    <dgm:pt modelId="{04D30313-D869-46F1-AC0B-F3264DBE18D8}" type="parTrans" cxnId="{CA8DD94F-D36B-46F6-B572-D94DF5AC37BE}">
      <dgm:prSet/>
      <dgm:spPr>
        <a:xfrm>
          <a:off x="2001688" y="492240"/>
          <a:ext cx="181561" cy="487947"/>
        </a:xfrm>
        <a:noFill/>
        <a:ln w="25400" cap="flat" cmpd="sng" algn="ctr">
          <a:solidFill>
            <a:sysClr val="windowText" lastClr="000000">
              <a:shade val="80000"/>
              <a:hueOff val="0"/>
              <a:satOff val="0"/>
              <a:lumOff val="0"/>
              <a:alphaOff val="0"/>
            </a:sysClr>
          </a:solidFill>
          <a:prstDash val="solid"/>
        </a:ln>
        <a:effectLst/>
      </dgm:spPr>
      <dgm:t>
        <a:bodyPr/>
        <a:lstStyle/>
        <a:p>
          <a:endParaRPr lang="zh-TW" altLang="en-US">
            <a:latin typeface="標楷體" panose="03000509000000000000" pitchFamily="65" charset="-120"/>
            <a:ea typeface="標楷體" panose="03000509000000000000" pitchFamily="65" charset="-120"/>
          </a:endParaRPr>
        </a:p>
      </dgm:t>
    </dgm:pt>
    <dgm:pt modelId="{BE2EE629-D627-4B62-8BFF-B22369B014A6}" type="sibTrans" cxnId="{CA8DD94F-D36B-46F6-B572-D94DF5AC37BE}">
      <dgm:prSet/>
      <dgm:spPr/>
      <dgm:t>
        <a:bodyPr/>
        <a:lstStyle/>
        <a:p>
          <a:endParaRPr lang="zh-TW" altLang="en-US">
            <a:latin typeface="標楷體" panose="03000509000000000000" pitchFamily="65" charset="-120"/>
            <a:ea typeface="標楷體" panose="03000509000000000000" pitchFamily="65" charset="-120"/>
          </a:endParaRPr>
        </a:p>
      </dgm:t>
    </dgm:pt>
    <dgm:pt modelId="{6678E9AB-4355-4BDA-92A8-6D2397541DBF}">
      <dgm:prSet phldrT="[文字]" custT="1"/>
      <dgm:spPr>
        <a:xfrm>
          <a:off x="3272621" y="353799"/>
          <a:ext cx="907809" cy="27688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zh-TW" altLang="en-US" sz="8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國家、地方自治團體</a:t>
          </a:r>
        </a:p>
      </dgm:t>
    </dgm:pt>
    <dgm:pt modelId="{82040A65-F4A9-4A53-81F7-E613490928E7}" type="parTrans" cxnId="{0DD6EFC1-7C16-43CA-93CA-8557C43128DD}">
      <dgm:prSet/>
      <dgm:spPr>
        <a:xfrm>
          <a:off x="3091059" y="446520"/>
          <a:ext cx="181561" cy="91440"/>
        </a:xfrm>
        <a:noFill/>
        <a:ln w="25400" cap="flat" cmpd="sng" algn="ctr">
          <a:solidFill>
            <a:sysClr val="windowText" lastClr="000000">
              <a:shade val="80000"/>
              <a:hueOff val="0"/>
              <a:satOff val="0"/>
              <a:lumOff val="0"/>
              <a:alphaOff val="0"/>
            </a:sysClr>
          </a:solidFill>
          <a:prstDash val="solid"/>
        </a:ln>
        <a:effectLst/>
      </dgm:spPr>
      <dgm:t>
        <a:bodyPr/>
        <a:lstStyle/>
        <a:p>
          <a:endParaRPr lang="zh-TW" altLang="en-US">
            <a:latin typeface="標楷體" panose="03000509000000000000" pitchFamily="65" charset="-120"/>
            <a:ea typeface="標楷體" panose="03000509000000000000" pitchFamily="65" charset="-120"/>
          </a:endParaRPr>
        </a:p>
      </dgm:t>
    </dgm:pt>
    <dgm:pt modelId="{C835843A-153C-4631-9149-F1D89F20AC0E}" type="sibTrans" cxnId="{0DD6EFC1-7C16-43CA-93CA-8557C43128DD}">
      <dgm:prSet/>
      <dgm:spPr/>
      <dgm:t>
        <a:bodyPr/>
        <a:lstStyle/>
        <a:p>
          <a:endParaRPr lang="zh-TW" altLang="en-US">
            <a:latin typeface="標楷體" panose="03000509000000000000" pitchFamily="65" charset="-120"/>
            <a:ea typeface="標楷體" panose="03000509000000000000" pitchFamily="65" charset="-120"/>
          </a:endParaRPr>
        </a:p>
      </dgm:t>
    </dgm:pt>
    <dgm:pt modelId="{C65E594F-C2EF-42F4-9E2B-D29DD119E7F3}">
      <dgm:prSet phldrT="[文字]" custT="1"/>
      <dgm:spPr>
        <a:xfrm>
          <a:off x="3272621" y="744157"/>
          <a:ext cx="907809" cy="27688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zh-TW" altLang="en-US" sz="10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社團法人</a:t>
          </a:r>
        </a:p>
      </dgm:t>
    </dgm:pt>
    <dgm:pt modelId="{80EE344E-871B-45E2-9DB9-AAEF398DD8EA}" type="parTrans" cxnId="{8375E392-3DAC-406D-A65B-8A4C99528E80}">
      <dgm:prSet/>
      <dgm:spPr>
        <a:xfrm>
          <a:off x="3091059" y="836878"/>
          <a:ext cx="181561" cy="91440"/>
        </a:xfrm>
        <a:noFill/>
        <a:ln w="25400" cap="flat" cmpd="sng" algn="ctr">
          <a:solidFill>
            <a:sysClr val="windowText" lastClr="000000">
              <a:shade val="80000"/>
              <a:hueOff val="0"/>
              <a:satOff val="0"/>
              <a:lumOff val="0"/>
              <a:alphaOff val="0"/>
            </a:sysClr>
          </a:solidFill>
          <a:prstDash val="solid"/>
        </a:ln>
        <a:effectLst/>
      </dgm:spPr>
      <dgm:t>
        <a:bodyPr/>
        <a:lstStyle/>
        <a:p>
          <a:endParaRPr lang="zh-TW" altLang="en-US">
            <a:latin typeface="標楷體" panose="03000509000000000000" pitchFamily="65" charset="-120"/>
            <a:ea typeface="標楷體" panose="03000509000000000000" pitchFamily="65" charset="-120"/>
          </a:endParaRPr>
        </a:p>
      </dgm:t>
    </dgm:pt>
    <dgm:pt modelId="{27A3E22E-D9A1-4CDC-8B9A-A282DC727429}" type="sibTrans" cxnId="{8375E392-3DAC-406D-A65B-8A4C99528E80}">
      <dgm:prSet/>
      <dgm:spPr/>
      <dgm:t>
        <a:bodyPr/>
        <a:lstStyle/>
        <a:p>
          <a:endParaRPr lang="zh-TW" altLang="en-US">
            <a:latin typeface="標楷體" panose="03000509000000000000" pitchFamily="65" charset="-120"/>
            <a:ea typeface="標楷體" panose="03000509000000000000" pitchFamily="65" charset="-120"/>
          </a:endParaRPr>
        </a:p>
      </dgm:t>
    </dgm:pt>
    <dgm:pt modelId="{82CAE31B-EC6F-4726-976A-CBF9400EC521}">
      <dgm:prSet phldrT="[文字]" custT="1"/>
      <dgm:spPr>
        <a:xfrm>
          <a:off x="2183250" y="1720052"/>
          <a:ext cx="907809" cy="27688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zh-TW" altLang="en-US" sz="10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行（商）號</a:t>
          </a:r>
        </a:p>
      </dgm:t>
    </dgm:pt>
    <dgm:pt modelId="{6A4759B3-8B62-4970-867B-B1CD921F0B3B}" type="parTrans" cxnId="{D8D3F937-F6D2-4811-9E86-728EDA48B83E}">
      <dgm:prSet/>
      <dgm:spPr>
        <a:xfrm>
          <a:off x="2001688" y="1858493"/>
          <a:ext cx="181561" cy="234846"/>
        </a:xfrm>
        <a:noFill/>
        <a:ln w="25400" cap="flat" cmpd="sng" algn="ctr">
          <a:solidFill>
            <a:sysClr val="windowText" lastClr="000000">
              <a:shade val="80000"/>
              <a:hueOff val="0"/>
              <a:satOff val="0"/>
              <a:lumOff val="0"/>
              <a:alphaOff val="0"/>
            </a:sysClr>
          </a:solidFill>
          <a:prstDash val="solid"/>
        </a:ln>
        <a:effectLst/>
      </dgm:spPr>
      <dgm:t>
        <a:bodyPr/>
        <a:lstStyle/>
        <a:p>
          <a:endParaRPr lang="zh-TW" altLang="en-US">
            <a:latin typeface="標楷體" panose="03000509000000000000" pitchFamily="65" charset="-120"/>
            <a:ea typeface="標楷體" panose="03000509000000000000" pitchFamily="65" charset="-120"/>
          </a:endParaRPr>
        </a:p>
      </dgm:t>
    </dgm:pt>
    <dgm:pt modelId="{D5AF5389-49DC-4E38-AC76-A9F01459118E}" type="sibTrans" cxnId="{D8D3F937-F6D2-4811-9E86-728EDA48B83E}">
      <dgm:prSet/>
      <dgm:spPr/>
      <dgm:t>
        <a:bodyPr/>
        <a:lstStyle/>
        <a:p>
          <a:endParaRPr lang="zh-TW" altLang="en-US">
            <a:latin typeface="標楷體" panose="03000509000000000000" pitchFamily="65" charset="-120"/>
            <a:ea typeface="標楷體" panose="03000509000000000000" pitchFamily="65" charset="-120"/>
          </a:endParaRPr>
        </a:p>
      </dgm:t>
    </dgm:pt>
    <dgm:pt modelId="{26FA41B6-9D25-4F89-8D94-F3A295635B96}">
      <dgm:prSet phldrT="[文字]" custT="1"/>
      <dgm:spPr>
        <a:xfrm>
          <a:off x="2183250" y="1720052"/>
          <a:ext cx="907809" cy="27688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zh-TW" altLang="en-US" sz="10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獨資</a:t>
          </a:r>
        </a:p>
      </dgm:t>
    </dgm:pt>
    <dgm:pt modelId="{3D00380D-8A03-49D7-801B-0E99FAD293CC}" type="parTrans" cxnId="{ADF5E117-2C6A-44E9-AE77-F1EACDBEEF07}">
      <dgm:prSet/>
      <dgm:spPr/>
      <dgm:t>
        <a:bodyPr/>
        <a:lstStyle/>
        <a:p>
          <a:endParaRPr lang="zh-TW" altLang="en-US"/>
        </a:p>
      </dgm:t>
    </dgm:pt>
    <dgm:pt modelId="{AD335716-85C2-44D7-9943-5B8CDC68B845}" type="sibTrans" cxnId="{ADF5E117-2C6A-44E9-AE77-F1EACDBEEF07}">
      <dgm:prSet/>
      <dgm:spPr/>
      <dgm:t>
        <a:bodyPr/>
        <a:lstStyle/>
        <a:p>
          <a:endParaRPr lang="zh-TW" altLang="en-US"/>
        </a:p>
      </dgm:t>
    </dgm:pt>
    <dgm:pt modelId="{E73E78FD-DB9E-4BF8-8E94-6145519CFDB4}">
      <dgm:prSet phldrT="[文字]" custT="1"/>
      <dgm:spPr>
        <a:xfrm>
          <a:off x="2183250" y="1720052"/>
          <a:ext cx="907809" cy="27688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zh-TW" altLang="en-US" sz="10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合夥</a:t>
          </a:r>
        </a:p>
      </dgm:t>
    </dgm:pt>
    <dgm:pt modelId="{A14FFD31-A147-459D-9746-91ABFB725DAA}" type="parTrans" cxnId="{BAD4F7D6-4339-44ED-8EFA-4A3E38C851A2}">
      <dgm:prSet/>
      <dgm:spPr/>
      <dgm:t>
        <a:bodyPr/>
        <a:lstStyle/>
        <a:p>
          <a:endParaRPr lang="zh-TW" altLang="en-US">
            <a:ln w="22225">
              <a:solidFill>
                <a:schemeClr val="tx1"/>
              </a:solidFill>
            </a:ln>
          </a:endParaRPr>
        </a:p>
      </dgm:t>
    </dgm:pt>
    <dgm:pt modelId="{070C9990-9E77-4669-9DE8-9A56336739D5}" type="sibTrans" cxnId="{BAD4F7D6-4339-44ED-8EFA-4A3E38C851A2}">
      <dgm:prSet/>
      <dgm:spPr/>
      <dgm:t>
        <a:bodyPr/>
        <a:lstStyle/>
        <a:p>
          <a:endParaRPr lang="zh-TW" altLang="en-US"/>
        </a:p>
      </dgm:t>
    </dgm:pt>
    <dgm:pt modelId="{090492B2-0412-4DAA-9E3B-A03298870573}">
      <dgm:prSet phldrT="[文字]" custT="1"/>
      <dgm:spPr>
        <a:xfrm>
          <a:off x="2183250" y="2110410"/>
          <a:ext cx="948152" cy="356216"/>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zh-TW" altLang="en-US" sz="10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其他未依法取得法人資格之團體</a:t>
          </a:r>
        </a:p>
      </dgm:t>
    </dgm:pt>
    <dgm:pt modelId="{3EEC8656-FAB2-43CC-99C0-33B58A190F14}" type="sibTrans" cxnId="{45F4739F-E1A3-42EA-B7CF-D4FBBE9150E3}">
      <dgm:prSet/>
      <dgm:spPr/>
      <dgm:t>
        <a:bodyPr/>
        <a:lstStyle/>
        <a:p>
          <a:endParaRPr lang="zh-TW" altLang="en-US">
            <a:latin typeface="標楷體" panose="03000509000000000000" pitchFamily="65" charset="-120"/>
            <a:ea typeface="標楷體" panose="03000509000000000000" pitchFamily="65" charset="-120"/>
          </a:endParaRPr>
        </a:p>
      </dgm:t>
    </dgm:pt>
    <dgm:pt modelId="{72EE5F24-01FA-4C2D-8D07-077BF98C9EF0}" type="parTrans" cxnId="{45F4739F-E1A3-42EA-B7CF-D4FBBE9150E3}">
      <dgm:prSet/>
      <dgm:spPr>
        <a:xfrm>
          <a:off x="2001688" y="2093340"/>
          <a:ext cx="181561" cy="195179"/>
        </a:xfrm>
        <a:noFill/>
        <a:ln w="25400" cap="flat" cmpd="sng" algn="ctr">
          <a:solidFill>
            <a:sysClr val="windowText" lastClr="000000">
              <a:shade val="80000"/>
              <a:hueOff val="0"/>
              <a:satOff val="0"/>
              <a:lumOff val="0"/>
              <a:alphaOff val="0"/>
            </a:sysClr>
          </a:solidFill>
          <a:prstDash val="solid"/>
        </a:ln>
        <a:effectLst/>
      </dgm:spPr>
      <dgm:t>
        <a:bodyPr/>
        <a:lstStyle/>
        <a:p>
          <a:endParaRPr lang="zh-TW" altLang="en-US">
            <a:latin typeface="標楷體" panose="03000509000000000000" pitchFamily="65" charset="-120"/>
            <a:ea typeface="標楷體" panose="03000509000000000000" pitchFamily="65" charset="-120"/>
          </a:endParaRPr>
        </a:p>
      </dgm:t>
    </dgm:pt>
    <dgm:pt modelId="{E6DC46C8-0268-460C-BC67-0BC993ED9CA3}">
      <dgm:prSet phldrT="[文字]" custT="1"/>
      <dgm:spPr>
        <a:xfrm>
          <a:off x="3272621" y="744157"/>
          <a:ext cx="907809" cy="27688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zh-TW" altLang="en-US" sz="10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財團法人</a:t>
          </a:r>
        </a:p>
      </dgm:t>
    </dgm:pt>
    <dgm:pt modelId="{31B30383-7DED-47B1-B29E-D6F541926A7C}" type="parTrans" cxnId="{A1490D94-41EE-4DD4-BC51-8A8DDD820D26}">
      <dgm:prSet/>
      <dgm:spPr/>
      <dgm:t>
        <a:bodyPr/>
        <a:lstStyle/>
        <a:p>
          <a:endParaRPr lang="zh-TW" altLang="en-US"/>
        </a:p>
      </dgm:t>
    </dgm:pt>
    <dgm:pt modelId="{54C87854-C204-412F-B937-5B4C384F47A8}" type="sibTrans" cxnId="{A1490D94-41EE-4DD4-BC51-8A8DDD820D26}">
      <dgm:prSet/>
      <dgm:spPr/>
      <dgm:t>
        <a:bodyPr/>
        <a:lstStyle/>
        <a:p>
          <a:endParaRPr lang="zh-TW" altLang="en-US"/>
        </a:p>
      </dgm:t>
    </dgm:pt>
    <dgm:pt modelId="{96D07A9C-16AE-477B-8465-76DE9ACCE7E5}">
      <dgm:prSet custT="1"/>
      <dgm:spPr/>
      <dgm:t>
        <a:bodyPr/>
        <a:lstStyle/>
        <a:p>
          <a:r>
            <a:rPr lang="zh-TW" altLang="en-US" sz="8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營利性社團法人－例如：公司</a:t>
          </a:r>
          <a:endParaRPr lang="zh-TW" altLang="en-US" sz="800"/>
        </a:p>
      </dgm:t>
    </dgm:pt>
    <dgm:pt modelId="{91FA0624-6202-423D-AF81-2A1295E1EEAF}" type="parTrans" cxnId="{1B65AD78-DC22-4611-8C2B-00827EEE0E24}">
      <dgm:prSet/>
      <dgm:spPr/>
      <dgm:t>
        <a:bodyPr/>
        <a:lstStyle/>
        <a:p>
          <a:endParaRPr lang="zh-TW" altLang="en-US"/>
        </a:p>
      </dgm:t>
    </dgm:pt>
    <dgm:pt modelId="{13E5CDD9-CA49-433C-AC4B-F1C14274235E}" type="sibTrans" cxnId="{1B65AD78-DC22-4611-8C2B-00827EEE0E24}">
      <dgm:prSet/>
      <dgm:spPr/>
      <dgm:t>
        <a:bodyPr/>
        <a:lstStyle/>
        <a:p>
          <a:endParaRPr lang="zh-TW" altLang="en-US"/>
        </a:p>
      </dgm:t>
    </dgm:pt>
    <dgm:pt modelId="{C00A8FBE-00BF-42C5-8F7B-F51607C584B9}">
      <dgm:prSet custT="1"/>
      <dgm:spPr/>
      <dgm:t>
        <a:bodyPr/>
        <a:lstStyle/>
        <a:p>
          <a:r>
            <a:rPr lang="zh-TW" altLang="en-US" sz="8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公益性社團法人</a:t>
          </a:r>
          <a:r>
            <a:rPr lang="en-US" sz="8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a:t>
          </a:r>
          <a:r>
            <a:rPr lang="zh-TW" altLang="en-US" sz="8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例如：農漁會</a:t>
          </a:r>
          <a:endParaRPr lang="zh-TW" altLang="en-US" sz="800"/>
        </a:p>
      </dgm:t>
    </dgm:pt>
    <dgm:pt modelId="{C20E41C4-BF7D-44D2-91F8-27FC9C8441BC}" type="parTrans" cxnId="{7B8AB723-4EFE-4A4F-88A5-70051623AA74}">
      <dgm:prSet/>
      <dgm:spPr/>
      <dgm:t>
        <a:bodyPr/>
        <a:lstStyle/>
        <a:p>
          <a:endParaRPr lang="zh-TW" altLang="en-US"/>
        </a:p>
      </dgm:t>
    </dgm:pt>
    <dgm:pt modelId="{46123213-44E6-4B63-B13D-04C092E0DCA6}" type="sibTrans" cxnId="{7B8AB723-4EFE-4A4F-88A5-70051623AA74}">
      <dgm:prSet/>
      <dgm:spPr/>
      <dgm:t>
        <a:bodyPr/>
        <a:lstStyle/>
        <a:p>
          <a:endParaRPr lang="zh-TW" altLang="en-US"/>
        </a:p>
      </dgm:t>
    </dgm:pt>
    <dgm:pt modelId="{49AC24AD-0283-48EC-ABE9-85CE6A239C88}" type="pres">
      <dgm:prSet presAssocID="{AEA79319-B25D-4125-A7ED-57CAB4605AB3}" presName="Name0" presStyleCnt="0">
        <dgm:presLayoutVars>
          <dgm:chPref val="1"/>
          <dgm:dir/>
          <dgm:animOne val="branch"/>
          <dgm:animLvl val="lvl"/>
          <dgm:resizeHandles val="exact"/>
        </dgm:presLayoutVars>
      </dgm:prSet>
      <dgm:spPr/>
    </dgm:pt>
    <dgm:pt modelId="{38541ECA-B525-4D5E-A2FC-8027EE752CD3}" type="pres">
      <dgm:prSet presAssocID="{C45039CB-04C3-44AF-BC0B-D62314381735}" presName="root1" presStyleCnt="0"/>
      <dgm:spPr/>
    </dgm:pt>
    <dgm:pt modelId="{097F3355-64D4-48E6-AA87-3ACD040DF6A2}" type="pres">
      <dgm:prSet presAssocID="{C45039CB-04C3-44AF-BC0B-D62314381735}" presName="LevelOneTextNode" presStyleLbl="node0" presStyleIdx="0" presStyleCnt="1">
        <dgm:presLayoutVars>
          <dgm:chPref val="3"/>
        </dgm:presLayoutVars>
      </dgm:prSet>
      <dgm:spPr/>
    </dgm:pt>
    <dgm:pt modelId="{5C54BCC9-BB05-4A86-AF4B-626E44148076}" type="pres">
      <dgm:prSet presAssocID="{C45039CB-04C3-44AF-BC0B-D62314381735}" presName="level2hierChild" presStyleCnt="0"/>
      <dgm:spPr/>
    </dgm:pt>
    <dgm:pt modelId="{8DA36691-B2AB-4E0D-B0B9-358CF4DEC984}" type="pres">
      <dgm:prSet presAssocID="{3C3957B5-4967-4A07-A7E3-A2B1999D4102}" presName="conn2-1" presStyleLbl="parChTrans1D2" presStyleIdx="0" presStyleCnt="2"/>
      <dgm:spPr/>
    </dgm:pt>
    <dgm:pt modelId="{56C5BD2C-2460-47B1-A030-640424A178DA}" type="pres">
      <dgm:prSet presAssocID="{3C3957B5-4967-4A07-A7E3-A2B1999D4102}" presName="connTx" presStyleLbl="parChTrans1D2" presStyleIdx="0" presStyleCnt="2"/>
      <dgm:spPr/>
    </dgm:pt>
    <dgm:pt modelId="{9DDE710B-7E35-4825-85A4-FF11D2AF1698}" type="pres">
      <dgm:prSet presAssocID="{09E65BD7-9340-4BE7-8CC8-BD2E51383289}" presName="root2" presStyleCnt="0"/>
      <dgm:spPr/>
    </dgm:pt>
    <dgm:pt modelId="{6D8280A0-003A-45F5-97D5-D901FC366B15}" type="pres">
      <dgm:prSet presAssocID="{09E65BD7-9340-4BE7-8CC8-BD2E51383289}" presName="LevelTwoTextNode" presStyleLbl="node2" presStyleIdx="0" presStyleCnt="2">
        <dgm:presLayoutVars>
          <dgm:chPref val="3"/>
        </dgm:presLayoutVars>
      </dgm:prSet>
      <dgm:spPr/>
    </dgm:pt>
    <dgm:pt modelId="{7AC6AC22-39C4-4119-A9EA-FA09947780D1}" type="pres">
      <dgm:prSet presAssocID="{09E65BD7-9340-4BE7-8CC8-BD2E51383289}" presName="level3hierChild" presStyleCnt="0"/>
      <dgm:spPr/>
    </dgm:pt>
    <dgm:pt modelId="{BC7FC9B7-87C4-4CB8-97B2-5FCD6F5FC30A}" type="pres">
      <dgm:prSet presAssocID="{04D30313-D869-46F1-AC0B-F3264DBE18D8}" presName="conn2-1" presStyleLbl="parChTrans1D3" presStyleIdx="0" presStyleCnt="4"/>
      <dgm:spPr/>
    </dgm:pt>
    <dgm:pt modelId="{36FFDF3F-C31A-4247-B0E4-806A288ED193}" type="pres">
      <dgm:prSet presAssocID="{04D30313-D869-46F1-AC0B-F3264DBE18D8}" presName="connTx" presStyleLbl="parChTrans1D3" presStyleIdx="0" presStyleCnt="4"/>
      <dgm:spPr/>
    </dgm:pt>
    <dgm:pt modelId="{D57D0479-B39A-4FBC-A267-66C263AED140}" type="pres">
      <dgm:prSet presAssocID="{2A42F04A-4FF6-4DB0-9361-C586A132187E}" presName="root2" presStyleCnt="0"/>
      <dgm:spPr/>
    </dgm:pt>
    <dgm:pt modelId="{89B3A223-DF81-4C54-85F1-48EA098B9A34}" type="pres">
      <dgm:prSet presAssocID="{2A42F04A-4FF6-4DB0-9361-C586A132187E}" presName="LevelTwoTextNode" presStyleLbl="node3" presStyleIdx="0" presStyleCnt="4">
        <dgm:presLayoutVars>
          <dgm:chPref val="3"/>
        </dgm:presLayoutVars>
      </dgm:prSet>
      <dgm:spPr/>
    </dgm:pt>
    <dgm:pt modelId="{9021C16F-4883-4124-B477-5CC9695BBA6A}" type="pres">
      <dgm:prSet presAssocID="{2A42F04A-4FF6-4DB0-9361-C586A132187E}" presName="level3hierChild" presStyleCnt="0"/>
      <dgm:spPr/>
    </dgm:pt>
    <dgm:pt modelId="{9E40B985-2A1E-4267-B64F-EF9A486CB9E7}" type="pres">
      <dgm:prSet presAssocID="{82040A65-F4A9-4A53-81F7-E613490928E7}" presName="conn2-1" presStyleLbl="parChTrans1D4" presStyleIdx="0" presStyleCnt="7"/>
      <dgm:spPr/>
    </dgm:pt>
    <dgm:pt modelId="{DE23FD97-D46B-44F5-B2DF-C465FCA89A78}" type="pres">
      <dgm:prSet presAssocID="{82040A65-F4A9-4A53-81F7-E613490928E7}" presName="connTx" presStyleLbl="parChTrans1D4" presStyleIdx="0" presStyleCnt="7"/>
      <dgm:spPr/>
    </dgm:pt>
    <dgm:pt modelId="{BA7D36BB-CF9D-4FE2-9CB8-7164A891F73C}" type="pres">
      <dgm:prSet presAssocID="{6678E9AB-4355-4BDA-92A8-6D2397541DBF}" presName="root2" presStyleCnt="0"/>
      <dgm:spPr/>
    </dgm:pt>
    <dgm:pt modelId="{45A476BC-BF10-4F4E-B3EA-B04A750BE2B3}" type="pres">
      <dgm:prSet presAssocID="{6678E9AB-4355-4BDA-92A8-6D2397541DBF}" presName="LevelTwoTextNode" presStyleLbl="node4" presStyleIdx="0" presStyleCnt="7">
        <dgm:presLayoutVars>
          <dgm:chPref val="3"/>
        </dgm:presLayoutVars>
      </dgm:prSet>
      <dgm:spPr/>
    </dgm:pt>
    <dgm:pt modelId="{D3F1991D-4996-4255-9D39-6693074A4AE1}" type="pres">
      <dgm:prSet presAssocID="{6678E9AB-4355-4BDA-92A8-6D2397541DBF}" presName="level3hierChild" presStyleCnt="0"/>
      <dgm:spPr/>
    </dgm:pt>
    <dgm:pt modelId="{DAAD64CE-260F-42A7-8B1E-40D9772DBA72}" type="pres">
      <dgm:prSet presAssocID="{D35BEC89-E772-42E2-9A69-9E7431D33BEE}" presName="conn2-1" presStyleLbl="parChTrans1D3" presStyleIdx="1" presStyleCnt="4"/>
      <dgm:spPr/>
    </dgm:pt>
    <dgm:pt modelId="{26815304-6694-487E-8418-4153E80CB9DE}" type="pres">
      <dgm:prSet presAssocID="{D35BEC89-E772-42E2-9A69-9E7431D33BEE}" presName="connTx" presStyleLbl="parChTrans1D3" presStyleIdx="1" presStyleCnt="4"/>
      <dgm:spPr/>
    </dgm:pt>
    <dgm:pt modelId="{B9561BB6-D0EB-4105-ABC1-7D72933FECE1}" type="pres">
      <dgm:prSet presAssocID="{AC62E30F-7D84-4FC5-BEF8-CF4A4C5DD790}" presName="root2" presStyleCnt="0"/>
      <dgm:spPr/>
    </dgm:pt>
    <dgm:pt modelId="{130D5235-264A-486B-B1F9-9FF8B1A2CEC7}" type="pres">
      <dgm:prSet presAssocID="{AC62E30F-7D84-4FC5-BEF8-CF4A4C5DD790}" presName="LevelTwoTextNode" presStyleLbl="node3" presStyleIdx="1" presStyleCnt="4">
        <dgm:presLayoutVars>
          <dgm:chPref val="3"/>
        </dgm:presLayoutVars>
      </dgm:prSet>
      <dgm:spPr/>
    </dgm:pt>
    <dgm:pt modelId="{B7828E46-7855-4E0C-9E43-2A570A9A2FA6}" type="pres">
      <dgm:prSet presAssocID="{AC62E30F-7D84-4FC5-BEF8-CF4A4C5DD790}" presName="level3hierChild" presStyleCnt="0"/>
      <dgm:spPr/>
    </dgm:pt>
    <dgm:pt modelId="{F2D517EC-6C2E-4848-A0CB-D5F129349E93}" type="pres">
      <dgm:prSet presAssocID="{80EE344E-871B-45E2-9DB9-AAEF398DD8EA}" presName="conn2-1" presStyleLbl="parChTrans1D4" presStyleIdx="1" presStyleCnt="7"/>
      <dgm:spPr/>
    </dgm:pt>
    <dgm:pt modelId="{0AC75D60-3685-4EA9-A548-87B0F7646B7C}" type="pres">
      <dgm:prSet presAssocID="{80EE344E-871B-45E2-9DB9-AAEF398DD8EA}" presName="connTx" presStyleLbl="parChTrans1D4" presStyleIdx="1" presStyleCnt="7"/>
      <dgm:spPr/>
    </dgm:pt>
    <dgm:pt modelId="{9CAABCDC-EE93-4E18-80D4-5BA59D42950C}" type="pres">
      <dgm:prSet presAssocID="{C65E594F-C2EF-42F4-9E2B-D29DD119E7F3}" presName="root2" presStyleCnt="0"/>
      <dgm:spPr/>
    </dgm:pt>
    <dgm:pt modelId="{3E8F0454-3DEB-4B9A-B163-DA9F1BECD5D8}" type="pres">
      <dgm:prSet presAssocID="{C65E594F-C2EF-42F4-9E2B-D29DD119E7F3}" presName="LevelTwoTextNode" presStyleLbl="node4" presStyleIdx="1" presStyleCnt="7" custLinFactNeighborX="0" custLinFactNeighborY="-6563">
        <dgm:presLayoutVars>
          <dgm:chPref val="3"/>
        </dgm:presLayoutVars>
      </dgm:prSet>
      <dgm:spPr/>
    </dgm:pt>
    <dgm:pt modelId="{9F2A6E92-5ADC-434F-BEF4-3652D5DD2F9D}" type="pres">
      <dgm:prSet presAssocID="{C65E594F-C2EF-42F4-9E2B-D29DD119E7F3}" presName="level3hierChild" presStyleCnt="0"/>
      <dgm:spPr/>
    </dgm:pt>
    <dgm:pt modelId="{F24A6EA4-2C48-4872-8F60-81CEB9352040}" type="pres">
      <dgm:prSet presAssocID="{91FA0624-6202-423D-AF81-2A1295E1EEAF}" presName="conn2-1" presStyleLbl="parChTrans1D4" presStyleIdx="2" presStyleCnt="7"/>
      <dgm:spPr/>
    </dgm:pt>
    <dgm:pt modelId="{E0C9C3C4-1F5B-4004-ADF6-77B46CBB72A1}" type="pres">
      <dgm:prSet presAssocID="{91FA0624-6202-423D-AF81-2A1295E1EEAF}" presName="connTx" presStyleLbl="parChTrans1D4" presStyleIdx="2" presStyleCnt="7"/>
      <dgm:spPr/>
    </dgm:pt>
    <dgm:pt modelId="{BF9F3C05-BD13-4BBA-A8AC-C105690B358D}" type="pres">
      <dgm:prSet presAssocID="{96D07A9C-16AE-477B-8465-76DE9ACCE7E5}" presName="root2" presStyleCnt="0"/>
      <dgm:spPr/>
    </dgm:pt>
    <dgm:pt modelId="{20D2E5F3-1279-4493-8EED-91871DB43FBC}" type="pres">
      <dgm:prSet presAssocID="{96D07A9C-16AE-477B-8465-76DE9ACCE7E5}" presName="LevelTwoTextNode" presStyleLbl="node4" presStyleIdx="2" presStyleCnt="7">
        <dgm:presLayoutVars>
          <dgm:chPref val="3"/>
        </dgm:presLayoutVars>
      </dgm:prSet>
      <dgm:spPr/>
    </dgm:pt>
    <dgm:pt modelId="{E0D73D49-9DF9-4F0F-B317-2C8950486313}" type="pres">
      <dgm:prSet presAssocID="{96D07A9C-16AE-477B-8465-76DE9ACCE7E5}" presName="level3hierChild" presStyleCnt="0"/>
      <dgm:spPr/>
    </dgm:pt>
    <dgm:pt modelId="{003D9F23-1904-4377-BB93-60FD0F1C6563}" type="pres">
      <dgm:prSet presAssocID="{C20E41C4-BF7D-44D2-91F8-27FC9C8441BC}" presName="conn2-1" presStyleLbl="parChTrans1D4" presStyleIdx="3" presStyleCnt="7"/>
      <dgm:spPr/>
    </dgm:pt>
    <dgm:pt modelId="{4AAD9AB8-DC78-4714-9B3A-AC7293014B00}" type="pres">
      <dgm:prSet presAssocID="{C20E41C4-BF7D-44D2-91F8-27FC9C8441BC}" presName="connTx" presStyleLbl="parChTrans1D4" presStyleIdx="3" presStyleCnt="7"/>
      <dgm:spPr/>
    </dgm:pt>
    <dgm:pt modelId="{EC83AB1C-9F79-465E-AC95-8AFF37E32801}" type="pres">
      <dgm:prSet presAssocID="{C00A8FBE-00BF-42C5-8F7B-F51607C584B9}" presName="root2" presStyleCnt="0"/>
      <dgm:spPr/>
    </dgm:pt>
    <dgm:pt modelId="{F897A49E-4F82-4558-B043-C25C9C149B58}" type="pres">
      <dgm:prSet presAssocID="{C00A8FBE-00BF-42C5-8F7B-F51607C584B9}" presName="LevelTwoTextNode" presStyleLbl="node4" presStyleIdx="3" presStyleCnt="7">
        <dgm:presLayoutVars>
          <dgm:chPref val="3"/>
        </dgm:presLayoutVars>
      </dgm:prSet>
      <dgm:spPr/>
    </dgm:pt>
    <dgm:pt modelId="{E359215E-3D9E-4509-9F98-45BD88C7A235}" type="pres">
      <dgm:prSet presAssocID="{C00A8FBE-00BF-42C5-8F7B-F51607C584B9}" presName="level3hierChild" presStyleCnt="0"/>
      <dgm:spPr/>
    </dgm:pt>
    <dgm:pt modelId="{2DED517A-024D-4001-92E3-13B042C945DB}" type="pres">
      <dgm:prSet presAssocID="{31B30383-7DED-47B1-B29E-D6F541926A7C}" presName="conn2-1" presStyleLbl="parChTrans1D4" presStyleIdx="4" presStyleCnt="7"/>
      <dgm:spPr/>
    </dgm:pt>
    <dgm:pt modelId="{3CBE2D33-51A3-467A-9EA2-7A033524446C}" type="pres">
      <dgm:prSet presAssocID="{31B30383-7DED-47B1-B29E-D6F541926A7C}" presName="connTx" presStyleLbl="parChTrans1D4" presStyleIdx="4" presStyleCnt="7"/>
      <dgm:spPr/>
    </dgm:pt>
    <dgm:pt modelId="{A1D83F91-DE33-40B8-9FE6-C792AEE005B5}" type="pres">
      <dgm:prSet presAssocID="{E6DC46C8-0268-460C-BC67-0BC993ED9CA3}" presName="root2" presStyleCnt="0"/>
      <dgm:spPr/>
    </dgm:pt>
    <dgm:pt modelId="{90BB5163-6A76-4BCF-8256-6B07CC73BFCA}" type="pres">
      <dgm:prSet presAssocID="{E6DC46C8-0268-460C-BC67-0BC993ED9CA3}" presName="LevelTwoTextNode" presStyleLbl="node4" presStyleIdx="4" presStyleCnt="7">
        <dgm:presLayoutVars>
          <dgm:chPref val="3"/>
        </dgm:presLayoutVars>
      </dgm:prSet>
      <dgm:spPr/>
    </dgm:pt>
    <dgm:pt modelId="{712BC342-44F3-4268-8014-8D102ABF59CB}" type="pres">
      <dgm:prSet presAssocID="{E6DC46C8-0268-460C-BC67-0BC993ED9CA3}" presName="level3hierChild" presStyleCnt="0"/>
      <dgm:spPr/>
    </dgm:pt>
    <dgm:pt modelId="{50721D97-3E61-4EE6-9CF7-96FD7A10A651}" type="pres">
      <dgm:prSet presAssocID="{403AD04A-DCFE-48F6-91DB-AC630B9883DA}" presName="conn2-1" presStyleLbl="parChTrans1D2" presStyleIdx="1" presStyleCnt="2"/>
      <dgm:spPr/>
    </dgm:pt>
    <dgm:pt modelId="{451BEB77-C758-499D-B0D1-1A0C549F76E6}" type="pres">
      <dgm:prSet presAssocID="{403AD04A-DCFE-48F6-91DB-AC630B9883DA}" presName="connTx" presStyleLbl="parChTrans1D2" presStyleIdx="1" presStyleCnt="2"/>
      <dgm:spPr/>
    </dgm:pt>
    <dgm:pt modelId="{2AA67AB7-F0B6-414D-950C-D32725AC63D2}" type="pres">
      <dgm:prSet presAssocID="{C6E4FFD2-0095-48E1-8B4C-29E4EEECF95E}" presName="root2" presStyleCnt="0"/>
      <dgm:spPr/>
    </dgm:pt>
    <dgm:pt modelId="{8BE66888-036E-456B-9040-242A05A7C28C}" type="pres">
      <dgm:prSet presAssocID="{C6E4FFD2-0095-48E1-8B4C-29E4EEECF95E}" presName="LevelTwoTextNode" presStyleLbl="node2" presStyleIdx="1" presStyleCnt="2">
        <dgm:presLayoutVars>
          <dgm:chPref val="3"/>
        </dgm:presLayoutVars>
      </dgm:prSet>
      <dgm:spPr/>
    </dgm:pt>
    <dgm:pt modelId="{11D7735A-F5D0-4D9E-A81B-0DCEAC0C538D}" type="pres">
      <dgm:prSet presAssocID="{C6E4FFD2-0095-48E1-8B4C-29E4EEECF95E}" presName="level3hierChild" presStyleCnt="0"/>
      <dgm:spPr/>
    </dgm:pt>
    <dgm:pt modelId="{5952B513-64C9-4FD8-A522-8DD2B14BE20B}" type="pres">
      <dgm:prSet presAssocID="{6A4759B3-8B62-4970-867B-B1CD921F0B3B}" presName="conn2-1" presStyleLbl="parChTrans1D3" presStyleIdx="2" presStyleCnt="4"/>
      <dgm:spPr/>
    </dgm:pt>
    <dgm:pt modelId="{7B6FA29E-FA48-48AD-AFFE-7684A5233215}" type="pres">
      <dgm:prSet presAssocID="{6A4759B3-8B62-4970-867B-B1CD921F0B3B}" presName="connTx" presStyleLbl="parChTrans1D3" presStyleIdx="2" presStyleCnt="4"/>
      <dgm:spPr/>
    </dgm:pt>
    <dgm:pt modelId="{3C2BC090-6E3B-4109-9C1E-03C4E5A65FC5}" type="pres">
      <dgm:prSet presAssocID="{82CAE31B-EC6F-4726-976A-CBF9400EC521}" presName="root2" presStyleCnt="0"/>
      <dgm:spPr/>
    </dgm:pt>
    <dgm:pt modelId="{CDB6538C-0778-4D51-A1C7-E93A1BBB6607}" type="pres">
      <dgm:prSet presAssocID="{82CAE31B-EC6F-4726-976A-CBF9400EC521}" presName="LevelTwoTextNode" presStyleLbl="node3" presStyleIdx="2" presStyleCnt="4">
        <dgm:presLayoutVars>
          <dgm:chPref val="3"/>
        </dgm:presLayoutVars>
      </dgm:prSet>
      <dgm:spPr/>
    </dgm:pt>
    <dgm:pt modelId="{12CF0822-A2C2-4BEA-9BA2-A09100881583}" type="pres">
      <dgm:prSet presAssocID="{82CAE31B-EC6F-4726-976A-CBF9400EC521}" presName="level3hierChild" presStyleCnt="0"/>
      <dgm:spPr/>
    </dgm:pt>
    <dgm:pt modelId="{72BB72BE-0C36-47F9-9BAA-9B0D0E42D17F}" type="pres">
      <dgm:prSet presAssocID="{3D00380D-8A03-49D7-801B-0E99FAD293CC}" presName="conn2-1" presStyleLbl="parChTrans1D4" presStyleIdx="5" presStyleCnt="7"/>
      <dgm:spPr/>
    </dgm:pt>
    <dgm:pt modelId="{4C3C55AD-9137-4063-864E-D208F8377D73}" type="pres">
      <dgm:prSet presAssocID="{3D00380D-8A03-49D7-801B-0E99FAD293CC}" presName="connTx" presStyleLbl="parChTrans1D4" presStyleIdx="5" presStyleCnt="7"/>
      <dgm:spPr/>
    </dgm:pt>
    <dgm:pt modelId="{28805A20-5370-4937-9038-4DD7F2A61E5F}" type="pres">
      <dgm:prSet presAssocID="{26FA41B6-9D25-4F89-8D94-F3A295635B96}" presName="root2" presStyleCnt="0"/>
      <dgm:spPr/>
    </dgm:pt>
    <dgm:pt modelId="{3C2689B3-7D16-4AE2-920D-73F7A10ACD27}" type="pres">
      <dgm:prSet presAssocID="{26FA41B6-9D25-4F89-8D94-F3A295635B96}" presName="LevelTwoTextNode" presStyleLbl="node4" presStyleIdx="5" presStyleCnt="7">
        <dgm:presLayoutVars>
          <dgm:chPref val="3"/>
        </dgm:presLayoutVars>
      </dgm:prSet>
      <dgm:spPr/>
    </dgm:pt>
    <dgm:pt modelId="{6ABC0C66-87F2-44A3-B810-EDFE77A5A8E3}" type="pres">
      <dgm:prSet presAssocID="{26FA41B6-9D25-4F89-8D94-F3A295635B96}" presName="level3hierChild" presStyleCnt="0"/>
      <dgm:spPr/>
    </dgm:pt>
    <dgm:pt modelId="{7FC0DC70-B15F-401A-A995-ED666123668F}" type="pres">
      <dgm:prSet presAssocID="{A14FFD31-A147-459D-9746-91ABFB725DAA}" presName="conn2-1" presStyleLbl="parChTrans1D4" presStyleIdx="6" presStyleCnt="7"/>
      <dgm:spPr/>
    </dgm:pt>
    <dgm:pt modelId="{76E55D97-C461-4D3A-B270-5A8310149C16}" type="pres">
      <dgm:prSet presAssocID="{A14FFD31-A147-459D-9746-91ABFB725DAA}" presName="connTx" presStyleLbl="parChTrans1D4" presStyleIdx="6" presStyleCnt="7"/>
      <dgm:spPr/>
    </dgm:pt>
    <dgm:pt modelId="{FF11D91D-D244-4CC3-8888-A69E5BEF1DAB}" type="pres">
      <dgm:prSet presAssocID="{E73E78FD-DB9E-4BF8-8E94-6145519CFDB4}" presName="root2" presStyleCnt="0"/>
      <dgm:spPr/>
    </dgm:pt>
    <dgm:pt modelId="{A5C68D73-C680-4C46-A70B-05100506FC34}" type="pres">
      <dgm:prSet presAssocID="{E73E78FD-DB9E-4BF8-8E94-6145519CFDB4}" presName="LevelTwoTextNode" presStyleLbl="node4" presStyleIdx="6" presStyleCnt="7">
        <dgm:presLayoutVars>
          <dgm:chPref val="3"/>
        </dgm:presLayoutVars>
      </dgm:prSet>
      <dgm:spPr/>
    </dgm:pt>
    <dgm:pt modelId="{2636DCB3-E881-44FE-9AB1-F97B83CFE52B}" type="pres">
      <dgm:prSet presAssocID="{E73E78FD-DB9E-4BF8-8E94-6145519CFDB4}" presName="level3hierChild" presStyleCnt="0"/>
      <dgm:spPr/>
    </dgm:pt>
    <dgm:pt modelId="{4799BEDA-979B-4C49-B869-1D8835306810}" type="pres">
      <dgm:prSet presAssocID="{72EE5F24-01FA-4C2D-8D07-077BF98C9EF0}" presName="conn2-1" presStyleLbl="parChTrans1D3" presStyleIdx="3" presStyleCnt="4"/>
      <dgm:spPr/>
    </dgm:pt>
    <dgm:pt modelId="{ABC4E2FB-86CA-49F5-96D0-EE1B3318B10E}" type="pres">
      <dgm:prSet presAssocID="{72EE5F24-01FA-4C2D-8D07-077BF98C9EF0}" presName="connTx" presStyleLbl="parChTrans1D3" presStyleIdx="3" presStyleCnt="4"/>
      <dgm:spPr/>
    </dgm:pt>
    <dgm:pt modelId="{31A9D27A-7E2E-4E6B-82C5-5EF2B9E948B4}" type="pres">
      <dgm:prSet presAssocID="{090492B2-0412-4DAA-9E3B-A03298870573}" presName="root2" presStyleCnt="0"/>
      <dgm:spPr/>
    </dgm:pt>
    <dgm:pt modelId="{C93FE364-71B3-4FF4-A841-06304844CA8C}" type="pres">
      <dgm:prSet presAssocID="{090492B2-0412-4DAA-9E3B-A03298870573}" presName="LevelTwoTextNode" presStyleLbl="node3" presStyleIdx="3" presStyleCnt="4">
        <dgm:presLayoutVars>
          <dgm:chPref val="3"/>
        </dgm:presLayoutVars>
      </dgm:prSet>
      <dgm:spPr/>
    </dgm:pt>
    <dgm:pt modelId="{382A7288-9F38-4638-AD30-4A1DFB238C90}" type="pres">
      <dgm:prSet presAssocID="{090492B2-0412-4DAA-9E3B-A03298870573}" presName="level3hierChild" presStyleCnt="0"/>
      <dgm:spPr/>
    </dgm:pt>
  </dgm:ptLst>
  <dgm:cxnLst>
    <dgm:cxn modelId="{0FFE3200-F46A-48C4-B53B-445464EE9D53}" type="presOf" srcId="{04D30313-D869-46F1-AC0B-F3264DBE18D8}" destId="{36FFDF3F-C31A-4247-B0E4-806A288ED193}" srcOrd="1" destOrd="0" presId="urn:microsoft.com/office/officeart/2008/layout/HorizontalMultiLevelHierarchy"/>
    <dgm:cxn modelId="{251C4D04-4835-49D6-B206-996FCFC4723C}" type="presOf" srcId="{3C3957B5-4967-4A07-A7E3-A2B1999D4102}" destId="{56C5BD2C-2460-47B1-A030-640424A178DA}" srcOrd="1" destOrd="0" presId="urn:microsoft.com/office/officeart/2008/layout/HorizontalMultiLevelHierarchy"/>
    <dgm:cxn modelId="{7D9B810E-A3E1-44EC-8185-41224AE16B40}" type="presOf" srcId="{72EE5F24-01FA-4C2D-8D07-077BF98C9EF0}" destId="{4799BEDA-979B-4C49-B869-1D8835306810}" srcOrd="0" destOrd="0" presId="urn:microsoft.com/office/officeart/2008/layout/HorizontalMultiLevelHierarchy"/>
    <dgm:cxn modelId="{6A811E11-5A47-4F81-9174-00E1B0E7F8B7}" type="presOf" srcId="{AEA79319-B25D-4125-A7ED-57CAB4605AB3}" destId="{49AC24AD-0283-48EC-ABE9-85CE6A239C88}" srcOrd="0" destOrd="0" presId="urn:microsoft.com/office/officeart/2008/layout/HorizontalMultiLevelHierarchy"/>
    <dgm:cxn modelId="{362DC811-3EAE-4EC2-9FCE-3A02AF484669}" type="presOf" srcId="{E6DC46C8-0268-460C-BC67-0BC993ED9CA3}" destId="{90BB5163-6A76-4BCF-8256-6B07CC73BFCA}" srcOrd="0" destOrd="0" presId="urn:microsoft.com/office/officeart/2008/layout/HorizontalMultiLevelHierarchy"/>
    <dgm:cxn modelId="{014FE111-8D2D-4968-8489-322C321CFD49}" type="presOf" srcId="{91FA0624-6202-423D-AF81-2A1295E1EEAF}" destId="{E0C9C3C4-1F5B-4004-ADF6-77B46CBB72A1}" srcOrd="1" destOrd="0" presId="urn:microsoft.com/office/officeart/2008/layout/HorizontalMultiLevelHierarchy"/>
    <dgm:cxn modelId="{ADF5E117-2C6A-44E9-AE77-F1EACDBEEF07}" srcId="{82CAE31B-EC6F-4726-976A-CBF9400EC521}" destId="{26FA41B6-9D25-4F89-8D94-F3A295635B96}" srcOrd="0" destOrd="0" parTransId="{3D00380D-8A03-49D7-801B-0E99FAD293CC}" sibTransId="{AD335716-85C2-44D7-9943-5B8CDC68B845}"/>
    <dgm:cxn modelId="{05108C1D-6127-438C-AB2C-5F17D60C81C6}" type="presOf" srcId="{3D00380D-8A03-49D7-801B-0E99FAD293CC}" destId="{4C3C55AD-9137-4063-864E-D208F8377D73}" srcOrd="1" destOrd="0" presId="urn:microsoft.com/office/officeart/2008/layout/HorizontalMultiLevelHierarchy"/>
    <dgm:cxn modelId="{7B8AB723-4EFE-4A4F-88A5-70051623AA74}" srcId="{C65E594F-C2EF-42F4-9E2B-D29DD119E7F3}" destId="{C00A8FBE-00BF-42C5-8F7B-F51607C584B9}" srcOrd="1" destOrd="0" parTransId="{C20E41C4-BF7D-44D2-91F8-27FC9C8441BC}" sibTransId="{46123213-44E6-4B63-B13D-04C092E0DCA6}"/>
    <dgm:cxn modelId="{1DE37227-2B73-4EEA-9280-798677BE7ED9}" type="presOf" srcId="{6678E9AB-4355-4BDA-92A8-6D2397541DBF}" destId="{45A476BC-BF10-4F4E-B3EA-B04A750BE2B3}" srcOrd="0" destOrd="0" presId="urn:microsoft.com/office/officeart/2008/layout/HorizontalMultiLevelHierarchy"/>
    <dgm:cxn modelId="{D8D3F937-F6D2-4811-9E86-728EDA48B83E}" srcId="{C6E4FFD2-0095-48E1-8B4C-29E4EEECF95E}" destId="{82CAE31B-EC6F-4726-976A-CBF9400EC521}" srcOrd="0" destOrd="0" parTransId="{6A4759B3-8B62-4970-867B-B1CD921F0B3B}" sibTransId="{D5AF5389-49DC-4E38-AC76-A9F01459118E}"/>
    <dgm:cxn modelId="{FE74C640-3427-44D5-8B07-46D6F11F2541}" type="presOf" srcId="{6A4759B3-8B62-4970-867B-B1CD921F0B3B}" destId="{7B6FA29E-FA48-48AD-AFFE-7684A5233215}" srcOrd="1" destOrd="0" presId="urn:microsoft.com/office/officeart/2008/layout/HorizontalMultiLevelHierarchy"/>
    <dgm:cxn modelId="{E414ED5B-8A98-4F74-8200-802F91496462}" type="presOf" srcId="{C45039CB-04C3-44AF-BC0B-D62314381735}" destId="{097F3355-64D4-48E6-AA87-3ACD040DF6A2}" srcOrd="0" destOrd="0" presId="urn:microsoft.com/office/officeart/2008/layout/HorizontalMultiLevelHierarchy"/>
    <dgm:cxn modelId="{D4C2084C-4097-4CC6-B2A5-6E135BEF7735}" type="presOf" srcId="{D35BEC89-E772-42E2-9A69-9E7431D33BEE}" destId="{DAAD64CE-260F-42A7-8B1E-40D9772DBA72}" srcOrd="0" destOrd="0" presId="urn:microsoft.com/office/officeart/2008/layout/HorizontalMultiLevelHierarchy"/>
    <dgm:cxn modelId="{CA8DD94F-D36B-46F6-B572-D94DF5AC37BE}" srcId="{09E65BD7-9340-4BE7-8CC8-BD2E51383289}" destId="{2A42F04A-4FF6-4DB0-9361-C586A132187E}" srcOrd="0" destOrd="0" parTransId="{04D30313-D869-46F1-AC0B-F3264DBE18D8}" sibTransId="{BE2EE629-D627-4B62-8BFF-B22369B014A6}"/>
    <dgm:cxn modelId="{D4DA4573-F5D7-4193-9EAA-BB08E7E4AE8E}" type="presOf" srcId="{C20E41C4-BF7D-44D2-91F8-27FC9C8441BC}" destId="{4AAD9AB8-DC78-4714-9B3A-AC7293014B00}" srcOrd="1" destOrd="0" presId="urn:microsoft.com/office/officeart/2008/layout/HorizontalMultiLevelHierarchy"/>
    <dgm:cxn modelId="{C5454175-A99A-45B1-A85D-84543F1D86A0}" srcId="{C45039CB-04C3-44AF-BC0B-D62314381735}" destId="{09E65BD7-9340-4BE7-8CC8-BD2E51383289}" srcOrd="0" destOrd="0" parTransId="{3C3957B5-4967-4A07-A7E3-A2B1999D4102}" sibTransId="{82EE7ACA-15EB-471A-94EE-941D57175DF3}"/>
    <dgm:cxn modelId="{C28AFA75-5C13-4919-8B1D-5B64CC4AB337}" type="presOf" srcId="{80EE344E-871B-45E2-9DB9-AAEF398DD8EA}" destId="{0AC75D60-3685-4EA9-A548-87B0F7646B7C}" srcOrd="1" destOrd="0" presId="urn:microsoft.com/office/officeart/2008/layout/HorizontalMultiLevelHierarchy"/>
    <dgm:cxn modelId="{1B65AD78-DC22-4611-8C2B-00827EEE0E24}" srcId="{C65E594F-C2EF-42F4-9E2B-D29DD119E7F3}" destId="{96D07A9C-16AE-477B-8465-76DE9ACCE7E5}" srcOrd="0" destOrd="0" parTransId="{91FA0624-6202-423D-AF81-2A1295E1EEAF}" sibTransId="{13E5CDD9-CA49-433C-AC4B-F1C14274235E}"/>
    <dgm:cxn modelId="{375A3879-DDAB-4A67-88A5-2684707D9FC7}" srcId="{09E65BD7-9340-4BE7-8CC8-BD2E51383289}" destId="{AC62E30F-7D84-4FC5-BEF8-CF4A4C5DD790}" srcOrd="1" destOrd="0" parTransId="{D35BEC89-E772-42E2-9A69-9E7431D33BEE}" sibTransId="{C2B4269B-4ACC-4C53-87D7-04C6E088DEBE}"/>
    <dgm:cxn modelId="{35B4517A-60FC-4E31-838C-1CE037C068A3}" type="presOf" srcId="{72EE5F24-01FA-4C2D-8D07-077BF98C9EF0}" destId="{ABC4E2FB-86CA-49F5-96D0-EE1B3318B10E}" srcOrd="1" destOrd="0" presId="urn:microsoft.com/office/officeart/2008/layout/HorizontalMultiLevelHierarchy"/>
    <dgm:cxn modelId="{486AE181-8BA2-4319-936B-912EC69AD621}" type="presOf" srcId="{C20E41C4-BF7D-44D2-91F8-27FC9C8441BC}" destId="{003D9F23-1904-4377-BB93-60FD0F1C6563}" srcOrd="0" destOrd="0" presId="urn:microsoft.com/office/officeart/2008/layout/HorizontalMultiLevelHierarchy"/>
    <dgm:cxn modelId="{5D41CF8B-AA8F-4417-9226-E473D1E97838}" type="presOf" srcId="{C6E4FFD2-0095-48E1-8B4C-29E4EEECF95E}" destId="{8BE66888-036E-456B-9040-242A05A7C28C}" srcOrd="0" destOrd="0" presId="urn:microsoft.com/office/officeart/2008/layout/HorizontalMultiLevelHierarchy"/>
    <dgm:cxn modelId="{8375E392-3DAC-406D-A65B-8A4C99528E80}" srcId="{AC62E30F-7D84-4FC5-BEF8-CF4A4C5DD790}" destId="{C65E594F-C2EF-42F4-9E2B-D29DD119E7F3}" srcOrd="0" destOrd="0" parTransId="{80EE344E-871B-45E2-9DB9-AAEF398DD8EA}" sibTransId="{27A3E22E-D9A1-4CDC-8B9A-A282DC727429}"/>
    <dgm:cxn modelId="{A1490D94-41EE-4DD4-BC51-8A8DDD820D26}" srcId="{AC62E30F-7D84-4FC5-BEF8-CF4A4C5DD790}" destId="{E6DC46C8-0268-460C-BC67-0BC993ED9CA3}" srcOrd="1" destOrd="0" parTransId="{31B30383-7DED-47B1-B29E-D6F541926A7C}" sibTransId="{54C87854-C204-412F-B937-5B4C384F47A8}"/>
    <dgm:cxn modelId="{6D48A696-2818-4A04-B4AC-058160DF5F2C}" type="presOf" srcId="{91FA0624-6202-423D-AF81-2A1295E1EEAF}" destId="{F24A6EA4-2C48-4872-8F60-81CEB9352040}" srcOrd="0" destOrd="0" presId="urn:microsoft.com/office/officeart/2008/layout/HorizontalMultiLevelHierarchy"/>
    <dgm:cxn modelId="{873C6E98-174B-4EC2-9CE7-BD240BC00290}" type="presOf" srcId="{E73E78FD-DB9E-4BF8-8E94-6145519CFDB4}" destId="{A5C68D73-C680-4C46-A70B-05100506FC34}" srcOrd="0" destOrd="0" presId="urn:microsoft.com/office/officeart/2008/layout/HorizontalMultiLevelHierarchy"/>
    <dgm:cxn modelId="{5AE9B49A-1F12-473A-909A-240C59C34B90}" type="presOf" srcId="{31B30383-7DED-47B1-B29E-D6F541926A7C}" destId="{2DED517A-024D-4001-92E3-13B042C945DB}" srcOrd="0" destOrd="0" presId="urn:microsoft.com/office/officeart/2008/layout/HorizontalMultiLevelHierarchy"/>
    <dgm:cxn modelId="{D494AC9D-0A13-47CB-8C52-1D95823FF841}" type="presOf" srcId="{09E65BD7-9340-4BE7-8CC8-BD2E51383289}" destId="{6D8280A0-003A-45F5-97D5-D901FC366B15}" srcOrd="0" destOrd="0" presId="urn:microsoft.com/office/officeart/2008/layout/HorizontalMultiLevelHierarchy"/>
    <dgm:cxn modelId="{ACD8B09E-E09E-463B-9593-E5FDCD64CD3C}" type="presOf" srcId="{26FA41B6-9D25-4F89-8D94-F3A295635B96}" destId="{3C2689B3-7D16-4AE2-920D-73F7A10ACD27}" srcOrd="0" destOrd="0" presId="urn:microsoft.com/office/officeart/2008/layout/HorizontalMultiLevelHierarchy"/>
    <dgm:cxn modelId="{1025379F-8223-49AB-B5B1-47ED478C9EF1}" type="presOf" srcId="{403AD04A-DCFE-48F6-91DB-AC630B9883DA}" destId="{451BEB77-C758-499D-B0D1-1A0C549F76E6}" srcOrd="1" destOrd="0" presId="urn:microsoft.com/office/officeart/2008/layout/HorizontalMultiLevelHierarchy"/>
    <dgm:cxn modelId="{45F4739F-E1A3-42EA-B7CF-D4FBBE9150E3}" srcId="{C6E4FFD2-0095-48E1-8B4C-29E4EEECF95E}" destId="{090492B2-0412-4DAA-9E3B-A03298870573}" srcOrd="1" destOrd="0" parTransId="{72EE5F24-01FA-4C2D-8D07-077BF98C9EF0}" sibTransId="{3EEC8656-FAB2-43CC-99C0-33B58A190F14}"/>
    <dgm:cxn modelId="{7824BBA1-E5E1-434D-BD04-685DFACAFC9B}" type="presOf" srcId="{80EE344E-871B-45E2-9DB9-AAEF398DD8EA}" destId="{F2D517EC-6C2E-4848-A0CB-D5F129349E93}" srcOrd="0" destOrd="0" presId="urn:microsoft.com/office/officeart/2008/layout/HorizontalMultiLevelHierarchy"/>
    <dgm:cxn modelId="{BF6DAFAA-BF3F-4BF1-B5A8-FEB094D343D8}" type="presOf" srcId="{2A42F04A-4FF6-4DB0-9361-C586A132187E}" destId="{89B3A223-DF81-4C54-85F1-48EA098B9A34}" srcOrd="0" destOrd="0" presId="urn:microsoft.com/office/officeart/2008/layout/HorizontalMultiLevelHierarchy"/>
    <dgm:cxn modelId="{64D281AE-9E3C-4C23-960A-7DE0E7485600}" type="presOf" srcId="{96D07A9C-16AE-477B-8465-76DE9ACCE7E5}" destId="{20D2E5F3-1279-4493-8EED-91871DB43FBC}" srcOrd="0" destOrd="0" presId="urn:microsoft.com/office/officeart/2008/layout/HorizontalMultiLevelHierarchy"/>
    <dgm:cxn modelId="{FCF868B1-B860-4C7B-A33F-7E07EB7DFE2B}" type="presOf" srcId="{A14FFD31-A147-459D-9746-91ABFB725DAA}" destId="{7FC0DC70-B15F-401A-A995-ED666123668F}" srcOrd="0" destOrd="0" presId="urn:microsoft.com/office/officeart/2008/layout/HorizontalMultiLevelHierarchy"/>
    <dgm:cxn modelId="{209F7EB1-80C0-4328-A57D-9C9D5D3CD6B3}" type="presOf" srcId="{3D00380D-8A03-49D7-801B-0E99FAD293CC}" destId="{72BB72BE-0C36-47F9-9BAA-9B0D0E42D17F}" srcOrd="0" destOrd="0" presId="urn:microsoft.com/office/officeart/2008/layout/HorizontalMultiLevelHierarchy"/>
    <dgm:cxn modelId="{0DD6EFC1-7C16-43CA-93CA-8557C43128DD}" srcId="{2A42F04A-4FF6-4DB0-9361-C586A132187E}" destId="{6678E9AB-4355-4BDA-92A8-6D2397541DBF}" srcOrd="0" destOrd="0" parTransId="{82040A65-F4A9-4A53-81F7-E613490928E7}" sibTransId="{C835843A-153C-4631-9149-F1D89F20AC0E}"/>
    <dgm:cxn modelId="{732D09C4-1557-474D-95AC-9E108BCB68F0}" type="presOf" srcId="{04D30313-D869-46F1-AC0B-F3264DBE18D8}" destId="{BC7FC9B7-87C4-4CB8-97B2-5FCD6F5FC30A}" srcOrd="0" destOrd="0" presId="urn:microsoft.com/office/officeart/2008/layout/HorizontalMultiLevelHierarchy"/>
    <dgm:cxn modelId="{3A18E4C4-E6AB-4587-8183-4B4C4945B870}" type="presOf" srcId="{D35BEC89-E772-42E2-9A69-9E7431D33BEE}" destId="{26815304-6694-487E-8418-4153E80CB9DE}" srcOrd="1" destOrd="0" presId="urn:microsoft.com/office/officeart/2008/layout/HorizontalMultiLevelHierarchy"/>
    <dgm:cxn modelId="{A84E63C5-5751-4DC4-A42F-BE79DCFD7C59}" type="presOf" srcId="{090492B2-0412-4DAA-9E3B-A03298870573}" destId="{C93FE364-71B3-4FF4-A841-06304844CA8C}" srcOrd="0" destOrd="0" presId="urn:microsoft.com/office/officeart/2008/layout/HorizontalMultiLevelHierarchy"/>
    <dgm:cxn modelId="{8CECEDCF-1AF6-4D00-9DC6-C4A2F22CF6B8}" type="presOf" srcId="{82040A65-F4A9-4A53-81F7-E613490928E7}" destId="{DE23FD97-D46B-44F5-B2DF-C465FCA89A78}" srcOrd="1" destOrd="0" presId="urn:microsoft.com/office/officeart/2008/layout/HorizontalMultiLevelHierarchy"/>
    <dgm:cxn modelId="{6794E9D2-511D-441C-AECE-524595E34445}" type="presOf" srcId="{C00A8FBE-00BF-42C5-8F7B-F51607C584B9}" destId="{F897A49E-4F82-4558-B043-C25C9C149B58}" srcOrd="0" destOrd="0" presId="urn:microsoft.com/office/officeart/2008/layout/HorizontalMultiLevelHierarchy"/>
    <dgm:cxn modelId="{54EA40D3-E667-4648-B003-9C59E289C47D}" type="presOf" srcId="{82CAE31B-EC6F-4726-976A-CBF9400EC521}" destId="{CDB6538C-0778-4D51-A1C7-E93A1BBB6607}" srcOrd="0" destOrd="0" presId="urn:microsoft.com/office/officeart/2008/layout/HorizontalMultiLevelHierarchy"/>
    <dgm:cxn modelId="{BAD4F7D6-4339-44ED-8EFA-4A3E38C851A2}" srcId="{82CAE31B-EC6F-4726-976A-CBF9400EC521}" destId="{E73E78FD-DB9E-4BF8-8E94-6145519CFDB4}" srcOrd="1" destOrd="0" parTransId="{A14FFD31-A147-459D-9746-91ABFB725DAA}" sibTransId="{070C9990-9E77-4669-9DE8-9A56336739D5}"/>
    <dgm:cxn modelId="{5BF27FD9-860B-47A5-82BE-A73793D801ED}" type="presOf" srcId="{6A4759B3-8B62-4970-867B-B1CD921F0B3B}" destId="{5952B513-64C9-4FD8-A522-8DD2B14BE20B}" srcOrd="0" destOrd="0" presId="urn:microsoft.com/office/officeart/2008/layout/HorizontalMultiLevelHierarchy"/>
    <dgm:cxn modelId="{74E011E0-820D-466A-9C59-B29250EF3ECB}" type="presOf" srcId="{AC62E30F-7D84-4FC5-BEF8-CF4A4C5DD790}" destId="{130D5235-264A-486B-B1F9-9FF8B1A2CEC7}" srcOrd="0" destOrd="0" presId="urn:microsoft.com/office/officeart/2008/layout/HorizontalMultiLevelHierarchy"/>
    <dgm:cxn modelId="{70B3FFE3-C84B-438A-990E-1FB23E6B12DB}" type="presOf" srcId="{A14FFD31-A147-459D-9746-91ABFB725DAA}" destId="{76E55D97-C461-4D3A-B270-5A8310149C16}" srcOrd="1" destOrd="0" presId="urn:microsoft.com/office/officeart/2008/layout/HorizontalMultiLevelHierarchy"/>
    <dgm:cxn modelId="{9378A5E8-834A-40BB-AC1D-2694422F2388}" type="presOf" srcId="{403AD04A-DCFE-48F6-91DB-AC630B9883DA}" destId="{50721D97-3E61-4EE6-9CF7-96FD7A10A651}" srcOrd="0" destOrd="0" presId="urn:microsoft.com/office/officeart/2008/layout/HorizontalMultiLevelHierarchy"/>
    <dgm:cxn modelId="{A721EAE8-A003-49C5-9108-FB84C6EFD0D6}" type="presOf" srcId="{3C3957B5-4967-4A07-A7E3-A2B1999D4102}" destId="{8DA36691-B2AB-4E0D-B0B9-358CF4DEC984}" srcOrd="0" destOrd="0" presId="urn:microsoft.com/office/officeart/2008/layout/HorizontalMultiLevelHierarchy"/>
    <dgm:cxn modelId="{0D0221EB-91F5-4286-9DF6-4B9A53992379}" srcId="{C45039CB-04C3-44AF-BC0B-D62314381735}" destId="{C6E4FFD2-0095-48E1-8B4C-29E4EEECF95E}" srcOrd="1" destOrd="0" parTransId="{403AD04A-DCFE-48F6-91DB-AC630B9883DA}" sibTransId="{11A41179-A330-45E9-AA71-36F35B7D5D84}"/>
    <dgm:cxn modelId="{96E36FF5-0F7E-473E-AD29-2897CA532A94}" type="presOf" srcId="{82040A65-F4A9-4A53-81F7-E613490928E7}" destId="{9E40B985-2A1E-4267-B64F-EF9A486CB9E7}" srcOrd="0" destOrd="0" presId="urn:microsoft.com/office/officeart/2008/layout/HorizontalMultiLevelHierarchy"/>
    <dgm:cxn modelId="{A3A73CF9-44AD-4787-94E5-635128F90414}" srcId="{AEA79319-B25D-4125-A7ED-57CAB4605AB3}" destId="{C45039CB-04C3-44AF-BC0B-D62314381735}" srcOrd="0" destOrd="0" parTransId="{E50A657E-91A6-4D74-B2FC-4DA7C573CFE8}" sibTransId="{9E9993E8-D071-4013-B048-310764B5FBE3}"/>
    <dgm:cxn modelId="{2CE736FB-8523-4CCF-B6CC-5060B67388C9}" type="presOf" srcId="{31B30383-7DED-47B1-B29E-D6F541926A7C}" destId="{3CBE2D33-51A3-467A-9EA2-7A033524446C}" srcOrd="1" destOrd="0" presId="urn:microsoft.com/office/officeart/2008/layout/HorizontalMultiLevelHierarchy"/>
    <dgm:cxn modelId="{F233F4FF-059F-4E2D-94D1-5765F7998501}" type="presOf" srcId="{C65E594F-C2EF-42F4-9E2B-D29DD119E7F3}" destId="{3E8F0454-3DEB-4B9A-B163-DA9F1BECD5D8}" srcOrd="0" destOrd="0" presId="urn:microsoft.com/office/officeart/2008/layout/HorizontalMultiLevelHierarchy"/>
    <dgm:cxn modelId="{B8174A08-C8D5-4363-96FD-E9EC163601C5}" type="presParOf" srcId="{49AC24AD-0283-48EC-ABE9-85CE6A239C88}" destId="{38541ECA-B525-4D5E-A2FC-8027EE752CD3}" srcOrd="0" destOrd="0" presId="urn:microsoft.com/office/officeart/2008/layout/HorizontalMultiLevelHierarchy"/>
    <dgm:cxn modelId="{ADD437E0-3A86-4BA6-BF74-D151286354B4}" type="presParOf" srcId="{38541ECA-B525-4D5E-A2FC-8027EE752CD3}" destId="{097F3355-64D4-48E6-AA87-3ACD040DF6A2}" srcOrd="0" destOrd="0" presId="urn:microsoft.com/office/officeart/2008/layout/HorizontalMultiLevelHierarchy"/>
    <dgm:cxn modelId="{B323CF51-356E-4537-A491-41777A3E17BA}" type="presParOf" srcId="{38541ECA-B525-4D5E-A2FC-8027EE752CD3}" destId="{5C54BCC9-BB05-4A86-AF4B-626E44148076}" srcOrd="1" destOrd="0" presId="urn:microsoft.com/office/officeart/2008/layout/HorizontalMultiLevelHierarchy"/>
    <dgm:cxn modelId="{42182B0F-FF11-441A-A870-359B005BD977}" type="presParOf" srcId="{5C54BCC9-BB05-4A86-AF4B-626E44148076}" destId="{8DA36691-B2AB-4E0D-B0B9-358CF4DEC984}" srcOrd="0" destOrd="0" presId="urn:microsoft.com/office/officeart/2008/layout/HorizontalMultiLevelHierarchy"/>
    <dgm:cxn modelId="{7F355ADB-1C20-45FA-BDFE-08C1DC6E4C94}" type="presParOf" srcId="{8DA36691-B2AB-4E0D-B0B9-358CF4DEC984}" destId="{56C5BD2C-2460-47B1-A030-640424A178DA}" srcOrd="0" destOrd="0" presId="urn:microsoft.com/office/officeart/2008/layout/HorizontalMultiLevelHierarchy"/>
    <dgm:cxn modelId="{33212B5D-6105-458C-AF2E-EA1F3D08BA64}" type="presParOf" srcId="{5C54BCC9-BB05-4A86-AF4B-626E44148076}" destId="{9DDE710B-7E35-4825-85A4-FF11D2AF1698}" srcOrd="1" destOrd="0" presId="urn:microsoft.com/office/officeart/2008/layout/HorizontalMultiLevelHierarchy"/>
    <dgm:cxn modelId="{768C53ED-DC8C-4BBD-BDC9-BC2A61BF67F4}" type="presParOf" srcId="{9DDE710B-7E35-4825-85A4-FF11D2AF1698}" destId="{6D8280A0-003A-45F5-97D5-D901FC366B15}" srcOrd="0" destOrd="0" presId="urn:microsoft.com/office/officeart/2008/layout/HorizontalMultiLevelHierarchy"/>
    <dgm:cxn modelId="{B82CFF7D-3E81-4B2C-BDC6-AB176B68A05C}" type="presParOf" srcId="{9DDE710B-7E35-4825-85A4-FF11D2AF1698}" destId="{7AC6AC22-39C4-4119-A9EA-FA09947780D1}" srcOrd="1" destOrd="0" presId="urn:microsoft.com/office/officeart/2008/layout/HorizontalMultiLevelHierarchy"/>
    <dgm:cxn modelId="{E030A619-CF8C-4700-B0AA-372C8BB042ED}" type="presParOf" srcId="{7AC6AC22-39C4-4119-A9EA-FA09947780D1}" destId="{BC7FC9B7-87C4-4CB8-97B2-5FCD6F5FC30A}" srcOrd="0" destOrd="0" presId="urn:microsoft.com/office/officeart/2008/layout/HorizontalMultiLevelHierarchy"/>
    <dgm:cxn modelId="{1286ABD5-6FDB-4FC9-A650-0BCBA2C2B059}" type="presParOf" srcId="{BC7FC9B7-87C4-4CB8-97B2-5FCD6F5FC30A}" destId="{36FFDF3F-C31A-4247-B0E4-806A288ED193}" srcOrd="0" destOrd="0" presId="urn:microsoft.com/office/officeart/2008/layout/HorizontalMultiLevelHierarchy"/>
    <dgm:cxn modelId="{6D0E42A1-64D5-4438-8959-5E116113DB72}" type="presParOf" srcId="{7AC6AC22-39C4-4119-A9EA-FA09947780D1}" destId="{D57D0479-B39A-4FBC-A267-66C263AED140}" srcOrd="1" destOrd="0" presId="urn:microsoft.com/office/officeart/2008/layout/HorizontalMultiLevelHierarchy"/>
    <dgm:cxn modelId="{0BB7BA28-57EA-4EF6-B83B-3D6AFF0F7F0D}" type="presParOf" srcId="{D57D0479-B39A-4FBC-A267-66C263AED140}" destId="{89B3A223-DF81-4C54-85F1-48EA098B9A34}" srcOrd="0" destOrd="0" presId="urn:microsoft.com/office/officeart/2008/layout/HorizontalMultiLevelHierarchy"/>
    <dgm:cxn modelId="{F229E9BC-A229-47CF-B1A2-56534FE347B5}" type="presParOf" srcId="{D57D0479-B39A-4FBC-A267-66C263AED140}" destId="{9021C16F-4883-4124-B477-5CC9695BBA6A}" srcOrd="1" destOrd="0" presId="urn:microsoft.com/office/officeart/2008/layout/HorizontalMultiLevelHierarchy"/>
    <dgm:cxn modelId="{0E4BDECF-2512-4606-B6CF-97ADF0795DE8}" type="presParOf" srcId="{9021C16F-4883-4124-B477-5CC9695BBA6A}" destId="{9E40B985-2A1E-4267-B64F-EF9A486CB9E7}" srcOrd="0" destOrd="0" presId="urn:microsoft.com/office/officeart/2008/layout/HorizontalMultiLevelHierarchy"/>
    <dgm:cxn modelId="{EE9DE051-B61F-43C3-9F9D-16C5CA738367}" type="presParOf" srcId="{9E40B985-2A1E-4267-B64F-EF9A486CB9E7}" destId="{DE23FD97-D46B-44F5-B2DF-C465FCA89A78}" srcOrd="0" destOrd="0" presId="urn:microsoft.com/office/officeart/2008/layout/HorizontalMultiLevelHierarchy"/>
    <dgm:cxn modelId="{D5EF600F-0D03-41DE-8641-A7E616F4C686}" type="presParOf" srcId="{9021C16F-4883-4124-B477-5CC9695BBA6A}" destId="{BA7D36BB-CF9D-4FE2-9CB8-7164A891F73C}" srcOrd="1" destOrd="0" presId="urn:microsoft.com/office/officeart/2008/layout/HorizontalMultiLevelHierarchy"/>
    <dgm:cxn modelId="{C7F702CD-2D8F-4EEF-B5B8-A06DAB342B89}" type="presParOf" srcId="{BA7D36BB-CF9D-4FE2-9CB8-7164A891F73C}" destId="{45A476BC-BF10-4F4E-B3EA-B04A750BE2B3}" srcOrd="0" destOrd="0" presId="urn:microsoft.com/office/officeart/2008/layout/HorizontalMultiLevelHierarchy"/>
    <dgm:cxn modelId="{740DAB12-93BD-4662-94B8-0EFCC59B9254}" type="presParOf" srcId="{BA7D36BB-CF9D-4FE2-9CB8-7164A891F73C}" destId="{D3F1991D-4996-4255-9D39-6693074A4AE1}" srcOrd="1" destOrd="0" presId="urn:microsoft.com/office/officeart/2008/layout/HorizontalMultiLevelHierarchy"/>
    <dgm:cxn modelId="{C0FC6607-62BC-4932-AC86-CF65C9F1E962}" type="presParOf" srcId="{7AC6AC22-39C4-4119-A9EA-FA09947780D1}" destId="{DAAD64CE-260F-42A7-8B1E-40D9772DBA72}" srcOrd="2" destOrd="0" presId="urn:microsoft.com/office/officeart/2008/layout/HorizontalMultiLevelHierarchy"/>
    <dgm:cxn modelId="{45D32C5F-885D-40FC-95C5-45F55DB99175}" type="presParOf" srcId="{DAAD64CE-260F-42A7-8B1E-40D9772DBA72}" destId="{26815304-6694-487E-8418-4153E80CB9DE}" srcOrd="0" destOrd="0" presId="urn:microsoft.com/office/officeart/2008/layout/HorizontalMultiLevelHierarchy"/>
    <dgm:cxn modelId="{911AFBAA-0B02-4DEA-840F-51C98C389241}" type="presParOf" srcId="{7AC6AC22-39C4-4119-A9EA-FA09947780D1}" destId="{B9561BB6-D0EB-4105-ABC1-7D72933FECE1}" srcOrd="3" destOrd="0" presId="urn:microsoft.com/office/officeart/2008/layout/HorizontalMultiLevelHierarchy"/>
    <dgm:cxn modelId="{55AAE7FE-AD43-499A-8981-7D00A001F3D1}" type="presParOf" srcId="{B9561BB6-D0EB-4105-ABC1-7D72933FECE1}" destId="{130D5235-264A-486B-B1F9-9FF8B1A2CEC7}" srcOrd="0" destOrd="0" presId="urn:microsoft.com/office/officeart/2008/layout/HorizontalMultiLevelHierarchy"/>
    <dgm:cxn modelId="{508DDECE-FDB9-497B-99B9-B3C5A7308299}" type="presParOf" srcId="{B9561BB6-D0EB-4105-ABC1-7D72933FECE1}" destId="{B7828E46-7855-4E0C-9E43-2A570A9A2FA6}" srcOrd="1" destOrd="0" presId="urn:microsoft.com/office/officeart/2008/layout/HorizontalMultiLevelHierarchy"/>
    <dgm:cxn modelId="{F744EFE0-88A0-40CB-BE32-BAD167D6053F}" type="presParOf" srcId="{B7828E46-7855-4E0C-9E43-2A570A9A2FA6}" destId="{F2D517EC-6C2E-4848-A0CB-D5F129349E93}" srcOrd="0" destOrd="0" presId="urn:microsoft.com/office/officeart/2008/layout/HorizontalMultiLevelHierarchy"/>
    <dgm:cxn modelId="{8142EBAF-D302-4C00-A35D-5B8DFE432601}" type="presParOf" srcId="{F2D517EC-6C2E-4848-A0CB-D5F129349E93}" destId="{0AC75D60-3685-4EA9-A548-87B0F7646B7C}" srcOrd="0" destOrd="0" presId="urn:microsoft.com/office/officeart/2008/layout/HorizontalMultiLevelHierarchy"/>
    <dgm:cxn modelId="{C6B2CA05-8CC3-42BE-8B89-3C03264995D5}" type="presParOf" srcId="{B7828E46-7855-4E0C-9E43-2A570A9A2FA6}" destId="{9CAABCDC-EE93-4E18-80D4-5BA59D42950C}" srcOrd="1" destOrd="0" presId="urn:microsoft.com/office/officeart/2008/layout/HorizontalMultiLevelHierarchy"/>
    <dgm:cxn modelId="{9F569976-9189-46D9-9F0F-1D445007ABB8}" type="presParOf" srcId="{9CAABCDC-EE93-4E18-80D4-5BA59D42950C}" destId="{3E8F0454-3DEB-4B9A-B163-DA9F1BECD5D8}" srcOrd="0" destOrd="0" presId="urn:microsoft.com/office/officeart/2008/layout/HorizontalMultiLevelHierarchy"/>
    <dgm:cxn modelId="{2A273102-B778-4522-941D-4FD2E19B9E8F}" type="presParOf" srcId="{9CAABCDC-EE93-4E18-80D4-5BA59D42950C}" destId="{9F2A6E92-5ADC-434F-BEF4-3652D5DD2F9D}" srcOrd="1" destOrd="0" presId="urn:microsoft.com/office/officeart/2008/layout/HorizontalMultiLevelHierarchy"/>
    <dgm:cxn modelId="{2D3F6230-2652-4386-91EB-425A0B06F866}" type="presParOf" srcId="{9F2A6E92-5ADC-434F-BEF4-3652D5DD2F9D}" destId="{F24A6EA4-2C48-4872-8F60-81CEB9352040}" srcOrd="0" destOrd="0" presId="urn:microsoft.com/office/officeart/2008/layout/HorizontalMultiLevelHierarchy"/>
    <dgm:cxn modelId="{E3A3240D-DA03-461C-9A76-F027DEB23C0F}" type="presParOf" srcId="{F24A6EA4-2C48-4872-8F60-81CEB9352040}" destId="{E0C9C3C4-1F5B-4004-ADF6-77B46CBB72A1}" srcOrd="0" destOrd="0" presId="urn:microsoft.com/office/officeart/2008/layout/HorizontalMultiLevelHierarchy"/>
    <dgm:cxn modelId="{292DCAEB-7298-40A0-90ED-C6BDCD9620EE}" type="presParOf" srcId="{9F2A6E92-5ADC-434F-BEF4-3652D5DD2F9D}" destId="{BF9F3C05-BD13-4BBA-A8AC-C105690B358D}" srcOrd="1" destOrd="0" presId="urn:microsoft.com/office/officeart/2008/layout/HorizontalMultiLevelHierarchy"/>
    <dgm:cxn modelId="{F0E9B6F9-EF8F-4A1E-9190-D3C9DD99C8B8}" type="presParOf" srcId="{BF9F3C05-BD13-4BBA-A8AC-C105690B358D}" destId="{20D2E5F3-1279-4493-8EED-91871DB43FBC}" srcOrd="0" destOrd="0" presId="urn:microsoft.com/office/officeart/2008/layout/HorizontalMultiLevelHierarchy"/>
    <dgm:cxn modelId="{32B7202B-FE28-467D-BBC0-D70CE77FAA69}" type="presParOf" srcId="{BF9F3C05-BD13-4BBA-A8AC-C105690B358D}" destId="{E0D73D49-9DF9-4F0F-B317-2C8950486313}" srcOrd="1" destOrd="0" presId="urn:microsoft.com/office/officeart/2008/layout/HorizontalMultiLevelHierarchy"/>
    <dgm:cxn modelId="{E0A72755-3680-4A61-8FFB-B8A223BEC971}" type="presParOf" srcId="{9F2A6E92-5ADC-434F-BEF4-3652D5DD2F9D}" destId="{003D9F23-1904-4377-BB93-60FD0F1C6563}" srcOrd="2" destOrd="0" presId="urn:microsoft.com/office/officeart/2008/layout/HorizontalMultiLevelHierarchy"/>
    <dgm:cxn modelId="{417A3BED-1FAA-47CC-8BD4-85EFB3774E5C}" type="presParOf" srcId="{003D9F23-1904-4377-BB93-60FD0F1C6563}" destId="{4AAD9AB8-DC78-4714-9B3A-AC7293014B00}" srcOrd="0" destOrd="0" presId="urn:microsoft.com/office/officeart/2008/layout/HorizontalMultiLevelHierarchy"/>
    <dgm:cxn modelId="{C32E8B4F-5067-4937-B685-EDC7A78CB3B2}" type="presParOf" srcId="{9F2A6E92-5ADC-434F-BEF4-3652D5DD2F9D}" destId="{EC83AB1C-9F79-465E-AC95-8AFF37E32801}" srcOrd="3" destOrd="0" presId="urn:microsoft.com/office/officeart/2008/layout/HorizontalMultiLevelHierarchy"/>
    <dgm:cxn modelId="{48889853-2A53-4B94-BB49-CC533612FEB9}" type="presParOf" srcId="{EC83AB1C-9F79-465E-AC95-8AFF37E32801}" destId="{F897A49E-4F82-4558-B043-C25C9C149B58}" srcOrd="0" destOrd="0" presId="urn:microsoft.com/office/officeart/2008/layout/HorizontalMultiLevelHierarchy"/>
    <dgm:cxn modelId="{52A848DF-870F-4115-B806-41FBE072E082}" type="presParOf" srcId="{EC83AB1C-9F79-465E-AC95-8AFF37E32801}" destId="{E359215E-3D9E-4509-9F98-45BD88C7A235}" srcOrd="1" destOrd="0" presId="urn:microsoft.com/office/officeart/2008/layout/HorizontalMultiLevelHierarchy"/>
    <dgm:cxn modelId="{2D59B4B6-3BC0-439B-8A86-2E8970F5F280}" type="presParOf" srcId="{B7828E46-7855-4E0C-9E43-2A570A9A2FA6}" destId="{2DED517A-024D-4001-92E3-13B042C945DB}" srcOrd="2" destOrd="0" presId="urn:microsoft.com/office/officeart/2008/layout/HorizontalMultiLevelHierarchy"/>
    <dgm:cxn modelId="{16183FA3-5573-4049-AB66-EBB5C2E837C5}" type="presParOf" srcId="{2DED517A-024D-4001-92E3-13B042C945DB}" destId="{3CBE2D33-51A3-467A-9EA2-7A033524446C}" srcOrd="0" destOrd="0" presId="urn:microsoft.com/office/officeart/2008/layout/HorizontalMultiLevelHierarchy"/>
    <dgm:cxn modelId="{A61949C6-8133-4CEF-AD6D-BC06BC157E2C}" type="presParOf" srcId="{B7828E46-7855-4E0C-9E43-2A570A9A2FA6}" destId="{A1D83F91-DE33-40B8-9FE6-C792AEE005B5}" srcOrd="3" destOrd="0" presId="urn:microsoft.com/office/officeart/2008/layout/HorizontalMultiLevelHierarchy"/>
    <dgm:cxn modelId="{9C0B29C2-F217-40DD-B325-E5EE647CBF89}" type="presParOf" srcId="{A1D83F91-DE33-40B8-9FE6-C792AEE005B5}" destId="{90BB5163-6A76-4BCF-8256-6B07CC73BFCA}" srcOrd="0" destOrd="0" presId="urn:microsoft.com/office/officeart/2008/layout/HorizontalMultiLevelHierarchy"/>
    <dgm:cxn modelId="{69EFAD31-D91F-4031-A32A-7741E8A1EB5A}" type="presParOf" srcId="{A1D83F91-DE33-40B8-9FE6-C792AEE005B5}" destId="{712BC342-44F3-4268-8014-8D102ABF59CB}" srcOrd="1" destOrd="0" presId="urn:microsoft.com/office/officeart/2008/layout/HorizontalMultiLevelHierarchy"/>
    <dgm:cxn modelId="{17336F03-2498-4A95-95AA-2E76EFD536D0}" type="presParOf" srcId="{5C54BCC9-BB05-4A86-AF4B-626E44148076}" destId="{50721D97-3E61-4EE6-9CF7-96FD7A10A651}" srcOrd="2" destOrd="0" presId="urn:microsoft.com/office/officeart/2008/layout/HorizontalMultiLevelHierarchy"/>
    <dgm:cxn modelId="{1457E113-37B5-4353-BCA2-EB759B0E2FEE}" type="presParOf" srcId="{50721D97-3E61-4EE6-9CF7-96FD7A10A651}" destId="{451BEB77-C758-499D-B0D1-1A0C549F76E6}" srcOrd="0" destOrd="0" presId="urn:microsoft.com/office/officeart/2008/layout/HorizontalMultiLevelHierarchy"/>
    <dgm:cxn modelId="{0BFE1BC6-3E5B-435F-9CD6-C9090F7ADA50}" type="presParOf" srcId="{5C54BCC9-BB05-4A86-AF4B-626E44148076}" destId="{2AA67AB7-F0B6-414D-950C-D32725AC63D2}" srcOrd="3" destOrd="0" presId="urn:microsoft.com/office/officeart/2008/layout/HorizontalMultiLevelHierarchy"/>
    <dgm:cxn modelId="{6EC2E277-91D9-4725-A3C5-2907E46FA7BA}" type="presParOf" srcId="{2AA67AB7-F0B6-414D-950C-D32725AC63D2}" destId="{8BE66888-036E-456B-9040-242A05A7C28C}" srcOrd="0" destOrd="0" presId="urn:microsoft.com/office/officeart/2008/layout/HorizontalMultiLevelHierarchy"/>
    <dgm:cxn modelId="{8D0EB0EC-494B-4EFC-B43B-96C279B3A319}" type="presParOf" srcId="{2AA67AB7-F0B6-414D-950C-D32725AC63D2}" destId="{11D7735A-F5D0-4D9E-A81B-0DCEAC0C538D}" srcOrd="1" destOrd="0" presId="urn:microsoft.com/office/officeart/2008/layout/HorizontalMultiLevelHierarchy"/>
    <dgm:cxn modelId="{35FC3878-FAE4-4C15-8967-00DCA9B2E8E4}" type="presParOf" srcId="{11D7735A-F5D0-4D9E-A81B-0DCEAC0C538D}" destId="{5952B513-64C9-4FD8-A522-8DD2B14BE20B}" srcOrd="0" destOrd="0" presId="urn:microsoft.com/office/officeart/2008/layout/HorizontalMultiLevelHierarchy"/>
    <dgm:cxn modelId="{AE8F1E73-4E01-4D64-8680-1F4BCE650282}" type="presParOf" srcId="{5952B513-64C9-4FD8-A522-8DD2B14BE20B}" destId="{7B6FA29E-FA48-48AD-AFFE-7684A5233215}" srcOrd="0" destOrd="0" presId="urn:microsoft.com/office/officeart/2008/layout/HorizontalMultiLevelHierarchy"/>
    <dgm:cxn modelId="{3C7FBEE0-A358-41C4-9F5F-69954E561A07}" type="presParOf" srcId="{11D7735A-F5D0-4D9E-A81B-0DCEAC0C538D}" destId="{3C2BC090-6E3B-4109-9C1E-03C4E5A65FC5}" srcOrd="1" destOrd="0" presId="urn:microsoft.com/office/officeart/2008/layout/HorizontalMultiLevelHierarchy"/>
    <dgm:cxn modelId="{7624C2FA-472D-4D1B-989A-D35FAE070C0F}" type="presParOf" srcId="{3C2BC090-6E3B-4109-9C1E-03C4E5A65FC5}" destId="{CDB6538C-0778-4D51-A1C7-E93A1BBB6607}" srcOrd="0" destOrd="0" presId="urn:microsoft.com/office/officeart/2008/layout/HorizontalMultiLevelHierarchy"/>
    <dgm:cxn modelId="{BF7064D5-2DB4-4593-87A9-6B5D45E3E932}" type="presParOf" srcId="{3C2BC090-6E3B-4109-9C1E-03C4E5A65FC5}" destId="{12CF0822-A2C2-4BEA-9BA2-A09100881583}" srcOrd="1" destOrd="0" presId="urn:microsoft.com/office/officeart/2008/layout/HorizontalMultiLevelHierarchy"/>
    <dgm:cxn modelId="{8C2A8A4D-1F78-46D0-854B-C66F95988A0C}" type="presParOf" srcId="{12CF0822-A2C2-4BEA-9BA2-A09100881583}" destId="{72BB72BE-0C36-47F9-9BAA-9B0D0E42D17F}" srcOrd="0" destOrd="0" presId="urn:microsoft.com/office/officeart/2008/layout/HorizontalMultiLevelHierarchy"/>
    <dgm:cxn modelId="{40E7A4DF-89E8-4CB0-B460-C85D633F5D63}" type="presParOf" srcId="{72BB72BE-0C36-47F9-9BAA-9B0D0E42D17F}" destId="{4C3C55AD-9137-4063-864E-D208F8377D73}" srcOrd="0" destOrd="0" presId="urn:microsoft.com/office/officeart/2008/layout/HorizontalMultiLevelHierarchy"/>
    <dgm:cxn modelId="{C877AD31-8858-4133-A023-DFF9C0B3F092}" type="presParOf" srcId="{12CF0822-A2C2-4BEA-9BA2-A09100881583}" destId="{28805A20-5370-4937-9038-4DD7F2A61E5F}" srcOrd="1" destOrd="0" presId="urn:microsoft.com/office/officeart/2008/layout/HorizontalMultiLevelHierarchy"/>
    <dgm:cxn modelId="{92E61A20-F2DE-43A1-BAC1-6E8595D283AB}" type="presParOf" srcId="{28805A20-5370-4937-9038-4DD7F2A61E5F}" destId="{3C2689B3-7D16-4AE2-920D-73F7A10ACD27}" srcOrd="0" destOrd="0" presId="urn:microsoft.com/office/officeart/2008/layout/HorizontalMultiLevelHierarchy"/>
    <dgm:cxn modelId="{499D1C04-7597-49BE-A8BD-5E824055625F}" type="presParOf" srcId="{28805A20-5370-4937-9038-4DD7F2A61E5F}" destId="{6ABC0C66-87F2-44A3-B810-EDFE77A5A8E3}" srcOrd="1" destOrd="0" presId="urn:microsoft.com/office/officeart/2008/layout/HorizontalMultiLevelHierarchy"/>
    <dgm:cxn modelId="{81CB9460-2351-47FA-87F4-5315C724FE38}" type="presParOf" srcId="{12CF0822-A2C2-4BEA-9BA2-A09100881583}" destId="{7FC0DC70-B15F-401A-A995-ED666123668F}" srcOrd="2" destOrd="0" presId="urn:microsoft.com/office/officeart/2008/layout/HorizontalMultiLevelHierarchy"/>
    <dgm:cxn modelId="{CE04E55E-A5AE-482B-A391-0AF8934CEB59}" type="presParOf" srcId="{7FC0DC70-B15F-401A-A995-ED666123668F}" destId="{76E55D97-C461-4D3A-B270-5A8310149C16}" srcOrd="0" destOrd="0" presId="urn:microsoft.com/office/officeart/2008/layout/HorizontalMultiLevelHierarchy"/>
    <dgm:cxn modelId="{92508794-117E-431B-BAC0-67511B088E7D}" type="presParOf" srcId="{12CF0822-A2C2-4BEA-9BA2-A09100881583}" destId="{FF11D91D-D244-4CC3-8888-A69E5BEF1DAB}" srcOrd="3" destOrd="0" presId="urn:microsoft.com/office/officeart/2008/layout/HorizontalMultiLevelHierarchy"/>
    <dgm:cxn modelId="{54BF0C78-5DD3-46FA-9FEE-FA52BA6A1667}" type="presParOf" srcId="{FF11D91D-D244-4CC3-8888-A69E5BEF1DAB}" destId="{A5C68D73-C680-4C46-A70B-05100506FC34}" srcOrd="0" destOrd="0" presId="urn:microsoft.com/office/officeart/2008/layout/HorizontalMultiLevelHierarchy"/>
    <dgm:cxn modelId="{97BB801B-0238-4B2C-9464-2D2650177AF4}" type="presParOf" srcId="{FF11D91D-D244-4CC3-8888-A69E5BEF1DAB}" destId="{2636DCB3-E881-44FE-9AB1-F97B83CFE52B}" srcOrd="1" destOrd="0" presId="urn:microsoft.com/office/officeart/2008/layout/HorizontalMultiLevelHierarchy"/>
    <dgm:cxn modelId="{61C916D5-E863-4752-934D-14F1BF3A22E1}" type="presParOf" srcId="{11D7735A-F5D0-4D9E-A81B-0DCEAC0C538D}" destId="{4799BEDA-979B-4C49-B869-1D8835306810}" srcOrd="2" destOrd="0" presId="urn:microsoft.com/office/officeart/2008/layout/HorizontalMultiLevelHierarchy"/>
    <dgm:cxn modelId="{3D6E8E2B-30CC-4CCE-95BA-EC45DD1BC1FA}" type="presParOf" srcId="{4799BEDA-979B-4C49-B869-1D8835306810}" destId="{ABC4E2FB-86CA-49F5-96D0-EE1B3318B10E}" srcOrd="0" destOrd="0" presId="urn:microsoft.com/office/officeart/2008/layout/HorizontalMultiLevelHierarchy"/>
    <dgm:cxn modelId="{12F71F00-E29E-4DA5-9CB1-577027B8722A}" type="presParOf" srcId="{11D7735A-F5D0-4D9E-A81B-0DCEAC0C538D}" destId="{31A9D27A-7E2E-4E6B-82C5-5EF2B9E948B4}" srcOrd="3" destOrd="0" presId="urn:microsoft.com/office/officeart/2008/layout/HorizontalMultiLevelHierarchy"/>
    <dgm:cxn modelId="{0EDDDE1C-63B6-45B6-BF09-8C88C69ACA43}" type="presParOf" srcId="{31A9D27A-7E2E-4E6B-82C5-5EF2B9E948B4}" destId="{C93FE364-71B3-4FF4-A841-06304844CA8C}" srcOrd="0" destOrd="0" presId="urn:microsoft.com/office/officeart/2008/layout/HorizontalMultiLevelHierarchy"/>
    <dgm:cxn modelId="{3F5E4CC8-B42B-4DA6-929D-25EF0AC9D457}" type="presParOf" srcId="{31A9D27A-7E2E-4E6B-82C5-5EF2B9E948B4}" destId="{382A7288-9F38-4638-AD30-4A1DFB238C90}" srcOrd="1" destOrd="0" presId="urn:microsoft.com/office/officeart/2008/layout/HorizontalMultiLevelHierarchy"/>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C3354D-BB81-48D7-941C-C4408CEE0C9B}">
      <dsp:nvSpPr>
        <dsp:cNvPr id="0" name=""/>
        <dsp:cNvSpPr/>
      </dsp:nvSpPr>
      <dsp:spPr>
        <a:xfrm>
          <a:off x="2784904" y="2392043"/>
          <a:ext cx="377104" cy="245827"/>
        </a:xfrm>
        <a:custGeom>
          <a:avLst/>
          <a:gdLst/>
          <a:ahLst/>
          <a:cxnLst/>
          <a:rect l="0" t="0" r="0" b="0"/>
          <a:pathLst>
            <a:path>
              <a:moveTo>
                <a:pt x="0" y="0"/>
              </a:moveTo>
              <a:lnTo>
                <a:pt x="199059" y="0"/>
              </a:lnTo>
              <a:lnTo>
                <a:pt x="199059" y="259526"/>
              </a:lnTo>
              <a:lnTo>
                <a:pt x="398119" y="259526"/>
              </a:lnTo>
            </a:path>
          </a:pathLst>
        </a:custGeom>
        <a:no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sp:txBody>
      <dsp:txXfrm>
        <a:off x="2962202" y="2503703"/>
        <a:ext cx="22507" cy="22507"/>
      </dsp:txXfrm>
    </dsp:sp>
    <dsp:sp modelId="{4A820A03-140C-4668-A0E2-D9CB64E60B2C}">
      <dsp:nvSpPr>
        <dsp:cNvPr id="0" name=""/>
        <dsp:cNvSpPr/>
      </dsp:nvSpPr>
      <dsp:spPr>
        <a:xfrm>
          <a:off x="2784904" y="2157491"/>
          <a:ext cx="377104" cy="234551"/>
        </a:xfrm>
        <a:custGeom>
          <a:avLst/>
          <a:gdLst/>
          <a:ahLst/>
          <a:cxnLst/>
          <a:rect l="0" t="0" r="0" b="0"/>
          <a:pathLst>
            <a:path>
              <a:moveTo>
                <a:pt x="0" y="247622"/>
              </a:moveTo>
              <a:lnTo>
                <a:pt x="199059" y="247622"/>
              </a:lnTo>
              <a:lnTo>
                <a:pt x="199059" y="0"/>
              </a:lnTo>
              <a:lnTo>
                <a:pt x="398119" y="0"/>
              </a:lnTo>
            </a:path>
          </a:pathLst>
        </a:custGeom>
        <a:no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sp:txBody>
      <dsp:txXfrm>
        <a:off x="2962353" y="2263665"/>
        <a:ext cx="22204" cy="22204"/>
      </dsp:txXfrm>
    </dsp:sp>
    <dsp:sp modelId="{F667BC72-4B87-407C-8BE8-AB3A724F3649}">
      <dsp:nvSpPr>
        <dsp:cNvPr id="0" name=""/>
        <dsp:cNvSpPr/>
      </dsp:nvSpPr>
      <dsp:spPr>
        <a:xfrm>
          <a:off x="1127418" y="1563062"/>
          <a:ext cx="377104" cy="828981"/>
        </a:xfrm>
        <a:custGeom>
          <a:avLst/>
          <a:gdLst/>
          <a:ahLst/>
          <a:cxnLst/>
          <a:rect l="0" t="0" r="0" b="0"/>
          <a:pathLst>
            <a:path>
              <a:moveTo>
                <a:pt x="0" y="0"/>
              </a:moveTo>
              <a:lnTo>
                <a:pt x="199059" y="0"/>
              </a:lnTo>
              <a:lnTo>
                <a:pt x="199059" y="875146"/>
              </a:lnTo>
              <a:lnTo>
                <a:pt x="398119" y="875146"/>
              </a:lnTo>
            </a:path>
          </a:pathLst>
        </a:custGeom>
        <a:noFill/>
        <a:ln w="254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sp:txBody>
      <dsp:txXfrm>
        <a:off x="1293202" y="1954784"/>
        <a:ext cx="45536" cy="45536"/>
      </dsp:txXfrm>
    </dsp:sp>
    <dsp:sp modelId="{D84FC762-BC3F-4969-9552-062F1F793D02}">
      <dsp:nvSpPr>
        <dsp:cNvPr id="0" name=""/>
        <dsp:cNvSpPr/>
      </dsp:nvSpPr>
      <dsp:spPr>
        <a:xfrm>
          <a:off x="2769876" y="1593811"/>
          <a:ext cx="377104" cy="91440"/>
        </a:xfrm>
        <a:custGeom>
          <a:avLst/>
          <a:gdLst/>
          <a:ahLst/>
          <a:cxnLst/>
          <a:rect l="0" t="0" r="0" b="0"/>
          <a:pathLst>
            <a:path>
              <a:moveTo>
                <a:pt x="0" y="45720"/>
              </a:moveTo>
              <a:lnTo>
                <a:pt x="398119" y="45720"/>
              </a:lnTo>
            </a:path>
          </a:pathLst>
        </a:custGeom>
        <a:no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sp:txBody>
      <dsp:txXfrm>
        <a:off x="2949001" y="1630103"/>
        <a:ext cx="18855" cy="18855"/>
      </dsp:txXfrm>
    </dsp:sp>
    <dsp:sp modelId="{3CC4E5F4-B745-4650-A6E7-C7E7442AEF45}">
      <dsp:nvSpPr>
        <dsp:cNvPr id="0" name=""/>
        <dsp:cNvSpPr/>
      </dsp:nvSpPr>
      <dsp:spPr>
        <a:xfrm>
          <a:off x="1127418" y="1517342"/>
          <a:ext cx="377104" cy="91440"/>
        </a:xfrm>
        <a:custGeom>
          <a:avLst/>
          <a:gdLst/>
          <a:ahLst/>
          <a:cxnLst/>
          <a:rect l="0" t="0" r="0" b="0"/>
          <a:pathLst>
            <a:path>
              <a:moveTo>
                <a:pt x="0" y="45720"/>
              </a:moveTo>
              <a:lnTo>
                <a:pt x="199059" y="45720"/>
              </a:lnTo>
              <a:lnTo>
                <a:pt x="199059" y="126418"/>
              </a:lnTo>
              <a:lnTo>
                <a:pt x="398119" y="126418"/>
              </a:lnTo>
            </a:path>
          </a:pathLst>
        </a:custGeom>
        <a:noFill/>
        <a:ln w="254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sp:txBody>
      <dsp:txXfrm>
        <a:off x="1306351" y="1553442"/>
        <a:ext cx="19238" cy="19238"/>
      </dsp:txXfrm>
    </dsp:sp>
    <dsp:sp modelId="{A13964DB-8622-4B5A-AD93-9F6458710EB1}">
      <dsp:nvSpPr>
        <dsp:cNvPr id="0" name=""/>
        <dsp:cNvSpPr/>
      </dsp:nvSpPr>
      <dsp:spPr>
        <a:xfrm>
          <a:off x="2781189" y="314194"/>
          <a:ext cx="237292" cy="563557"/>
        </a:xfrm>
        <a:custGeom>
          <a:avLst/>
          <a:gdLst/>
          <a:ahLst/>
          <a:cxnLst/>
          <a:rect l="0" t="0" r="0" b="0"/>
          <a:pathLst>
            <a:path>
              <a:moveTo>
                <a:pt x="0" y="594963"/>
              </a:moveTo>
              <a:lnTo>
                <a:pt x="125258" y="594963"/>
              </a:lnTo>
              <a:lnTo>
                <a:pt x="125258" y="0"/>
              </a:lnTo>
              <a:lnTo>
                <a:pt x="250516" y="0"/>
              </a:lnTo>
            </a:path>
          </a:pathLst>
        </a:custGeom>
        <a:no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sp:txBody>
      <dsp:txXfrm>
        <a:off x="2884549" y="580686"/>
        <a:ext cx="30573" cy="30573"/>
      </dsp:txXfrm>
    </dsp:sp>
    <dsp:sp modelId="{C67F061B-7A96-4EAB-941B-6C66A4DD9851}">
      <dsp:nvSpPr>
        <dsp:cNvPr id="0" name=""/>
        <dsp:cNvSpPr/>
      </dsp:nvSpPr>
      <dsp:spPr>
        <a:xfrm>
          <a:off x="2781189" y="877752"/>
          <a:ext cx="612699" cy="127039"/>
        </a:xfrm>
        <a:custGeom>
          <a:avLst/>
          <a:gdLst/>
          <a:ahLst/>
          <a:cxnLst/>
          <a:rect l="0" t="0" r="0" b="0"/>
          <a:pathLst>
            <a:path>
              <a:moveTo>
                <a:pt x="0" y="106970"/>
              </a:moveTo>
              <a:lnTo>
                <a:pt x="306183" y="106970"/>
              </a:lnTo>
              <a:lnTo>
                <a:pt x="306183" y="45720"/>
              </a:lnTo>
              <a:lnTo>
                <a:pt x="612366" y="45720"/>
              </a:lnTo>
            </a:path>
          </a:pathLst>
        </a:custGeom>
        <a:no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sp:txBody>
      <dsp:txXfrm>
        <a:off x="3071896" y="925629"/>
        <a:ext cx="31286" cy="31286"/>
      </dsp:txXfrm>
    </dsp:sp>
    <dsp:sp modelId="{A26FC4E9-0CBE-41C0-8C7E-2CB09C790E86}">
      <dsp:nvSpPr>
        <dsp:cNvPr id="0" name=""/>
        <dsp:cNvSpPr/>
      </dsp:nvSpPr>
      <dsp:spPr>
        <a:xfrm>
          <a:off x="1127418" y="877752"/>
          <a:ext cx="384627" cy="685309"/>
        </a:xfrm>
        <a:custGeom>
          <a:avLst/>
          <a:gdLst/>
          <a:ahLst/>
          <a:cxnLst/>
          <a:rect l="0" t="0" r="0" b="0"/>
          <a:pathLst>
            <a:path>
              <a:moveTo>
                <a:pt x="0" y="723532"/>
              </a:moveTo>
              <a:lnTo>
                <a:pt x="203030" y="723532"/>
              </a:lnTo>
              <a:lnTo>
                <a:pt x="203030" y="0"/>
              </a:lnTo>
              <a:lnTo>
                <a:pt x="406061" y="0"/>
              </a:lnTo>
            </a:path>
          </a:pathLst>
        </a:custGeom>
        <a:noFill/>
        <a:ln w="254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dsp:txBody>
      <dsp:txXfrm>
        <a:off x="1300085" y="1200760"/>
        <a:ext cx="39293" cy="39293"/>
      </dsp:txXfrm>
    </dsp:sp>
    <dsp:sp modelId="{026C0247-984E-42C1-8E8D-720BC467785E}">
      <dsp:nvSpPr>
        <dsp:cNvPr id="0" name=""/>
        <dsp:cNvSpPr/>
      </dsp:nvSpPr>
      <dsp:spPr>
        <a:xfrm>
          <a:off x="-38851" y="1001915"/>
          <a:ext cx="1210248" cy="1122292"/>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本國自然人</a:t>
          </a:r>
          <a:endParaRPr lang="en-US" altLang="zh-TW"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行為能力</a:t>
          </a:r>
        </a:p>
      </dsp:txBody>
      <dsp:txXfrm>
        <a:off x="-38851" y="1001915"/>
        <a:ext cx="1210248" cy="1122292"/>
      </dsp:txXfrm>
    </dsp:sp>
    <dsp:sp modelId="{2E9237C7-1C6F-46FE-8072-124A7D397E4B}">
      <dsp:nvSpPr>
        <dsp:cNvPr id="0" name=""/>
        <dsp:cNvSpPr/>
      </dsp:nvSpPr>
      <dsp:spPr>
        <a:xfrm>
          <a:off x="1512046" y="684190"/>
          <a:ext cx="1269143" cy="387123"/>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完全行為能力人</a:t>
          </a:r>
        </a:p>
      </dsp:txBody>
      <dsp:txXfrm>
        <a:off x="1512046" y="684190"/>
        <a:ext cx="1269143" cy="387123"/>
      </dsp:txXfrm>
    </dsp:sp>
    <dsp:sp modelId="{C6057D27-ED2A-438A-978E-D83BB7690C52}">
      <dsp:nvSpPr>
        <dsp:cNvPr id="0" name=""/>
        <dsp:cNvSpPr/>
      </dsp:nvSpPr>
      <dsp:spPr>
        <a:xfrm>
          <a:off x="3393889" y="840476"/>
          <a:ext cx="1092395" cy="328632"/>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altLang="zh-TW"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18</a:t>
          </a: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歲以上者</a:t>
          </a:r>
        </a:p>
      </dsp:txBody>
      <dsp:txXfrm>
        <a:off x="3393889" y="840476"/>
        <a:ext cx="1092395" cy="328632"/>
      </dsp:txXfrm>
    </dsp:sp>
    <dsp:sp modelId="{1542E039-E2F1-452B-9CF5-566BE784D6A7}">
      <dsp:nvSpPr>
        <dsp:cNvPr id="0" name=""/>
        <dsp:cNvSpPr/>
      </dsp:nvSpPr>
      <dsp:spPr>
        <a:xfrm>
          <a:off x="3018482" y="102513"/>
          <a:ext cx="2330503" cy="423362"/>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受輔助宣告者</a:t>
          </a:r>
          <a:endParaRPr lang="en-US" altLang="zh-TW"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endParaRPr>
        </a:p>
        <a:p>
          <a:pPr marL="0" lvl="0" indent="0" algn="ctr" defTabSz="533400">
            <a:lnSpc>
              <a:spcPct val="90000"/>
            </a:lnSpc>
            <a:spcBef>
              <a:spcPct val="0"/>
            </a:spcBef>
            <a:spcAft>
              <a:spcPct val="35000"/>
            </a:spcAft>
            <a:buNone/>
          </a:pPr>
          <a:r>
            <a:rPr lang="en-US" altLang="zh-TW" sz="1200" b="0" kern="1200">
              <a:solidFill>
                <a:sysClr val="windowText" lastClr="000000"/>
              </a:solidFill>
              <a:latin typeface="標楷體" panose="03000509000000000000" pitchFamily="65" charset="-120"/>
              <a:ea typeface="標楷體" panose="03000509000000000000" pitchFamily="65" charset="-120"/>
              <a:cs typeface="+mn-cs"/>
            </a:rPr>
            <a:t>(</a:t>
          </a:r>
          <a:r>
            <a:rPr lang="zh-TW" altLang="en-US" sz="1200" b="0" kern="1200">
              <a:solidFill>
                <a:sysClr val="windowText" lastClr="000000"/>
              </a:solidFill>
              <a:latin typeface="標楷體" panose="03000509000000000000" pitchFamily="65" charset="-120"/>
              <a:ea typeface="標楷體" panose="03000509000000000000" pitchFamily="65" charset="-120"/>
              <a:cs typeface="+mn-cs"/>
            </a:rPr>
            <a:t>辦理金融業務須徵得輔助人同意</a:t>
          </a:r>
          <a:r>
            <a:rPr lang="en-US" altLang="zh-TW" sz="1200" b="0" kern="1200">
              <a:solidFill>
                <a:sysClr val="windowText" lastClr="000000"/>
              </a:solidFill>
              <a:latin typeface="標楷體" panose="03000509000000000000" pitchFamily="65" charset="-120"/>
              <a:ea typeface="標楷體" panose="03000509000000000000" pitchFamily="65" charset="-120"/>
              <a:cs typeface="+mn-cs"/>
            </a:rPr>
            <a:t>)</a:t>
          </a:r>
          <a:endParaRPr lang="zh-TW" altLang="en-US" sz="1200" b="0" kern="1200">
            <a:solidFill>
              <a:sysClr val="windowText" lastClr="000000"/>
            </a:solidFill>
            <a:latin typeface="標楷體" panose="03000509000000000000" pitchFamily="65" charset="-120"/>
            <a:ea typeface="標楷體" panose="03000509000000000000" pitchFamily="65" charset="-120"/>
            <a:cs typeface="+mn-cs"/>
          </a:endParaRPr>
        </a:p>
      </dsp:txBody>
      <dsp:txXfrm>
        <a:off x="3018482" y="102513"/>
        <a:ext cx="2330503" cy="423362"/>
      </dsp:txXfrm>
    </dsp:sp>
    <dsp:sp modelId="{BE884278-3999-4B2B-BAE6-F0AFA3C865CD}">
      <dsp:nvSpPr>
        <dsp:cNvPr id="0" name=""/>
        <dsp:cNvSpPr/>
      </dsp:nvSpPr>
      <dsp:spPr>
        <a:xfrm>
          <a:off x="1504522" y="1449824"/>
          <a:ext cx="1265353" cy="379414"/>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限制行為能力人</a:t>
          </a:r>
        </a:p>
      </dsp:txBody>
      <dsp:txXfrm>
        <a:off x="1504522" y="1449824"/>
        <a:ext cx="1265353" cy="379414"/>
      </dsp:txXfrm>
    </dsp:sp>
    <dsp:sp modelId="{BDAD9144-6801-4C60-B532-33DE28B0975A}">
      <dsp:nvSpPr>
        <dsp:cNvPr id="0" name=""/>
        <dsp:cNvSpPr/>
      </dsp:nvSpPr>
      <dsp:spPr>
        <a:xfrm>
          <a:off x="3146980" y="1439255"/>
          <a:ext cx="1547201" cy="400552"/>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altLang="zh-TW"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7</a:t>
          </a: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歲以上，未滿</a:t>
          </a:r>
          <a:r>
            <a:rPr lang="en-US" altLang="zh-TW"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18</a:t>
          </a: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歲者</a:t>
          </a:r>
        </a:p>
      </dsp:txBody>
      <dsp:txXfrm>
        <a:off x="3146980" y="1439255"/>
        <a:ext cx="1547201" cy="400552"/>
      </dsp:txXfrm>
    </dsp:sp>
    <dsp:sp modelId="{EBE3616E-B730-4232-8B49-B358A98ADBA8}">
      <dsp:nvSpPr>
        <dsp:cNvPr id="0" name=""/>
        <dsp:cNvSpPr/>
      </dsp:nvSpPr>
      <dsp:spPr>
        <a:xfrm>
          <a:off x="1504522" y="2206800"/>
          <a:ext cx="1280381" cy="370487"/>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無行為能力人</a:t>
          </a:r>
        </a:p>
      </dsp:txBody>
      <dsp:txXfrm>
        <a:off x="1504522" y="2206800"/>
        <a:ext cx="1280381" cy="370487"/>
      </dsp:txXfrm>
    </dsp:sp>
    <dsp:sp modelId="{50064A44-A077-494A-A5FA-4785B55BB257}">
      <dsp:nvSpPr>
        <dsp:cNvPr id="0" name=""/>
        <dsp:cNvSpPr/>
      </dsp:nvSpPr>
      <dsp:spPr>
        <a:xfrm>
          <a:off x="3162008" y="1983521"/>
          <a:ext cx="1284171" cy="347941"/>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未滿</a:t>
          </a:r>
          <a:r>
            <a:rPr lang="en-US" altLang="zh-TW"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7</a:t>
          </a: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歲者</a:t>
          </a:r>
        </a:p>
      </dsp:txBody>
      <dsp:txXfrm>
        <a:off x="3162008" y="1983521"/>
        <a:ext cx="1284171" cy="347941"/>
      </dsp:txXfrm>
    </dsp:sp>
    <dsp:sp modelId="{E49C1380-DFEE-4356-A289-AA6DA23A4C2E}">
      <dsp:nvSpPr>
        <dsp:cNvPr id="0" name=""/>
        <dsp:cNvSpPr/>
      </dsp:nvSpPr>
      <dsp:spPr>
        <a:xfrm>
          <a:off x="3162008" y="2475176"/>
          <a:ext cx="1306684" cy="325390"/>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受監護宣告者</a:t>
          </a:r>
        </a:p>
      </dsp:txBody>
      <dsp:txXfrm>
        <a:off x="3162008" y="2475176"/>
        <a:ext cx="1306684" cy="32539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799BEDA-979B-4C49-B869-1D8835306810}">
      <dsp:nvSpPr>
        <dsp:cNvPr id="0" name=""/>
        <dsp:cNvSpPr/>
      </dsp:nvSpPr>
      <dsp:spPr>
        <a:xfrm>
          <a:off x="1749871" y="2295615"/>
          <a:ext cx="232381" cy="221399"/>
        </a:xfrm>
        <a:custGeom>
          <a:avLst/>
          <a:gdLst/>
          <a:ahLst/>
          <a:cxnLst/>
          <a:rect l="0" t="0" r="0" b="0"/>
          <a:pathLst>
            <a:path>
              <a:moveTo>
                <a:pt x="0" y="0"/>
              </a:moveTo>
              <a:lnTo>
                <a:pt x="116190" y="0"/>
              </a:lnTo>
              <a:lnTo>
                <a:pt x="116190" y="221399"/>
              </a:lnTo>
              <a:lnTo>
                <a:pt x="232381" y="221399"/>
              </a:lnTo>
            </a:path>
          </a:pathLst>
        </a:custGeom>
        <a:no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latin typeface="標楷體" panose="03000509000000000000" pitchFamily="65" charset="-120"/>
            <a:ea typeface="標楷體" panose="03000509000000000000" pitchFamily="65" charset="-120"/>
          </a:endParaRPr>
        </a:p>
      </dsp:txBody>
      <dsp:txXfrm>
        <a:off x="1858037" y="2398291"/>
        <a:ext cx="16048" cy="16048"/>
      </dsp:txXfrm>
    </dsp:sp>
    <dsp:sp modelId="{7FC0DC70-B15F-401A-A995-ED666123668F}">
      <dsp:nvSpPr>
        <dsp:cNvPr id="0" name=""/>
        <dsp:cNvSpPr/>
      </dsp:nvSpPr>
      <dsp:spPr>
        <a:xfrm>
          <a:off x="3144157" y="2074216"/>
          <a:ext cx="232381" cy="221399"/>
        </a:xfrm>
        <a:custGeom>
          <a:avLst/>
          <a:gdLst/>
          <a:ahLst/>
          <a:cxnLst/>
          <a:rect l="0" t="0" r="0" b="0"/>
          <a:pathLst>
            <a:path>
              <a:moveTo>
                <a:pt x="0" y="0"/>
              </a:moveTo>
              <a:lnTo>
                <a:pt x="116190" y="0"/>
              </a:lnTo>
              <a:lnTo>
                <a:pt x="116190" y="221399"/>
              </a:lnTo>
              <a:lnTo>
                <a:pt x="232381" y="22139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ln w="22225">
              <a:solidFill>
                <a:schemeClr val="tx1"/>
              </a:solidFill>
            </a:ln>
          </a:endParaRPr>
        </a:p>
      </dsp:txBody>
      <dsp:txXfrm>
        <a:off x="3252323" y="2176891"/>
        <a:ext cx="16048" cy="16048"/>
      </dsp:txXfrm>
    </dsp:sp>
    <dsp:sp modelId="{72BB72BE-0C36-47F9-9BAA-9B0D0E42D17F}">
      <dsp:nvSpPr>
        <dsp:cNvPr id="0" name=""/>
        <dsp:cNvSpPr/>
      </dsp:nvSpPr>
      <dsp:spPr>
        <a:xfrm>
          <a:off x="3144157" y="1852816"/>
          <a:ext cx="232381" cy="221399"/>
        </a:xfrm>
        <a:custGeom>
          <a:avLst/>
          <a:gdLst/>
          <a:ahLst/>
          <a:cxnLst/>
          <a:rect l="0" t="0" r="0" b="0"/>
          <a:pathLst>
            <a:path>
              <a:moveTo>
                <a:pt x="0" y="221399"/>
              </a:moveTo>
              <a:lnTo>
                <a:pt x="116190" y="221399"/>
              </a:lnTo>
              <a:lnTo>
                <a:pt x="116190" y="0"/>
              </a:lnTo>
              <a:lnTo>
                <a:pt x="232381"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p>
      </dsp:txBody>
      <dsp:txXfrm>
        <a:off x="3252323" y="1955492"/>
        <a:ext cx="16048" cy="16048"/>
      </dsp:txXfrm>
    </dsp:sp>
    <dsp:sp modelId="{5952B513-64C9-4FD8-A522-8DD2B14BE20B}">
      <dsp:nvSpPr>
        <dsp:cNvPr id="0" name=""/>
        <dsp:cNvSpPr/>
      </dsp:nvSpPr>
      <dsp:spPr>
        <a:xfrm>
          <a:off x="1749871" y="2074216"/>
          <a:ext cx="232381" cy="221399"/>
        </a:xfrm>
        <a:custGeom>
          <a:avLst/>
          <a:gdLst/>
          <a:ahLst/>
          <a:cxnLst/>
          <a:rect l="0" t="0" r="0" b="0"/>
          <a:pathLst>
            <a:path>
              <a:moveTo>
                <a:pt x="0" y="221399"/>
              </a:moveTo>
              <a:lnTo>
                <a:pt x="116190" y="221399"/>
              </a:lnTo>
              <a:lnTo>
                <a:pt x="116190" y="0"/>
              </a:lnTo>
              <a:lnTo>
                <a:pt x="232381" y="0"/>
              </a:lnTo>
            </a:path>
          </a:pathLst>
        </a:custGeom>
        <a:no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latin typeface="標楷體" panose="03000509000000000000" pitchFamily="65" charset="-120"/>
            <a:ea typeface="標楷體" panose="03000509000000000000" pitchFamily="65" charset="-120"/>
          </a:endParaRPr>
        </a:p>
      </dsp:txBody>
      <dsp:txXfrm>
        <a:off x="1858037" y="2176891"/>
        <a:ext cx="16048" cy="16048"/>
      </dsp:txXfrm>
    </dsp:sp>
    <dsp:sp modelId="{50721D97-3E61-4EE6-9CF7-96FD7A10A651}">
      <dsp:nvSpPr>
        <dsp:cNvPr id="0" name=""/>
        <dsp:cNvSpPr/>
      </dsp:nvSpPr>
      <dsp:spPr>
        <a:xfrm>
          <a:off x="355584" y="1520717"/>
          <a:ext cx="232381" cy="774898"/>
        </a:xfrm>
        <a:custGeom>
          <a:avLst/>
          <a:gdLst/>
          <a:ahLst/>
          <a:cxnLst/>
          <a:rect l="0" t="0" r="0" b="0"/>
          <a:pathLst>
            <a:path>
              <a:moveTo>
                <a:pt x="0" y="0"/>
              </a:moveTo>
              <a:lnTo>
                <a:pt x="116190" y="0"/>
              </a:lnTo>
              <a:lnTo>
                <a:pt x="116190" y="774898"/>
              </a:lnTo>
              <a:lnTo>
                <a:pt x="232381" y="774898"/>
              </a:lnTo>
            </a:path>
          </a:pathLst>
        </a:custGeom>
        <a:noFill/>
        <a:ln w="254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latin typeface="標楷體" panose="03000509000000000000" pitchFamily="65" charset="-120"/>
            <a:ea typeface="標楷體" panose="03000509000000000000" pitchFamily="65" charset="-120"/>
          </a:endParaRPr>
        </a:p>
      </dsp:txBody>
      <dsp:txXfrm>
        <a:off x="451550" y="1887941"/>
        <a:ext cx="40449" cy="40449"/>
      </dsp:txXfrm>
    </dsp:sp>
    <dsp:sp modelId="{2DED517A-024D-4001-92E3-13B042C945DB}">
      <dsp:nvSpPr>
        <dsp:cNvPr id="0" name=""/>
        <dsp:cNvSpPr/>
      </dsp:nvSpPr>
      <dsp:spPr>
        <a:xfrm>
          <a:off x="3144157" y="1188617"/>
          <a:ext cx="232381" cy="221399"/>
        </a:xfrm>
        <a:custGeom>
          <a:avLst/>
          <a:gdLst/>
          <a:ahLst/>
          <a:cxnLst/>
          <a:rect l="0" t="0" r="0" b="0"/>
          <a:pathLst>
            <a:path>
              <a:moveTo>
                <a:pt x="0" y="0"/>
              </a:moveTo>
              <a:lnTo>
                <a:pt x="116190" y="0"/>
              </a:lnTo>
              <a:lnTo>
                <a:pt x="116190" y="221399"/>
              </a:lnTo>
              <a:lnTo>
                <a:pt x="232381" y="22139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p>
      </dsp:txBody>
      <dsp:txXfrm>
        <a:off x="3252323" y="1291293"/>
        <a:ext cx="16048" cy="16048"/>
      </dsp:txXfrm>
    </dsp:sp>
    <dsp:sp modelId="{003D9F23-1904-4377-BB93-60FD0F1C6563}">
      <dsp:nvSpPr>
        <dsp:cNvPr id="0" name=""/>
        <dsp:cNvSpPr/>
      </dsp:nvSpPr>
      <dsp:spPr>
        <a:xfrm>
          <a:off x="4538443" y="943969"/>
          <a:ext cx="232381" cy="244648"/>
        </a:xfrm>
        <a:custGeom>
          <a:avLst/>
          <a:gdLst/>
          <a:ahLst/>
          <a:cxnLst/>
          <a:rect l="0" t="0" r="0" b="0"/>
          <a:pathLst>
            <a:path>
              <a:moveTo>
                <a:pt x="0" y="0"/>
              </a:moveTo>
              <a:lnTo>
                <a:pt x="116190" y="0"/>
              </a:lnTo>
              <a:lnTo>
                <a:pt x="116190" y="244648"/>
              </a:lnTo>
              <a:lnTo>
                <a:pt x="232381" y="24464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p>
      </dsp:txBody>
      <dsp:txXfrm>
        <a:off x="4646198" y="1057858"/>
        <a:ext cx="16871" cy="16871"/>
      </dsp:txXfrm>
    </dsp:sp>
    <dsp:sp modelId="{F24A6EA4-2C48-4872-8F60-81CEB9352040}">
      <dsp:nvSpPr>
        <dsp:cNvPr id="0" name=""/>
        <dsp:cNvSpPr/>
      </dsp:nvSpPr>
      <dsp:spPr>
        <a:xfrm>
          <a:off x="4538443" y="745818"/>
          <a:ext cx="232381" cy="198150"/>
        </a:xfrm>
        <a:custGeom>
          <a:avLst/>
          <a:gdLst/>
          <a:ahLst/>
          <a:cxnLst/>
          <a:rect l="0" t="0" r="0" b="0"/>
          <a:pathLst>
            <a:path>
              <a:moveTo>
                <a:pt x="0" y="198150"/>
              </a:moveTo>
              <a:lnTo>
                <a:pt x="116190" y="198150"/>
              </a:lnTo>
              <a:lnTo>
                <a:pt x="116190" y="0"/>
              </a:lnTo>
              <a:lnTo>
                <a:pt x="232381"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p>
      </dsp:txBody>
      <dsp:txXfrm>
        <a:off x="4646998" y="837259"/>
        <a:ext cx="15269" cy="15269"/>
      </dsp:txXfrm>
    </dsp:sp>
    <dsp:sp modelId="{F2D517EC-6C2E-4848-A0CB-D5F129349E93}">
      <dsp:nvSpPr>
        <dsp:cNvPr id="0" name=""/>
        <dsp:cNvSpPr/>
      </dsp:nvSpPr>
      <dsp:spPr>
        <a:xfrm>
          <a:off x="3144157" y="943969"/>
          <a:ext cx="232381" cy="244648"/>
        </a:xfrm>
        <a:custGeom>
          <a:avLst/>
          <a:gdLst/>
          <a:ahLst/>
          <a:cxnLst/>
          <a:rect l="0" t="0" r="0" b="0"/>
          <a:pathLst>
            <a:path>
              <a:moveTo>
                <a:pt x="0" y="244648"/>
              </a:moveTo>
              <a:lnTo>
                <a:pt x="116190" y="244648"/>
              </a:lnTo>
              <a:lnTo>
                <a:pt x="116190" y="0"/>
              </a:lnTo>
              <a:lnTo>
                <a:pt x="232381" y="0"/>
              </a:lnTo>
            </a:path>
          </a:pathLst>
        </a:custGeom>
        <a:no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latin typeface="標楷體" panose="03000509000000000000" pitchFamily="65" charset="-120"/>
            <a:ea typeface="標楷體" panose="03000509000000000000" pitchFamily="65" charset="-120"/>
          </a:endParaRPr>
        </a:p>
      </dsp:txBody>
      <dsp:txXfrm>
        <a:off x="3251912" y="1057858"/>
        <a:ext cx="16871" cy="16871"/>
      </dsp:txXfrm>
    </dsp:sp>
    <dsp:sp modelId="{DAAD64CE-260F-42A7-8B1E-40D9772DBA72}">
      <dsp:nvSpPr>
        <dsp:cNvPr id="0" name=""/>
        <dsp:cNvSpPr/>
      </dsp:nvSpPr>
      <dsp:spPr>
        <a:xfrm>
          <a:off x="1749871" y="745818"/>
          <a:ext cx="232381" cy="442799"/>
        </a:xfrm>
        <a:custGeom>
          <a:avLst/>
          <a:gdLst/>
          <a:ahLst/>
          <a:cxnLst/>
          <a:rect l="0" t="0" r="0" b="0"/>
          <a:pathLst>
            <a:path>
              <a:moveTo>
                <a:pt x="0" y="0"/>
              </a:moveTo>
              <a:lnTo>
                <a:pt x="116190" y="0"/>
              </a:lnTo>
              <a:lnTo>
                <a:pt x="116190" y="442799"/>
              </a:lnTo>
              <a:lnTo>
                <a:pt x="232381" y="442799"/>
              </a:lnTo>
            </a:path>
          </a:pathLst>
        </a:custGeom>
        <a:no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latin typeface="標楷體" panose="03000509000000000000" pitchFamily="65" charset="-120"/>
            <a:ea typeface="標楷體" panose="03000509000000000000" pitchFamily="65" charset="-120"/>
          </a:endParaRPr>
        </a:p>
      </dsp:txBody>
      <dsp:txXfrm>
        <a:off x="1853559" y="954716"/>
        <a:ext cx="25003" cy="25003"/>
      </dsp:txXfrm>
    </dsp:sp>
    <dsp:sp modelId="{9E40B985-2A1E-4267-B64F-EF9A486CB9E7}">
      <dsp:nvSpPr>
        <dsp:cNvPr id="0" name=""/>
        <dsp:cNvSpPr/>
      </dsp:nvSpPr>
      <dsp:spPr>
        <a:xfrm>
          <a:off x="3144157" y="257299"/>
          <a:ext cx="232381" cy="91440"/>
        </a:xfrm>
        <a:custGeom>
          <a:avLst/>
          <a:gdLst/>
          <a:ahLst/>
          <a:cxnLst/>
          <a:rect l="0" t="0" r="0" b="0"/>
          <a:pathLst>
            <a:path>
              <a:moveTo>
                <a:pt x="0" y="45720"/>
              </a:moveTo>
              <a:lnTo>
                <a:pt x="232381" y="45720"/>
              </a:lnTo>
            </a:path>
          </a:pathLst>
        </a:custGeom>
        <a:no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latin typeface="標楷體" panose="03000509000000000000" pitchFamily="65" charset="-120"/>
            <a:ea typeface="標楷體" panose="03000509000000000000" pitchFamily="65" charset="-120"/>
          </a:endParaRPr>
        </a:p>
      </dsp:txBody>
      <dsp:txXfrm>
        <a:off x="3254538" y="297209"/>
        <a:ext cx="11619" cy="11619"/>
      </dsp:txXfrm>
    </dsp:sp>
    <dsp:sp modelId="{BC7FC9B7-87C4-4CB8-97B2-5FCD6F5FC30A}">
      <dsp:nvSpPr>
        <dsp:cNvPr id="0" name=""/>
        <dsp:cNvSpPr/>
      </dsp:nvSpPr>
      <dsp:spPr>
        <a:xfrm>
          <a:off x="1749871" y="303019"/>
          <a:ext cx="232381" cy="442799"/>
        </a:xfrm>
        <a:custGeom>
          <a:avLst/>
          <a:gdLst/>
          <a:ahLst/>
          <a:cxnLst/>
          <a:rect l="0" t="0" r="0" b="0"/>
          <a:pathLst>
            <a:path>
              <a:moveTo>
                <a:pt x="0" y="442799"/>
              </a:moveTo>
              <a:lnTo>
                <a:pt x="116190" y="442799"/>
              </a:lnTo>
              <a:lnTo>
                <a:pt x="116190" y="0"/>
              </a:lnTo>
              <a:lnTo>
                <a:pt x="232381" y="0"/>
              </a:lnTo>
            </a:path>
          </a:pathLst>
        </a:custGeom>
        <a:no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latin typeface="標楷體" panose="03000509000000000000" pitchFamily="65" charset="-120"/>
            <a:ea typeface="標楷體" panose="03000509000000000000" pitchFamily="65" charset="-120"/>
          </a:endParaRPr>
        </a:p>
      </dsp:txBody>
      <dsp:txXfrm>
        <a:off x="1853559" y="511917"/>
        <a:ext cx="25003" cy="25003"/>
      </dsp:txXfrm>
    </dsp:sp>
    <dsp:sp modelId="{8DA36691-B2AB-4E0D-B0B9-358CF4DEC984}">
      <dsp:nvSpPr>
        <dsp:cNvPr id="0" name=""/>
        <dsp:cNvSpPr/>
      </dsp:nvSpPr>
      <dsp:spPr>
        <a:xfrm>
          <a:off x="355584" y="745818"/>
          <a:ext cx="232381" cy="774898"/>
        </a:xfrm>
        <a:custGeom>
          <a:avLst/>
          <a:gdLst/>
          <a:ahLst/>
          <a:cxnLst/>
          <a:rect l="0" t="0" r="0" b="0"/>
          <a:pathLst>
            <a:path>
              <a:moveTo>
                <a:pt x="0" y="774898"/>
              </a:moveTo>
              <a:lnTo>
                <a:pt x="116190" y="774898"/>
              </a:lnTo>
              <a:lnTo>
                <a:pt x="116190" y="0"/>
              </a:lnTo>
              <a:lnTo>
                <a:pt x="232381" y="0"/>
              </a:lnTo>
            </a:path>
          </a:pathLst>
        </a:custGeom>
        <a:noFill/>
        <a:ln w="254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TW" altLang="en-US" sz="500" kern="1200">
            <a:latin typeface="標楷體" panose="03000509000000000000" pitchFamily="65" charset="-120"/>
            <a:ea typeface="標楷體" panose="03000509000000000000" pitchFamily="65" charset="-120"/>
          </a:endParaRPr>
        </a:p>
      </dsp:txBody>
      <dsp:txXfrm>
        <a:off x="451550" y="1113043"/>
        <a:ext cx="40449" cy="40449"/>
      </dsp:txXfrm>
    </dsp:sp>
    <dsp:sp modelId="{097F3355-64D4-48E6-AA87-3ACD040DF6A2}">
      <dsp:nvSpPr>
        <dsp:cNvPr id="0" name=""/>
        <dsp:cNvSpPr/>
      </dsp:nvSpPr>
      <dsp:spPr>
        <a:xfrm rot="16200000">
          <a:off x="-753743" y="1343597"/>
          <a:ext cx="1864417" cy="354239"/>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團體</a:t>
          </a:r>
        </a:p>
      </dsp:txBody>
      <dsp:txXfrm>
        <a:off x="-753743" y="1343597"/>
        <a:ext cx="1864417" cy="354239"/>
      </dsp:txXfrm>
    </dsp:sp>
    <dsp:sp modelId="{6D8280A0-003A-45F5-97D5-D901FC366B15}">
      <dsp:nvSpPr>
        <dsp:cNvPr id="0" name=""/>
        <dsp:cNvSpPr/>
      </dsp:nvSpPr>
      <dsp:spPr>
        <a:xfrm>
          <a:off x="587965" y="568699"/>
          <a:ext cx="1161905" cy="354239"/>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zh-TW" altLang="en-US" sz="11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法人團體</a:t>
          </a:r>
        </a:p>
      </dsp:txBody>
      <dsp:txXfrm>
        <a:off x="587965" y="568699"/>
        <a:ext cx="1161905" cy="354239"/>
      </dsp:txXfrm>
    </dsp:sp>
    <dsp:sp modelId="{89B3A223-DF81-4C54-85F1-48EA098B9A34}">
      <dsp:nvSpPr>
        <dsp:cNvPr id="0" name=""/>
        <dsp:cNvSpPr/>
      </dsp:nvSpPr>
      <dsp:spPr>
        <a:xfrm>
          <a:off x="1982252" y="125899"/>
          <a:ext cx="1161905" cy="354239"/>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TW" altLang="en-US" sz="10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公法人</a:t>
          </a:r>
        </a:p>
      </dsp:txBody>
      <dsp:txXfrm>
        <a:off x="1982252" y="125899"/>
        <a:ext cx="1161905" cy="354239"/>
      </dsp:txXfrm>
    </dsp:sp>
    <dsp:sp modelId="{45A476BC-BF10-4F4E-B3EA-B04A750BE2B3}">
      <dsp:nvSpPr>
        <dsp:cNvPr id="0" name=""/>
        <dsp:cNvSpPr/>
      </dsp:nvSpPr>
      <dsp:spPr>
        <a:xfrm>
          <a:off x="3376538" y="125899"/>
          <a:ext cx="1161905" cy="354239"/>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TW" altLang="en-US" sz="8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國家、地方自治團體</a:t>
          </a:r>
        </a:p>
      </dsp:txBody>
      <dsp:txXfrm>
        <a:off x="3376538" y="125899"/>
        <a:ext cx="1161905" cy="354239"/>
      </dsp:txXfrm>
    </dsp:sp>
    <dsp:sp modelId="{130D5235-264A-486B-B1F9-9FF8B1A2CEC7}">
      <dsp:nvSpPr>
        <dsp:cNvPr id="0" name=""/>
        <dsp:cNvSpPr/>
      </dsp:nvSpPr>
      <dsp:spPr>
        <a:xfrm>
          <a:off x="1982252" y="1011498"/>
          <a:ext cx="1161905" cy="354239"/>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TW" altLang="en-US" sz="10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私法人</a:t>
          </a:r>
        </a:p>
      </dsp:txBody>
      <dsp:txXfrm>
        <a:off x="1982252" y="1011498"/>
        <a:ext cx="1161905" cy="354239"/>
      </dsp:txXfrm>
    </dsp:sp>
    <dsp:sp modelId="{3E8F0454-3DEB-4B9A-B163-DA9F1BECD5D8}">
      <dsp:nvSpPr>
        <dsp:cNvPr id="0" name=""/>
        <dsp:cNvSpPr/>
      </dsp:nvSpPr>
      <dsp:spPr>
        <a:xfrm>
          <a:off x="3376538" y="766849"/>
          <a:ext cx="1161905" cy="354239"/>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TW" altLang="en-US" sz="10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社團法人</a:t>
          </a:r>
        </a:p>
      </dsp:txBody>
      <dsp:txXfrm>
        <a:off x="3376538" y="766849"/>
        <a:ext cx="1161905" cy="354239"/>
      </dsp:txXfrm>
    </dsp:sp>
    <dsp:sp modelId="{20D2E5F3-1279-4493-8EED-91871DB43FBC}">
      <dsp:nvSpPr>
        <dsp:cNvPr id="0" name=""/>
        <dsp:cNvSpPr/>
      </dsp:nvSpPr>
      <dsp:spPr>
        <a:xfrm>
          <a:off x="4770824" y="568699"/>
          <a:ext cx="1161905" cy="35423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TW" altLang="en-US" sz="8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營利性社團法人－例如：公司</a:t>
          </a:r>
          <a:endParaRPr lang="zh-TW" altLang="en-US" sz="800" kern="1200"/>
        </a:p>
      </dsp:txBody>
      <dsp:txXfrm>
        <a:off x="4770824" y="568699"/>
        <a:ext cx="1161905" cy="354239"/>
      </dsp:txXfrm>
    </dsp:sp>
    <dsp:sp modelId="{F897A49E-4F82-4558-B043-C25C9C149B58}">
      <dsp:nvSpPr>
        <dsp:cNvPr id="0" name=""/>
        <dsp:cNvSpPr/>
      </dsp:nvSpPr>
      <dsp:spPr>
        <a:xfrm>
          <a:off x="4770824" y="1011498"/>
          <a:ext cx="1161905" cy="35423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TW" altLang="en-US" sz="8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公益性社團法人</a:t>
          </a:r>
          <a:r>
            <a:rPr lang="en-US" sz="8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a:t>
          </a:r>
          <a:r>
            <a:rPr lang="zh-TW" altLang="en-US" sz="8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例如：農漁會</a:t>
          </a:r>
          <a:endParaRPr lang="zh-TW" altLang="en-US" sz="800" kern="1200"/>
        </a:p>
      </dsp:txBody>
      <dsp:txXfrm>
        <a:off x="4770824" y="1011498"/>
        <a:ext cx="1161905" cy="354239"/>
      </dsp:txXfrm>
    </dsp:sp>
    <dsp:sp modelId="{90BB5163-6A76-4BCF-8256-6B07CC73BFCA}">
      <dsp:nvSpPr>
        <dsp:cNvPr id="0" name=""/>
        <dsp:cNvSpPr/>
      </dsp:nvSpPr>
      <dsp:spPr>
        <a:xfrm>
          <a:off x="3376538" y="1232897"/>
          <a:ext cx="1161905" cy="354239"/>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TW" altLang="en-US" sz="10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財團法人</a:t>
          </a:r>
        </a:p>
      </dsp:txBody>
      <dsp:txXfrm>
        <a:off x="3376538" y="1232897"/>
        <a:ext cx="1161905" cy="354239"/>
      </dsp:txXfrm>
    </dsp:sp>
    <dsp:sp modelId="{8BE66888-036E-456B-9040-242A05A7C28C}">
      <dsp:nvSpPr>
        <dsp:cNvPr id="0" name=""/>
        <dsp:cNvSpPr/>
      </dsp:nvSpPr>
      <dsp:spPr>
        <a:xfrm>
          <a:off x="587965" y="2118496"/>
          <a:ext cx="1161905" cy="354239"/>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zh-TW" altLang="en-US" sz="11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非法人團體</a:t>
          </a:r>
        </a:p>
      </dsp:txBody>
      <dsp:txXfrm>
        <a:off x="587965" y="2118496"/>
        <a:ext cx="1161905" cy="354239"/>
      </dsp:txXfrm>
    </dsp:sp>
    <dsp:sp modelId="{CDB6538C-0778-4D51-A1C7-E93A1BBB6607}">
      <dsp:nvSpPr>
        <dsp:cNvPr id="0" name=""/>
        <dsp:cNvSpPr/>
      </dsp:nvSpPr>
      <dsp:spPr>
        <a:xfrm>
          <a:off x="1982252" y="1897096"/>
          <a:ext cx="1161905" cy="354239"/>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TW" altLang="en-US" sz="10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行（商）號</a:t>
          </a:r>
        </a:p>
      </dsp:txBody>
      <dsp:txXfrm>
        <a:off x="1982252" y="1897096"/>
        <a:ext cx="1161905" cy="354239"/>
      </dsp:txXfrm>
    </dsp:sp>
    <dsp:sp modelId="{3C2689B3-7D16-4AE2-920D-73F7A10ACD27}">
      <dsp:nvSpPr>
        <dsp:cNvPr id="0" name=""/>
        <dsp:cNvSpPr/>
      </dsp:nvSpPr>
      <dsp:spPr>
        <a:xfrm>
          <a:off x="3376538" y="1675697"/>
          <a:ext cx="1161905" cy="354239"/>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TW" altLang="en-US" sz="10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獨資</a:t>
          </a:r>
        </a:p>
      </dsp:txBody>
      <dsp:txXfrm>
        <a:off x="3376538" y="1675697"/>
        <a:ext cx="1161905" cy="354239"/>
      </dsp:txXfrm>
    </dsp:sp>
    <dsp:sp modelId="{A5C68D73-C680-4C46-A70B-05100506FC34}">
      <dsp:nvSpPr>
        <dsp:cNvPr id="0" name=""/>
        <dsp:cNvSpPr/>
      </dsp:nvSpPr>
      <dsp:spPr>
        <a:xfrm>
          <a:off x="3376538" y="2118496"/>
          <a:ext cx="1161905" cy="354239"/>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TW" altLang="en-US" sz="10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合夥</a:t>
          </a:r>
        </a:p>
      </dsp:txBody>
      <dsp:txXfrm>
        <a:off x="3376538" y="2118496"/>
        <a:ext cx="1161905" cy="354239"/>
      </dsp:txXfrm>
    </dsp:sp>
    <dsp:sp modelId="{C93FE364-71B3-4FF4-A841-06304844CA8C}">
      <dsp:nvSpPr>
        <dsp:cNvPr id="0" name=""/>
        <dsp:cNvSpPr/>
      </dsp:nvSpPr>
      <dsp:spPr>
        <a:xfrm>
          <a:off x="1982252" y="2339895"/>
          <a:ext cx="1161905" cy="354239"/>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TW" altLang="en-US" sz="10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其他未依法取得法人資格之團體</a:t>
          </a:r>
        </a:p>
      </dsp:txBody>
      <dsp:txXfrm>
        <a:off x="1982252" y="2339895"/>
        <a:ext cx="1161905" cy="354239"/>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4C6FE-52B8-417D-B8A3-4FEA4E8C0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154</Pages>
  <Words>23251</Words>
  <Characters>132536</Characters>
  <Application>Microsoft Office Word</Application>
  <DocSecurity>0</DocSecurity>
  <Lines>1104</Lines>
  <Paragraphs>310</Paragraphs>
  <ScaleCrop>false</ScaleCrop>
  <Company/>
  <LinksUpToDate>false</LinksUpToDate>
  <CharactersWithSpaces>155477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帳戶</dc:creator>
  <cp:keywords/>
  <dc:description/>
  <cp:lastModifiedBy>蔡佩吟</cp:lastModifiedBy>
  <cp:revision>51</cp:revision>
  <cp:lastPrinted>2024-07-26T08:12:00Z</cp:lastPrinted>
  <dcterms:created xsi:type="dcterms:W3CDTF">2026-02-05T03:02:00Z</dcterms:created>
  <dcterms:modified xsi:type="dcterms:W3CDTF">2026-04-28T09:53:00Z</dcterms:modified>
</cp:coreProperties>
</file>